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F" w:rsidRPr="000810FF" w:rsidRDefault="00AC652A" w:rsidP="0008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1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0FF" w:rsidRPr="00081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6A06D" wp14:editId="16E54CE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0FF" w:rsidRPr="0008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0810FF"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0810FF" w:rsidRPr="00081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0810FF" w:rsidRPr="000810FF" w:rsidRDefault="000810FF" w:rsidP="0008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810FF" w:rsidRPr="000810FF" w:rsidRDefault="000810FF" w:rsidP="0008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0FF" w:rsidRPr="000810FF" w:rsidRDefault="000810FF" w:rsidP="0008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0810FF" w:rsidRPr="000810FF" w:rsidRDefault="000810FF" w:rsidP="0008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0810FF" w:rsidRPr="000810FF" w:rsidRDefault="000810FF" w:rsidP="0008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0810FF" w:rsidRPr="000810FF" w:rsidRDefault="000810FF" w:rsidP="0008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0810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10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0810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810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810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81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810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810FF" w:rsidRPr="000810FF" w:rsidRDefault="000810FF" w:rsidP="00081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081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91C1" wp14:editId="6ABB8B87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28575" t="34925" r="31115" b="317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2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0810FF" w:rsidRPr="000810FF" w:rsidRDefault="000810FF" w:rsidP="000810FF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0FF" w:rsidRPr="000810FF" w:rsidRDefault="000810FF" w:rsidP="000810FF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0810FF" w:rsidRPr="000810FF" w:rsidRDefault="000810FF" w:rsidP="000810FF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0810FF" w:rsidRPr="000810FF" w:rsidRDefault="000810FF" w:rsidP="000810FF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</w:t>
      </w:r>
    </w:p>
    <w:p w:rsidR="000810FF" w:rsidRPr="000810FF" w:rsidRDefault="000810FF" w:rsidP="000810FF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10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81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О.А.Дудина</w:t>
      </w:r>
      <w:proofErr w:type="spellEnd"/>
    </w:p>
    <w:p w:rsidR="000810FF" w:rsidRPr="000810FF" w:rsidRDefault="000810FF" w:rsidP="000810FF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10FF" w:rsidRPr="000810FF" w:rsidRDefault="000810FF" w:rsidP="000810FF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0FF" w:rsidRPr="000810FF" w:rsidRDefault="000810FF" w:rsidP="000810FF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</w:t>
      </w:r>
      <w:r w:rsidR="007C7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810FF" w:rsidRPr="000810FF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0810FF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10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проект решения «Об исполнении бюджета </w:t>
      </w:r>
      <w:r w:rsidR="00097B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0810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 202</w:t>
      </w:r>
      <w:r w:rsidR="00097B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0810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0810FF" w:rsidRPr="000810FF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9B7470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B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C79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7C79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74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 202</w:t>
      </w:r>
      <w:r w:rsidR="009B7470" w:rsidRPr="009B74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9B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с.  Шуйское</w:t>
      </w:r>
    </w:p>
    <w:p w:rsidR="000810FF" w:rsidRPr="009B7470" w:rsidRDefault="000810FF" w:rsidP="000810FF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07"/>
        <w:gridCol w:w="563"/>
      </w:tblGrid>
      <w:tr w:rsidR="00492B6C" w:rsidRPr="009B7470" w:rsidTr="00492B6C">
        <w:trPr>
          <w:trHeight w:val="299"/>
        </w:trPr>
        <w:tc>
          <w:tcPr>
            <w:tcW w:w="9007" w:type="dxa"/>
          </w:tcPr>
          <w:p w:rsidR="000810FF" w:rsidRPr="009B7470" w:rsidRDefault="000810FF" w:rsidP="005D20B1">
            <w:pPr>
              <w:autoSpaceDE w:val="0"/>
              <w:autoSpaceDN w:val="0"/>
              <w:adjustRightInd w:val="0"/>
              <w:ind w:right="15"/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1.</w:t>
            </w:r>
            <w:r w:rsidR="005D20B1">
              <w:rPr>
                <w:rFonts w:eastAsiaTheme="minorEastAsia"/>
                <w:sz w:val="28"/>
                <w:szCs w:val="28"/>
              </w:rPr>
              <w:t>Общие положения</w:t>
            </w:r>
          </w:p>
        </w:tc>
        <w:tc>
          <w:tcPr>
            <w:tcW w:w="563" w:type="dxa"/>
          </w:tcPr>
          <w:p w:rsidR="000810FF" w:rsidRPr="009B7470" w:rsidRDefault="005D20B1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492B6C" w:rsidRPr="009B7470" w:rsidTr="00492B6C">
        <w:trPr>
          <w:trHeight w:val="276"/>
        </w:trPr>
        <w:tc>
          <w:tcPr>
            <w:tcW w:w="9007" w:type="dxa"/>
          </w:tcPr>
          <w:p w:rsidR="000810FF" w:rsidRPr="009B7470" w:rsidRDefault="000810FF" w:rsidP="00097B9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 xml:space="preserve">2.Итоги социально-экономического развития 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и общая характеристика исполнения бюджета 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за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 xml:space="preserve">3.Исполнение  доходов бюджета 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за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1</w:t>
            </w:r>
            <w:r w:rsidR="00492B6C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rPr>
                <w:sz w:val="28"/>
                <w:szCs w:val="28"/>
              </w:rPr>
            </w:pPr>
            <w:r w:rsidRPr="009B7470">
              <w:rPr>
                <w:sz w:val="28"/>
                <w:szCs w:val="28"/>
              </w:rPr>
              <w:t>3.1.Общая характеристика исполнения доходов за 202</w:t>
            </w:r>
            <w:r w:rsidR="00097B92" w:rsidRPr="009B7470">
              <w:rPr>
                <w:sz w:val="28"/>
                <w:szCs w:val="28"/>
              </w:rPr>
              <w:t>3</w:t>
            </w:r>
            <w:r w:rsidRPr="009B74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1</w:t>
            </w:r>
            <w:r w:rsidR="00492B6C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 xml:space="preserve">3.2. Налоговые доходы </w:t>
            </w:r>
          </w:p>
        </w:tc>
        <w:tc>
          <w:tcPr>
            <w:tcW w:w="563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1</w:t>
            </w:r>
            <w:r w:rsidR="00492B6C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3.3. Неналоговые доходы</w:t>
            </w:r>
          </w:p>
        </w:tc>
        <w:tc>
          <w:tcPr>
            <w:tcW w:w="563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1</w:t>
            </w:r>
            <w:r w:rsidR="00492B6C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3.4.Безвозмездные поступления</w:t>
            </w:r>
          </w:p>
        </w:tc>
        <w:tc>
          <w:tcPr>
            <w:tcW w:w="563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2</w:t>
            </w:r>
            <w:r w:rsidR="00492B6C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4. Дефицит бюджета за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23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 xml:space="preserve">5. Исполнение расходов бюджета 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за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5.1.Общая характеристика исполнения расходов</w:t>
            </w:r>
          </w:p>
        </w:tc>
        <w:tc>
          <w:tcPr>
            <w:tcW w:w="563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 Расходы бюджета</w:t>
            </w:r>
            <w:r w:rsidR="00097B92" w:rsidRPr="009B7470">
              <w:rPr>
                <w:rFonts w:eastAsiaTheme="minorEastAsia"/>
                <w:sz w:val="28"/>
                <w:szCs w:val="28"/>
              </w:rPr>
              <w:t xml:space="preserve"> 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по разделам и подразделам классификации расходов</w:t>
            </w:r>
          </w:p>
        </w:tc>
        <w:tc>
          <w:tcPr>
            <w:tcW w:w="563" w:type="dxa"/>
          </w:tcPr>
          <w:p w:rsidR="000810FF" w:rsidRPr="009B7470" w:rsidRDefault="000810FF" w:rsidP="0059541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3</w:t>
            </w:r>
            <w:r w:rsidR="0059541F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5.2.1. Раздел «Общегосударственные вопросы»</w:t>
            </w:r>
          </w:p>
        </w:tc>
        <w:tc>
          <w:tcPr>
            <w:tcW w:w="563" w:type="dxa"/>
          </w:tcPr>
          <w:p w:rsidR="000810FF" w:rsidRPr="009B7470" w:rsidRDefault="000810FF" w:rsidP="0059541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3</w:t>
            </w:r>
            <w:r w:rsidR="0059541F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92B6C" w:rsidRPr="009B7470" w:rsidTr="00492B6C">
        <w:tc>
          <w:tcPr>
            <w:tcW w:w="9007" w:type="dxa"/>
          </w:tcPr>
          <w:p w:rsidR="00492B6C" w:rsidRPr="009B7470" w:rsidRDefault="00492B6C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5.2.2.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Раздел «Национальная </w:t>
            </w:r>
            <w:r>
              <w:rPr>
                <w:rFonts w:eastAsiaTheme="minorEastAsia"/>
                <w:sz w:val="28"/>
                <w:szCs w:val="28"/>
              </w:rPr>
              <w:t>оборона</w:t>
            </w:r>
            <w:r w:rsidRPr="009B7470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563" w:type="dxa"/>
          </w:tcPr>
          <w:p w:rsidR="00492B6C" w:rsidRPr="009B7470" w:rsidRDefault="00492B6C" w:rsidP="0059541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59541F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</w:t>
            </w:r>
            <w:r w:rsidR="00492B6C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>.Раздел «Национальная безопасность и правоохранительная деятельность»</w:t>
            </w:r>
          </w:p>
        </w:tc>
        <w:tc>
          <w:tcPr>
            <w:tcW w:w="563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3</w:t>
            </w:r>
            <w:r w:rsidR="0059541F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</w:t>
            </w:r>
            <w:r w:rsidR="00492B6C">
              <w:rPr>
                <w:rFonts w:eastAsiaTheme="minorEastAsia"/>
                <w:sz w:val="28"/>
                <w:szCs w:val="28"/>
              </w:rPr>
              <w:t>4</w:t>
            </w:r>
            <w:r w:rsidRPr="009B7470">
              <w:rPr>
                <w:rFonts w:eastAsiaTheme="minorEastAsia"/>
                <w:sz w:val="28"/>
                <w:szCs w:val="28"/>
              </w:rPr>
              <w:t>.Раздел  «Национальная экономика»</w:t>
            </w:r>
          </w:p>
        </w:tc>
        <w:tc>
          <w:tcPr>
            <w:tcW w:w="563" w:type="dxa"/>
          </w:tcPr>
          <w:p w:rsidR="000810FF" w:rsidRPr="009B7470" w:rsidRDefault="0059541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</w:t>
            </w:r>
            <w:r w:rsidR="00492B6C">
              <w:rPr>
                <w:rFonts w:eastAsiaTheme="minorEastAsia"/>
                <w:sz w:val="28"/>
                <w:szCs w:val="28"/>
              </w:rPr>
              <w:t>5</w:t>
            </w:r>
            <w:r w:rsidRPr="009B7470">
              <w:rPr>
                <w:rFonts w:eastAsiaTheme="minorEastAsia"/>
                <w:sz w:val="28"/>
                <w:szCs w:val="28"/>
              </w:rPr>
              <w:t>.Раздел «Жилищно-коммунальное хозяйство»</w:t>
            </w:r>
          </w:p>
        </w:tc>
        <w:tc>
          <w:tcPr>
            <w:tcW w:w="563" w:type="dxa"/>
          </w:tcPr>
          <w:p w:rsidR="000810FF" w:rsidRPr="009B7470" w:rsidRDefault="0059541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</w:t>
            </w:r>
            <w:r w:rsidR="00492B6C">
              <w:rPr>
                <w:rFonts w:eastAsiaTheme="minorEastAsia"/>
                <w:sz w:val="28"/>
                <w:szCs w:val="28"/>
              </w:rPr>
              <w:t>6</w:t>
            </w:r>
            <w:r w:rsidRPr="009B7470">
              <w:rPr>
                <w:rFonts w:eastAsiaTheme="minorEastAsia"/>
                <w:sz w:val="28"/>
                <w:szCs w:val="28"/>
              </w:rPr>
              <w:t>.Раздел «Охрана окружающей среды»</w:t>
            </w:r>
          </w:p>
        </w:tc>
        <w:tc>
          <w:tcPr>
            <w:tcW w:w="563" w:type="dxa"/>
          </w:tcPr>
          <w:p w:rsidR="000810FF" w:rsidRPr="009B7470" w:rsidRDefault="0059541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</w:t>
            </w:r>
            <w:r w:rsidR="00492B6C">
              <w:rPr>
                <w:rFonts w:eastAsiaTheme="minorEastAsia"/>
                <w:sz w:val="28"/>
                <w:szCs w:val="28"/>
              </w:rPr>
              <w:t>7</w:t>
            </w:r>
            <w:r w:rsidRPr="009B7470">
              <w:rPr>
                <w:rFonts w:eastAsiaTheme="minorEastAsia"/>
                <w:sz w:val="28"/>
                <w:szCs w:val="28"/>
              </w:rPr>
              <w:t>.Раздел «Образование»</w:t>
            </w:r>
          </w:p>
        </w:tc>
        <w:tc>
          <w:tcPr>
            <w:tcW w:w="563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4</w:t>
            </w:r>
            <w:r w:rsidR="0059541F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</w:t>
            </w:r>
            <w:r w:rsidR="00492B6C">
              <w:rPr>
                <w:rFonts w:eastAsiaTheme="minorEastAsia"/>
                <w:sz w:val="28"/>
                <w:szCs w:val="28"/>
              </w:rPr>
              <w:t>8</w:t>
            </w:r>
            <w:r w:rsidRPr="009B7470">
              <w:rPr>
                <w:rFonts w:eastAsiaTheme="minorEastAsia"/>
                <w:sz w:val="28"/>
                <w:szCs w:val="28"/>
              </w:rPr>
              <w:t>.Раздел «Культура, кинематография»</w:t>
            </w:r>
          </w:p>
        </w:tc>
        <w:tc>
          <w:tcPr>
            <w:tcW w:w="563" w:type="dxa"/>
          </w:tcPr>
          <w:p w:rsidR="000810FF" w:rsidRPr="009B7470" w:rsidRDefault="0059541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492B6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5.2.9</w:t>
            </w:r>
            <w:r w:rsidR="000810FF" w:rsidRPr="009B7470">
              <w:rPr>
                <w:rFonts w:eastAsiaTheme="minorEastAsia"/>
                <w:sz w:val="28"/>
                <w:szCs w:val="28"/>
              </w:rPr>
              <w:t>.Раздел «Здравоохранение»</w:t>
            </w:r>
          </w:p>
        </w:tc>
        <w:tc>
          <w:tcPr>
            <w:tcW w:w="563" w:type="dxa"/>
          </w:tcPr>
          <w:p w:rsidR="000810FF" w:rsidRPr="009B7470" w:rsidRDefault="0059541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51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</w:t>
            </w:r>
            <w:r w:rsidR="00492B6C">
              <w:rPr>
                <w:rFonts w:eastAsiaTheme="minorEastAsia"/>
                <w:sz w:val="28"/>
                <w:szCs w:val="28"/>
              </w:rPr>
              <w:t>10</w:t>
            </w:r>
            <w:r w:rsidRPr="009B7470">
              <w:rPr>
                <w:rFonts w:eastAsiaTheme="minorEastAsia"/>
                <w:sz w:val="28"/>
                <w:szCs w:val="28"/>
              </w:rPr>
              <w:t>.Раздел «Социальная политика»</w:t>
            </w:r>
          </w:p>
        </w:tc>
        <w:tc>
          <w:tcPr>
            <w:tcW w:w="563" w:type="dxa"/>
          </w:tcPr>
          <w:p w:rsidR="000810FF" w:rsidRPr="009B7470" w:rsidRDefault="0059541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51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5.2.1</w:t>
            </w:r>
            <w:r w:rsidR="00492B6C">
              <w:rPr>
                <w:rFonts w:eastAsiaTheme="minorEastAsia"/>
                <w:sz w:val="28"/>
                <w:szCs w:val="28"/>
              </w:rPr>
              <w:t>1</w:t>
            </w:r>
            <w:r w:rsidRPr="009B7470">
              <w:rPr>
                <w:rFonts w:eastAsiaTheme="minorEastAsia"/>
                <w:sz w:val="28"/>
                <w:szCs w:val="28"/>
              </w:rPr>
              <w:t>.Раздел «Физическая культура и спорт»</w:t>
            </w:r>
          </w:p>
        </w:tc>
        <w:tc>
          <w:tcPr>
            <w:tcW w:w="563" w:type="dxa"/>
          </w:tcPr>
          <w:p w:rsidR="000810FF" w:rsidRPr="009B7470" w:rsidRDefault="0059541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53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492B6C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lastRenderedPageBreak/>
              <w:t>5.2.1</w:t>
            </w:r>
            <w:r w:rsidR="00492B6C">
              <w:rPr>
                <w:rFonts w:eastAsiaTheme="minorEastAsia"/>
                <w:sz w:val="28"/>
                <w:szCs w:val="28"/>
              </w:rPr>
              <w:t>2</w:t>
            </w:r>
            <w:r w:rsidRPr="009B7470">
              <w:rPr>
                <w:rFonts w:eastAsiaTheme="minorEastAsia"/>
                <w:sz w:val="28"/>
                <w:szCs w:val="28"/>
              </w:rPr>
              <w:t>.Раздел «Средства массовой информации»</w:t>
            </w:r>
          </w:p>
        </w:tc>
        <w:tc>
          <w:tcPr>
            <w:tcW w:w="563" w:type="dxa"/>
          </w:tcPr>
          <w:p w:rsidR="000810FF" w:rsidRPr="009B7470" w:rsidRDefault="0065258C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5.2.1</w:t>
            </w:r>
            <w:r w:rsidR="00DB32B9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>. Раздел «Обслуживание государст</w:t>
            </w:r>
            <w:r w:rsidR="00DB32B9">
              <w:rPr>
                <w:rFonts w:eastAsiaTheme="minorEastAsia"/>
                <w:sz w:val="28"/>
                <w:szCs w:val="28"/>
              </w:rPr>
              <w:t>венного (муниципального) долга»</w:t>
            </w:r>
          </w:p>
        </w:tc>
        <w:tc>
          <w:tcPr>
            <w:tcW w:w="563" w:type="dxa"/>
          </w:tcPr>
          <w:p w:rsidR="000810FF" w:rsidRPr="009B7470" w:rsidRDefault="0065258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5.2.1</w:t>
            </w:r>
            <w:r w:rsidR="00DB32B9">
              <w:rPr>
                <w:rFonts w:eastAsiaTheme="minorEastAsia"/>
                <w:sz w:val="28"/>
                <w:szCs w:val="28"/>
              </w:rPr>
              <w:t>4</w:t>
            </w:r>
            <w:r w:rsidRPr="009B7470">
              <w:rPr>
                <w:rFonts w:eastAsiaTheme="minorEastAsia"/>
                <w:sz w:val="28"/>
                <w:szCs w:val="28"/>
              </w:rPr>
              <w:t>.Раздел «Межбюджетные трансферты»</w:t>
            </w:r>
          </w:p>
        </w:tc>
        <w:tc>
          <w:tcPr>
            <w:tcW w:w="563" w:type="dxa"/>
          </w:tcPr>
          <w:p w:rsidR="000810FF" w:rsidRPr="009B7470" w:rsidRDefault="0065258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 xml:space="preserve">5.3. Состояние активов и финансовые обязательства 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>, дебиторская и кредиторская задолженность субъектов бюджетной отчетности</w:t>
            </w:r>
          </w:p>
        </w:tc>
        <w:tc>
          <w:tcPr>
            <w:tcW w:w="563" w:type="dxa"/>
          </w:tcPr>
          <w:p w:rsidR="000810FF" w:rsidRPr="009B7470" w:rsidRDefault="000810FF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</w:t>
            </w:r>
            <w:r w:rsidR="0065258C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5.4. Бюджетные инвестиции. Другие расходы инвестиционного характера</w:t>
            </w:r>
          </w:p>
        </w:tc>
        <w:tc>
          <w:tcPr>
            <w:tcW w:w="563" w:type="dxa"/>
          </w:tcPr>
          <w:p w:rsidR="000810FF" w:rsidRPr="009B7470" w:rsidRDefault="0065258C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62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5.5. Расходы на реализацию муниципальных программ в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году</w:t>
            </w:r>
          </w:p>
        </w:tc>
        <w:tc>
          <w:tcPr>
            <w:tcW w:w="563" w:type="dxa"/>
          </w:tcPr>
          <w:p w:rsidR="000810FF" w:rsidRPr="009B7470" w:rsidRDefault="0065258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64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jc w:val="both"/>
              <w:rPr>
                <w:sz w:val="28"/>
                <w:szCs w:val="28"/>
              </w:rPr>
            </w:pPr>
            <w:r w:rsidRPr="009B7470">
              <w:rPr>
                <w:sz w:val="28"/>
                <w:szCs w:val="28"/>
              </w:rPr>
              <w:t>6. Предоставление и погашение  бюджетных кредитов и обязательств по муниципальным гарантиям</w:t>
            </w:r>
          </w:p>
        </w:tc>
        <w:tc>
          <w:tcPr>
            <w:tcW w:w="563" w:type="dxa"/>
          </w:tcPr>
          <w:p w:rsidR="000810FF" w:rsidRPr="009B7470" w:rsidRDefault="0065258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67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6.1.Предоставление бюджетных кредитов за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6</w:t>
            </w:r>
            <w:r w:rsidR="0065258C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DB32B9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 xml:space="preserve">6.2.Муниципальный долг </w:t>
            </w:r>
            <w:r w:rsidR="00DB32B9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за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6</w:t>
            </w:r>
            <w:r w:rsidR="0065258C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6.3. Предоставление обязательств по муниципальным гарантиям и их исполнение</w:t>
            </w:r>
          </w:p>
        </w:tc>
        <w:tc>
          <w:tcPr>
            <w:tcW w:w="563" w:type="dxa"/>
          </w:tcPr>
          <w:p w:rsidR="000810FF" w:rsidRPr="009B7470" w:rsidRDefault="000810FF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6</w:t>
            </w:r>
            <w:r w:rsidR="0065258C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97B92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 xml:space="preserve">7. Результаты внешней </w:t>
            </w:r>
            <w:proofErr w:type="gramStart"/>
            <w:r w:rsidRPr="009B7470">
              <w:rPr>
                <w:rFonts w:eastAsiaTheme="minorEastAsia"/>
                <w:sz w:val="28"/>
                <w:szCs w:val="28"/>
              </w:rPr>
              <w:t>проверки бюджетной отчетности главных администраторов доходов  бюджета</w:t>
            </w:r>
            <w:proofErr w:type="gramEnd"/>
            <w:r w:rsidRPr="009B7470">
              <w:rPr>
                <w:rFonts w:eastAsiaTheme="minorEastAsia"/>
                <w:sz w:val="28"/>
                <w:szCs w:val="28"/>
              </w:rPr>
              <w:t xml:space="preserve"> 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, распорядителей (получателей) средств бюджета 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округа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за 202</w:t>
            </w:r>
            <w:r w:rsidR="00097B92" w:rsidRPr="009B7470">
              <w:rPr>
                <w:rFonts w:eastAsiaTheme="minorEastAsia"/>
                <w:sz w:val="28"/>
                <w:szCs w:val="28"/>
              </w:rPr>
              <w:t>3</w:t>
            </w:r>
            <w:r w:rsidRPr="009B747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0810FF" w:rsidRPr="009B7470" w:rsidRDefault="000810FF" w:rsidP="00DB32B9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6</w:t>
            </w:r>
            <w:r w:rsidR="0065258C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8.Выводы</w:t>
            </w:r>
          </w:p>
        </w:tc>
        <w:tc>
          <w:tcPr>
            <w:tcW w:w="563" w:type="dxa"/>
          </w:tcPr>
          <w:p w:rsidR="000810FF" w:rsidRPr="009B7470" w:rsidRDefault="0065258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74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DB32B9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9.</w:t>
            </w:r>
            <w:r w:rsidRPr="009B7470">
              <w:rPr>
                <w:b/>
                <w:sz w:val="28"/>
                <w:szCs w:val="28"/>
              </w:rPr>
              <w:t xml:space="preserve"> </w:t>
            </w:r>
            <w:r w:rsidRPr="009B7470">
              <w:rPr>
                <w:sz w:val="28"/>
                <w:szCs w:val="28"/>
              </w:rPr>
              <w:t>При исполнении бюджета</w:t>
            </w:r>
            <w:r w:rsidR="00DB32B9">
              <w:rPr>
                <w:sz w:val="28"/>
                <w:szCs w:val="28"/>
              </w:rPr>
              <w:t xml:space="preserve"> округа</w:t>
            </w:r>
            <w:r w:rsidRPr="009B7470">
              <w:rPr>
                <w:sz w:val="28"/>
                <w:szCs w:val="28"/>
              </w:rPr>
              <w:t xml:space="preserve"> допущены следующие недостатки и нарушения</w:t>
            </w:r>
          </w:p>
        </w:tc>
        <w:tc>
          <w:tcPr>
            <w:tcW w:w="563" w:type="dxa"/>
          </w:tcPr>
          <w:p w:rsidR="000810FF" w:rsidRPr="009B7470" w:rsidRDefault="0065258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83</w:t>
            </w:r>
          </w:p>
        </w:tc>
      </w:tr>
      <w:tr w:rsidR="00492B6C" w:rsidRPr="009B7470" w:rsidTr="00492B6C">
        <w:tc>
          <w:tcPr>
            <w:tcW w:w="9007" w:type="dxa"/>
          </w:tcPr>
          <w:p w:rsidR="000810FF" w:rsidRPr="009B7470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9B7470">
              <w:rPr>
                <w:rFonts w:eastAsiaTheme="minorEastAsia"/>
                <w:sz w:val="28"/>
                <w:szCs w:val="28"/>
              </w:rPr>
              <w:t>10.Предложения</w:t>
            </w:r>
          </w:p>
        </w:tc>
        <w:tc>
          <w:tcPr>
            <w:tcW w:w="563" w:type="dxa"/>
          </w:tcPr>
          <w:p w:rsidR="000810FF" w:rsidRPr="009B7470" w:rsidRDefault="0065258C" w:rsidP="000810FF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83</w:t>
            </w:r>
            <w:bookmarkStart w:id="0" w:name="_GoBack"/>
            <w:bookmarkEnd w:id="0"/>
          </w:p>
        </w:tc>
      </w:tr>
    </w:tbl>
    <w:p w:rsidR="000810FF" w:rsidRPr="005152E4" w:rsidRDefault="000810FF" w:rsidP="000810FF">
      <w:pPr>
        <w:autoSpaceDE w:val="0"/>
        <w:autoSpaceDN w:val="0"/>
        <w:adjustRightInd w:val="0"/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5152E4" w:rsidRDefault="000810FF" w:rsidP="000810F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810FF" w:rsidRPr="008A3123" w:rsidRDefault="000810FF" w:rsidP="00C64594">
      <w:pPr>
        <w:autoSpaceDE w:val="0"/>
        <w:autoSpaceDN w:val="0"/>
        <w:adjustRightInd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FF" w:rsidRPr="00F40DA8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B0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подготовлено в соответствии со статьями 157 и 264.4 Бюджетного кодекса РФ, пунктом </w:t>
      </w:r>
      <w:r w:rsidR="007B0190" w:rsidRPr="007B0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14.11 </w:t>
      </w:r>
      <w:r w:rsidRPr="007B0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бюджетном процессе в Междуреченском муниципальном </w:t>
      </w:r>
      <w:r w:rsidR="007B0190" w:rsidRPr="007B01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 Вологодской области</w:t>
      </w:r>
      <w:r w:rsidRPr="007B0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утвержденного решением Представительного Собрания Междуреченского 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="007B0190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</w:t>
      </w:r>
      <w:r w:rsidR="007B0190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B0190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7B0190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7B0190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статьями 8 и 9 Положения о Контрольно-счетной комиссии  Междуреченского муниципального округа, утвержденного решением  Представительного Собрания Междуреченского муниципального округа от  31 октября 2022 года</w:t>
      </w:r>
      <w:proofErr w:type="gramEnd"/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41, </w:t>
      </w:r>
      <w:r w:rsidRPr="00855C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5CB4">
        <w:rPr>
          <w:rFonts w:ascii="Times New Roman" w:hAnsi="Times New Roman"/>
          <w:sz w:val="28"/>
          <w:szCs w:val="28"/>
        </w:rPr>
        <w:t xml:space="preserve">стандартом  внешнего муниципального финансового  контроля </w:t>
      </w:r>
      <w:r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55CB4" w:rsidRPr="00855CB4">
        <w:rPr>
          <w:rFonts w:ascii="Times New Roman" w:eastAsia="Times New Roman" w:hAnsi="Times New Roman"/>
          <w:sz w:val="28"/>
          <w:szCs w:val="28"/>
        </w:rPr>
        <w:t>Организация и проведение внешней проверки годового отчета об исполнении бюджета округа</w:t>
      </w:r>
      <w:r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утвержденным </w:t>
      </w:r>
      <w:r w:rsidR="00855CB4"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</w:t>
      </w:r>
      <w:r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55CB4"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Председателя Контрольно-счетной комиссии округа </w:t>
      </w:r>
      <w:r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855CB4"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>02.03.2023 года №10</w:t>
      </w:r>
      <w:r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стандарта </w:t>
      </w:r>
      <w:r w:rsidR="00855CB4" w:rsidRPr="00F571A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55CB4" w:rsidRPr="00F571A3">
        <w:rPr>
          <w:rFonts w:ascii="Times New Roman" w:eastAsia="Times New Roman" w:hAnsi="Times New Roman"/>
          <w:sz w:val="28"/>
          <w:szCs w:val="28"/>
        </w:rPr>
        <w:t>Организация и проведение внешней проверки годового отчета об исполнении бюджета округа</w:t>
      </w:r>
      <w:r w:rsidR="00855CB4" w:rsidRPr="00F571A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F571A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855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проведения внешней проверки и подготовки заключения на годовой отчет об исполнении бюджета 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Администраци</w:t>
      </w:r>
      <w:r w:rsidR="00357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муниципального 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(далее - администрация 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соответствии с пунктом 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14.12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Положения о бюджетном процессе в Междуреченском муниципальном 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округе от </w:t>
      </w:r>
      <w:r w:rsidR="00686A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855CB4"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представила в</w:t>
      </w:r>
      <w:proofErr w:type="gramStart"/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855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онтрольно -  счетную комиссию округа  (далее – Контрольно-счетная комиссия) проект решения 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Представительного Собрания округа «Об исполнении бюджета </w:t>
      </w:r>
      <w:r w:rsidR="00855CB4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202</w:t>
      </w:r>
      <w:r w:rsidR="00855CB4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год». Проект предоставлен в соответствии со структурой решения о бюджете </w:t>
      </w:r>
      <w:r w:rsidR="00F40DA8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пояснительной запиской, в полном объеме документы и материалы, подлежащие представлению одновременно с годовым отчетом в соответствии с перечнем, установленным пунктом </w:t>
      </w:r>
      <w:r w:rsidR="00F40DA8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14.9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бюджетном процессе в Междуреченском муниципальном </w:t>
      </w:r>
      <w:r w:rsidR="00F40DA8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0810FF" w:rsidRPr="00F40DA8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использованы результаты внешней проверки бюджетной отчетности главных администраторов бюджетных средств за 202</w:t>
      </w:r>
      <w:r w:rsidR="00F40DA8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материалы тематических проверок, проведенных </w:t>
      </w:r>
      <w:r w:rsidR="00F40DA8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комиссией округа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F40DA8"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40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году. </w:t>
      </w:r>
    </w:p>
    <w:p w:rsidR="000810FF" w:rsidRPr="000810FF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7A64B3" w:rsidRDefault="000810FF" w:rsidP="000810FF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социально-экономического развития </w:t>
      </w:r>
      <w:r w:rsidR="007A64B3" w:rsidRPr="007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общая характеристика исполнения бюджета </w:t>
      </w:r>
      <w:r w:rsidR="007A64B3" w:rsidRPr="007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7A64B3" w:rsidRPr="007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810FF" w:rsidRPr="000810FF" w:rsidRDefault="000810FF" w:rsidP="000810F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0810FF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1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Численность населения района  в 202</w:t>
      </w:r>
      <w:r w:rsidR="009B2998"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составила   </w:t>
      </w:r>
      <w:r w:rsidR="00E60E9D"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4834</w:t>
      </w:r>
      <w:r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из них количество трудоспособного населения – </w:t>
      </w:r>
      <w:r w:rsidR="00E60E9D"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2543</w:t>
      </w:r>
      <w:r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детей и подростков – </w:t>
      </w:r>
      <w:r w:rsidR="00E60E9D"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759</w:t>
      </w:r>
      <w:r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численность населения старше трудоспособного возраста – </w:t>
      </w:r>
      <w:r w:rsidR="00E60E9D"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1532</w:t>
      </w:r>
      <w:r w:rsidRPr="00E60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человек.</w:t>
      </w:r>
    </w:p>
    <w:p w:rsidR="000810FF" w:rsidRPr="003316E9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предприятиях и организациях Междуреченского </w:t>
      </w:r>
      <w:r w:rsidR="00E60E9D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работают </w:t>
      </w:r>
      <w:r w:rsidR="00E60E9D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1423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человек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56,0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трудоспособного населения. Все население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считается сельским. Сокращение численности населения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за счет естественной убыли  и миграции за пределы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3316E9" w:rsidRDefault="00E337A3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безработицы в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31.12.202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или 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что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202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на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18,2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За 202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в службу занятости населения Междуреченского района обратилось за содействием в поиске работы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человек.</w:t>
      </w:r>
    </w:p>
    <w:p w:rsidR="00E337A3" w:rsidRPr="006C45C4" w:rsidRDefault="00E337A3" w:rsidP="00E337A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E3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за 2023 года по округу (без СМП)  составила 43424,0 рублей с ростом к  уровню 2022 года на 11,6 %, или на 4576,0  рублей. </w:t>
      </w:r>
    </w:p>
    <w:p w:rsidR="0033541C" w:rsidRDefault="00E337A3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 года трудоустроено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в т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числе на постоянную работу 59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временно –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процент трудоустройства составил –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числа работающих граждан.  Организациями 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</w:t>
      </w:r>
      <w:r w:rsidR="00A03296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потребность в работниках на 6</w:t>
      </w:r>
      <w:r w:rsidR="003316E9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ваканси</w:t>
      </w:r>
      <w:r w:rsidR="003A2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0810FF" w:rsidRPr="003316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Требуются </w:t>
      </w:r>
      <w:r w:rsid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предприятия округа специалисты различных сфер деятельности: электромонтеры, водители, операторы машинного доения. В сфере здравоохранения требуются врачи, фельдшера, медицинские сестры. Кроме того, остается востребованной профессия учителя и продавца.</w:t>
      </w:r>
    </w:p>
    <w:p w:rsidR="000810FF" w:rsidRPr="000810FF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1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31.12.202</w:t>
      </w:r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зарегистрировано </w:t>
      </w:r>
      <w:r w:rsid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субъект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различной формы  собственности, в том числе 7</w:t>
      </w:r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(27- коммерческие предприятия и организации,   3</w:t>
      </w:r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бюджетные учреждения и прочие – </w:t>
      </w:r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75 </w:t>
      </w:r>
      <w:proofErr w:type="gramStart"/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предпринимателя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Кроме того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территории </w:t>
      </w:r>
      <w:r w:rsidR="0033541C"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деятельность 27 структурных подразделений.</w:t>
      </w:r>
      <w:r w:rsid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</w:t>
      </w:r>
      <w:proofErr w:type="spellStart"/>
      <w:r w:rsid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150 человек.</w:t>
      </w:r>
      <w:r w:rsidRPr="003354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Наблюдается</w:t>
      </w:r>
      <w:proofErr w:type="gramEnd"/>
      <w:r w:rsidRP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 на </w:t>
      </w:r>
      <w:r w:rsidR="00432F26" w:rsidRP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P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субъект</w:t>
      </w:r>
      <w:r w:rsidR="00A032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различной формы  собственности (</w:t>
      </w:r>
      <w:proofErr w:type="spellStart"/>
      <w:r w:rsidRP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432F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0810FF" w:rsidRPr="000810FF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10F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бюджетообразующими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предприятиями 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являлись: ООО «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Холбит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ООО «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Монза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ПАО «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Россети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Северо-запад», 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структурное подразделение Ордена Трудового Красного Знамени 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племзавод</w:t>
      </w:r>
      <w:proofErr w:type="spellEnd"/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колхоза имени 50-летия СССР</w:t>
      </w:r>
      <w:r w:rsid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«Сухонское»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Грязовецкое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ДРСУ,  ПАО «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Вологодавтодор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Грязовецкий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лесхоз-филиал САУ л/х «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Вологдалесхоз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АО «Газпром газораспределение Вологда»,  ООО «Междуречье Авто», ООО «Приток», структурное подразделение АО </w:t>
      </w:r>
      <w:proofErr w:type="spellStart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-колхоз «Аврора»</w:t>
      </w:r>
      <w:r w:rsid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«Старосельское»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Их вклад в консолидированный  бюджет 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202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составил 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29,2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или 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27543,9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от поступивших доходов</w:t>
      </w:r>
      <w:r w:rsidR="004C49CE"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округа</w:t>
      </w:r>
      <w:r w:rsidRPr="004C4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0FF" w:rsidRPr="00E96EAA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Основные отрасли экономики, по которым специализируется </w:t>
      </w:r>
      <w:r w:rsidR="004C49CE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</w:t>
      </w:r>
      <w:r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лесопромышленная, </w:t>
      </w:r>
      <w:r w:rsidR="004C49CE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деревообрабатывающая, </w:t>
      </w:r>
      <w:r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сельскохозяйственная, </w:t>
      </w:r>
      <w:r w:rsidR="004C49CE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производство пищевых продуктов,  </w:t>
      </w:r>
      <w:r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</w:t>
      </w:r>
      <w:r w:rsidR="004C49CE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и распределение тепловой энергии</w:t>
      </w:r>
      <w:r w:rsidR="00E96EAA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подача холодной воды</w:t>
      </w:r>
      <w:r w:rsid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6EAA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отвод стоков</w:t>
      </w:r>
      <w:r w:rsid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96EAA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49CE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</w:t>
      </w:r>
      <w:r w:rsidR="00E96EAA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="004C49CE"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A2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электроэнергии.</w:t>
      </w:r>
      <w:r w:rsidRPr="00E96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10FF" w:rsidRPr="00E96EAA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отгруженной промышленной продукции   за 202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 уровня 202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За 202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расчетная лесосека по 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  946,69 тыс. куб. м. древесины, что соответствует  уровню 202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по хвойному хозяйству – 143,79 тыс. куб. м. </w:t>
      </w:r>
    </w:p>
    <w:p w:rsidR="000810FF" w:rsidRPr="000810F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отпущенной древесины  (с переходящим остатком) на 2022 год по Междуреченскому территориальному отделу государственного лесничества составил 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677,4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м., в том числе  в аренду отпущено 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481,7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м. (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71,1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аукционах 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178,4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м. (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выделено населению 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м. (</w:t>
      </w:r>
      <w:r w:rsidR="00E96EAA"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E96EA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810FF" w:rsidRPr="00FB67B2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Заготовлено в лесах Междуреченского муниципального 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429,6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куб. м. древесины, что 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202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ООО «</w:t>
      </w:r>
      <w:proofErr w:type="spellStart"/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Холбит</w:t>
      </w:r>
      <w:proofErr w:type="spellEnd"/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6EAA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заготовку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 в лесах других округов (районов) 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111,3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%  к уровню 202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10F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 за 202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куб. метров пиломатериалов, что 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показателя 202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на 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13,8 процента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доля  произведенных пиломатериалов приходится н</w:t>
      </w:r>
      <w:proofErr w:type="gramStart"/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ООО</w:t>
      </w:r>
      <w:proofErr w:type="gramEnd"/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Холбит</w:t>
      </w:r>
      <w:proofErr w:type="spellEnd"/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FB67B2"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Pr="00FB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46C15" w:rsidRPr="00FB67B2" w:rsidRDefault="00A46C15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 вопросом остается отсутствие лесного фонда для заготовки древесины и малое  количество предприятий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деятельность по  углубленной переработке древесины. </w:t>
      </w:r>
    </w:p>
    <w:p w:rsidR="000810FF" w:rsidRPr="00D05C6E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Агропромышленный комплекс </w:t>
      </w:r>
      <w:r w:rsidR="00A46C15"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предприятиями: ООО «</w:t>
      </w:r>
      <w:proofErr w:type="spellStart"/>
      <w:r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Монза</w:t>
      </w:r>
      <w:proofErr w:type="spellEnd"/>
      <w:r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КФХ  Курбанов Я.М, ИП Глава КФХ</w:t>
      </w:r>
      <w:r w:rsidR="00A46C15"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6C15"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Рякин</w:t>
      </w:r>
      <w:proofErr w:type="spellEnd"/>
      <w:r w:rsidR="00A46C15"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 основным </w:t>
      </w:r>
      <w:r w:rsidR="00D05C6E"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6C15" w:rsidRPr="00D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идом деятельности смешанное сельское хозяйство, кроме того, </w:t>
      </w:r>
      <w:r w:rsidR="00D05C6E" w:rsidRP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структурное подразделение Ордена Трудового Красного Знамени </w:t>
      </w:r>
      <w:proofErr w:type="spellStart"/>
      <w:r w:rsidR="00D05C6E" w:rsidRP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племзавод</w:t>
      </w:r>
      <w:proofErr w:type="spellEnd"/>
      <w:r w:rsidR="00D05C6E" w:rsidRP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колхоза </w:t>
      </w:r>
      <w:r w:rsidR="003A20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имени 50-летия СССР «Сухонское»</w:t>
      </w:r>
      <w:r w:rsidR="00D05C6E" w:rsidRP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структурное подразделение АО </w:t>
      </w:r>
      <w:proofErr w:type="spellStart"/>
      <w:r w:rsidR="00D05C6E" w:rsidRP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Племзавод</w:t>
      </w:r>
      <w:proofErr w:type="spellEnd"/>
      <w:r w:rsidR="00D05C6E" w:rsidRP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-колхоз «Аврора» «Старосельское».</w:t>
      </w:r>
      <w:r w:rsid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Также, в 2023 году на средства </w:t>
      </w:r>
      <w:proofErr w:type="spellStart"/>
      <w:r w:rsid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агростартапа</w:t>
      </w:r>
      <w:proofErr w:type="spellEnd"/>
      <w:r w:rsidR="00D05C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ИП Курбанов М.М. приобрел 38 глубоко стельных племенных нетелей и 2-х быков производителей. ИП Дурновым Д.Е. на средства гранта  проведено обустройство кочевой пасеки на колесах.</w:t>
      </w:r>
    </w:p>
    <w:p w:rsidR="000810FF" w:rsidRPr="00636646" w:rsidRDefault="00636646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отгруженных товаров </w:t>
      </w:r>
      <w:r w:rsidR="000810FF"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 в 202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10FF"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862,6</w:t>
      </w:r>
      <w:r w:rsidR="000810FF"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на 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0810FF"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3A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FF"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0810FF"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 202</w:t>
      </w:r>
      <w:r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0FF" w:rsidRPr="0063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B62D0B" w:rsidRDefault="00636646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 бывшего поселения Старосельское, в близи с. </w:t>
      </w:r>
      <w:proofErr w:type="gramStart"/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Спас-Ямщики</w:t>
      </w:r>
      <w:proofErr w:type="gramEnd"/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АО Племенным заводом-колхозом «Аврора» начаты работы  по реализации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масштабного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по строительству двора для содержания КРС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количеством на 4201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голову. По состоянию на 01.01.2024 года  двор введен в эксплуатацию,  </w:t>
      </w:r>
      <w:proofErr w:type="gramStart"/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поставлено 860 голов глубоко стельных нетелей, продолжаются строительно-монтажные работы.</w:t>
      </w:r>
      <w:r w:rsid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 -</w:t>
      </w:r>
      <w:r w:rsidR="003A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год, общий объем  инвестиций 1400,0 млн. рублей.</w:t>
      </w:r>
    </w:p>
    <w:p w:rsidR="00C67579" w:rsidRPr="00B62D0B" w:rsidRDefault="00C67579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Сельскохозяйственное предприятие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планомерно обновляет основные средства, закупает высокопроизводительную сельскохозяйственную технику, за 2023 год получено субсидии  по данному направлению – 8925,0 тыс. рублей, также завершена работа по реализации инвестиционного проекта по </w:t>
      </w:r>
      <w:r w:rsid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фермы на 264 голов, объект введен в эксплуатацию, объем инвестиций составил  б</w:t>
      </w:r>
      <w:r w:rsid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52,0 </w:t>
      </w:r>
      <w:r w:rsid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0810F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зерновых и зернобобовых культур составила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760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подсев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однолетних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 произведен на площади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гектара, картофеля  – 3,6 гектара,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 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многолетних трав – 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3253 </w:t>
      </w:r>
      <w:r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гектара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многолетние травы – 3987 гектар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62D0B" w:rsidRPr="00B62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D0B" w:rsidRPr="009B2189" w:rsidRDefault="00B62D0B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кормоуборочной компании заготовлено сена 845 тонн, заложено зеленой массы на силос 95205 тонн</w:t>
      </w:r>
      <w:r w:rsid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Заготовлено кормов 192,7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центнеров кормовых единиц в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зернофуражом.</w:t>
      </w:r>
    </w:p>
    <w:p w:rsidR="000810FF" w:rsidRPr="009B218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Валовой сбор зерна в амбарном весе в 202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1880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тонн, что  выше уровня 202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на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417,4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 крупного рогатого скота на 01.01.202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2985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коров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764 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,  к  уровню 202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B2189"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B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в отрасли животноводства является производство молока. Валовое производство за 202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8705.0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тонн, что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прошлого года на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1361,0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тонн, или на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продуктивность на 1 корову составила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11502,0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кг., что выше уровня 202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2547,0 кг., или </w:t>
      </w:r>
      <w:proofErr w:type="gramStart"/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28,4 процента.</w:t>
      </w:r>
    </w:p>
    <w:p w:rsidR="000810FF" w:rsidRPr="00C6757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мяса скота в живом весе составило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314,1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тонны, что на 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185,9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 ниже  производства 202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67579"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27,3 процента</w:t>
      </w:r>
      <w:r w:rsidRPr="00C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10FF" w:rsidRPr="00A734A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Розничную торговлю на территории 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бизнеса. Торговля осуществляется в 33 торговых точках. Оборот розничной торговли за 202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– 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991,8</w:t>
      </w: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или 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109,5</w:t>
      </w: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предыдущего года.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A2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постоянно действующая  ярмарочная площадка, также проводятся разов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сельскохозяйственные ярмарки.</w:t>
      </w:r>
      <w:r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734AF" w:rsidRPr="00A734AF">
        <w:rPr>
          <w:rFonts w:ascii="Times New Roman" w:eastAsia="Times New Roman" w:hAnsi="Times New Roman" w:cs="Times New Roman"/>
          <w:sz w:val="28"/>
          <w:szCs w:val="28"/>
          <w:lang w:eastAsia="ru-RU"/>
        </w:rPr>
        <w:t>ю удовлетворения спроса населения на качественные и недорогие товары и расширения  рынка сбыта продукции местных производителей в округе проведено 2 сельскохозяйственные ярмарки.</w:t>
      </w:r>
    </w:p>
    <w:p w:rsidR="000810FF" w:rsidRPr="00F7595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ввода жилья за 202</w:t>
      </w:r>
      <w:r w:rsidR="00A734A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734A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1292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кв. м., что на </w:t>
      </w:r>
      <w:r w:rsidR="00A734A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4A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уровня 202</w:t>
      </w:r>
      <w:r w:rsidR="00A734A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При строительстве жилых домов преобладает индивидуальная жилая застройка в деревянном исполнении.  В стадии строительства в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более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жилых домов. </w:t>
      </w:r>
    </w:p>
    <w:p w:rsidR="00F7595F" w:rsidRPr="00F7595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Инвестиционные вложения предприятий и организаций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экономику и социальную сферу  составили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597910,0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99,6 процент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уровня 2022 года. К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  субъектами малого предпринимательства  вложено инвестиций в экономику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Pr="00F7595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в направлении инвестиций в </w:t>
      </w:r>
      <w:r w:rsidR="00F7595F"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F7595F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газификация населенных пунктов, сельское хозяйство, углубленная переработка древесины, производство пищевых продуктов, гостиничный сервис, общепит.</w:t>
      </w:r>
    </w:p>
    <w:p w:rsidR="00F7595F" w:rsidRPr="0003289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инвестиционный климат в </w:t>
      </w:r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способствовал в 202</w:t>
      </w:r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</w:t>
      </w:r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11 инвестиционных проектов, из которых 4 проекта реализованы, 7 проектов продолжают реализацию в 2024 году. Запланирован новый инвестиционный проект </w:t>
      </w:r>
      <w:proofErr w:type="gramStart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Шуйское, который начал реализацию с 2024 года. Благодаря социальным контрактам 9 жителей Междуреченского 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получили статус «</w:t>
      </w:r>
      <w:proofErr w:type="spellStart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реестр СМСП  пополнился </w:t>
      </w:r>
      <w:proofErr w:type="spellStart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ИП. Общий объем инвестиционных проектов, находящихся в стадии реализации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</w:t>
      </w:r>
      <w:r w:rsid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2977,0 млн. рублей, </w:t>
      </w:r>
      <w:proofErr w:type="spellStart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F7595F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на 260,0 млн. рублей.</w:t>
      </w:r>
    </w:p>
    <w:p w:rsidR="000810FF" w:rsidRPr="0003289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администраци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896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протяжении последних лет является сохранение и подъем основной отрасли экономики </w:t>
      </w:r>
      <w:r w:rsidR="00032896"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«сельского хозяйства».</w:t>
      </w:r>
    </w:p>
    <w:p w:rsidR="000810FF" w:rsidRPr="00032896" w:rsidRDefault="00032896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значимыми для экономики округа инвестиционными проектами  являются следующие проекты:</w:t>
      </w:r>
    </w:p>
    <w:p w:rsidR="00032896" w:rsidRPr="00032896" w:rsidRDefault="00032896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«Животноводчески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комплекс для содержания КРС в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близи д. </w:t>
      </w:r>
      <w:proofErr w:type="gramStart"/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Спас-Ямщики</w:t>
      </w:r>
      <w:proofErr w:type="gramEnd"/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планируемым объемом инвестиций – 1400,0 млн. рублей;</w:t>
      </w:r>
    </w:p>
    <w:p w:rsidR="00032896" w:rsidRPr="00032896" w:rsidRDefault="00032896" w:rsidP="00032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«Животноводческий комплекс для содержания КРС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«Бутово</w:t>
      </w:r>
      <w:r w:rsidRPr="000328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планируемым объемом инвестиций – 1400,0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Pr="006C45C4" w:rsidRDefault="000810FF" w:rsidP="002620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</w:t>
      </w:r>
      <w:r w:rsidR="006E6FDB"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E6FDB"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в установленный срок, по </w:t>
      </w:r>
      <w:r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доходам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6FDB"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417296,9</w:t>
      </w:r>
      <w:r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расходам – </w:t>
      </w:r>
      <w:r w:rsidR="006E6FDB"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421558,9</w:t>
      </w:r>
      <w:r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 </w:t>
      </w:r>
      <w:r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дефицитом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E6FDB" w:rsidRPr="006E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4262,0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E6FDB"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 и поступлений налоговых доходов по дополнительным нормативам отчислений.</w:t>
      </w:r>
    </w:p>
    <w:p w:rsidR="000810FF" w:rsidRPr="006C45C4" w:rsidRDefault="000810FF" w:rsidP="000810FF">
      <w:pPr>
        <w:spacing w:line="240" w:lineRule="auto"/>
        <w:ind w:hanging="180"/>
        <w:contextualSpacing/>
        <w:jc w:val="both"/>
        <w:rPr>
          <w:b/>
          <w:color w:val="FF0000"/>
          <w:sz w:val="24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6E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принято 5 решений Представительного Собрания </w:t>
      </w:r>
      <w:r w:rsidR="006E6FDB"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изменяющих и дополняющих показатели бюджета </w:t>
      </w:r>
      <w:r w:rsidR="006E6FDB"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одно из приложений к бюджету к концу года не сохранилось в первоначальной редакции, за исключением приложени</w:t>
      </w:r>
      <w:r w:rsidR="008A48E7"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8E7"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>9 «Программа муниципальных внутренних заимствований округа»</w:t>
      </w:r>
      <w:r w:rsidRPr="008A48E7">
        <w:rPr>
          <w:rFonts w:ascii="Times New Roman" w:hAnsi="Times New Roman" w:cs="Times New Roman"/>
          <w:sz w:val="28"/>
          <w:szCs w:val="28"/>
        </w:rPr>
        <w:t>.</w:t>
      </w:r>
      <w:r w:rsidRPr="008A48E7">
        <w:rPr>
          <w:b/>
          <w:sz w:val="24"/>
        </w:rPr>
        <w:t xml:space="preserve"> </w:t>
      </w: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внесения изменений в бюджетные назначения в течение года связана с увеличением поступлений  налоговых и неналоговых доходов на </w:t>
      </w:r>
      <w:r w:rsidR="008A48E7" w:rsidRPr="008A48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5205,0</w:t>
      </w:r>
      <w:r w:rsidRPr="008A48E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также  увеличением    безвозмездных поступлений на </w:t>
      </w:r>
      <w:r w:rsidR="008A48E7"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>35750,3</w:t>
      </w:r>
      <w:r w:rsidRPr="008A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</w:t>
      </w:r>
      <w:r w:rsidRPr="00DB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в том числе  в части дотаций - на </w:t>
      </w:r>
      <w:r w:rsidR="00DB6F80"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>18624,6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субсидий - на </w:t>
      </w:r>
      <w:r w:rsidR="00DB6F80"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>11685,3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субвенци</w:t>
      </w:r>
      <w:r w:rsidR="00A032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="00DB6F80"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>656,2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иных межбюджетных трансфертов из областного бюджета </w:t>
      </w:r>
      <w:r w:rsidR="009332D0" w:rsidRPr="009332D0">
        <w:rPr>
          <w:rFonts w:ascii="Times New Roman" w:hAnsi="Times New Roman" w:cs="Times New Roman"/>
          <w:sz w:val="28"/>
          <w:szCs w:val="28"/>
        </w:rPr>
        <w:t>на приобретение подвижного состава пассажирского</w:t>
      </w:r>
      <w:proofErr w:type="gramEnd"/>
      <w:r w:rsidR="009332D0" w:rsidRPr="009332D0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9332D0" w:rsidRPr="009332D0">
        <w:rPr>
          <w:rFonts w:ascii="Times New Roman" w:hAnsi="Times New Roman" w:cs="Times New Roman"/>
          <w:sz w:val="28"/>
          <w:szCs w:val="28"/>
        </w:rPr>
        <w:lastRenderedPageBreak/>
        <w:t xml:space="preserve">общего пользования (автобуса) для осуществления перевозок пассажиров  и на поощрение за содействие достижению показателей для оценки эффективности деятельности высших должностных лиц 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</w:t>
      </w:r>
      <w:r w:rsidR="009332D0"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>5145,7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332D0"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 w:rsidR="009332D0"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9332D0"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произошло снижение 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535DB9">
        <w:rPr>
          <w:rFonts w:ascii="Times New Roman" w:eastAsia="Times New Roman" w:hAnsi="Times New Roman" w:cs="Times New Roman"/>
          <w:sz w:val="28"/>
          <w:szCs w:val="28"/>
          <w:lang w:eastAsia="ru-RU"/>
        </w:rPr>
        <w:t>361,5</w:t>
      </w:r>
      <w:r w:rsidRPr="009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ED3469" w:rsidRDefault="008E23B0" w:rsidP="008E23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10FF" w:rsidRPr="00ED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обязательства  также изменялись в сторону увеличения  в целом на </w:t>
      </w:r>
      <w:r w:rsidR="00ED3469" w:rsidRPr="00ED3469">
        <w:rPr>
          <w:rFonts w:ascii="Times New Roman" w:eastAsia="Times New Roman" w:hAnsi="Times New Roman" w:cs="Times New Roman"/>
          <w:sz w:val="28"/>
          <w:szCs w:val="28"/>
          <w:lang w:eastAsia="ru-RU"/>
        </w:rPr>
        <w:t>42767,2</w:t>
      </w:r>
      <w:r w:rsidR="000810FF" w:rsidRPr="00ED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разделам:</w:t>
      </w:r>
    </w:p>
    <w:p w:rsidR="000810FF" w:rsidRPr="00ED3469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ED3469" w:rsidRPr="00ED3469">
        <w:rPr>
          <w:rFonts w:ascii="Times New Roman" w:eastAsia="Times New Roman" w:hAnsi="Times New Roman" w:cs="Times New Roman"/>
          <w:sz w:val="28"/>
          <w:szCs w:val="28"/>
          <w:lang w:eastAsia="ru-RU"/>
        </w:rPr>
        <w:t>6596,7</w:t>
      </w:r>
      <w:r w:rsidRPr="00ED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3469" w:rsidRPr="00ED3469" w:rsidRDefault="00ED3469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46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на 123,9 тыс. рублей;</w:t>
      </w:r>
    </w:p>
    <w:p w:rsidR="000810FF" w:rsidRPr="008E23B0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на 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5508,8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E23B0" w:rsidRPr="008E23B0" w:rsidRDefault="000810FF" w:rsidP="008E2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21572,4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E23B0" w:rsidRPr="008E23B0" w:rsidRDefault="008E23B0" w:rsidP="008E2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на – 1083,3 тыс. рублей;</w:t>
      </w:r>
    </w:p>
    <w:p w:rsidR="000810FF" w:rsidRPr="008E23B0" w:rsidRDefault="000810FF" w:rsidP="008E2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 и кинематография» на 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2020,6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8E23B0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«Здравоохранение» на  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E23B0" w:rsidRPr="008E23B0" w:rsidRDefault="008E23B0" w:rsidP="008E2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на   6175,2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Pr="006C45C4" w:rsidRDefault="00526A2B" w:rsidP="008E23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0810FF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уменьшение по следующим разделам:</w:t>
      </w: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«Охрана окружающей среды» на 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184,2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8E23B0" w:rsidRDefault="008E23B0" w:rsidP="008E23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на – 167,6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«Обслуживание государственного муниципального долга» на 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64594" w:rsidRPr="008E23B0" w:rsidRDefault="00C64594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FF" w:rsidRPr="008E23B0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изменений остал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ы: «Национальная оборона» и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«Средства массовой информации».</w:t>
      </w: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8E23B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бюджета </w:t>
      </w:r>
      <w:r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в объеме </w:t>
      </w:r>
      <w:r w:rsidR="008E23B0"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458252,2</w:t>
      </w:r>
      <w:r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</w:t>
      </w:r>
      <w:r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23B0"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464326,0</w:t>
      </w:r>
      <w:r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</w:t>
      </w:r>
      <w:r w:rsidR="008E23B0"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6073,8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Pr="008E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1000,0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кредит.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8E23B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первоначальной и окончательной редакций бюджета 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E23B0"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их фактическое исполнение представлены в таблице 1: </w:t>
      </w:r>
    </w:p>
    <w:p w:rsidR="000810FF" w:rsidRPr="008E23B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10FF" w:rsidRPr="008E23B0" w:rsidRDefault="000810FF" w:rsidP="00081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                                                                                          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992"/>
        <w:gridCol w:w="851"/>
        <w:gridCol w:w="992"/>
        <w:gridCol w:w="709"/>
        <w:gridCol w:w="851"/>
        <w:gridCol w:w="708"/>
      </w:tblGrid>
      <w:tr w:rsidR="000810FF" w:rsidRPr="006C45C4" w:rsidTr="00097B92">
        <w:trPr>
          <w:trHeight w:val="2042"/>
        </w:trPr>
        <w:tc>
          <w:tcPr>
            <w:tcW w:w="1560" w:type="dxa"/>
          </w:tcPr>
          <w:p w:rsidR="000810FF" w:rsidRPr="00A16E21" w:rsidRDefault="000810FF" w:rsidP="000810F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первоначально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 бюджетных назначени</w:t>
            </w:r>
            <w:proofErr w:type="gramStart"/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ПСММ</w:t>
            </w:r>
            <w:r w:rsidR="00A16E21"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0810FF" w:rsidRPr="000E0BAB" w:rsidRDefault="00A16E21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0810FF"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10FF" w:rsidRPr="000E0BAB" w:rsidRDefault="000810FF" w:rsidP="00A16E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16E21"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уточненных  бюджетных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(гр.3-гр.2)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0810FF" w:rsidRPr="000E0BAB" w:rsidRDefault="000810FF" w:rsidP="00FF14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  <w:proofErr w:type="gramStart"/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 первоначальным бюджетным назначениям 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(гр.5 – гр.2)</w:t>
            </w:r>
          </w:p>
        </w:tc>
        <w:tc>
          <w:tcPr>
            <w:tcW w:w="709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первоначальных бюджетных назначен</w:t>
            </w: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851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к уточненным бюджетным назначениям</w:t>
            </w:r>
          </w:p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(гр.5 – </w:t>
            </w: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гр.3)</w:t>
            </w:r>
          </w:p>
        </w:tc>
        <w:tc>
          <w:tcPr>
            <w:tcW w:w="708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исполнения уточненных бюджетных назначений</w:t>
            </w:r>
          </w:p>
        </w:tc>
      </w:tr>
      <w:tr w:rsidR="000810FF" w:rsidRPr="006C45C4" w:rsidTr="00097B92">
        <w:trPr>
          <w:trHeight w:val="170"/>
        </w:trPr>
        <w:tc>
          <w:tcPr>
            <w:tcW w:w="1560" w:type="dxa"/>
          </w:tcPr>
          <w:p w:rsidR="000810FF" w:rsidRPr="00A16E21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10FF" w:rsidRPr="006C45C4" w:rsidTr="00097B92">
        <w:trPr>
          <w:trHeight w:val="311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81400,0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85186,9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3786,9</w:t>
            </w:r>
          </w:p>
        </w:tc>
        <w:tc>
          <w:tcPr>
            <w:tcW w:w="992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89219,6</w:t>
            </w:r>
          </w:p>
        </w:tc>
        <w:tc>
          <w:tcPr>
            <w:tcW w:w="851" w:type="dxa"/>
            <w:vAlign w:val="center"/>
          </w:tcPr>
          <w:p w:rsidR="000810FF" w:rsidRPr="000E0BAB" w:rsidRDefault="002679A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7819,6</w:t>
            </w:r>
          </w:p>
        </w:tc>
        <w:tc>
          <w:tcPr>
            <w:tcW w:w="709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4032,7</w:t>
            </w:r>
          </w:p>
        </w:tc>
        <w:tc>
          <w:tcPr>
            <w:tcW w:w="708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0810FF" w:rsidRPr="006C45C4" w:rsidTr="00097B92">
        <w:trPr>
          <w:trHeight w:val="362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3701,0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5119,1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1418,1</w:t>
            </w:r>
          </w:p>
        </w:tc>
        <w:tc>
          <w:tcPr>
            <w:tcW w:w="992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5180,3</w:t>
            </w:r>
          </w:p>
        </w:tc>
        <w:tc>
          <w:tcPr>
            <w:tcW w:w="851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1479,8</w:t>
            </w:r>
          </w:p>
        </w:tc>
        <w:tc>
          <w:tcPr>
            <w:tcW w:w="709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708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0810FF" w:rsidRPr="006C45C4" w:rsidTr="00097B92">
        <w:trPr>
          <w:trHeight w:val="550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85101,0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90306,0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5205,0</w:t>
            </w:r>
          </w:p>
        </w:tc>
        <w:tc>
          <w:tcPr>
            <w:tcW w:w="992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94399,9</w:t>
            </w:r>
          </w:p>
        </w:tc>
        <w:tc>
          <w:tcPr>
            <w:tcW w:w="851" w:type="dxa"/>
            <w:vAlign w:val="center"/>
          </w:tcPr>
          <w:p w:rsidR="000810FF" w:rsidRPr="000E0BAB" w:rsidRDefault="002679A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9298,9</w:t>
            </w:r>
          </w:p>
        </w:tc>
        <w:tc>
          <w:tcPr>
            <w:tcW w:w="709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4093,9</w:t>
            </w:r>
          </w:p>
        </w:tc>
        <w:tc>
          <w:tcPr>
            <w:tcW w:w="708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0810FF" w:rsidRPr="006C45C4" w:rsidTr="00097B92">
        <w:trPr>
          <w:trHeight w:val="393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A16E21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332195,9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367946,2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35750,3</w:t>
            </w:r>
          </w:p>
        </w:tc>
        <w:tc>
          <w:tcPr>
            <w:tcW w:w="992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355132,4</w:t>
            </w:r>
          </w:p>
        </w:tc>
        <w:tc>
          <w:tcPr>
            <w:tcW w:w="851" w:type="dxa"/>
            <w:vAlign w:val="center"/>
          </w:tcPr>
          <w:p w:rsidR="000810FF" w:rsidRPr="000E0BAB" w:rsidRDefault="002679A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22936,5</w:t>
            </w:r>
          </w:p>
        </w:tc>
        <w:tc>
          <w:tcPr>
            <w:tcW w:w="709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-12813,8</w:t>
            </w:r>
          </w:p>
        </w:tc>
        <w:tc>
          <w:tcPr>
            <w:tcW w:w="708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0810FF" w:rsidRPr="006C45C4" w:rsidTr="00097B92">
        <w:trPr>
          <w:trHeight w:val="355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417296,9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458252,2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40955,3</w:t>
            </w:r>
          </w:p>
        </w:tc>
        <w:tc>
          <w:tcPr>
            <w:tcW w:w="992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449532,3</w:t>
            </w:r>
          </w:p>
        </w:tc>
        <w:tc>
          <w:tcPr>
            <w:tcW w:w="851" w:type="dxa"/>
            <w:vAlign w:val="center"/>
          </w:tcPr>
          <w:p w:rsidR="000810FF" w:rsidRPr="000E0BAB" w:rsidRDefault="002679A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32235,4</w:t>
            </w:r>
          </w:p>
        </w:tc>
        <w:tc>
          <w:tcPr>
            <w:tcW w:w="709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-8719,9</w:t>
            </w:r>
          </w:p>
        </w:tc>
        <w:tc>
          <w:tcPr>
            <w:tcW w:w="708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810FF" w:rsidRPr="006C45C4" w:rsidTr="00097B92">
        <w:trPr>
          <w:trHeight w:val="337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Всего расходов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992" w:type="dxa"/>
            <w:vAlign w:val="center"/>
          </w:tcPr>
          <w:p w:rsidR="000810FF" w:rsidRPr="000E0BAB" w:rsidRDefault="00A16E21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464326,0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42767,1</w:t>
            </w:r>
          </w:p>
        </w:tc>
        <w:tc>
          <w:tcPr>
            <w:tcW w:w="992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449915,4</w:t>
            </w:r>
          </w:p>
        </w:tc>
        <w:tc>
          <w:tcPr>
            <w:tcW w:w="851" w:type="dxa"/>
            <w:vAlign w:val="center"/>
          </w:tcPr>
          <w:p w:rsidR="000810FF" w:rsidRPr="000E0BAB" w:rsidRDefault="002679A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28356,5</w:t>
            </w:r>
          </w:p>
        </w:tc>
        <w:tc>
          <w:tcPr>
            <w:tcW w:w="709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-14410,6</w:t>
            </w:r>
          </w:p>
        </w:tc>
        <w:tc>
          <w:tcPr>
            <w:tcW w:w="708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810FF" w:rsidRPr="006C45C4" w:rsidTr="00097B92">
        <w:trPr>
          <w:trHeight w:val="339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0810FF" w:rsidRPr="00A16E21" w:rsidRDefault="000810FF" w:rsidP="000810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992" w:type="dxa"/>
            <w:vAlign w:val="center"/>
          </w:tcPr>
          <w:p w:rsidR="000810FF" w:rsidRPr="000E0BAB" w:rsidRDefault="000810FF" w:rsidP="00A16E21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6E21"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4262,0</w:t>
            </w:r>
          </w:p>
        </w:tc>
        <w:tc>
          <w:tcPr>
            <w:tcW w:w="992" w:type="dxa"/>
            <w:vAlign w:val="center"/>
          </w:tcPr>
          <w:p w:rsidR="000810FF" w:rsidRPr="000E0BAB" w:rsidRDefault="000810FF" w:rsidP="00A16E2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6E21"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6073,8</w:t>
            </w:r>
          </w:p>
        </w:tc>
        <w:tc>
          <w:tcPr>
            <w:tcW w:w="992" w:type="dxa"/>
            <w:vAlign w:val="center"/>
          </w:tcPr>
          <w:p w:rsidR="000810FF" w:rsidRPr="000E0BAB" w:rsidRDefault="000E0BAB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1811,8</w:t>
            </w:r>
          </w:p>
        </w:tc>
        <w:tc>
          <w:tcPr>
            <w:tcW w:w="992" w:type="dxa"/>
            <w:vAlign w:val="center"/>
          </w:tcPr>
          <w:p w:rsidR="000810FF" w:rsidRPr="000E0BAB" w:rsidRDefault="00FF1428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-383,1</w:t>
            </w:r>
          </w:p>
        </w:tc>
        <w:tc>
          <w:tcPr>
            <w:tcW w:w="851" w:type="dxa"/>
            <w:vAlign w:val="center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-3878,9</w:t>
            </w:r>
          </w:p>
        </w:tc>
        <w:tc>
          <w:tcPr>
            <w:tcW w:w="709" w:type="dxa"/>
            <w:vAlign w:val="center"/>
          </w:tcPr>
          <w:p w:rsidR="000810FF" w:rsidRPr="000E0BAB" w:rsidRDefault="000810FF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-5690,7</w:t>
            </w:r>
          </w:p>
        </w:tc>
        <w:tc>
          <w:tcPr>
            <w:tcW w:w="708" w:type="dxa"/>
            <w:vAlign w:val="center"/>
          </w:tcPr>
          <w:p w:rsidR="000810FF" w:rsidRPr="000E0BAB" w:rsidRDefault="000810FF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810FF" w:rsidRPr="006C45C4" w:rsidTr="00097B92">
        <w:trPr>
          <w:trHeight w:val="339"/>
        </w:trPr>
        <w:tc>
          <w:tcPr>
            <w:tcW w:w="1560" w:type="dxa"/>
            <w:vAlign w:val="center"/>
          </w:tcPr>
          <w:p w:rsidR="000810FF" w:rsidRPr="00A16E21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 бюджетный кредит</w:t>
            </w:r>
          </w:p>
        </w:tc>
        <w:tc>
          <w:tcPr>
            <w:tcW w:w="992" w:type="dxa"/>
            <w:vAlign w:val="center"/>
          </w:tcPr>
          <w:p w:rsidR="000810FF" w:rsidRPr="000E0BAB" w:rsidRDefault="000810FF" w:rsidP="000810FF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0810FF" w:rsidRPr="000E0BAB" w:rsidRDefault="000810FF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  <w:vAlign w:val="center"/>
          </w:tcPr>
          <w:p w:rsidR="000810FF" w:rsidRPr="000E0BAB" w:rsidRDefault="000810FF" w:rsidP="0008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0810FF" w:rsidRPr="000E0BAB" w:rsidRDefault="00752D4A" w:rsidP="000810F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322594"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322594"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322594" w:rsidRPr="007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449532,3</w:t>
      </w:r>
      <w:r w:rsidRPr="007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Первоначально утвержденные показатели по доходам перевыполнены  на </w:t>
      </w:r>
      <w:r w:rsidR="00720D59"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32235,4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20D59"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Уточненные показатели по доходам выполнены на </w:t>
      </w:r>
      <w:r w:rsidR="00720D59"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или меньше планируемых объемов на  </w:t>
      </w:r>
      <w:r w:rsidR="00720D59"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8719,9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В сравнении с 202</w:t>
      </w:r>
      <w:r w:rsidR="00720D59"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доходы </w:t>
      </w:r>
      <w:r w:rsidR="00F90986" w:rsidRPr="00F90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</w:t>
      </w:r>
      <w:r w:rsidRPr="00F9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  на </w:t>
      </w:r>
      <w:r w:rsidR="00F90986" w:rsidRPr="00F90986">
        <w:rPr>
          <w:rFonts w:ascii="Times New Roman" w:eastAsia="Times New Roman" w:hAnsi="Times New Roman" w:cs="Times New Roman"/>
          <w:sz w:val="28"/>
          <w:szCs w:val="28"/>
          <w:lang w:eastAsia="ru-RU"/>
        </w:rPr>
        <w:t>117361</w:t>
      </w:r>
      <w:r w:rsidR="00F90986"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90986"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35,3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 налоговые и неналоговые доходы увеличились  на </w:t>
      </w:r>
      <w:r w:rsidR="0046033A"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9617,3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6033A"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Безвозмездные поступления  у</w:t>
      </w:r>
      <w:r w:rsidR="0046033A"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6033A"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107743,7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6033A"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0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7A384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в течение трех последних лет представлена на следующей диаграмме.                                                                   </w:t>
      </w:r>
    </w:p>
    <w:p w:rsidR="000810FF" w:rsidRPr="00940129" w:rsidRDefault="000810FF" w:rsidP="000810F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Диаграмма №1</w:t>
      </w:r>
    </w:p>
    <w:p w:rsidR="000810FF" w:rsidRDefault="000810FF" w:rsidP="000810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r w:rsid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7A384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A384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 (тыс. руб.)</w:t>
      </w:r>
    </w:p>
    <w:p w:rsidR="009B7470" w:rsidRDefault="009B7470" w:rsidP="000810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B7470" w:rsidRDefault="009B7470" w:rsidP="000810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594" w:rsidRPr="00C64594" w:rsidRDefault="00C64594" w:rsidP="000810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70" w:rsidRDefault="009B7470" w:rsidP="000810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B7470" w:rsidRPr="009B7470" w:rsidRDefault="009B7470" w:rsidP="000810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40129" w:rsidRDefault="00940129" w:rsidP="009401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27B443" wp14:editId="283B4C14">
            <wp:extent cx="6035040" cy="4619708"/>
            <wp:effectExtent l="0" t="0" r="228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10FF" w:rsidRDefault="00940129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(Справочно, данные по 2021 и 2022 году по району + сельским поселениям Ботановское, Туровецкое, Сухонское, Старосельское)</w:t>
      </w:r>
      <w:r w:rsidR="00351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0129" w:rsidRPr="00940129" w:rsidRDefault="00940129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и неналоговых доходов в общем объеме доходов бюджета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процент, в том числе налоговых –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неналоговых –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Безвозмездные поступления в структуре доходов бюджета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79,0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10FF" w:rsidRPr="0094012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поступило на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94399,9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больше, чем планировалось при утверждении бюджета. 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также рост   налоговых и неналоговых доходов в сравнении с 202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в сравнении с 202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увеличение на 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При формировании бюджета предусматривалось повышение эффективности администрирования доходных источников, улучшение собираемости текущих платежей и сокращение задолженности по платежам в бюджет</w:t>
      </w:r>
      <w:r w:rsidR="00940129"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94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Провести анализ задолженности по </w:t>
      </w:r>
      <w:r w:rsidRPr="0094012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неналоговым доходам</w:t>
      </w:r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бюджет </w:t>
      </w:r>
      <w:r w:rsidR="00940129"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состоянию  на 01 января  202</w:t>
      </w:r>
      <w:r w:rsidR="00940129"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не предст</w:t>
      </w:r>
      <w:r w:rsidR="00522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авляется возможным в связи с </w:t>
      </w:r>
      <w:proofErr w:type="spellStart"/>
      <w:r w:rsidR="005226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предоставлением</w:t>
      </w:r>
      <w:proofErr w:type="spellEnd"/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 от администрации </w:t>
      </w:r>
      <w:r w:rsidR="00940129"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940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5BEA" w:rsidRPr="006C45C4" w:rsidRDefault="0035124B" w:rsidP="00535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МРИ ФНС по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адолженность бюджет</w:t>
      </w:r>
      <w:r w:rsidR="0053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по </w:t>
      </w:r>
      <w:r w:rsidR="00535BEA" w:rsidRPr="00DE23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налоговым доходам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 2024  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нет возможности  провести анализ задолженности по налоговым доходам.</w:t>
      </w:r>
    </w:p>
    <w:p w:rsidR="000810FF" w:rsidRPr="005D20B1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proofErr w:type="gramStart"/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Главы  Междуреченского муниципального 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межведомственной комиссии по платежам в бюджет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 Вологодской области,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легализации объектов налогообложения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противодействию «теневому» сектору экономики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 и дополнениями) в  приложении №1 утвержден состав межведомственной комиссии по платежам в бюджет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легализации объектов налогообложения 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«теневому» сектору экономики 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B1101D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66623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Междуреченском муниципальном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межведомственная комиссия по  легализации заработной платы  (далее – комиссия).  За 202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что ниже   на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202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годом. Количество приглашенных на заседание работодателей  за 202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составило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Бюджетный эффект в результате проведенных мероприятий по легализации заработной платы  составил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1159,9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уровня 202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143,6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D3B1F"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проводились мероприятия в части сокращения задолженности по налогам и сборам, а именно:</w:t>
      </w:r>
    </w:p>
    <w:p w:rsidR="000810FF" w:rsidRPr="003C5EC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заседании муниципальной межведомственной группы рассмотрено в течение 202</w:t>
      </w:r>
      <w:r w:rsidR="003C5ECF"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 22</w:t>
      </w:r>
      <w:r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5ECF"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(ИП), снижение недоимки  (поступление платежей) в результате проведенных мероприятий составило </w:t>
      </w:r>
      <w:r w:rsidR="003C5ECF"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837,3</w:t>
      </w:r>
      <w:r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по налоговым источникам:</w:t>
      </w:r>
    </w:p>
    <w:p w:rsidR="000810FF" w:rsidRPr="003C5ECF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налог на доходы физических лиц – </w:t>
      </w:r>
      <w:r w:rsidR="003C5ECF"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589,7</w:t>
      </w: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</w:t>
      </w:r>
    </w:p>
    <w:p w:rsidR="000810FF" w:rsidRPr="003C5ECF" w:rsidRDefault="000810FF" w:rsidP="000810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налог, взимаемый в связи с применением упрощенной системы налогообложения – </w:t>
      </w:r>
      <w:r w:rsidR="003C5ECF"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247,6</w:t>
      </w: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</w:t>
      </w:r>
      <w:r w:rsid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0810FF" w:rsidRPr="006C45C4" w:rsidRDefault="000810FF" w:rsidP="003C5E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    </w:t>
      </w:r>
    </w:p>
    <w:p w:rsidR="000810FF" w:rsidRPr="009F6119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 Междуреченского муниципального </w:t>
      </w:r>
      <w:r w:rsidR="003C5ECF"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9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</w:t>
      </w:r>
      <w:r w:rsidR="0052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по росту доходного потенциала Междуреченского муниципального  </w:t>
      </w:r>
      <w:r w:rsidR="003C5ECF"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C5ECF"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C5ECF"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приложением к данному постановлению отражено, что планируется принять меры по урегулированию и взысканию задолженности по налоговым платежам в консолидированный бюджет </w:t>
      </w:r>
      <w:r w:rsidR="003C5ECF"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11B7D">
        <w:rPr>
          <w:rFonts w:ascii="Times New Roman" w:eastAsia="Times New Roman" w:hAnsi="Times New Roman" w:cs="Times New Roman"/>
          <w:sz w:val="28"/>
          <w:szCs w:val="28"/>
          <w:lang w:eastAsia="ru-RU"/>
        </w:rPr>
        <w:t>4714,05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результате  проводимых мероприятий фактически  поступило в бюджет </w:t>
      </w:r>
      <w:r w:rsidR="003C5ECF"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D11B7D">
        <w:rPr>
          <w:rFonts w:ascii="Times New Roman" w:eastAsia="Times New Roman" w:hAnsi="Times New Roman" w:cs="Times New Roman"/>
          <w:sz w:val="28"/>
          <w:szCs w:val="28"/>
          <w:lang w:eastAsia="ru-RU"/>
        </w:rPr>
        <w:t>5012,6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 выше планового</w:t>
      </w:r>
      <w:proofErr w:type="gramEnd"/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на </w:t>
      </w:r>
      <w:r w:rsidR="00D11B7D">
        <w:rPr>
          <w:rFonts w:ascii="Times New Roman" w:eastAsia="Times New Roman" w:hAnsi="Times New Roman" w:cs="Times New Roman"/>
          <w:sz w:val="28"/>
          <w:szCs w:val="28"/>
          <w:lang w:eastAsia="ru-RU"/>
        </w:rPr>
        <w:t>298,1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11B7D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F6119"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10FF" w:rsidRPr="00F6662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5.2 Положения </w:t>
      </w:r>
      <w:r w:rsidR="00F66623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платежам в бюджет Междуреченского муниципального округа Вологодской области, легализации объектов налогообложения и противодействию «теневому» сектору экономики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Главы Междуреченского муниципального </w:t>
      </w:r>
      <w:r w:rsidR="00F66623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6623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F66623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66623"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6623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</w:t>
      </w:r>
      <w:r w:rsidRPr="00F66623">
        <w:rPr>
          <w:rFonts w:ascii="Times New Roman" w:hAnsi="Times New Roman" w:cs="Times New Roman"/>
          <w:sz w:val="28"/>
          <w:szCs w:val="28"/>
        </w:rPr>
        <w:lastRenderedPageBreak/>
        <w:t>необходимости в соответствии с планом работы, утвержденным председателем комиссии, но не реже одного раза в месяц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810FF" w:rsidRPr="009F611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Проанализировать по количеству налогоплательщиков, имеющих задолженность в бюджет </w:t>
      </w:r>
      <w:r w:rsidR="00CA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округа</w:t>
      </w:r>
      <w:r w:rsidRPr="009F6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указанием объема недоимки по состоянию на 01 января 202</w:t>
      </w:r>
      <w:r w:rsidR="009F6119" w:rsidRPr="009F6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F6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года,  не представляется возможным в связи с непредставлением данных.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95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Безвозмездные перечисления из других уровней бюджетов РФ и иные поступления в бюджет </w:t>
      </w:r>
      <w:r w:rsidR="00B954B1" w:rsidRPr="00B95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95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составили </w:t>
      </w:r>
      <w:r w:rsidR="00513432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355132,4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0810FF" w:rsidRPr="0051343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дотации бюджетам муниципальных образований  - </w:t>
      </w:r>
      <w:r w:rsidR="00513432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119351,3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51343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субсидии бюджетам муниципальных образований  - </w:t>
      </w:r>
      <w:r w:rsidR="00513432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143823,4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51343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субвенции бюджетам муниципальных образований  - </w:t>
      </w:r>
      <w:r w:rsidR="00513432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86156,7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51343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иные межбюджетные трансферты – </w:t>
      </w:r>
      <w:r w:rsidR="00513432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5145,7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513432" w:rsidRDefault="00522623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прочие безвозмездные </w:t>
      </w:r>
      <w:r w:rsidR="000810FF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– </w:t>
      </w:r>
      <w:r w:rsidR="00513432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942,5</w:t>
      </w:r>
      <w:r w:rsidR="000810FF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51343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</w:t>
      </w:r>
      <w:r w:rsidRPr="00513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остатков субсидий на обеспечение  развитие сельских территорий из бюджетов муниципальных районов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-</w:t>
      </w:r>
      <w:r w:rsidR="00513432"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239,2</w:t>
      </w: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51343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в</w:t>
      </w:r>
      <w:r w:rsidRPr="00513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озврат остатков, субсидий, субвенций, ИМТ, имеющих целевое назначение, прошлых лет из бюджетов муниципальных  районов - -</w:t>
      </w:r>
      <w:r w:rsidR="00513432" w:rsidRPr="0051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48,0</w:t>
      </w:r>
      <w:r w:rsidRPr="0051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proofErr w:type="gramStart"/>
      <w:r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Динамика  исполнения бюджета </w:t>
      </w:r>
      <w:r w:rsidR="00513432"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безвозмездным поступлениям  от других бюджетов РФ показала, что при сравнении показателей  202</w:t>
      </w:r>
      <w:r w:rsidR="00513432"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 202</w:t>
      </w:r>
      <w:r w:rsidR="00513432"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F12A0"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наблюдается увеличение</w:t>
      </w:r>
      <w:r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безвозмездных поступлений на </w:t>
      </w:r>
      <w:r w:rsid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107743,7</w:t>
      </w:r>
      <w:r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43,6</w:t>
      </w:r>
      <w:r w:rsidRPr="006F1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</w:t>
      </w:r>
      <w:r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связано с </w:t>
      </w:r>
      <w:r w:rsidR="006F12A0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увеличением</w:t>
      </w:r>
      <w:r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поступлений  </w:t>
      </w:r>
      <w:r w:rsidR="005239A2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дотаций бюджетам муниципальных образований  на </w:t>
      </w:r>
      <w:r w:rsid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4674,6</w:t>
      </w:r>
      <w:r w:rsidR="005239A2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="005239A2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35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239A2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 на </w:t>
      </w:r>
      <w:r w:rsid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103231,6</w:t>
      </w:r>
      <w:r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239A2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в</w:t>
      </w:r>
      <w:proofErr w:type="gramEnd"/>
      <w:r w:rsidR="005239A2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3,5</w:t>
      </w:r>
      <w:r w:rsidR="005239A2" w:rsidRPr="00523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</w:t>
      </w:r>
      <w:r w:rsid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2C0347"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ИМТ</w:t>
      </w:r>
      <w:r w:rsidR="0035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C0347"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C0347"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</w:t>
      </w:r>
      <w:r w:rsidR="0035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proofErr w:type="gramEnd"/>
      <w:r w:rsidR="002C0347"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целевое назначение, прошлых лет на 102,7 тыс. рублей, или 55,7 процента  </w:t>
      </w:r>
      <w:r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2).</w:t>
      </w:r>
    </w:p>
    <w:p w:rsidR="000810FF" w:rsidRPr="002C0347" w:rsidRDefault="002C0347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Уменьшение</w:t>
      </w:r>
      <w:r w:rsidR="000810FF"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наблюдается в части  </w:t>
      </w:r>
      <w:r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ИМТ на 2797,9 тыс. рублей, или на 54,4 процента, прочих безвозмездных поступлений на  10,2  тыс. рублей, или на 1,1 процента </w:t>
      </w:r>
      <w:r w:rsidR="000810FF" w:rsidRPr="002C0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2).</w:t>
      </w: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360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2C0347"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449915,4</w:t>
      </w:r>
      <w:r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14410,6</w:t>
      </w:r>
      <w:r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202</w:t>
      </w:r>
      <w:r w:rsidR="009360EE"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  По сравнению с 202</w:t>
      </w:r>
      <w:r w:rsidR="009360EE"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36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расходы </w:t>
      </w:r>
      <w:r w:rsidRP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   на   </w:t>
      </w:r>
      <w:r w:rsidR="009C129B" w:rsidRP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122240,6</w:t>
      </w:r>
      <w:r w:rsidRP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9C129B" w:rsidRP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37,3</w:t>
      </w:r>
      <w:r w:rsidRPr="009C12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0810FF" w:rsidRPr="008C48A9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Структура расходов бюджета </w:t>
      </w:r>
      <w:r w:rsidR="009C129B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округа</w:t>
      </w:r>
      <w:r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сравнении с 202</w:t>
      </w:r>
      <w:r w:rsidR="009C129B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годом  изменилась</w:t>
      </w:r>
      <w:r w:rsidR="009C129B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добавил</w:t>
      </w:r>
      <w:r w:rsidR="0031289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ся</w:t>
      </w:r>
      <w:r w:rsidR="009C129B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раздел 0200 «Национальная оборона» и исключен раздел</w:t>
      </w:r>
      <w:r w:rsidR="008C48A9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1400 «Межбюджетные трансферты общего характера бюджетам субъектов  Российской Федерации и муниципальных образований», что связано с </w:t>
      </w:r>
      <w:r w:rsidR="009C129B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C48A9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преобразованием  в 2023 году   Междуреченского муниципального района в округ, в результате чего сельские поселения преобразованы в одно  </w:t>
      </w:r>
      <w:r w:rsidR="008C48A9" w:rsidRPr="008C48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казенное учреждение администрации Междуреченского муниципального округа.</w:t>
      </w:r>
      <w:proofErr w:type="gramEnd"/>
    </w:p>
    <w:p w:rsidR="000810FF" w:rsidRPr="008C48A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8C48A9"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8C48A9"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был социально-направленным – </w:t>
      </w:r>
      <w:r w:rsidR="008C48A9"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35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C4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использовано на финансирование образования, культуры, здравоохранения, социальной политики, физической культуры и спорта. </w:t>
      </w:r>
    </w:p>
    <w:p w:rsidR="000810FF" w:rsidRPr="00D54F3A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исполнении бюджета </w:t>
      </w:r>
      <w:r w:rsidR="008C48A9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8C48A9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кредиторская задолженность  </w:t>
      </w:r>
      <w:r w:rsidRPr="00D54F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незначительно </w:t>
      </w:r>
      <w:r w:rsidR="00E52FD6" w:rsidRPr="00D54F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увеличилась</w:t>
      </w:r>
      <w:r w:rsidRPr="00D54F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52FD6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74,0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D54F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52FD6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и составила на 01 января 2024 года </w:t>
      </w:r>
      <w:r w:rsidR="00E52FD6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1577,0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D54F3A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="00E52FD6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 </w:t>
      </w:r>
    </w:p>
    <w:p w:rsidR="000810FF" w:rsidRPr="00D54F3A" w:rsidRDefault="000810FF" w:rsidP="004A4069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 задолженность на 01.01.202</w:t>
      </w:r>
      <w:r w:rsidR="004A4069"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</w:t>
      </w:r>
      <w:r w:rsidR="004A4069"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A4069"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15853,2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A4069"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2,1 процента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  </w:t>
      </w:r>
      <w:r w:rsidR="004A4069"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774627,7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Данное </w:t>
      </w:r>
      <w:r w:rsidR="004A4069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связано с тем, что 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отчетности  отражаются  </w:t>
      </w:r>
      <w:r w:rsidR="004A4069"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поступления.</w:t>
      </w:r>
    </w:p>
    <w:p w:rsidR="003B3E88" w:rsidRPr="00D54F3A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по состоянию на 01.01.202</w:t>
      </w:r>
      <w:r w:rsidR="003B3E88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2649,5 тыс. рублей,</w:t>
      </w:r>
      <w:r w:rsidR="003B3E88" w:rsidRP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</w:p>
    <w:p w:rsidR="003B3E88" w:rsidRPr="00D54F3A" w:rsidRDefault="003B3E88" w:rsidP="003B3E88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- 1 959, 4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начислены доходы налог по имуществу по отчетности УФНС;</w:t>
      </w:r>
    </w:p>
    <w:p w:rsidR="003B3E88" w:rsidRPr="00D54F3A" w:rsidRDefault="003B3E88" w:rsidP="003B3E88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88,3 тыс. рублей, по начисленным доходам в округе по договорам на аренду имущества </w:t>
      </w:r>
      <w:r w:rsidRPr="00D54F3A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сумме ведется работа с организациями о погашении задолженности.</w:t>
      </w:r>
      <w:proofErr w:type="gramEnd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 задолженность будет погашена в ближайшее время);</w:t>
      </w:r>
      <w:proofErr w:type="gramEnd"/>
    </w:p>
    <w:p w:rsidR="003B3E88" w:rsidRPr="00D54F3A" w:rsidRDefault="003B3E88" w:rsidP="003B3E88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-  132,2 тыс. рублей, по начисленным  доходам в округе по договорам на аренду земельных участков</w:t>
      </w:r>
      <w:r w:rsidRPr="00D54F3A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 были направлены информационные письма о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меющейся задолженности и срокам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погашения.</w:t>
      </w:r>
      <w:proofErr w:type="gramEnd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установленные сроки данная задолженность не будет погашена, исковые заявления будут направлены в суд);</w:t>
      </w:r>
      <w:proofErr w:type="gramEnd"/>
    </w:p>
    <w:p w:rsidR="003B3E88" w:rsidRPr="00D54F3A" w:rsidRDefault="003B3E88" w:rsidP="003B3E88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- 306,1 тыс. рублей, по дохо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в округе по договорам соц. н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  (По погашению просроченной задолженности  администрацией Междуреченского округа поданы исковые заявления в суд);</w:t>
      </w:r>
    </w:p>
    <w:p w:rsidR="003B3E88" w:rsidRPr="00D54F3A" w:rsidRDefault="003B3E88" w:rsidP="003B3E88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- 9,0 тыс. рублей,</w:t>
      </w:r>
      <w:r w:rsidRPr="00D54F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начислены доходы от выставленных штрафов комиссией по делам несовершеннолетних с физическим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5000,00 рублей на 01.10.2023 года, в том числе  просроченная задолженность  составляет 5 000,00 рублей (По данной сумме ведется работа с физическими лицами о погашении задолженности.</w:t>
      </w:r>
      <w:proofErr w:type="gramEnd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Начислена просроченная задолженность по доходам  от налогов по отчетности УФНС в сумме 4,0 тыс. рублей);</w:t>
      </w:r>
      <w:proofErr w:type="gramEnd"/>
    </w:p>
    <w:p w:rsidR="003B3E88" w:rsidRPr="00D54F3A" w:rsidRDefault="003B3E88" w:rsidP="003B3E88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- 154,5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администрации Междуреченского  округа просроченная задолженность по аренде земельных участков в связи с несвоевременной оплатой  138,4 тыс. рублей и пени  за  несвоевременную оплату 16,1 рублей (Есть решение арбитражного суда от 16.10.2019 года и решения Междуреченского районного суда от 05.08.2020 года, и от 29.04.2020 года.</w:t>
      </w:r>
      <w:proofErr w:type="gramEnd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 </w:t>
      </w:r>
      <w:r w:rsidRP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Междуреченского округа ведется работа по погашению задолженности).</w:t>
      </w:r>
      <w:proofErr w:type="gramEnd"/>
    </w:p>
    <w:p w:rsidR="000810FF" w:rsidRPr="003B3E88" w:rsidRDefault="000810FF" w:rsidP="003B3E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6B6F6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6F63" w:rsidRPr="006B6F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предоставление бюджетных кредитов из бюджета </w:t>
      </w:r>
      <w:r w:rsid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B6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планировалось, фактически бюджетные кредиты не выдавались, задолженности по ранее выданным кредитам отсутствует, муниципальные  гарантии  в отчетном периоде не предоставлялись.</w:t>
      </w:r>
    </w:p>
    <w:p w:rsidR="000810FF" w:rsidRPr="006C45C4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6B6F63" w:rsidRDefault="000810FF" w:rsidP="000810FF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6F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долг не превышает объема, предусмотренного пунктом 3 статьи 107 Бюджетного Кодекса Российской Федерации, поэтому План мероприятий по снижению долговой нагрузки бюджета  не разрабатывается. Муниципальный долг по состоянию на </w:t>
      </w:r>
      <w:r w:rsidRPr="006B6F63">
        <w:rPr>
          <w:rFonts w:ascii="Times New Roman" w:eastAsia="Times New Roman" w:hAnsi="Times New Roman" w:cs="Times New Roman"/>
          <w:i/>
          <w:sz w:val="28"/>
          <w:szCs w:val="28"/>
        </w:rPr>
        <w:t>01.01.202</w:t>
      </w:r>
      <w:r w:rsidR="006B6F63" w:rsidRPr="006B6F63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6B6F6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6B6F63" w:rsidRPr="006B6F63">
        <w:rPr>
          <w:rFonts w:ascii="Times New Roman" w:eastAsia="Times New Roman" w:hAnsi="Times New Roman" w:cs="Times New Roman"/>
          <w:sz w:val="28"/>
          <w:szCs w:val="28"/>
        </w:rPr>
        <w:t xml:space="preserve">года составляет  0,0 </w:t>
      </w:r>
      <w:r w:rsidRPr="006B6F63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6B6F63" w:rsidRPr="006B6F63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0810FF" w:rsidRPr="001C0827" w:rsidRDefault="000810FF" w:rsidP="000810FF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района от 25.09.2021 года № 32 «О получении  бюджетного кредита» и постановления Правительства Вологодской области от 27.09.2021 года №  1113 «О предоставлении бюджетного кредита» получен бюджетный кредит на покрытие  временного кассового разрыва в сумме 8 100,0 тыс. рублей.</w:t>
      </w:r>
    </w:p>
    <w:p w:rsidR="000810FF" w:rsidRPr="001C0827" w:rsidRDefault="000810FF" w:rsidP="000810FF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0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C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12.10.2021 года № 42 «О реструктуризации обязательств по бюджетному кредиту» и постановления Правительства Вологодской области  от 22.11.2021 года № 1313 «О реструктуризации денежных обязательств  (задолженности по денежным обязательствам) по бюджетным кредитам» предоставлена рассрочка по основному долгу по бюджетному кредиту в сумме 7 800 ,0  тыс. рублей сроком на два года. </w:t>
      </w:r>
      <w:proofErr w:type="gramEnd"/>
    </w:p>
    <w:p w:rsidR="000810FF" w:rsidRPr="001C0827" w:rsidRDefault="000810FF" w:rsidP="000810FF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Решением Представительного Собрания района от 17.12.2021 года № 54 внесены изменения  в решение от 12.10.2021 года № 42 об изменении отсроченной суммы на 2 000,0 тыс. рублей и</w:t>
      </w:r>
      <w:r w:rsidRPr="001C0827">
        <w:rPr>
          <w:rFonts w:ascii="Times New Roman" w:eastAsia="Times New Roman" w:hAnsi="Times New Roman" w:cs="Times New Roman"/>
          <w:sz w:val="28"/>
          <w:szCs w:val="28"/>
        </w:rPr>
        <w:t xml:space="preserve"> утвержден график реструктуризации по бюджетному кредиту на сумму 2 000,0 тыс. рублей.</w:t>
      </w:r>
      <w:r w:rsidRPr="001C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0FF" w:rsidRPr="001C0827" w:rsidRDefault="000810FF" w:rsidP="000810FF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827">
        <w:rPr>
          <w:rFonts w:ascii="Times New Roman" w:eastAsia="Times New Roman" w:hAnsi="Times New Roman" w:cs="Times New Roman"/>
          <w:sz w:val="28"/>
          <w:szCs w:val="28"/>
        </w:rPr>
        <w:tab/>
        <w:t>В целях снижения долговой нагрузки погашение бюджетного кредита в 2021 году составило 6 100,0 тыс. рублей.   В течени</w:t>
      </w:r>
      <w:proofErr w:type="gramStart"/>
      <w:r w:rsidRPr="001C082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C0827">
        <w:rPr>
          <w:rFonts w:ascii="Times New Roman" w:eastAsia="Times New Roman" w:hAnsi="Times New Roman" w:cs="Times New Roman"/>
          <w:sz w:val="28"/>
          <w:szCs w:val="28"/>
        </w:rPr>
        <w:t xml:space="preserve"> 2022 года задолженность по бюджетному кредиту погашена в размере 1000,0 тыс. рублей, гашение производится в соответствии с графиком.</w:t>
      </w:r>
    </w:p>
    <w:p w:rsidR="000810FF" w:rsidRPr="001C0827" w:rsidRDefault="000810FF" w:rsidP="000810FF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827">
        <w:rPr>
          <w:rFonts w:ascii="Times New Roman" w:eastAsia="Times New Roman" w:hAnsi="Times New Roman" w:cs="Times New Roman"/>
          <w:sz w:val="28"/>
          <w:szCs w:val="28"/>
        </w:rPr>
        <w:t xml:space="preserve">           По состоянию на 01.01.2023 года  муниципальный долг составляет 1000,0 тыс. рублей.</w:t>
      </w:r>
      <w:r w:rsidR="001C0827" w:rsidRPr="001C0827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 w:rsidRPr="001C0827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1C0827" w:rsidRPr="001C0827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погашена в сумме 1000,0 тыс. рублей</w:t>
      </w:r>
      <w:r w:rsidRPr="001C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0FF" w:rsidRPr="001C0827" w:rsidRDefault="001C0827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года муниципальный долг Междуреченского муниципального округа погашен  в полном объеме.</w:t>
      </w:r>
    </w:p>
    <w:p w:rsidR="000810FF" w:rsidRPr="008A628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C0CEB"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с</w:t>
      </w:r>
      <w:r w:rsidR="007C0CEB"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профицитом</w:t>
      </w:r>
      <w:r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7C0CEB"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>383,1</w:t>
      </w:r>
      <w:r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первоначальный  бюджет был спланирован с дефицитом в сумме  </w:t>
      </w:r>
      <w:r w:rsidR="007C0CEB"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>4262,0</w:t>
      </w:r>
      <w:r w:rsidRPr="007C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Pr="008A628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на конец года составил </w:t>
      </w:r>
      <w:r w:rsidR="008A628B" w:rsidRPr="008A6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16959,7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0FF" w:rsidRPr="008A628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доходам (налоговым и неналоговым) – 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10329,8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8A628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дотации бюджета 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6629,9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8A628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сравнении с началом 202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остаток средств 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снизился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181,1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810FF" w:rsidRPr="008A628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дотации   на </w:t>
      </w:r>
      <w:r w:rsidR="008A628B"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3313,9</w:t>
      </w: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</w:t>
      </w:r>
    </w:p>
    <w:p w:rsidR="000810FF" w:rsidRPr="006A6E5E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6A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по собственным доходам на </w:t>
      </w:r>
      <w:r w:rsidR="008A628B" w:rsidRPr="006A6E5E">
        <w:rPr>
          <w:rFonts w:ascii="Times New Roman" w:eastAsia="Times New Roman" w:hAnsi="Times New Roman" w:cs="Times New Roman"/>
          <w:sz w:val="28"/>
          <w:szCs w:val="28"/>
          <w:lang w:eastAsia="ru-RU"/>
        </w:rPr>
        <w:t>3495,0</w:t>
      </w:r>
      <w:r w:rsidRPr="006A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4F3A" w:rsidRDefault="000810FF" w:rsidP="00D54F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главных распорядителей исполнение  бюджета </w:t>
      </w:r>
      <w:r w:rsid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характеризуется следующими </w:t>
      </w:r>
      <w:r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данными: </w:t>
      </w:r>
    </w:p>
    <w:p w:rsidR="00D54F3A" w:rsidRPr="006C45C4" w:rsidRDefault="000810FF" w:rsidP="00D54F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54F3A"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района  –  410314,9  тыс. рублей   (</w:t>
      </w:r>
      <w:r w:rsid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96,6</w:t>
      </w:r>
      <w:r w:rsidR="00D54F3A"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  <w:r w:rsid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по </w:t>
      </w:r>
      <w:r w:rsidR="00D54F3A"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развитию территории администрации округа – 25118,4 тыс. рублей (</w:t>
      </w:r>
      <w:r w:rsidR="00D54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D54F3A"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 Представительное Собрание района – 997,2 тыс. </w:t>
      </w:r>
      <w:r w:rsidR="00D54F3A" w:rsidRPr="00802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 (100,0%), </w:t>
      </w:r>
      <w:r w:rsidR="00D54F3A" w:rsidRPr="00293F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Контрольно-счетная комиссия округа – 1456,5 тыс. рублей (99,96%), Управления финансов администрации округа - 6774,5 тыс. рублей (99,93%), Отдел образования администрации округа – 5253,8  тыс. рублей (100,0%).</w:t>
      </w:r>
      <w:proofErr w:type="gramEnd"/>
    </w:p>
    <w:p w:rsidR="000810FF" w:rsidRPr="006C45C4" w:rsidRDefault="000810FF" w:rsidP="005C1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A6E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0FF" w:rsidRPr="006C45C4" w:rsidRDefault="00D54F3A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подготовки заключения проведена сверка отдельных показателей,  отраженных в приложениях к проекту решения, с показателями бюджетной отчетности. </w:t>
      </w:r>
      <w:proofErr w:type="gramStart"/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«Доходов </w:t>
      </w:r>
      <w:r w:rsidR="009C26A8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кодам классификации доходов бюджета на 202</w:t>
      </w:r>
      <w:r w:rsidR="009C26A8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отраженные» в приложении 1, показатели   «Расходы бюджета </w:t>
      </w:r>
      <w:r w:rsidR="009C26A8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ведомственной структуре расходов за 202</w:t>
      </w:r>
      <w:r w:rsidR="009C26A8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2,  показатели «Расходы бюджета </w:t>
      </w:r>
      <w:r w:rsidR="009C26A8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 и подразделам классификации  расходов  бюджета за 202</w:t>
      </w:r>
      <w:r w:rsidR="009C26A8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3,  показатели «Источники финансирования дефицита бюджета </w:t>
      </w:r>
      <w:r w:rsidR="009C26A8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9C2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кодам классификации источников финансирования дефицитов </w:t>
      </w:r>
      <w:r w:rsidR="000810FF" w:rsidRPr="00A64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бюджетов за</w:t>
      </w:r>
      <w:proofErr w:type="gramEnd"/>
      <w:r w:rsidR="000810FF" w:rsidRPr="00A64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9C26A8" w:rsidRPr="00A64C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A64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4  к проекту решения, </w:t>
      </w:r>
      <w:r w:rsidR="000810FF" w:rsidRPr="00A64C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соответствуют аналогичным показателям отчета об исполнении бюджета (форма 0503127).</w:t>
      </w:r>
      <w:r w:rsidR="000810FF" w:rsidRPr="00A64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Расхождений не установлено. 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A64C2D" w:rsidRDefault="000810FF" w:rsidP="000810FF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</w:t>
      </w:r>
      <w:r w:rsidR="00A64C2D"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A64C2D"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10FF" w:rsidRPr="00A64C2D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3.1. Общая характеристика  исполнения доходов за 202</w:t>
      </w:r>
      <w:r w:rsidR="00A64C2D"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64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10FF" w:rsidRPr="005D20B1" w:rsidRDefault="000810FF" w:rsidP="000810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922022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бюджета </w:t>
      </w:r>
      <w:r w:rsidR="00A64C2D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A64C2D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году, в основном, обеспечили 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главных администратора доходов из 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этом доходы, администрируемые Федеральной налоговой службой  по Вологодской области, поступили в сумме 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89199,3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составило  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94,5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объема налоговых и неналоговых доходов бюджета 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922022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92202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Анализ поступления налоговых и неналоговых платежей в бюджет 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разрезе главных администраторов доходов представлен на следующей диаграмме.</w:t>
      </w:r>
    </w:p>
    <w:p w:rsidR="000810FF" w:rsidRPr="005D20B1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7470" w:rsidRPr="005D20B1" w:rsidRDefault="009B7470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922022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поступления налоговых и неналоговых платежей в бюджет 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922022"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22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 администраторам доходов.</w:t>
      </w:r>
    </w:p>
    <w:p w:rsidR="009B7470" w:rsidRPr="009B7470" w:rsidRDefault="009B7470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7470" w:rsidRPr="009B7470" w:rsidRDefault="009B7470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9220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Диаграмма №3                                                                                                          тыс. труб</w:t>
      </w:r>
      <w:r w:rsidRPr="006C45C4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0810FF" w:rsidRPr="006C45C4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0810FF" w:rsidRPr="006C45C4" w:rsidRDefault="00922022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A9F31F" wp14:editId="2EE0D46A">
            <wp:extent cx="5939625" cy="4047214"/>
            <wp:effectExtent l="0" t="0" r="2349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10FF" w:rsidRPr="006C45C4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810FF" w:rsidRPr="006C45C4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0810FF" w:rsidRPr="001551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бюджет </w:t>
      </w:r>
      <w:r w:rsidR="00922022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922022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</w:t>
      </w:r>
      <w:r w:rsidRPr="00155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</w:t>
      </w:r>
      <w:r w:rsidR="00922022" w:rsidRPr="00155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неналоговые платежи </w:t>
      </w:r>
      <w:r w:rsidRPr="00155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22022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94399,9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сравнении с предыдущим годом увеличились  на </w:t>
      </w:r>
      <w:r w:rsidR="001551C4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9617,3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54F3A">
        <w:rPr>
          <w:rFonts w:ascii="Times New Roman" w:eastAsia="Times New Roman" w:hAnsi="Times New Roman" w:cs="Times New Roman"/>
          <w:sz w:val="28"/>
          <w:szCs w:val="28"/>
          <w:lang w:eastAsia="ru-RU"/>
        </w:rPr>
        <w:t>10,9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к уровню 202</w:t>
      </w:r>
      <w:r w:rsidR="001551C4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  составило </w:t>
      </w:r>
      <w:r w:rsidR="001551C4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12901,2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1551C4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0810FF" w:rsidRPr="006C45C4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1551C4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Налоговые доходы </w:t>
      </w:r>
    </w:p>
    <w:p w:rsidR="000810FF" w:rsidRPr="006C45C4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1551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</w:t>
      </w:r>
      <w:r w:rsidRPr="001551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налоговых доходов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1551C4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1551C4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1551C4"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приведена в таблице.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8D3415" w:rsidRDefault="000810FF" w:rsidP="00081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                                                                                                                 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53"/>
        <w:gridCol w:w="1574"/>
        <w:gridCol w:w="1574"/>
        <w:gridCol w:w="1574"/>
        <w:gridCol w:w="935"/>
        <w:gridCol w:w="817"/>
      </w:tblGrid>
      <w:tr w:rsidR="008D3415" w:rsidRPr="008D3415" w:rsidTr="00097B92">
        <w:tc>
          <w:tcPr>
            <w:tcW w:w="553" w:type="dxa"/>
            <w:vMerge w:val="restart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10" w:type="dxa"/>
            <w:vMerge w:val="restart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  <w:p w:rsidR="000810FF" w:rsidRPr="008D3415" w:rsidRDefault="000810FF" w:rsidP="0015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551C4"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0" w:type="dxa"/>
            <w:vMerge w:val="restart"/>
          </w:tcPr>
          <w:p w:rsidR="000810FF" w:rsidRPr="008D3415" w:rsidRDefault="000810FF" w:rsidP="0015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</w:t>
            </w: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551C4"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0" w:type="dxa"/>
            <w:vMerge w:val="restart"/>
          </w:tcPr>
          <w:p w:rsidR="000810FF" w:rsidRPr="008D3415" w:rsidRDefault="000810FF" w:rsidP="0015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</w:t>
            </w: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551C4"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49" w:type="dxa"/>
            <w:gridSpan w:val="2"/>
          </w:tcPr>
          <w:p w:rsidR="000810FF" w:rsidRPr="008D3415" w:rsidRDefault="000810FF" w:rsidP="00301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показателей 202</w:t>
            </w:r>
            <w:r w:rsidR="00301330"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202</w:t>
            </w:r>
            <w:r w:rsidR="00301330"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D3415" w:rsidRPr="008D3415" w:rsidTr="00097B92">
        <w:trPr>
          <w:trHeight w:val="349"/>
        </w:trPr>
        <w:tc>
          <w:tcPr>
            <w:tcW w:w="553" w:type="dxa"/>
            <w:vMerge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8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D3415" w:rsidRPr="008D3415" w:rsidTr="00097B92">
        <w:tc>
          <w:tcPr>
            <w:tcW w:w="553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0" w:type="dxa"/>
          </w:tcPr>
          <w:p w:rsidR="000810FF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58074,9</w:t>
            </w:r>
          </w:p>
        </w:tc>
        <w:tc>
          <w:tcPr>
            <w:tcW w:w="1610" w:type="dxa"/>
          </w:tcPr>
          <w:p w:rsidR="000810FF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64024,7</w:t>
            </w:r>
          </w:p>
        </w:tc>
        <w:tc>
          <w:tcPr>
            <w:tcW w:w="1610" w:type="dxa"/>
          </w:tcPr>
          <w:p w:rsidR="000810FF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72989,9</w:t>
            </w:r>
          </w:p>
        </w:tc>
        <w:tc>
          <w:tcPr>
            <w:tcW w:w="1081" w:type="dxa"/>
          </w:tcPr>
          <w:p w:rsidR="000810FF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8965,2</w:t>
            </w:r>
          </w:p>
        </w:tc>
        <w:tc>
          <w:tcPr>
            <w:tcW w:w="968" w:type="dxa"/>
          </w:tcPr>
          <w:p w:rsidR="000810FF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8D3415" w:rsidRPr="008D3415" w:rsidTr="00097B92">
        <w:tc>
          <w:tcPr>
            <w:tcW w:w="553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акцизы и подакцизные товары</w:t>
            </w:r>
          </w:p>
        </w:tc>
        <w:tc>
          <w:tcPr>
            <w:tcW w:w="1610" w:type="dxa"/>
          </w:tcPr>
          <w:p w:rsidR="000810FF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6437,2</w:t>
            </w:r>
          </w:p>
        </w:tc>
        <w:tc>
          <w:tcPr>
            <w:tcW w:w="1610" w:type="dxa"/>
          </w:tcPr>
          <w:p w:rsidR="000810FF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7710,7</w:t>
            </w:r>
          </w:p>
        </w:tc>
        <w:tc>
          <w:tcPr>
            <w:tcW w:w="1610" w:type="dxa"/>
          </w:tcPr>
          <w:p w:rsidR="000810FF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8220,3</w:t>
            </w:r>
          </w:p>
        </w:tc>
        <w:tc>
          <w:tcPr>
            <w:tcW w:w="1081" w:type="dxa"/>
          </w:tcPr>
          <w:p w:rsidR="000810FF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968" w:type="dxa"/>
          </w:tcPr>
          <w:p w:rsidR="000810FF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8D3415" w:rsidRPr="008D3415" w:rsidTr="00097B92">
        <w:trPr>
          <w:trHeight w:val="435"/>
        </w:trPr>
        <w:tc>
          <w:tcPr>
            <w:tcW w:w="553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8" w:type="dxa"/>
          </w:tcPr>
          <w:p w:rsidR="000810FF" w:rsidRPr="008D3415" w:rsidRDefault="000810FF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  <w:r w:rsidR="0082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82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т.ч</w:t>
            </w:r>
            <w:proofErr w:type="spellEnd"/>
            <w:r w:rsidR="0082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0" w:type="dxa"/>
          </w:tcPr>
          <w:p w:rsidR="000810FF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3943,3</w:t>
            </w:r>
          </w:p>
        </w:tc>
        <w:tc>
          <w:tcPr>
            <w:tcW w:w="1610" w:type="dxa"/>
          </w:tcPr>
          <w:p w:rsidR="000810FF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3891,8</w:t>
            </w:r>
          </w:p>
        </w:tc>
        <w:tc>
          <w:tcPr>
            <w:tcW w:w="1610" w:type="dxa"/>
          </w:tcPr>
          <w:p w:rsidR="000810FF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4899,7</w:t>
            </w:r>
          </w:p>
        </w:tc>
        <w:tc>
          <w:tcPr>
            <w:tcW w:w="1081" w:type="dxa"/>
          </w:tcPr>
          <w:p w:rsidR="000810FF" w:rsidRPr="008D3415" w:rsidRDefault="007B09A1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968" w:type="dxa"/>
          </w:tcPr>
          <w:p w:rsidR="000810FF" w:rsidRPr="008D3415" w:rsidRDefault="007B09A1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8D3415" w:rsidRPr="008D3415" w:rsidTr="00097B92">
        <w:trPr>
          <w:trHeight w:val="435"/>
        </w:trPr>
        <w:tc>
          <w:tcPr>
            <w:tcW w:w="553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1551C4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</w:t>
            </w:r>
            <w:r w:rsidR="001551C4"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610" w:type="dxa"/>
          </w:tcPr>
          <w:p w:rsidR="001551C4" w:rsidRPr="008D3415" w:rsidRDefault="001551C4" w:rsidP="0089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1610" w:type="dxa"/>
          </w:tcPr>
          <w:p w:rsidR="001551C4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081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68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3415" w:rsidRPr="008D3415" w:rsidTr="00097B92">
        <w:trPr>
          <w:trHeight w:val="435"/>
        </w:trPr>
        <w:tc>
          <w:tcPr>
            <w:tcW w:w="553" w:type="dxa"/>
          </w:tcPr>
          <w:p w:rsidR="001551C4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51C4"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1212,5</w:t>
            </w:r>
          </w:p>
        </w:tc>
        <w:tc>
          <w:tcPr>
            <w:tcW w:w="1610" w:type="dxa"/>
          </w:tcPr>
          <w:p w:rsidR="001551C4" w:rsidRPr="008D3415" w:rsidRDefault="001551C4" w:rsidP="0089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1582,1</w:t>
            </w:r>
          </w:p>
        </w:tc>
        <w:tc>
          <w:tcPr>
            <w:tcW w:w="1610" w:type="dxa"/>
          </w:tcPr>
          <w:p w:rsidR="001551C4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1409,7</w:t>
            </w:r>
          </w:p>
        </w:tc>
        <w:tc>
          <w:tcPr>
            <w:tcW w:w="1081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-172,4</w:t>
            </w:r>
          </w:p>
        </w:tc>
        <w:tc>
          <w:tcPr>
            <w:tcW w:w="968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8D3415" w:rsidRPr="008D3415" w:rsidTr="00097B92">
        <w:trPr>
          <w:trHeight w:val="435"/>
        </w:trPr>
        <w:tc>
          <w:tcPr>
            <w:tcW w:w="553" w:type="dxa"/>
          </w:tcPr>
          <w:p w:rsidR="001551C4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551C4"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1841,1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1595,0</w:t>
            </w:r>
          </w:p>
        </w:tc>
        <w:tc>
          <w:tcPr>
            <w:tcW w:w="1610" w:type="dxa"/>
          </w:tcPr>
          <w:p w:rsidR="001551C4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1214,7</w:t>
            </w:r>
          </w:p>
        </w:tc>
        <w:tc>
          <w:tcPr>
            <w:tcW w:w="1081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-380,3</w:t>
            </w:r>
          </w:p>
        </w:tc>
        <w:tc>
          <w:tcPr>
            <w:tcW w:w="968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8D3415" w:rsidRPr="008D3415" w:rsidTr="00097B92">
        <w:tc>
          <w:tcPr>
            <w:tcW w:w="553" w:type="dxa"/>
          </w:tcPr>
          <w:p w:rsidR="001551C4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51C4"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1610" w:type="dxa"/>
          </w:tcPr>
          <w:p w:rsidR="001551C4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81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-94,3</w:t>
            </w:r>
          </w:p>
        </w:tc>
        <w:tc>
          <w:tcPr>
            <w:tcW w:w="968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8D3415" w:rsidRPr="008D3415" w:rsidTr="00097B92">
        <w:tc>
          <w:tcPr>
            <w:tcW w:w="553" w:type="dxa"/>
          </w:tcPr>
          <w:p w:rsidR="001551C4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51C4"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610" w:type="dxa"/>
          </w:tcPr>
          <w:p w:rsidR="001551C4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1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8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D3415" w:rsidRPr="008D3415" w:rsidTr="00097B92">
        <w:tc>
          <w:tcPr>
            <w:tcW w:w="553" w:type="dxa"/>
          </w:tcPr>
          <w:p w:rsidR="001551C4" w:rsidRPr="008D3415" w:rsidRDefault="0082792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551C4"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72163,3</w:t>
            </w:r>
          </w:p>
        </w:tc>
        <w:tc>
          <w:tcPr>
            <w:tcW w:w="1610" w:type="dxa"/>
          </w:tcPr>
          <w:p w:rsidR="001551C4" w:rsidRPr="008D3415" w:rsidRDefault="001551C4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79382,3</w:t>
            </w:r>
          </w:p>
        </w:tc>
        <w:tc>
          <w:tcPr>
            <w:tcW w:w="1610" w:type="dxa"/>
          </w:tcPr>
          <w:p w:rsidR="001551C4" w:rsidRPr="008D3415" w:rsidRDefault="009E6196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89219,6</w:t>
            </w:r>
          </w:p>
        </w:tc>
        <w:tc>
          <w:tcPr>
            <w:tcW w:w="1081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9837,3</w:t>
            </w:r>
          </w:p>
        </w:tc>
        <w:tc>
          <w:tcPr>
            <w:tcW w:w="968" w:type="dxa"/>
          </w:tcPr>
          <w:p w:rsidR="001551C4" w:rsidRPr="008D3415" w:rsidRDefault="008D3415" w:rsidP="0008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112,4</w:t>
            </w:r>
          </w:p>
        </w:tc>
      </w:tr>
    </w:tbl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D3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налоговых доходов в общей сумме налоговых и неналоговых  доходов в 202</w:t>
      </w:r>
      <w:r w:rsidR="008D3415" w:rsidRPr="008D3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8D3415" w:rsidRPr="008D3415"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 w:rsidRPr="008D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сравнении с 202</w:t>
      </w:r>
      <w:r w:rsidR="008D3415"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годом имеется </w:t>
      </w:r>
      <w:r w:rsidRPr="008D341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следующим налоговым поступлениям:</w:t>
      </w:r>
    </w:p>
    <w:p w:rsidR="000810FF" w:rsidRPr="008D3415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 налогу на доходы физических лиц на </w:t>
      </w:r>
      <w:r w:rsidR="008D3415"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8965,2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D3415"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процентов;</w:t>
      </w:r>
    </w:p>
    <w:p w:rsidR="000810FF" w:rsidRPr="008D3415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827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акциз</w:t>
      </w:r>
      <w:r w:rsidR="00827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подакцизны</w:t>
      </w:r>
      <w:r w:rsidR="00827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товар</w:t>
      </w:r>
      <w:r w:rsidR="00827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D3415"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509,6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D3415"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6,6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810FF" w:rsidRPr="008D3415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по  налогу на совокупный  доход в сумме </w:t>
      </w:r>
      <w:r w:rsidR="008D3415"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1007,9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D3415"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25,9</w:t>
      </w:r>
      <w:r w:rsidRPr="008D3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B73952" w:rsidRDefault="00B73952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</w:t>
      </w:r>
      <w:r w:rsidRPr="00B73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 и перерасчетам по отмененным налогам в сумме 1,6 тыс. рублей, или 100,0 процентов.</w:t>
      </w:r>
    </w:p>
    <w:p w:rsidR="00B73952" w:rsidRDefault="00B73952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0810FF" w:rsidRPr="00B73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Уменьшился </w:t>
      </w:r>
      <w:r w:rsidR="000810FF" w:rsidRPr="00B7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поступлений по сравнению с 202</w:t>
      </w:r>
      <w:r w:rsidRPr="00B739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0FF" w:rsidRPr="00B7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0810FF"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следующим налоговым поступлени</w:t>
      </w:r>
      <w:r w:rsidR="007B09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73952" w:rsidRDefault="00B73952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 </w:t>
      </w:r>
      <w:r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налогу на имущество физических лиц на 172,4 тыс. рублей, или на 12,2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B73952" w:rsidRDefault="00B73952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земельному налогу на 380,3 тыс. рублей, или на 31,3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810FF" w:rsidRPr="009B7470" w:rsidRDefault="00B73952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0810FF"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пошлине </w:t>
      </w:r>
      <w:r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0810FF"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94,3</w:t>
      </w:r>
      <w:r w:rsidR="000810FF"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B7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19,4 процента.</w:t>
      </w:r>
    </w:p>
    <w:p w:rsidR="000810FF" w:rsidRPr="00C94557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B73952"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первоначально утвержденные налоговые доходы   изменились в сторону увеличения на </w:t>
      </w:r>
      <w:r w:rsidR="00C94557"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3786,9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94557"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C9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810FF" w:rsidRPr="0089480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утвержденных бюджетных назначений обеспечено по  всем  налоговым источникам.</w:t>
      </w:r>
    </w:p>
    <w:p w:rsidR="000810FF" w:rsidRPr="0089480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исполнены  выше</w:t>
      </w:r>
      <w:r w:rsidRPr="00894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налоговым источникам</w:t>
      </w:r>
      <w:r w:rsidR="0089480F"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4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810FF" w:rsidRPr="0089480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фактически поступление  составило </w:t>
      </w:r>
      <w:r w:rsidR="0089480F"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72989,9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894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89480F"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4089,5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9480F"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810FF" w:rsidRPr="0089480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акцизы и подакцизные товары фактически поступление  составило </w:t>
      </w:r>
      <w:r w:rsidR="0089480F"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8220,3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894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89480F"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9480F"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89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810FF" w:rsidRPr="0033550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налог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совокупный доход фактическое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 составило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4899,7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="00335500" w:rsidRPr="0033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35500" w:rsidRPr="00335500" w:rsidRDefault="000810FF" w:rsidP="003355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</w:t>
      </w:r>
      <w:r w:rsid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поступление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составило </w:t>
      </w:r>
      <w:r w:rsid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2624,4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="00335500" w:rsidRPr="0033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55,6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810FF" w:rsidRPr="0033550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пошлине фактически поступление составило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485,2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335500" w:rsidRPr="00335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ниже 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на 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процент;</w:t>
      </w:r>
    </w:p>
    <w:p w:rsidR="000810FF" w:rsidRPr="0033550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задолженности  и перерасчетам по отмененным налогам фактическое поступление 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0,1 тыс. рублей, что </w:t>
      </w:r>
      <w:r w:rsidR="007B0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335500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89480F"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55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100,0 процентов (приложение 4).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335500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Неналоговые доходы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Неналоговые доходы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пополнили бюджет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5180,3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Динамика неналоговых доходов, поступивших в бюджет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годы, и анализ выполнения бюджетных назначений за 202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приведены в приложении №1. Наибольший удельный вес в их составе занимают доходы от  использования и  продажи имущества, находящегося в муниципальной собственности 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4135,3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79,8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том числе:</w:t>
      </w:r>
    </w:p>
    <w:p w:rsidR="000810FF" w:rsidRPr="004B595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в виде арендной платы за земельные участки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1688,0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32,5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810FF" w:rsidRPr="004B595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в виде арендной платы за муниципальное  имущество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542,1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10,5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810FF" w:rsidRPr="004B595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поступления от использования имущества, находящегося в собственности </w:t>
      </w:r>
      <w:r w:rsidR="007B09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372,1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7,2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810FF" w:rsidRPr="004B595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платежи за негативное воздействие на окружающую среду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254,7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4,9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</w:t>
      </w:r>
    </w:p>
    <w:p w:rsidR="000810FF" w:rsidRPr="004B595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доходы от оказания  платных услуг и компенсации затрат государства 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72,3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810FF" w:rsidRPr="004B595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от   продажи муниципального имущества 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684,0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810FF" w:rsidRPr="004B595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доходы, полученные от   продажи земельных участков 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849,1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16,4%),</w:t>
      </w:r>
    </w:p>
    <w:p w:rsidR="000810FF" w:rsidRPr="000C3430" w:rsidRDefault="000810FF" w:rsidP="000C343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штрафов, санкций, возмещение ущерба  (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718,0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B5950"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13,9</w:t>
      </w:r>
      <w:r w:rsidRPr="004B5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</w:t>
      </w:r>
      <w:r w:rsidR="000C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86631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утверждении первоначального бюджета планировалось получить неналоговых доходов в сумме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3701,0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произошло увеличение  неналоговых доходов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1418,1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38,3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0FF" w:rsidRPr="0086631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Произошло увеличение по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четырем из 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пяти   видам неналоговых доходов:</w:t>
      </w:r>
    </w:p>
    <w:p w:rsidR="000810FF" w:rsidRPr="0086631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использования имущества, находящегося в муниципальной собственности, 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103,0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4,2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810FF" w:rsidRPr="0086631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доходы от  платежей за негативное воздействие на окружающую среду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20,0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8,5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810FF" w:rsidRPr="0086631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материальных и нематериальных активов 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714,0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92,7 процента;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в виде штрафов, санкций, возмещения ущерба на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581,1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6631F"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5,0 раз</w:t>
      </w: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6631F" w:rsidRPr="0086631F" w:rsidRDefault="0086631F" w:rsidP="0086631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оказания платных услуг и компенсации затрат государства остались без изменений.</w:t>
      </w:r>
    </w:p>
    <w:p w:rsidR="000810FF" w:rsidRPr="00C9381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Бюджетные назначения по неналоговым дох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одам в целом исполнены на 5180,3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101,2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0810FF" w:rsidRPr="00C9381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381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фактического выполнения по неналоговым доходам по сравнению с бюджетными назначениями  составило всего </w:t>
      </w:r>
      <w:r w:rsid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147,5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35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арендной платы за земельные участки на 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91,0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</w:t>
      </w:r>
    </w:p>
    <w:p w:rsidR="00C93810" w:rsidRPr="00C93810" w:rsidRDefault="00C93810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прочим поступлениям от использования имущества, находящегося в муниципальной собственности на 7,1 тыс. рублей (1,95%),</w:t>
      </w:r>
    </w:p>
    <w:p w:rsidR="000810FF" w:rsidRPr="00C9381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оказания платных услуг и  компенсации затрат государства на 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0,42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810FF" w:rsidRPr="00C9381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продажи 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земельных участков  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49,1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6,14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C9381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9381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неналоговым доходам по сравнению с  бюджетными назначениями составил </w:t>
      </w:r>
      <w:r w:rsidR="00C93810"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86,3</w:t>
      </w:r>
      <w:r w:rsidRPr="00C9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B2B9C" w:rsidRPr="00BB2B9C" w:rsidRDefault="00BB2B9C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93810"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доходам от сдачи в аренду</w:t>
      </w:r>
      <w:r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3810"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 на 77,9 тыс. рублей (</w:t>
      </w:r>
      <w:r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14,4%),</w:t>
      </w:r>
    </w:p>
    <w:p w:rsidR="00BB2B9C" w:rsidRPr="00BB2B9C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381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 платежей за негативное воздействие на окружающую среду на </w:t>
      </w:r>
      <w:r w:rsidR="00BB2B9C"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B2B9C"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Pr="00BB2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штрафов, санкций, возмещение ущерба на </w:t>
      </w:r>
      <w:r w:rsidR="0044767B"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44767B"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0810FF" w:rsidRPr="0044767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муниципального имущества при утверждении (первоначального) бюджета планировалось получить в сумме </w:t>
      </w:r>
      <w:r w:rsidR="00A26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2479,0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202</w:t>
      </w:r>
      <w:r w:rsidR="0044767B"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проведена  корректировка бюджетных назначений по данному источнику доходов в сторону увеличения до  </w:t>
      </w:r>
      <w:r w:rsidR="00A26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103,0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A26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2602,2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утвержденных   бюджетных назначений на   </w:t>
      </w:r>
      <w:r w:rsidR="00C70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20,2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70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0,78</w:t>
      </w:r>
      <w:r w:rsidRPr="00447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материальных и нематериальных активов при  утверждении первоначального бюджета планировалось получить в сумме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770,0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года бюджетные назначения изменялись в сторону увеличения </w:t>
      </w:r>
      <w:r w:rsidR="00355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714,0 тыс. рублей 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составили  </w:t>
      </w:r>
      <w:r w:rsidR="000C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1484,0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Фактически поступило доходов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1533,1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из них продажа имущества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684,0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продажа земли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849,1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уточненных бюджетных назначений  на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49,1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на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3,31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сравнении с 202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поступление доходов от реализации имущества уменьшились на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786,4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26DE2"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51,3 процента</w:t>
      </w:r>
      <w:r w:rsidRPr="00326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D84E08" w:rsidRDefault="000810FF" w:rsidP="009241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413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В соответствии с решением Представительного Собрания </w:t>
      </w:r>
      <w:r w:rsidR="00CF3174" w:rsidRPr="0092413B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92413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3174" w:rsidRPr="0092413B">
        <w:rPr>
          <w:rFonts w:ascii="Times New Roman" w:hAnsi="Times New Roman" w:cs="Times New Roman"/>
          <w:b w:val="0"/>
          <w:sz w:val="28"/>
          <w:szCs w:val="28"/>
        </w:rPr>
        <w:t>29</w:t>
      </w:r>
      <w:r w:rsidRPr="009241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3174" w:rsidRPr="0092413B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92413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F3174" w:rsidRPr="0092413B">
        <w:rPr>
          <w:rFonts w:ascii="Times New Roman" w:hAnsi="Times New Roman" w:cs="Times New Roman"/>
          <w:b w:val="0"/>
          <w:sz w:val="28"/>
          <w:szCs w:val="28"/>
        </w:rPr>
        <w:t>22</w:t>
      </w:r>
      <w:r w:rsidRPr="0092413B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CF3174" w:rsidRPr="0092413B">
        <w:rPr>
          <w:rFonts w:ascii="Times New Roman" w:hAnsi="Times New Roman" w:cs="Times New Roman"/>
          <w:b w:val="0"/>
          <w:sz w:val="28"/>
          <w:szCs w:val="28"/>
        </w:rPr>
        <w:t>63</w:t>
      </w:r>
      <w:r w:rsidRPr="0092413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13B" w:rsidRPr="00D84E0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 о порядке управления и распоряжения муниципальным имуществом округа</w:t>
      </w:r>
      <w:r w:rsidRPr="00D84E08">
        <w:rPr>
          <w:rFonts w:ascii="Times New Roman" w:hAnsi="Times New Roman" w:cs="Times New Roman"/>
          <w:b w:val="0"/>
          <w:sz w:val="28"/>
          <w:szCs w:val="28"/>
        </w:rPr>
        <w:t>» (п.</w:t>
      </w:r>
      <w:r w:rsidR="00D84E08" w:rsidRPr="00D84E08">
        <w:rPr>
          <w:rFonts w:ascii="Times New Roman" w:hAnsi="Times New Roman" w:cs="Times New Roman"/>
          <w:b w:val="0"/>
          <w:sz w:val="28"/>
          <w:szCs w:val="28"/>
        </w:rPr>
        <w:t>4.6</w:t>
      </w:r>
      <w:r w:rsidRPr="00D84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E08" w:rsidRPr="00D84E08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Pr="00D84E08">
        <w:rPr>
          <w:rFonts w:ascii="Times New Roman" w:hAnsi="Times New Roman" w:cs="Times New Roman"/>
          <w:b w:val="0"/>
          <w:sz w:val="28"/>
          <w:szCs w:val="28"/>
        </w:rPr>
        <w:t xml:space="preserve">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</w:t>
      </w:r>
      <w:r w:rsidR="00CF3174" w:rsidRPr="00D84E08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D84E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10FF" w:rsidRPr="00D84E08" w:rsidRDefault="005C53AD" w:rsidP="005C53A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 прогнозный план приватизации имущества на 202</w:t>
      </w:r>
      <w:r w:rsidR="00D84E08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84E08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D84E08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годов, принят решением Представительного Собрания </w:t>
      </w:r>
      <w:r w:rsidR="00D84E08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D84E08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20.12.2022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D84E08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88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Данным прогнозным планом предусмотрено  получение доходов в 202</w:t>
      </w:r>
      <w:r w:rsidR="00D84E08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810FF" w:rsidRPr="00D84E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не менее 250,0 тыс. рублей.</w:t>
      </w:r>
    </w:p>
    <w:p w:rsidR="000810FF" w:rsidRPr="00D84E08" w:rsidRDefault="000810FF" w:rsidP="000810FF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</w:pPr>
      <w:r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С учетом внесение изменений  решениями Представительного Собрания округа  от 3</w:t>
      </w:r>
      <w:r w:rsidR="00D84E08"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0</w:t>
      </w:r>
      <w:r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.1</w:t>
      </w:r>
      <w:r w:rsidR="00D84E08"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</w:t>
      </w:r>
      <w:r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.202</w:t>
      </w:r>
      <w:r w:rsidR="00D84E08"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3</w:t>
      </w:r>
      <w:r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 года №</w:t>
      </w:r>
      <w:r w:rsidR="00D84E08"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121</w:t>
      </w:r>
      <w:r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в прогнозный план приватизации имущества  на 202</w:t>
      </w:r>
      <w:r w:rsidR="00D84E08"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3</w:t>
      </w:r>
      <w:r w:rsidRPr="00D84E08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год дополнительно  предусматривается продажа:</w:t>
      </w:r>
    </w:p>
    <w:p w:rsidR="000810FF" w:rsidRPr="006C45C4" w:rsidRDefault="000810FF" w:rsidP="000810F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5C4">
        <w:rPr>
          <w:rFonts w:ascii="Times New Roman" w:eastAsiaTheme="minorEastAsia" w:hAnsi="Times New Roman" w:cs="Times New Roman"/>
          <w:i/>
          <w:snapToGrid w:val="0"/>
          <w:color w:val="FF0000"/>
          <w:sz w:val="28"/>
          <w:szCs w:val="28"/>
          <w:lang w:eastAsia="ru-RU"/>
        </w:rPr>
        <w:t xml:space="preserve"> </w:t>
      </w:r>
      <w:r w:rsidRPr="00D84E08">
        <w:rPr>
          <w:rFonts w:ascii="Times New Roman" w:hAnsi="Times New Roman" w:cs="Times New Roman"/>
          <w:i/>
          <w:sz w:val="28"/>
          <w:szCs w:val="28"/>
        </w:rPr>
        <w:t xml:space="preserve">нежилое </w:t>
      </w:r>
      <w:r w:rsidR="00D84E08" w:rsidRPr="00D84E08">
        <w:rPr>
          <w:rFonts w:ascii="Times New Roman" w:hAnsi="Times New Roman" w:cs="Times New Roman"/>
          <w:i/>
          <w:sz w:val="28"/>
          <w:szCs w:val="28"/>
        </w:rPr>
        <w:t>помещение</w:t>
      </w:r>
      <w:r w:rsidRPr="00D84E08">
        <w:rPr>
          <w:rFonts w:ascii="Times New Roman" w:hAnsi="Times New Roman" w:cs="Times New Roman"/>
          <w:i/>
          <w:sz w:val="28"/>
          <w:szCs w:val="28"/>
        </w:rPr>
        <w:t>, 1-этажн</w:t>
      </w:r>
      <w:r w:rsidR="000C3430">
        <w:rPr>
          <w:rFonts w:ascii="Times New Roman" w:hAnsi="Times New Roman" w:cs="Times New Roman"/>
          <w:i/>
          <w:sz w:val="28"/>
          <w:szCs w:val="28"/>
        </w:rPr>
        <w:t>ое</w:t>
      </w:r>
      <w:r w:rsidRPr="00D84E08">
        <w:rPr>
          <w:rFonts w:ascii="Times New Roman" w:hAnsi="Times New Roman" w:cs="Times New Roman"/>
          <w:i/>
          <w:sz w:val="28"/>
          <w:szCs w:val="28"/>
        </w:rPr>
        <w:t xml:space="preserve">, общая площадь </w:t>
      </w:r>
      <w:r w:rsidR="00D84E08" w:rsidRPr="00D84E08">
        <w:rPr>
          <w:rFonts w:ascii="Times New Roman" w:hAnsi="Times New Roman" w:cs="Times New Roman"/>
          <w:i/>
          <w:sz w:val="28"/>
          <w:szCs w:val="28"/>
        </w:rPr>
        <w:t>152,9</w:t>
      </w:r>
      <w:r w:rsidRPr="00D84E08">
        <w:rPr>
          <w:rFonts w:ascii="Times New Roman" w:hAnsi="Times New Roman" w:cs="Times New Roman"/>
          <w:i/>
          <w:sz w:val="28"/>
          <w:szCs w:val="28"/>
        </w:rPr>
        <w:t xml:space="preserve"> кв. м., кадастровый номер 35:27:0</w:t>
      </w:r>
      <w:r w:rsidR="00D84E08" w:rsidRPr="00D84E08">
        <w:rPr>
          <w:rFonts w:ascii="Times New Roman" w:hAnsi="Times New Roman" w:cs="Times New Roman"/>
          <w:i/>
          <w:sz w:val="28"/>
          <w:szCs w:val="28"/>
        </w:rPr>
        <w:t>3</w:t>
      </w:r>
      <w:r w:rsidRPr="00D84E08">
        <w:rPr>
          <w:rFonts w:ascii="Times New Roman" w:hAnsi="Times New Roman" w:cs="Times New Roman"/>
          <w:i/>
          <w:sz w:val="28"/>
          <w:szCs w:val="28"/>
        </w:rPr>
        <w:t>0</w:t>
      </w:r>
      <w:r w:rsidR="00D84E08" w:rsidRPr="00D84E08">
        <w:rPr>
          <w:rFonts w:ascii="Times New Roman" w:hAnsi="Times New Roman" w:cs="Times New Roman"/>
          <w:i/>
          <w:sz w:val="28"/>
          <w:szCs w:val="28"/>
        </w:rPr>
        <w:t>1</w:t>
      </w:r>
      <w:r w:rsidRPr="00D84E08">
        <w:rPr>
          <w:rFonts w:ascii="Times New Roman" w:hAnsi="Times New Roman" w:cs="Times New Roman"/>
          <w:i/>
          <w:sz w:val="28"/>
          <w:szCs w:val="28"/>
        </w:rPr>
        <w:t>0</w:t>
      </w:r>
      <w:r w:rsidR="00D84E08" w:rsidRPr="00D84E08">
        <w:rPr>
          <w:rFonts w:ascii="Times New Roman" w:hAnsi="Times New Roman" w:cs="Times New Roman"/>
          <w:i/>
          <w:sz w:val="28"/>
          <w:szCs w:val="28"/>
        </w:rPr>
        <w:t>57</w:t>
      </w:r>
      <w:r w:rsidRPr="007F0F35">
        <w:rPr>
          <w:rFonts w:ascii="Times New Roman" w:hAnsi="Times New Roman" w:cs="Times New Roman"/>
          <w:i/>
          <w:sz w:val="28"/>
          <w:szCs w:val="28"/>
        </w:rPr>
        <w:t>:</w:t>
      </w:r>
      <w:r w:rsidR="00D84E08" w:rsidRPr="007F0F35">
        <w:rPr>
          <w:rFonts w:ascii="Times New Roman" w:hAnsi="Times New Roman" w:cs="Times New Roman"/>
          <w:i/>
          <w:sz w:val="28"/>
          <w:szCs w:val="28"/>
        </w:rPr>
        <w:t>3765</w:t>
      </w:r>
      <w:r w:rsidRPr="007F0F35">
        <w:rPr>
          <w:rFonts w:ascii="Times New Roman" w:hAnsi="Times New Roman" w:cs="Times New Roman"/>
          <w:i/>
          <w:sz w:val="28"/>
          <w:szCs w:val="28"/>
        </w:rPr>
        <w:t>, расположенное по адресу:</w:t>
      </w:r>
      <w:r w:rsidR="00E50E5D" w:rsidRPr="007F0F35">
        <w:rPr>
          <w:rFonts w:ascii="Times New Roman" w:hAnsi="Times New Roman" w:cs="Times New Roman"/>
          <w:i/>
          <w:sz w:val="28"/>
          <w:szCs w:val="28"/>
        </w:rPr>
        <w:t xml:space="preserve"> Российская Федерация</w:t>
      </w:r>
      <w:r w:rsidRPr="007F0F35">
        <w:rPr>
          <w:rFonts w:ascii="Times New Roman" w:hAnsi="Times New Roman" w:cs="Times New Roman"/>
          <w:i/>
          <w:sz w:val="28"/>
          <w:szCs w:val="28"/>
        </w:rPr>
        <w:t xml:space="preserve"> Вологодская область, Междуреченский район, </w:t>
      </w:r>
      <w:r w:rsidR="00E50E5D" w:rsidRPr="007F0F35">
        <w:rPr>
          <w:rFonts w:ascii="Times New Roman" w:hAnsi="Times New Roman" w:cs="Times New Roman"/>
          <w:i/>
          <w:sz w:val="28"/>
          <w:szCs w:val="28"/>
        </w:rPr>
        <w:t>с</w:t>
      </w:r>
      <w:r w:rsidRPr="007F0F3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50E5D" w:rsidRPr="007F0F35">
        <w:rPr>
          <w:rFonts w:ascii="Times New Roman" w:hAnsi="Times New Roman" w:cs="Times New Roman"/>
          <w:i/>
          <w:sz w:val="28"/>
          <w:szCs w:val="28"/>
        </w:rPr>
        <w:t>Шуйское</w:t>
      </w:r>
      <w:r w:rsidRPr="007F0F35">
        <w:rPr>
          <w:rFonts w:ascii="Times New Roman" w:hAnsi="Times New Roman" w:cs="Times New Roman"/>
          <w:i/>
          <w:sz w:val="28"/>
          <w:szCs w:val="28"/>
        </w:rPr>
        <w:t xml:space="preserve">, ул. </w:t>
      </w:r>
      <w:r w:rsidR="00E50E5D" w:rsidRPr="007F0F35">
        <w:rPr>
          <w:rFonts w:ascii="Times New Roman" w:hAnsi="Times New Roman" w:cs="Times New Roman"/>
          <w:i/>
          <w:sz w:val="28"/>
          <w:szCs w:val="28"/>
        </w:rPr>
        <w:t>Сухонская набережная</w:t>
      </w:r>
      <w:r w:rsidRPr="007F0F35">
        <w:rPr>
          <w:rFonts w:ascii="Times New Roman" w:hAnsi="Times New Roman" w:cs="Times New Roman"/>
          <w:i/>
          <w:sz w:val="28"/>
          <w:szCs w:val="28"/>
        </w:rPr>
        <w:t xml:space="preserve">, д. </w:t>
      </w:r>
      <w:r w:rsidR="00E50E5D" w:rsidRPr="007F0F35">
        <w:rPr>
          <w:rFonts w:ascii="Times New Roman" w:hAnsi="Times New Roman" w:cs="Times New Roman"/>
          <w:i/>
          <w:sz w:val="28"/>
          <w:szCs w:val="28"/>
        </w:rPr>
        <w:t>14а</w:t>
      </w:r>
      <w:r w:rsidR="007F0F35">
        <w:rPr>
          <w:rFonts w:ascii="Times New Roman" w:hAnsi="Times New Roman" w:cs="Times New Roman"/>
          <w:i/>
          <w:sz w:val="28"/>
          <w:szCs w:val="28"/>
        </w:rPr>
        <w:t>.</w:t>
      </w:r>
    </w:p>
    <w:p w:rsidR="000810FF" w:rsidRPr="006C45C4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уточненным решением Представительного Собрания района от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доходы от реализации иного имущества, находящегося в собственности муниципальных </w:t>
      </w:r>
      <w:r w:rsidR="005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округов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</w:t>
      </w:r>
      <w:proofErr w:type="gramEnd"/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указанному имуществу на 202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предусмотрено в сумме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1484,0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фактически исполнено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1533,1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7F0F35" w:rsidRDefault="000810FF" w:rsidP="000810FF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утвержденные бюджетные назначения по вышеуказанному доходному источнику в 202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составляют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1484,0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доходов от приватизации имущества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Прогнозным планом приватизации имущества </w:t>
      </w:r>
      <w:r w:rsidR="005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предусматривается в размере  не менее 250,0 тыс. рублей, что выше утвержденного показателя  (250,0 тыс. руб.)  на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1234,0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в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раз, фактическ</w:t>
      </w:r>
      <w:r w:rsidR="000C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</w:t>
      </w:r>
      <w:r w:rsidR="000C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выше 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1283,1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7F0F35"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Pr="007F0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</w:t>
      </w:r>
    </w:p>
    <w:p w:rsidR="000810FF" w:rsidRPr="001C2A97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поступлению штрафов, санкций, возмещению ущерба  утверждены первоначальные  бюджетные назначения  в объеме 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145,0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  бюджетные назначения  увеличились на 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581,1 тыс. рублей, или в 5,0 раз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Фактически поступило указанных доходов в сумме  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718,0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98,88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уточненных бюджетных назначений.  В сравнении с 202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поступления штрафов, санкций, возмещения ущерба 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468,9 тыс. рублей, или в 2,9 раза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1C2A97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показателей неналоговых доходов за 202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показал, что за 202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разовые поступления в бюджет </w:t>
      </w:r>
      <w:r w:rsidR="001C2A97"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осуществлялись. 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C2A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анализа доходов, полученных от использования 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имущества,  установлено  следующее. В соответствии с пунктом </w:t>
      </w:r>
      <w:r w:rsidR="000C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</w:t>
      </w:r>
      <w:r w:rsidR="001D1F54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о бюджетном процессе в Междуреченском 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муниципальном </w:t>
      </w:r>
      <w:r w:rsidR="001C2A97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утвержденного решением Представительного Собрания </w:t>
      </w:r>
      <w:r w:rsidR="001C2A97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1C2A97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2A97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1C2A97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C2A97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одновременно с проектом решения об исполнении бюджета </w:t>
      </w:r>
      <w:r w:rsidR="001D1F54"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представляется отчет о доходах, полученных от использования муниципального имущества за отчетный период. </w:t>
      </w:r>
    </w:p>
    <w:p w:rsidR="000810FF" w:rsidRPr="001D1F5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Отчет о доходах, полученных от использования муниципального имущества Междуреченского муниципального </w:t>
      </w:r>
      <w:r w:rsidR="005C53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округа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 202</w:t>
      </w:r>
      <w:r w:rsidR="001D1F54"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</w:t>
      </w:r>
      <w:r w:rsidR="005C53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округа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 202</w:t>
      </w:r>
      <w:r w:rsidR="001D1F54"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год», содержит только сведения о поступлении доходов, полученных от использования и продажи муниципального имущества в разрезе неналоговых доходных источников. </w:t>
      </w:r>
    </w:p>
    <w:p w:rsidR="000810FF" w:rsidRPr="001D1F5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отчете о доходах, полученных от использования муниципального имущества за 202</w:t>
      </w:r>
      <w:r w:rsidR="001D1F54"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год, администрацией </w:t>
      </w:r>
      <w:r w:rsidR="001D1F54"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округа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 отражены  начисления по муниципальному имуществу. </w:t>
      </w:r>
    </w:p>
    <w:p w:rsidR="000810FF" w:rsidRPr="001D1F5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сравнить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0810FF" w:rsidRPr="001D1F54" w:rsidRDefault="000810FF" w:rsidP="000810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D1F54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1D1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договоров аренды нежилых помещений муниципального имущества должен формироваться  на основании заключенных договоров аренды на бумажном носителе за каждый финансовый год без нарастающего итога.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0810FF" w:rsidRPr="001D1F54" w:rsidRDefault="000810FF" w:rsidP="000810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Реестр заключенных договоров аренды муниципального имущества за 202</w:t>
      </w:r>
      <w:r w:rsidR="001D1F54"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не представлен. </w:t>
      </w:r>
    </w:p>
    <w:p w:rsidR="000810FF" w:rsidRPr="001D1F54" w:rsidRDefault="000810FF" w:rsidP="000810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проанализировать достоверность формирования реестра аренды муниципального имущества  за отчетный период не представляется возможным.</w:t>
      </w:r>
    </w:p>
    <w:p w:rsidR="000810FF" w:rsidRPr="001D1F5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Проанализировать исполнение установленного задания на обеспечение поступления неналоговых доходов в бюджет </w:t>
      </w:r>
      <w:r w:rsidR="001D1F54"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округа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 202</w:t>
      </w:r>
      <w:r w:rsidR="001D1F54"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1D1F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не представляется возможным в связи с непредставлением документов.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1D1F54" w:rsidRDefault="000810FF" w:rsidP="000810FF">
      <w:pPr>
        <w:numPr>
          <w:ilvl w:val="1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.Безвозмездные поступления</w:t>
      </w:r>
    </w:p>
    <w:p w:rsidR="000810FF" w:rsidRPr="00A8258E" w:rsidRDefault="000810FF" w:rsidP="000810FF">
      <w:pPr>
        <w:spacing w:after="0" w:line="240" w:lineRule="auto"/>
        <w:ind w:left="109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0FF" w:rsidRPr="00A8258E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1D1F54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составе </w:t>
      </w:r>
      <w:r w:rsidRPr="00A825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безвозмездных поступлений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получает ассигнования на выполнение отдельных государственных полномочий, передаваемых органам местного самоуправления, на реализацию федеральных законов и законов Вологодской области, на </w:t>
      </w:r>
      <w:proofErr w:type="spellStart"/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муниципального образования, иные межбюджетные трансферты и прочие  безвозмездные поступления. Динамика и анализ исполнения бюджета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за  202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приведены в приложениях  № 2 и 3.</w:t>
      </w:r>
    </w:p>
    <w:p w:rsidR="000810FF" w:rsidRPr="00A8258E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от других уровней бюджетов при утверждении первоначального  бюджета были запланированы в объеме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332195,9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течение года увеличены на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35750,3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10,8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и утверждены в окончательной редакции бюджета в объеме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367946,2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934475" w:rsidRDefault="000810FF" w:rsidP="00E23414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Фактически бюджет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получил безвозмездные поступления от других уровней бюджетов бюджетной системы РФ в сумме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355132,4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A8258E"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96,5</w:t>
      </w:r>
      <w:r w:rsidRPr="00A825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планируемых объемов с учетом последних изменений в решение о бюд</w:t>
      </w:r>
      <w:r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жете </w:t>
      </w:r>
      <w:r w:rsidR="00A8258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9344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934475" w:rsidRPr="00934475" w:rsidRDefault="00934475" w:rsidP="00E23414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отаций поступило 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119351,3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 процентов от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ланируемых бюджетных назначений 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(дотации на выравнивание бюджетной обеспеченности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 дотации бюджетам на поддержку мер по обеспечению сбалансированности бюджетов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дотации бюджетам на частичную компенсацию дополнительных расходов на повышение оплаты труда работников бюджетной сферы и иные цели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918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руб.);</w:t>
      </w:r>
      <w:proofErr w:type="gramEnd"/>
    </w:p>
    <w:p w:rsidR="00934475" w:rsidRDefault="00934475" w:rsidP="00511C0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0810FF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субсидий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143823,4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из них:</w:t>
      </w:r>
    </w:p>
    <w:p w:rsidR="00934475" w:rsidRPr="00934475" w:rsidRDefault="00934475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обеспечение мероприятий по переселению граждан из аварийного жилищного фонда, в том числе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ована на 77,0 % от плана  8 196,4 тыс. рублей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состоялись конкурсные процедуры на приобретение</w:t>
      </w:r>
      <w:proofErr w:type="gramEnd"/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по причине от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сутствия заявок от поставщиков),</w:t>
      </w:r>
    </w:p>
    <w:p w:rsidR="00934475" w:rsidRPr="00934475" w:rsidRDefault="00934475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5 622,0 тыс. рублей,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44,3% от плана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9,0 тыс. рублей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состоялись конкурсные процедуры на приобретение квартиры по причине от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сутствия заявок от поставщиков),</w:t>
      </w:r>
      <w:proofErr w:type="gramEnd"/>
    </w:p>
    <w:p w:rsidR="00934475" w:rsidRPr="00934475" w:rsidRDefault="00934475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-</w:t>
      </w:r>
      <w:r w:rsidR="0051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2188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100% от 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</w:t>
      </w:r>
    </w:p>
    <w:p w:rsidR="00934475" w:rsidRPr="00934475" w:rsidRDefault="00934475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</w:t>
      </w:r>
      <w:r w:rsidR="0051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- 2 169,5 тыс.  рублей, 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100% от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плана,</w:t>
      </w:r>
    </w:p>
    <w:p w:rsidR="00934475" w:rsidRPr="00934475" w:rsidRDefault="00934475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реализацию мероприятий по обеспечению жильем молодых семей – 437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100% от 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</w:t>
      </w:r>
    </w:p>
    <w:p w:rsidR="00934475" w:rsidRDefault="00934475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реализацию программ формирования современной городской среды  - 660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100% от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430" w:rsidRDefault="000C3430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30" w:rsidRPr="00934475" w:rsidRDefault="000C3430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475" w:rsidRPr="00934475" w:rsidRDefault="00934475" w:rsidP="0093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обеспечение комплексного развития сельских территорий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 тыс.  рублей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100% от 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ана,</w:t>
      </w:r>
    </w:p>
    <w:p w:rsidR="00934475" w:rsidRDefault="00934475" w:rsidP="00E833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 бюджетам муниципальных округов -122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исполнены на 97,2% от 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11C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  <w:r w:rsidR="00511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51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511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  <w:r w:rsidRPr="0093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414" w:rsidRDefault="00E23414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="000810FF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субвенций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86156,7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рублей, или 100,0 процентов,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них:</w:t>
      </w:r>
    </w:p>
    <w:p w:rsidR="00E23414" w:rsidRPr="00E23414" w:rsidRDefault="00E23414" w:rsidP="00E2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 - 79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661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100,0% от 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(в том числе: в сфере архивного дела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228,0 тыс.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организации деятельности МФЦ – 1 508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предупреждению и ликвидации болезней животных, защите населения от болезней, общих для человека и животных – 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образовательного процесса – 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осуществление отдельных государственных полномочий в сфере образования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отлову и содержанию безнадзорных животных – 184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  предоставлению единовременной денежной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выплаты взамен предоставления земельного участка гражданам, имеющим трёх и более детей – 804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лей),</w:t>
      </w:r>
    </w:p>
    <w:p w:rsidR="00E23414" w:rsidRPr="00E23414" w:rsidRDefault="00E23414" w:rsidP="00E2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– 332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 рублей, исполнение 100,0% от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плана,</w:t>
      </w:r>
    </w:p>
    <w:p w:rsidR="00E23414" w:rsidRPr="00E23414" w:rsidRDefault="00E23414" w:rsidP="00E2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0,4 тыс. рублей,</w:t>
      </w:r>
    </w:p>
    <w:p w:rsidR="00E23414" w:rsidRPr="00E23414" w:rsidRDefault="00E23414" w:rsidP="00E2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451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 рублей, исполнение 100,0% от 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</w:t>
      </w:r>
    </w:p>
    <w:p w:rsidR="00E23414" w:rsidRPr="00E23414" w:rsidRDefault="00E23414" w:rsidP="00E2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– 4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исполнение  100,0% от</w:t>
      </w:r>
      <w:r w:rsidR="00E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плана,</w:t>
      </w:r>
    </w:p>
    <w:p w:rsidR="00E23414" w:rsidRPr="00E23414" w:rsidRDefault="00E23414" w:rsidP="005202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субвенция бюджетам муниципальных округов из бюджета субъекта Российской Федерации на выполнение отдельных государственных полномочий – 1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100,0% от плана; (в том числе: в сфере охраны окружающей среды» – 35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административных отношений» - 820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полномочий 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организации и осуществлению деятельности по опеке и попечительству – 497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регулирования цен (тарифов)- 45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тыс.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  <w:r w:rsidRPr="00E2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719" w:rsidRDefault="00520221" w:rsidP="0052022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23414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="000810FF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B30EAE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прочи</w:t>
      </w:r>
      <w:r w:rsidR="000C3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="000810FF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межбюджетных трансфертов, передаваемых бюджетам муниципальных </w:t>
      </w:r>
      <w:r w:rsidR="00B30EAE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округов (районов)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5145,7</w:t>
      </w:r>
      <w:r w:rsidR="000810FF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100,0 процентов,</w:t>
      </w:r>
      <w:r w:rsidR="009A07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0738" w:rsidRPr="009A07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них:</w:t>
      </w:r>
    </w:p>
    <w:p w:rsidR="00691719" w:rsidRDefault="009A0738" w:rsidP="00081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738">
        <w:rPr>
          <w:rFonts w:ascii="Times New Roman" w:hAnsi="Times New Roman" w:cs="Times New Roman"/>
          <w:sz w:val="28"/>
          <w:szCs w:val="28"/>
        </w:rPr>
        <w:t xml:space="preserve"> на приобретение подвижного состава пассажирского транспорта общего пользования (автобуса) для осуществления перевозок пассажиров и багажа на муниципальных маршрутах регулярных перевозок –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0738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73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9A0738">
        <w:rPr>
          <w:rFonts w:ascii="Times New Roman" w:hAnsi="Times New Roman" w:cs="Times New Roman"/>
          <w:sz w:val="28"/>
          <w:szCs w:val="28"/>
        </w:rPr>
        <w:t>,</w:t>
      </w:r>
    </w:p>
    <w:p w:rsidR="009A0738" w:rsidRDefault="009A0738" w:rsidP="0052022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0738">
        <w:rPr>
          <w:rFonts w:ascii="Times New Roman" w:hAnsi="Times New Roman" w:cs="Times New Roman"/>
          <w:sz w:val="28"/>
          <w:szCs w:val="28"/>
        </w:rPr>
        <w:t xml:space="preserve"> на 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ОИГВ – 825</w:t>
      </w:r>
      <w:r>
        <w:rPr>
          <w:rFonts w:ascii="Times New Roman" w:hAnsi="Times New Roman" w:cs="Times New Roman"/>
          <w:sz w:val="28"/>
          <w:szCs w:val="28"/>
        </w:rPr>
        <w:t>,7 тыс. рублей;</w:t>
      </w:r>
      <w:r w:rsidRPr="009A07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71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0221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прочих безвозмездных поступлений</w:t>
      </w:r>
      <w:r w:rsidR="00B30EAE"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 денежных пожертвований юридических и физических лиц</w:t>
      </w:r>
      <w:r w:rsidRPr="00E833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</w:t>
      </w:r>
      <w:r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942,5</w:t>
      </w:r>
      <w:r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99,2</w:t>
      </w:r>
      <w:r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30EAE"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9171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691719" w:rsidRPr="00691719" w:rsidRDefault="00691719" w:rsidP="0069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негосударственных организаций – 708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1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тыс. </w:t>
      </w:r>
      <w:r w:rsidRPr="006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мероприятий в рамках проекта «Народный бюджет» – 100,0% к уточненному плану;</w:t>
      </w:r>
    </w:p>
    <w:p w:rsidR="00691719" w:rsidRPr="00691719" w:rsidRDefault="00520221" w:rsidP="0069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денежных пожертвований, предоставляемых физическими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719" w:rsidRPr="006917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="00691719" w:rsidRPr="0069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91719" w:rsidRPr="0069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мероприятий в рамках проекта «Народный бюджет»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719" w:rsidRPr="0069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97,0% к уточненному плану 241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тыс.</w:t>
      </w:r>
      <w:r w:rsidR="00691719" w:rsidRPr="0069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691719" w:rsidRPr="0069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0FF" w:rsidRPr="0036059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</w:t>
      </w:r>
      <w:r w:rsidRPr="00B3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 возврат остатков субсидий на обеспечение  развития сельских территорий из бюджетов муниципальных </w:t>
      </w:r>
      <w:r w:rsidR="00B30EAE"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округов (</w:t>
      </w:r>
      <w:r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районов</w:t>
      </w:r>
      <w:r w:rsidR="00B30EAE"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0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-</w:t>
      </w:r>
      <w:r w:rsidR="00B30EAE" w:rsidRPr="00B30EAE">
        <w:rPr>
          <w:rFonts w:ascii="Times New Roman" w:eastAsia="Times New Roman" w:hAnsi="Times New Roman" w:cs="Times New Roman"/>
          <w:sz w:val="28"/>
          <w:szCs w:val="28"/>
          <w:lang w:eastAsia="ru-RU"/>
        </w:rPr>
        <w:t>239,2</w:t>
      </w:r>
      <w:r w:rsidRPr="00B3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</w:t>
      </w:r>
      <w:r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возврат остатков, субсидий, субвенций, ИМТ, имеющих целевое назначение, прошлых лет из бюджетов муниципальных </w:t>
      </w:r>
      <w:r w:rsidR="00B30EAE"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округов</w:t>
      </w:r>
      <w:r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0EAE"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районов</w:t>
      </w:r>
      <w:r w:rsidR="00B30EAE" w:rsidRPr="00E83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36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-</w:t>
      </w:r>
      <w:r w:rsidR="00B30EAE" w:rsidRPr="00360593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36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360593" w:rsidRDefault="000810FF" w:rsidP="000810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 с фактической  потребностью по результатам </w:t>
      </w:r>
      <w:r w:rsidR="000C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проведенных конкурсных закупок</w:t>
      </w: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 полном объеме поступили в бюджет  </w:t>
      </w:r>
      <w:r w:rsidR="00B30EAE"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 в сумме   </w:t>
      </w:r>
      <w:r w:rsidR="00360593"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12519,3</w:t>
      </w: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0810FF" w:rsidRPr="0036059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обеспечение  мероприятий  по переселению граждан из аварийного жилищного фонда за счет средств Фонда содейст</w:t>
      </w:r>
      <w:r w:rsidR="00360593"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вия реформирования ЖКХ на 1883,1</w:t>
      </w: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60593" w:rsidRPr="0036059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обеспечение  мероприятий  по переселению граждан из аварийного жилищного фонда за счет средств бюджетов на </w:t>
      </w:r>
      <w:r w:rsidR="00360593"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7067,0</w:t>
      </w:r>
      <w:r w:rsid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60593" w:rsidRPr="00360593" w:rsidRDefault="00360593" w:rsidP="0036059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реализацию программы  формирование современной городской среды – 725,0 тыс. рублей;</w:t>
      </w:r>
    </w:p>
    <w:p w:rsidR="000810FF" w:rsidRPr="0036059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субсидии на </w:t>
      </w:r>
      <w:r w:rsidR="00360593"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2844,2</w:t>
      </w:r>
      <w:r w:rsidRPr="0036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3430" w:rsidRPr="006C45C4" w:rsidRDefault="000C3430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4B1FE7" w:rsidRDefault="000810FF" w:rsidP="000810FF">
      <w:pPr>
        <w:ind w:left="106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1F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4.Дефицит бюджета за 202</w:t>
      </w:r>
      <w:r w:rsidR="004B1FE7" w:rsidRPr="004B1F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4B1F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10FF" w:rsidRPr="004B1FE7" w:rsidRDefault="000810FF" w:rsidP="000810FF">
      <w:pPr>
        <w:ind w:left="106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принят решением Представительного Собрания </w:t>
      </w:r>
      <w:r w:rsidR="00E8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«О бюджете 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202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с дефицитом в размере 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4262,0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кроме того 1000,0 тыс. рублей</w:t>
      </w:r>
      <w:r w:rsidR="000C3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бюджетный кредит. В течение года в бюджет 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вносились 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изменения и дополнения пять раз решениями Представительного Собрания 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8C6D6E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20.06.2023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8C6D6E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B1FE7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8C6D6E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</w:t>
      </w:r>
      <w:r w:rsidR="008C6D6E"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</w:t>
      </w:r>
      <w:r w:rsidRPr="008C6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B1FE7"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</w:t>
      </w:r>
      <w:r w:rsidRPr="004B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0FF" w:rsidRPr="00645C24" w:rsidRDefault="000810FF" w:rsidP="000810F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(профицита) бюджета </w:t>
      </w:r>
      <w:r w:rsidR="00E8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645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9B7470" w:rsidRPr="005D20B1" w:rsidRDefault="009B7470" w:rsidP="000810FF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5C24" w:rsidRPr="00645C24" w:rsidRDefault="000810FF" w:rsidP="000810F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993"/>
        <w:gridCol w:w="1134"/>
        <w:gridCol w:w="1134"/>
        <w:gridCol w:w="1275"/>
        <w:gridCol w:w="993"/>
        <w:gridCol w:w="1275"/>
        <w:gridCol w:w="851"/>
      </w:tblGrid>
      <w:tr w:rsidR="00645C24" w:rsidRPr="007D2345" w:rsidTr="003D524F">
        <w:trPr>
          <w:trHeight w:val="552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64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5C24" w:rsidRPr="007D2345" w:rsidTr="003D524F">
        <w:trPr>
          <w:trHeight w:val="830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24" w:rsidRPr="007D2345" w:rsidRDefault="00645C24" w:rsidP="003D5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20.12.2022 года №81</w:t>
            </w:r>
          </w:p>
          <w:p w:rsidR="00645C24" w:rsidRPr="007D2345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решением  в марте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Предусмотрено  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июле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сентябре 2023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проектом решения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декабре  </w:t>
            </w: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24" w:rsidRPr="00C46FD8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645C24" w:rsidRPr="00C46FD8" w:rsidRDefault="00645C24" w:rsidP="003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645C24" w:rsidRPr="007D2345" w:rsidTr="003D524F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 </w:t>
            </w:r>
            <w:proofErr w:type="gramEnd"/>
            <w:r w:rsidRPr="007D23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-16483,7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-15593,3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-6073,8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9519,5</w:t>
            </w:r>
          </w:p>
        </w:tc>
      </w:tr>
      <w:tr w:rsidR="00645C24" w:rsidRPr="007D2345" w:rsidTr="003D524F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24" w:rsidRPr="00C46FD8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-20,3</w:t>
            </w:r>
          </w:p>
        </w:tc>
      </w:tr>
      <w:tr w:rsidR="00645C24" w:rsidRPr="007D2345" w:rsidTr="003D524F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-4262,0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-13088,0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-14389,8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-6073,8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24" w:rsidRPr="00A64D0B" w:rsidRDefault="00645C24" w:rsidP="003D524F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9519,5</w:t>
            </w:r>
          </w:p>
        </w:tc>
      </w:tr>
      <w:tr w:rsidR="00645C24" w:rsidRPr="007D2345" w:rsidTr="003D524F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421558,9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436977,6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445633,7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450977,7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469240,4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464326,0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-4914,4</w:t>
            </w:r>
          </w:p>
        </w:tc>
      </w:tr>
      <w:tr w:rsidR="00645C24" w:rsidRPr="007D2345" w:rsidTr="003D524F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 прочих остатков денежных средств  </w:t>
            </w: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-417296,9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-423889,6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7D2345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23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-431243,9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433634,9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-453647,2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4" w:rsidRPr="00A64D0B" w:rsidRDefault="00645C24" w:rsidP="003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- 458252,2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24" w:rsidRPr="00A64D0B" w:rsidRDefault="00645C24" w:rsidP="003D524F">
            <w:pPr>
              <w:tabs>
                <w:tab w:val="center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4605,0</w:t>
            </w:r>
          </w:p>
        </w:tc>
      </w:tr>
    </w:tbl>
    <w:p w:rsidR="000810FF" w:rsidRPr="006C45C4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сравнении с показателями, утвержденными решением о бюджете </w:t>
      </w:r>
      <w:r w:rsidR="00084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20.12.202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учетом  вносимых поправок утвержден дефицит бюджета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размере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6073,8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без  учета внутреннего муниципального долга (1000,0 тыс. руб.), или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 с учетом остатка средств бюджета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</w:t>
      </w:r>
      <w:proofErr w:type="gramEnd"/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по дополнительным нормативам отчислений.</w:t>
      </w:r>
    </w:p>
    <w:p w:rsidR="000810FF" w:rsidRPr="006C45C4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8C1677" w:rsidRDefault="000810FF" w:rsidP="000810F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8C1677"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2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202</w:t>
      </w:r>
      <w:r w:rsidR="008C1677"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 с профицитом  в сумме </w:t>
      </w:r>
      <w:r w:rsidR="008C1677"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383,1</w:t>
      </w:r>
      <w:r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В 202</w:t>
      </w:r>
      <w:r w:rsidR="008C1677"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бюджет района  был исполнен с дефицитом в сумме </w:t>
      </w:r>
      <w:r w:rsidR="008C1677"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5357,8</w:t>
      </w:r>
      <w:r w:rsidRPr="008C1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0810FF" w:rsidRPr="008C1677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</w:t>
      </w:r>
      <w:r w:rsid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8C1677"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17140,8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0810FF" w:rsidRPr="008C1677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8C1677"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8C1677"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16959,7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810FF" w:rsidRPr="006C45C4" w:rsidRDefault="000810FF" w:rsidP="000810F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8C1677" w:rsidRDefault="000810FF" w:rsidP="000810F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6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 Исполнение расходов бюджета </w:t>
      </w:r>
      <w:r w:rsidR="009B74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8C16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 202</w:t>
      </w:r>
      <w:r w:rsidR="008C1677" w:rsidRPr="008C16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8C16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10FF" w:rsidRPr="008C1677" w:rsidRDefault="000810FF" w:rsidP="000810F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6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5.1 Общая характеристика исполнения расходов</w:t>
      </w:r>
    </w:p>
    <w:p w:rsidR="000810FF" w:rsidRPr="006C45C4" w:rsidRDefault="000810FF" w:rsidP="000810FF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AD53C2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3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8C1677"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8C1677"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исполнены в сумме </w:t>
      </w:r>
      <w:r w:rsidR="00B0239E"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449915,4</w:t>
      </w:r>
      <w:r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AD53C2"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96,9</w:t>
      </w:r>
      <w:r w:rsidRPr="00AD5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уточненному бюджету,</w:t>
      </w:r>
      <w:r w:rsid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них</w:t>
      </w: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E6835" w:rsidRP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AD53C2" w:rsidRPr="001E6835">
        <w:rPr>
          <w:rFonts w:ascii="Times New Roman" w:hAnsi="Times New Roman" w:cs="Times New Roman"/>
          <w:sz w:val="28"/>
          <w:szCs w:val="28"/>
        </w:rPr>
        <w:t>а</w:t>
      </w:r>
      <w:r w:rsidR="00AD53C2" w:rsidRPr="00AD53C2">
        <w:rPr>
          <w:rFonts w:ascii="Times New Roman" w:hAnsi="Times New Roman" w:cs="Times New Roman"/>
          <w:sz w:val="28"/>
          <w:szCs w:val="28"/>
        </w:rPr>
        <w:t>сходы в рамках муниципальных программ составили 442</w:t>
      </w:r>
      <w:r w:rsidR="00AD53C2">
        <w:rPr>
          <w:rFonts w:ascii="Times New Roman" w:hAnsi="Times New Roman" w:cs="Times New Roman"/>
          <w:sz w:val="28"/>
          <w:szCs w:val="28"/>
        </w:rPr>
        <w:t> </w:t>
      </w:r>
      <w:r w:rsidR="00AD53C2" w:rsidRPr="00AD53C2">
        <w:rPr>
          <w:rFonts w:ascii="Times New Roman" w:hAnsi="Times New Roman" w:cs="Times New Roman"/>
          <w:sz w:val="28"/>
          <w:szCs w:val="28"/>
        </w:rPr>
        <w:t>784</w:t>
      </w:r>
      <w:r w:rsidR="00AD53C2">
        <w:rPr>
          <w:rFonts w:ascii="Times New Roman" w:hAnsi="Times New Roman" w:cs="Times New Roman"/>
          <w:sz w:val="28"/>
          <w:szCs w:val="28"/>
        </w:rPr>
        <w:t>,8 тыс. рулей,</w:t>
      </w:r>
      <w:r w:rsidR="00AD53C2" w:rsidRPr="00AD53C2">
        <w:rPr>
          <w:rFonts w:ascii="Times New Roman" w:hAnsi="Times New Roman" w:cs="Times New Roman"/>
          <w:sz w:val="28"/>
          <w:szCs w:val="28"/>
        </w:rPr>
        <w:t xml:space="preserve"> или 98,4% в общей структуре расходов.</w:t>
      </w:r>
    </w:p>
    <w:p w:rsidR="000810FF" w:rsidRPr="001E6835" w:rsidRDefault="000810FF" w:rsidP="000810FF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связи с внесением изменений в течение 202</w:t>
      </w:r>
      <w:r w:rsidR="001E6835" w:rsidRP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первоначально утвержденный бюджет </w:t>
      </w:r>
      <w:r w:rsidR="001E6835" w:rsidRP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поправки в разрезе главных распорядителей средств бюджета внесены в следующих объемах:                                                                                                                                  </w:t>
      </w:r>
    </w:p>
    <w:p w:rsidR="000810FF" w:rsidRPr="001E6835" w:rsidRDefault="000810FF" w:rsidP="000810FF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68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1E68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6440"/>
        <w:gridCol w:w="2161"/>
      </w:tblGrid>
      <w:tr w:rsidR="000810FF" w:rsidRPr="006C45C4" w:rsidTr="00097B92">
        <w:tc>
          <w:tcPr>
            <w:tcW w:w="861" w:type="dxa"/>
          </w:tcPr>
          <w:p w:rsidR="000810FF" w:rsidRPr="001E68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>№</w:t>
            </w:r>
            <w:proofErr w:type="gramStart"/>
            <w:r w:rsidRPr="001E6835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1E6835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6440" w:type="dxa"/>
          </w:tcPr>
          <w:p w:rsidR="000810FF" w:rsidRPr="001E68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>Наименование ГРБС</w:t>
            </w:r>
          </w:p>
        </w:tc>
        <w:tc>
          <w:tcPr>
            <w:tcW w:w="2161" w:type="dxa"/>
          </w:tcPr>
          <w:p w:rsidR="000810FF" w:rsidRPr="001E68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>сумма</w:t>
            </w:r>
          </w:p>
        </w:tc>
      </w:tr>
      <w:tr w:rsidR="000810FF" w:rsidRPr="006C45C4" w:rsidTr="00097B92">
        <w:tc>
          <w:tcPr>
            <w:tcW w:w="861" w:type="dxa"/>
          </w:tcPr>
          <w:p w:rsidR="000810FF" w:rsidRPr="001E68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440" w:type="dxa"/>
          </w:tcPr>
          <w:p w:rsidR="000810FF" w:rsidRPr="001E6835" w:rsidRDefault="000810FF" w:rsidP="0015230B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 xml:space="preserve">Администрация </w:t>
            </w:r>
            <w:r w:rsidR="0015230B">
              <w:rPr>
                <w:rFonts w:eastAsiaTheme="minorEastAsia"/>
                <w:sz w:val="28"/>
                <w:szCs w:val="28"/>
              </w:rPr>
              <w:t>округа</w:t>
            </w:r>
          </w:p>
        </w:tc>
        <w:tc>
          <w:tcPr>
            <w:tcW w:w="2161" w:type="dxa"/>
          </w:tcPr>
          <w:p w:rsidR="000810FF" w:rsidRPr="001E6835" w:rsidRDefault="000810FF" w:rsidP="001E683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 xml:space="preserve">+ </w:t>
            </w:r>
            <w:r w:rsidR="001E6835" w:rsidRPr="001E6835">
              <w:rPr>
                <w:rFonts w:eastAsiaTheme="minorEastAsia"/>
                <w:sz w:val="28"/>
                <w:szCs w:val="28"/>
              </w:rPr>
              <w:t>40809,8</w:t>
            </w:r>
          </w:p>
        </w:tc>
      </w:tr>
      <w:tr w:rsidR="00B93D35" w:rsidRPr="006C45C4" w:rsidTr="00097B92">
        <w:tc>
          <w:tcPr>
            <w:tcW w:w="861" w:type="dxa"/>
          </w:tcPr>
          <w:p w:rsidR="00B93D35" w:rsidRPr="001E6835" w:rsidRDefault="00B93D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6440" w:type="dxa"/>
          </w:tcPr>
          <w:p w:rsidR="00B93D35" w:rsidRPr="001E6835" w:rsidRDefault="00B93D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Управление по развитию территорий</w:t>
            </w:r>
          </w:p>
        </w:tc>
        <w:tc>
          <w:tcPr>
            <w:tcW w:w="2161" w:type="dxa"/>
          </w:tcPr>
          <w:p w:rsidR="00B93D35" w:rsidRPr="001E6835" w:rsidRDefault="00B93D35" w:rsidP="001E683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+     525,7</w:t>
            </w:r>
          </w:p>
        </w:tc>
      </w:tr>
      <w:tr w:rsidR="000810FF" w:rsidRPr="006C45C4" w:rsidTr="00097B92">
        <w:tc>
          <w:tcPr>
            <w:tcW w:w="861" w:type="dxa"/>
          </w:tcPr>
          <w:p w:rsidR="000810FF" w:rsidRPr="001E6835" w:rsidRDefault="00B93D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0810FF" w:rsidRPr="001E6835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440" w:type="dxa"/>
          </w:tcPr>
          <w:p w:rsidR="000810FF" w:rsidRPr="001E68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 xml:space="preserve">Управление финансов </w:t>
            </w:r>
          </w:p>
        </w:tc>
        <w:tc>
          <w:tcPr>
            <w:tcW w:w="2161" w:type="dxa"/>
          </w:tcPr>
          <w:p w:rsidR="000810FF" w:rsidRPr="001E6835" w:rsidRDefault="001E6835" w:rsidP="00B93D3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>-</w:t>
            </w:r>
            <w:r w:rsidR="000810FF" w:rsidRPr="001E6835">
              <w:rPr>
                <w:rFonts w:eastAsiaTheme="minorEastAsia"/>
                <w:sz w:val="28"/>
                <w:szCs w:val="28"/>
              </w:rPr>
              <w:t xml:space="preserve">     </w:t>
            </w:r>
            <w:r w:rsidRPr="001E6835">
              <w:rPr>
                <w:rFonts w:eastAsiaTheme="minorEastAsia"/>
                <w:sz w:val="28"/>
                <w:szCs w:val="28"/>
              </w:rPr>
              <w:t xml:space="preserve"> 448,</w:t>
            </w:r>
            <w:r w:rsidR="00B93D35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0810FF" w:rsidRPr="006C45C4" w:rsidTr="00097B92">
        <w:tc>
          <w:tcPr>
            <w:tcW w:w="861" w:type="dxa"/>
          </w:tcPr>
          <w:p w:rsidR="000810FF" w:rsidRPr="001E6835" w:rsidRDefault="00B93D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0810FF" w:rsidRPr="001E6835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440" w:type="dxa"/>
          </w:tcPr>
          <w:p w:rsidR="000810FF" w:rsidRPr="001E68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 xml:space="preserve">Представительное Собрание </w:t>
            </w:r>
          </w:p>
        </w:tc>
        <w:tc>
          <w:tcPr>
            <w:tcW w:w="2161" w:type="dxa"/>
          </w:tcPr>
          <w:p w:rsidR="000810FF" w:rsidRPr="001E6835" w:rsidRDefault="001E68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E6835">
              <w:rPr>
                <w:rFonts w:eastAsiaTheme="minorEastAsia"/>
                <w:sz w:val="28"/>
                <w:szCs w:val="28"/>
              </w:rPr>
              <w:t xml:space="preserve">-    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1E6835">
              <w:rPr>
                <w:rFonts w:eastAsiaTheme="minorEastAsia"/>
                <w:sz w:val="28"/>
                <w:szCs w:val="28"/>
              </w:rPr>
              <w:t>510,0</w:t>
            </w:r>
          </w:p>
        </w:tc>
      </w:tr>
      <w:tr w:rsidR="000810FF" w:rsidRPr="006C45C4" w:rsidTr="00097B92">
        <w:tc>
          <w:tcPr>
            <w:tcW w:w="861" w:type="dxa"/>
          </w:tcPr>
          <w:p w:rsidR="000810FF" w:rsidRPr="00B93D35" w:rsidRDefault="00B93D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0810FF" w:rsidRPr="00B93D35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440" w:type="dxa"/>
          </w:tcPr>
          <w:p w:rsidR="000810FF" w:rsidRPr="00B93D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93D35">
              <w:rPr>
                <w:rFonts w:eastAsiaTheme="minorEastAsia"/>
                <w:sz w:val="28"/>
                <w:szCs w:val="28"/>
              </w:rPr>
              <w:t xml:space="preserve">Отдел образования                                           </w:t>
            </w:r>
          </w:p>
        </w:tc>
        <w:tc>
          <w:tcPr>
            <w:tcW w:w="2161" w:type="dxa"/>
          </w:tcPr>
          <w:p w:rsidR="000810FF" w:rsidRPr="00B93D35" w:rsidRDefault="00B93D35" w:rsidP="00B93D3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93D35">
              <w:rPr>
                <w:rFonts w:eastAsiaTheme="minorEastAsia"/>
                <w:sz w:val="28"/>
                <w:szCs w:val="28"/>
              </w:rPr>
              <w:t>+</w:t>
            </w:r>
            <w:r w:rsidR="000810FF" w:rsidRPr="00B93D35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B93D35">
              <w:rPr>
                <w:rFonts w:eastAsiaTheme="minorEastAsia"/>
                <w:sz w:val="28"/>
                <w:szCs w:val="28"/>
              </w:rPr>
              <w:t>2338,9</w:t>
            </w:r>
          </w:p>
        </w:tc>
      </w:tr>
      <w:tr w:rsidR="00B93D35" w:rsidRPr="006C45C4" w:rsidTr="00097B92">
        <w:tc>
          <w:tcPr>
            <w:tcW w:w="861" w:type="dxa"/>
          </w:tcPr>
          <w:p w:rsidR="00B93D35" w:rsidRDefault="00B93D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6440" w:type="dxa"/>
          </w:tcPr>
          <w:p w:rsidR="00B93D35" w:rsidRPr="00B93D35" w:rsidRDefault="00B93D35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161" w:type="dxa"/>
          </w:tcPr>
          <w:p w:rsidR="00B93D35" w:rsidRPr="00B93D35" w:rsidRDefault="00B93D35" w:rsidP="00B93D35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+        50,9</w:t>
            </w:r>
          </w:p>
        </w:tc>
      </w:tr>
      <w:tr w:rsidR="000810FF" w:rsidRPr="006C45C4" w:rsidTr="00097B92">
        <w:tc>
          <w:tcPr>
            <w:tcW w:w="861" w:type="dxa"/>
          </w:tcPr>
          <w:p w:rsidR="000810FF" w:rsidRPr="00B93D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0" w:type="dxa"/>
          </w:tcPr>
          <w:p w:rsidR="000810FF" w:rsidRPr="00B93D35" w:rsidRDefault="000810FF" w:rsidP="000810F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93D35">
              <w:rPr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2161" w:type="dxa"/>
          </w:tcPr>
          <w:p w:rsidR="000810FF" w:rsidRPr="00B93D35" w:rsidRDefault="000810FF" w:rsidP="00E8704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93D35">
              <w:rPr>
                <w:rFonts w:eastAsiaTheme="minorEastAsia"/>
                <w:sz w:val="28"/>
                <w:szCs w:val="28"/>
              </w:rPr>
              <w:t xml:space="preserve">+ </w:t>
            </w:r>
            <w:r w:rsidR="00B93D35" w:rsidRPr="00B93D35">
              <w:rPr>
                <w:rFonts w:eastAsiaTheme="minorEastAsia"/>
                <w:sz w:val="28"/>
                <w:szCs w:val="28"/>
              </w:rPr>
              <w:t>4276</w:t>
            </w:r>
            <w:r w:rsidR="00E8704F">
              <w:rPr>
                <w:rFonts w:eastAsiaTheme="minorEastAsia"/>
                <w:sz w:val="28"/>
                <w:szCs w:val="28"/>
              </w:rPr>
              <w:t>7</w:t>
            </w:r>
            <w:r w:rsidR="00B93D35" w:rsidRPr="00B93D35">
              <w:rPr>
                <w:rFonts w:eastAsiaTheme="minorEastAsia"/>
                <w:sz w:val="28"/>
                <w:szCs w:val="28"/>
              </w:rPr>
              <w:t>,2</w:t>
            </w:r>
          </w:p>
        </w:tc>
      </w:tr>
    </w:tbl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E8704F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87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значительное увеличение объема бюджетных ассигнований от  первоначально утвержденных в отчетном периоде наблюдается  по ГРБС - А</w:t>
      </w:r>
      <w:r w:rsidRPr="00E8704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дминистраци</w:t>
      </w:r>
      <w:r w:rsidR="002326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E8704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5230B" w:rsidRPr="00E8704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округа</w:t>
      </w:r>
      <w:r w:rsidR="00526A2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E87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увеличение в целом по разделам:</w:t>
      </w:r>
      <w:proofErr w:type="gramEnd"/>
    </w:p>
    <w:p w:rsidR="000810FF" w:rsidRPr="00E8704F" w:rsidRDefault="000810FF" w:rsidP="000810FF">
      <w:pPr>
        <w:spacing w:after="0" w:line="240" w:lineRule="auto"/>
        <w:ind w:firstLine="708"/>
        <w:contextualSpacing/>
        <w:jc w:val="both"/>
        <w:rPr>
          <w:rFonts w:ascii="Calibri" w:hAnsi="Calibri"/>
        </w:rPr>
      </w:pPr>
      <w:r w:rsidRPr="00E87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«Общегосударственные вопросы»  на </w:t>
      </w:r>
      <w:r w:rsidR="00B0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6596,6</w:t>
      </w:r>
      <w:r w:rsidRPr="00E87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из них:</w:t>
      </w:r>
      <w:r w:rsidRPr="00E8704F">
        <w:rPr>
          <w:rFonts w:ascii="Calibri" w:hAnsi="Calibri"/>
        </w:rPr>
        <w:t xml:space="preserve"> </w:t>
      </w:r>
    </w:p>
    <w:p w:rsidR="000810FF" w:rsidRPr="006C45C4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4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0102 </w:t>
      </w:r>
      <w:r w:rsidRPr="00054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«Функционирование высшего должностного субъекта РФ и муниципального образования» </w:t>
      </w:r>
      <w:r w:rsidR="0005453C" w:rsidRPr="000545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 на сумму </w:t>
      </w:r>
      <w:r w:rsidR="0005453C"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>170,8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 с уточнением штатного расписания по состоянию на 01.01.2023 года при переходе на округ (техническая ошибка – не учтен районный коэффициент 15% при расчете </w:t>
      </w:r>
      <w:r w:rsidR="0005453C" w:rsidRPr="002D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фонда оплаты труда</w:t>
      </w:r>
      <w:r w:rsidR="0005453C"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7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0545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0103 </w:t>
      </w:r>
      <w:r w:rsidRPr="00054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законодательных (представительных) органов и представительных органов муниципальных образований»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453C" w:rsidRPr="000545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уменьшены</w:t>
      </w:r>
      <w:r w:rsidR="0005453C"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сумму </w:t>
      </w:r>
      <w:r w:rsidR="0005453C"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>510,0</w:t>
      </w:r>
      <w:r w:rsidRPr="0005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5453C" w:rsidRPr="00C53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экономией заработной платы в Представительном Собрании округа</w:t>
      </w:r>
      <w:r w:rsidR="00A27D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53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253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администрации» </w:t>
      </w:r>
      <w:r w:rsidR="00F253B0" w:rsidRPr="00F25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Pr="00F25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F51B5">
        <w:rPr>
          <w:rFonts w:ascii="Times New Roman" w:eastAsia="Times New Roman" w:hAnsi="Times New Roman" w:cs="Times New Roman"/>
          <w:sz w:val="28"/>
          <w:szCs w:val="28"/>
          <w:lang w:eastAsia="ru-RU"/>
        </w:rPr>
        <w:t>5119,8</w:t>
      </w:r>
      <w:r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F253B0"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заработную плату сотрудникам администрации округа в связи  с уточнением штатного расписания по состоянию на 01.01.2023 года при переходе на округ (введение </w:t>
      </w:r>
      <w:r w:rsidR="00F253B0"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штатных единиц на 1500,0 тыс. рублей и техническая ошибка – не учтен районный коэффициент 15% при расчете</w:t>
      </w:r>
      <w:proofErr w:type="gramEnd"/>
      <w:r w:rsidR="00F253B0"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фонда оплаты труда) а также на закупку товаров, работ и услуг</w:t>
      </w:r>
      <w:r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содержание администрации </w:t>
      </w:r>
      <w:r w:rsidR="00F253B0" w:rsidRPr="00F25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27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10FF" w:rsidRPr="00DB68BC" w:rsidRDefault="000810FF" w:rsidP="000810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DB6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подразделу разделу 0106</w:t>
      </w:r>
      <w:r w:rsidRPr="00DB68BC">
        <w:rPr>
          <w:rFonts w:ascii="Times New Roman" w:hAnsi="Times New Roman" w:cs="Times New Roman"/>
          <w:sz w:val="28"/>
          <w:szCs w:val="28"/>
        </w:rPr>
        <w:t xml:space="preserve"> </w:t>
      </w:r>
      <w:r w:rsidRPr="00DB68BC">
        <w:rPr>
          <w:rFonts w:ascii="Times New Roman" w:hAnsi="Times New Roman" w:cs="Times New Roman"/>
          <w:i/>
          <w:sz w:val="28"/>
          <w:szCs w:val="28"/>
        </w:rPr>
        <w:t>«</w:t>
      </w:r>
      <w:r w:rsidRPr="00DB68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Обеспечение деятельности финансовых, налоговых и таможенных органов и  органов финансового (финансово-бюджетного) надзора» </w:t>
      </w:r>
      <w:r w:rsidR="00F253B0" w:rsidRPr="00DB6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уменьшены</w:t>
      </w:r>
      <w:r w:rsidRPr="00DB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 сумму </w:t>
      </w:r>
      <w:r w:rsidR="00F253B0" w:rsidRPr="00DB68BC">
        <w:rPr>
          <w:rFonts w:ascii="Times New Roman" w:eastAsia="Times New Roman" w:hAnsi="Times New Roman" w:cs="Times New Roman"/>
          <w:sz w:val="28"/>
          <w:szCs w:val="28"/>
          <w:lang w:eastAsia="ru-RU"/>
        </w:rPr>
        <w:t>383,0</w:t>
      </w:r>
      <w:r w:rsidRPr="00DB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F253B0" w:rsidRPr="00DB68BC">
        <w:rPr>
          <w:rFonts w:ascii="Times New Roman" w:hAnsi="Times New Roman" w:cs="Times New Roman"/>
          <w:sz w:val="28"/>
          <w:szCs w:val="28"/>
        </w:rPr>
        <w:t>по Управлению финансов администрации округа, из них: экономия по заработной плате (начальник и консультант) – 385,2 тыс. рублей, прочие закупки (обучение, ПО, канцелярские товары, отопление, подписка) - 4</w:t>
      </w:r>
      <w:r w:rsidR="00DB68BC">
        <w:rPr>
          <w:rFonts w:ascii="Times New Roman" w:hAnsi="Times New Roman" w:cs="Times New Roman"/>
          <w:sz w:val="28"/>
          <w:szCs w:val="28"/>
        </w:rPr>
        <w:t>4</w:t>
      </w:r>
      <w:r w:rsidR="00F253B0" w:rsidRPr="00DB68BC">
        <w:rPr>
          <w:rFonts w:ascii="Times New Roman" w:hAnsi="Times New Roman" w:cs="Times New Roman"/>
          <w:sz w:val="28"/>
          <w:szCs w:val="28"/>
        </w:rPr>
        <w:t>,1 тыс. рублей,</w:t>
      </w:r>
      <w:r w:rsidR="00F253B0" w:rsidRPr="00DB68BC">
        <w:rPr>
          <w:i/>
          <w:sz w:val="28"/>
          <w:szCs w:val="28"/>
        </w:rPr>
        <w:t xml:space="preserve"> </w:t>
      </w:r>
      <w:r w:rsidR="00F253B0" w:rsidRPr="00DB68BC">
        <w:rPr>
          <w:rFonts w:ascii="Times New Roman" w:hAnsi="Times New Roman" w:cs="Times New Roman"/>
          <w:sz w:val="28"/>
          <w:szCs w:val="28"/>
        </w:rPr>
        <w:t>на 4,6  тыс. рублей на закупки и у</w:t>
      </w:r>
      <w:r w:rsidR="00F253B0" w:rsidRPr="00DB68BC">
        <w:rPr>
          <w:rFonts w:ascii="Times New Roman" w:hAnsi="Times New Roman" w:cs="Times New Roman"/>
          <w:i/>
          <w:sz w:val="28"/>
          <w:szCs w:val="28"/>
        </w:rPr>
        <w:t>величение</w:t>
      </w:r>
      <w:proofErr w:type="gramEnd"/>
      <w:r w:rsidR="00F253B0" w:rsidRPr="00DB6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53B0" w:rsidRPr="00DB68BC">
        <w:rPr>
          <w:rFonts w:ascii="Times New Roman" w:hAnsi="Times New Roman" w:cs="Times New Roman"/>
          <w:sz w:val="28"/>
          <w:szCs w:val="28"/>
        </w:rPr>
        <w:t>на сумму 50,9 тыс. рублей на заработную плату в части поощрения сотрудников контрольно-счетной комиссии округа</w:t>
      </w:r>
      <w:r w:rsidR="00A27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68BC" w:rsidRPr="00DB68BC" w:rsidRDefault="000810FF" w:rsidP="00DB6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8BC">
        <w:rPr>
          <w:rFonts w:ascii="Times New Roman" w:hAnsi="Times New Roman" w:cs="Times New Roman"/>
          <w:sz w:val="28"/>
          <w:szCs w:val="28"/>
        </w:rPr>
        <w:t xml:space="preserve">    </w:t>
      </w:r>
      <w:r w:rsidRPr="00DB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«Резервные фонды» </w:t>
      </w:r>
      <w:r w:rsidRPr="00DB68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DB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50,0 тыс. рублей, однако в течение года были </w:t>
      </w:r>
      <w:proofErr w:type="gramStart"/>
      <w:r w:rsidR="006F51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proofErr w:type="gramEnd"/>
      <w:r w:rsidR="006F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уменьшены на </w:t>
      </w:r>
      <w:r w:rsidR="00DB68BC" w:rsidRPr="00DB68BC">
        <w:rPr>
          <w:rFonts w:ascii="Times New Roman" w:eastAsia="Times New Roman" w:hAnsi="Times New Roman" w:cs="Times New Roman"/>
          <w:sz w:val="28"/>
          <w:szCs w:val="28"/>
          <w:lang w:eastAsia="ru-RU"/>
        </w:rPr>
        <w:t>1600,0 тыс. рублей в связи с перераспределением  на другие разделы</w:t>
      </w:r>
      <w:r w:rsidR="00DB68BC" w:rsidRPr="00DB68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68BC">
        <w:rPr>
          <w:rFonts w:ascii="Times New Roman" w:eastAsia="Calibri" w:hAnsi="Times New Roman" w:cs="Times New Roman"/>
          <w:sz w:val="28"/>
          <w:szCs w:val="28"/>
        </w:rPr>
        <w:t xml:space="preserve"> которые распределены:</w:t>
      </w:r>
      <w:r w:rsidR="00DB68BC" w:rsidRPr="00DB68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68BC" w:rsidRPr="00DB68BC" w:rsidRDefault="0094504B" w:rsidP="00DB6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DB68BC" w:rsidRPr="00DB68BC">
        <w:rPr>
          <w:rFonts w:ascii="Times New Roman" w:eastAsia="Calibri" w:hAnsi="Times New Roman" w:cs="Times New Roman"/>
          <w:sz w:val="28"/>
          <w:szCs w:val="28"/>
        </w:rPr>
        <w:t>0,0  тыс. рублей   –  оказана  помощь погорельцам,  расходы перенесены на подраздел 10 03 «Со</w:t>
      </w:r>
      <w:r w:rsidR="00A27D53">
        <w:rPr>
          <w:rFonts w:ascii="Times New Roman" w:eastAsia="Calibri" w:hAnsi="Times New Roman" w:cs="Times New Roman"/>
          <w:sz w:val="28"/>
          <w:szCs w:val="28"/>
        </w:rPr>
        <w:t>циальное обеспечение населения»,</w:t>
      </w:r>
      <w:r w:rsidR="00DB68BC" w:rsidRPr="00DB68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68BC" w:rsidRPr="00DB68BC" w:rsidRDefault="00DB68BC" w:rsidP="00DB6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8BC">
        <w:rPr>
          <w:rFonts w:ascii="Times New Roman" w:eastAsia="Calibri" w:hAnsi="Times New Roman" w:cs="Times New Roman"/>
          <w:sz w:val="28"/>
          <w:szCs w:val="28"/>
        </w:rPr>
        <w:t xml:space="preserve">15,0 тыс. рублей – оказание ритуальных услуг по перевозке тел умерших граждан, не имеющих близких родственников (основание </w:t>
      </w:r>
      <w:proofErr w:type="gramStart"/>
      <w:r w:rsidRPr="00DB68BC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DB68BC">
        <w:rPr>
          <w:rFonts w:ascii="Times New Roman" w:eastAsia="Calibri" w:hAnsi="Times New Roman" w:cs="Times New Roman"/>
          <w:sz w:val="28"/>
          <w:szCs w:val="28"/>
        </w:rPr>
        <w:t>аспоряжение  администрации округа от 13.12.2023 года №368-р «О выделении денежных средств из резервного фонда», счет на оплату  от 08.12.2023 года №1, договор оказания ритуальных услуг от 08.12.2023 года №1</w:t>
      </w:r>
      <w:r w:rsidR="00A27D53">
        <w:rPr>
          <w:rFonts w:ascii="Times New Roman" w:eastAsia="Calibri" w:hAnsi="Times New Roman" w:cs="Times New Roman"/>
          <w:sz w:val="28"/>
          <w:szCs w:val="28"/>
        </w:rPr>
        <w:t>;акт оказания ритуальных услуг),</w:t>
      </w:r>
    </w:p>
    <w:p w:rsidR="00DB68BC" w:rsidRPr="00DB68BC" w:rsidRDefault="00DB68BC" w:rsidP="00DB6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8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B68BC">
        <w:rPr>
          <w:rFonts w:ascii="Times New Roman" w:eastAsia="Calibri" w:hAnsi="Times New Roman" w:cs="Times New Roman"/>
          <w:sz w:val="28"/>
          <w:szCs w:val="28"/>
        </w:rPr>
        <w:t>493,0 тыс. рублей – возмещение затрат МУП «Коммуникации», связанных с проведением аварийных работ на участке тепловой сети ТК—3 – ТК-6 (распоряжение администрации округа от 18.12.2023 года №373-р  «О выделении денежн</w:t>
      </w:r>
      <w:r w:rsidR="00A27D53">
        <w:rPr>
          <w:rFonts w:ascii="Times New Roman" w:eastAsia="Calibri" w:hAnsi="Times New Roman" w:cs="Times New Roman"/>
          <w:sz w:val="28"/>
          <w:szCs w:val="28"/>
        </w:rPr>
        <w:t>ых средств из резервного фонда»,</w:t>
      </w:r>
      <w:proofErr w:type="gramEnd"/>
    </w:p>
    <w:p w:rsidR="000810FF" w:rsidRPr="006C45C4" w:rsidRDefault="00DB68BC" w:rsidP="00945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68BC">
        <w:rPr>
          <w:rFonts w:ascii="Times New Roman" w:eastAsia="Calibri" w:hAnsi="Times New Roman" w:cs="Times New Roman"/>
          <w:sz w:val="28"/>
          <w:szCs w:val="28"/>
        </w:rPr>
        <w:t xml:space="preserve"> 992,0 тыс. рублей –  сняты расходы в связи с отсутствием потребности</w:t>
      </w:r>
      <w:r w:rsidR="009450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19CE" w:rsidRPr="00A27D53" w:rsidRDefault="000810FF" w:rsidP="00B0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подразделу разделу </w:t>
      </w:r>
      <w:r w:rsidRPr="00B0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0113 «Другие общегосударственные вопросы»</w:t>
      </w:r>
      <w:r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 </w:t>
      </w:r>
      <w:r w:rsidR="00B019CE"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>2249,1</w:t>
      </w:r>
      <w:r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E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B019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="00E76169" w:rsidRPr="000E4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приобретение экскаватора для МУП «Коммуника</w:t>
      </w:r>
      <w:r w:rsid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 в сумме 750,0 тыс. рублей,  </w:t>
      </w:r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535,0 тыс. рублей  на ремонт кровли  административного здания по адресу: с.</w:t>
      </w:r>
      <w:r w:rsid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Шуйское, ул. Советская, д. 23а,</w:t>
      </w:r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32,7 тыс. рублей на уплату налога на имущество за </w:t>
      </w:r>
      <w:proofErr w:type="spellStart"/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эролодку</w:t>
      </w:r>
      <w:proofErr w:type="spellEnd"/>
      <w:r w:rsidR="00B01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выполнение муниципального</w:t>
      </w:r>
      <w:proofErr w:type="gramEnd"/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за счет средств субвенции из бюджета</w:t>
      </w:r>
      <w:r w:rsidR="006F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B019C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250,8 тыс. рублей МБУ ММО «МФЦ»</w:t>
      </w:r>
      <w:r w:rsidR="00E7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169" w:rsidRPr="0083674E">
        <w:rPr>
          <w:rFonts w:ascii="Times New Roman" w:hAnsi="Times New Roman" w:cs="Times New Roman"/>
          <w:sz w:val="28"/>
          <w:szCs w:val="28"/>
        </w:rPr>
        <w:t>на заработную плату КУ</w:t>
      </w:r>
      <w:r w:rsidR="00E76169">
        <w:rPr>
          <w:rFonts w:ascii="Times New Roman" w:hAnsi="Times New Roman" w:cs="Times New Roman"/>
          <w:sz w:val="28"/>
          <w:szCs w:val="28"/>
        </w:rPr>
        <w:t xml:space="preserve"> ММО</w:t>
      </w:r>
      <w:r w:rsidR="00E76169" w:rsidRPr="0083674E">
        <w:rPr>
          <w:rFonts w:ascii="Times New Roman" w:hAnsi="Times New Roman" w:cs="Times New Roman"/>
          <w:sz w:val="28"/>
          <w:szCs w:val="28"/>
        </w:rPr>
        <w:t xml:space="preserve"> «</w:t>
      </w:r>
      <w:r w:rsidR="00E76169">
        <w:rPr>
          <w:rFonts w:ascii="Times New Roman" w:hAnsi="Times New Roman" w:cs="Times New Roman"/>
          <w:sz w:val="28"/>
          <w:szCs w:val="28"/>
        </w:rPr>
        <w:t xml:space="preserve"> ЦОД </w:t>
      </w:r>
      <w:r w:rsidR="00E76169" w:rsidRPr="0083674E">
        <w:rPr>
          <w:rFonts w:ascii="Times New Roman" w:hAnsi="Times New Roman" w:cs="Times New Roman"/>
          <w:sz w:val="28"/>
          <w:szCs w:val="28"/>
        </w:rPr>
        <w:t>УБС» - 1102,6 тыс. рублей</w:t>
      </w:r>
      <w:r w:rsidR="000E40CE">
        <w:rPr>
          <w:rFonts w:ascii="Times New Roman" w:hAnsi="Times New Roman" w:cs="Times New Roman"/>
          <w:sz w:val="28"/>
          <w:szCs w:val="28"/>
        </w:rPr>
        <w:t>,</w:t>
      </w:r>
      <w:r w:rsidR="00E76169">
        <w:rPr>
          <w:rFonts w:ascii="Times New Roman" w:hAnsi="Times New Roman" w:cs="Times New Roman"/>
          <w:sz w:val="28"/>
          <w:szCs w:val="28"/>
        </w:rPr>
        <w:t xml:space="preserve"> </w:t>
      </w:r>
      <w:r w:rsidR="00E76169" w:rsidRPr="0083674E">
        <w:rPr>
          <w:rFonts w:ascii="Times New Roman" w:hAnsi="Times New Roman" w:cs="Times New Roman"/>
          <w:sz w:val="28"/>
          <w:szCs w:val="28"/>
        </w:rPr>
        <w:t xml:space="preserve">на оплату коммунальных услуг пустующих помещений – 71,8 тыс. </w:t>
      </w:r>
      <w:r w:rsidR="000E40CE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E76169" w:rsidRPr="0083674E">
        <w:rPr>
          <w:rFonts w:ascii="Times New Roman" w:hAnsi="Times New Roman" w:cs="Times New Roman"/>
          <w:sz w:val="28"/>
          <w:szCs w:val="28"/>
        </w:rPr>
        <w:t>на приобретение техники на аукционе (экскаватор и газель) 658,6 тыс. рублей</w:t>
      </w:r>
      <w:r w:rsidR="000E40CE">
        <w:rPr>
          <w:sz w:val="28"/>
          <w:szCs w:val="28"/>
        </w:rPr>
        <w:t>,</w:t>
      </w:r>
      <w:r w:rsidR="00A27D53">
        <w:rPr>
          <w:rFonts w:ascii="Times New Roman" w:hAnsi="Times New Roman" w:cs="Times New Roman"/>
          <w:sz w:val="28"/>
          <w:szCs w:val="28"/>
        </w:rPr>
        <w:t xml:space="preserve"> </w:t>
      </w:r>
      <w:r w:rsidR="000E40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на  </w:t>
      </w:r>
      <w:r w:rsidR="000E40CE">
        <w:rPr>
          <w:rFonts w:ascii="Times New Roman" w:hAnsi="Times New Roman" w:cs="Times New Roman"/>
          <w:sz w:val="28"/>
          <w:szCs w:val="28"/>
        </w:rPr>
        <w:t>658,6 тыс. рублей на  приобретение имущества (техники)  на   аукционе   для МУП «Коммуникации</w:t>
      </w:r>
      <w:proofErr w:type="gramEnd"/>
      <w:r w:rsidR="000E40CE">
        <w:rPr>
          <w:rFonts w:ascii="Times New Roman" w:hAnsi="Times New Roman" w:cs="Times New Roman"/>
          <w:sz w:val="28"/>
          <w:szCs w:val="28"/>
        </w:rPr>
        <w:t>» (газель и экскаватор) в связи с отказом в участии,</w:t>
      </w:r>
      <w:r w:rsidR="000E40CE" w:rsidRPr="000E4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E40CE" w:rsidRPr="006B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500,0 тыс. рублей по основному мероприятию «Приобретение имущества для муниципальных нужд»</w:t>
      </w:r>
      <w:r w:rsidR="000E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на приобретение трактора;</w:t>
      </w:r>
    </w:p>
    <w:p w:rsidR="000E40CE" w:rsidRPr="006C45C4" w:rsidRDefault="00B019CE" w:rsidP="00276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0FF" w:rsidRPr="006C45C4" w:rsidRDefault="000810FF" w:rsidP="000810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276F62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0300 «Национальная безопасность и правоохранительная деятельность» уменьшение на  </w:t>
      </w:r>
      <w:r w:rsidR="00276F62"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>123,</w:t>
      </w:r>
      <w:r w:rsidR="00DA72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6F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F62" w:rsidRPr="00276F62" w:rsidRDefault="000810FF" w:rsidP="00276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276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0310 «</w:t>
      </w:r>
      <w:r w:rsidRPr="00276F62">
        <w:rPr>
          <w:rFonts w:ascii="Times New Roman" w:hAnsi="Times New Roman" w:cs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276F62">
        <w:rPr>
          <w:sz w:val="24"/>
          <w:szCs w:val="24"/>
        </w:rPr>
        <w:t xml:space="preserve">  </w:t>
      </w:r>
      <w:r w:rsidRPr="00276F62">
        <w:rPr>
          <w:rFonts w:ascii="Times New Roman" w:hAnsi="Times New Roman" w:cs="Times New Roman"/>
          <w:i/>
          <w:sz w:val="28"/>
          <w:szCs w:val="28"/>
          <w:u w:val="single"/>
        </w:rPr>
        <w:t>увеличение</w:t>
      </w:r>
      <w:r w:rsidRPr="00276F6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76F62">
        <w:rPr>
          <w:rFonts w:ascii="Times New Roman" w:hAnsi="Times New Roman" w:cs="Times New Roman"/>
          <w:sz w:val="28"/>
          <w:szCs w:val="28"/>
        </w:rPr>
        <w:t xml:space="preserve">на </w:t>
      </w:r>
      <w:r w:rsidR="00276F62" w:rsidRPr="00276F62">
        <w:rPr>
          <w:rFonts w:ascii="Times New Roman" w:hAnsi="Times New Roman" w:cs="Times New Roman"/>
          <w:sz w:val="28"/>
          <w:szCs w:val="28"/>
        </w:rPr>
        <w:t>123,9</w:t>
      </w:r>
      <w:r w:rsidRPr="00276F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76F62"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276F62" w:rsidRPr="00276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276F62"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270,0 тыс. рублей на очистку, ограждение, установку стоп - балки двух пожарных водоемов </w:t>
      </w:r>
      <w:r w:rsidR="00276F6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76F6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6F6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276F6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уйское</w:t>
      </w:r>
      <w:proofErr w:type="spellEnd"/>
      <w:r w:rsidR="00276F6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Введенского и Производственный переулок </w:t>
      </w:r>
      <w:r w:rsid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6F62" w:rsidRPr="00963257">
        <w:rPr>
          <w:rFonts w:ascii="Times New Roman" w:eastAsia="Times New Roman" w:hAnsi="Times New Roman" w:cs="Times New Roman"/>
          <w:sz w:val="28"/>
          <w:szCs w:val="28"/>
          <w:lang w:eastAsia="ru-RU"/>
        </w:rPr>
        <w:t>148,1 тыс. рублей</w:t>
      </w:r>
      <w:r w:rsid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по заработной плате работникам ЕДДС в связи  с уточнением </w:t>
      </w:r>
      <w:proofErr w:type="gramStart"/>
      <w:r w:rsid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штатного расписания по состоянию на </w:t>
      </w:r>
      <w:smartTag w:uri="urn:schemas-microsoft-com:office:smarttags" w:element="date">
        <w:smartTagPr>
          <w:attr w:name="Year" w:val="2023"/>
          <w:attr w:name="Day" w:val="01"/>
          <w:attr w:name="Month" w:val="01"/>
          <w:attr w:name="ls" w:val="trans"/>
        </w:smartTagPr>
        <w:r w:rsidR="00276F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01.01.2023</w:t>
        </w:r>
      </w:smartTag>
      <w:r w:rsid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переходе на округ, кроме того</w:t>
      </w:r>
      <w:r w:rsidR="00276F62" w:rsidRPr="00276F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76F62" w:rsidRPr="00D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25,2 тыс. рублей </w:t>
      </w:r>
      <w:r w:rsidR="00276F62" w:rsidRPr="00DC19D1">
        <w:rPr>
          <w:rFonts w:ascii="Times New Roman" w:hAnsi="Times New Roman" w:cs="Times New Roman"/>
          <w:sz w:val="28"/>
          <w:szCs w:val="28"/>
        </w:rPr>
        <w:t xml:space="preserve">  по муниципальной  программе «Снижение рисков и смягчение последствий чрезвычайных ситуаций природного и техногенного характера на 2023-2027 годы»</w:t>
      </w:r>
      <w:r w:rsidR="00276F62">
        <w:rPr>
          <w:rFonts w:ascii="Times New Roman" w:hAnsi="Times New Roman" w:cs="Times New Roman"/>
          <w:sz w:val="28"/>
          <w:szCs w:val="28"/>
        </w:rPr>
        <w:t xml:space="preserve"> по </w:t>
      </w:r>
      <w:r w:rsidR="00276F62" w:rsidRPr="00DC19D1">
        <w:rPr>
          <w:rFonts w:ascii="Times New Roman" w:hAnsi="Times New Roman" w:cs="Times New Roman"/>
          <w:sz w:val="28"/>
          <w:szCs w:val="28"/>
        </w:rPr>
        <w:t xml:space="preserve"> основному мероприятию «Внедрение современных технических средств, направленных на своевременное оповещение населения при возникновении чрезвычайных ситуаций» в связи с отсутствием потребности</w:t>
      </w:r>
      <w:r w:rsidR="00276F62">
        <w:rPr>
          <w:rFonts w:ascii="Times New Roman" w:hAnsi="Times New Roman" w:cs="Times New Roman"/>
          <w:sz w:val="28"/>
          <w:szCs w:val="28"/>
        </w:rPr>
        <w:t xml:space="preserve">,  </w:t>
      </w:r>
      <w:r w:rsidR="00276F62">
        <w:rPr>
          <w:rFonts w:ascii="Times New Roman" w:eastAsia="Calibri" w:hAnsi="Times New Roman" w:cs="Times New Roman"/>
          <w:sz w:val="28"/>
          <w:szCs w:val="28"/>
        </w:rPr>
        <w:t>на</w:t>
      </w:r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 w:rsidR="00276F62">
        <w:rPr>
          <w:rFonts w:ascii="Times New Roman" w:eastAsia="Calibri" w:hAnsi="Times New Roman" w:cs="Times New Roman"/>
          <w:sz w:val="28"/>
          <w:szCs w:val="28"/>
        </w:rPr>
        <w:t>е</w:t>
      </w:r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пожарных водоемов</w:t>
      </w:r>
      <w:proofErr w:type="gramEnd"/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по Управлению по развитию территорий </w:t>
      </w:r>
      <w:r w:rsidR="00276F62">
        <w:rPr>
          <w:rFonts w:ascii="Times New Roman" w:eastAsia="Calibri" w:hAnsi="Times New Roman" w:cs="Times New Roman"/>
          <w:sz w:val="28"/>
          <w:szCs w:val="28"/>
        </w:rPr>
        <w:t>-</w:t>
      </w:r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244,7 тыс. рублей </w:t>
      </w:r>
      <w:r w:rsidR="00276F62">
        <w:rPr>
          <w:rFonts w:ascii="Times New Roman" w:eastAsia="Calibri" w:hAnsi="Times New Roman" w:cs="Times New Roman"/>
          <w:sz w:val="28"/>
          <w:szCs w:val="28"/>
        </w:rPr>
        <w:t xml:space="preserve"> и на</w:t>
      </w:r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 w:rsidR="00276F62">
        <w:rPr>
          <w:rFonts w:ascii="Times New Roman" w:eastAsia="Calibri" w:hAnsi="Times New Roman" w:cs="Times New Roman"/>
          <w:sz w:val="28"/>
          <w:szCs w:val="28"/>
        </w:rPr>
        <w:t>е</w:t>
      </w:r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аварийно-спасательной службы в связи </w:t>
      </w:r>
      <w:proofErr w:type="gramStart"/>
      <w:r w:rsidR="00276F62" w:rsidRPr="00276F62">
        <w:rPr>
          <w:rFonts w:ascii="Times New Roman" w:eastAsia="Calibri" w:hAnsi="Times New Roman" w:cs="Times New Roman"/>
          <w:sz w:val="28"/>
          <w:szCs w:val="28"/>
        </w:rPr>
        <w:t>с отсутствуем</w:t>
      </w:r>
      <w:proofErr w:type="gramEnd"/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 договора</w:t>
      </w:r>
      <w:r w:rsidR="00276F62">
        <w:rPr>
          <w:rFonts w:ascii="Times New Roman" w:eastAsia="Calibri" w:hAnsi="Times New Roman" w:cs="Times New Roman"/>
          <w:sz w:val="28"/>
          <w:szCs w:val="28"/>
        </w:rPr>
        <w:t xml:space="preserve"> - 2</w:t>
      </w:r>
      <w:r w:rsidR="00276F62" w:rsidRPr="00276F62">
        <w:rPr>
          <w:rFonts w:ascii="Times New Roman" w:eastAsia="Calibri" w:hAnsi="Times New Roman" w:cs="Times New Roman"/>
          <w:sz w:val="28"/>
          <w:szCs w:val="28"/>
        </w:rPr>
        <w:t>5,0 тыс. рублей</w:t>
      </w:r>
      <w:r w:rsidR="00A27D53">
        <w:rPr>
          <w:rFonts w:ascii="Times New Roman" w:eastAsia="Calibri" w:hAnsi="Times New Roman" w:cs="Times New Roman"/>
          <w:sz w:val="28"/>
          <w:szCs w:val="28"/>
        </w:rPr>
        <w:t>,</w:t>
      </w:r>
      <w:r w:rsidR="00276F62" w:rsidRPr="0027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F62" w:rsidRPr="0027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10FF" w:rsidRDefault="000810FF" w:rsidP="00A27D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47">
        <w:rPr>
          <w:sz w:val="24"/>
          <w:szCs w:val="24"/>
        </w:rPr>
        <w:t xml:space="preserve">  </w:t>
      </w:r>
      <w:r w:rsidRPr="00D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DA7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0314 «</w:t>
      </w:r>
      <w:r w:rsidRPr="00DA7247">
        <w:rPr>
          <w:rFonts w:ascii="Times New Roman" w:hAnsi="Times New Roman" w:cs="Times New Roman"/>
          <w:i/>
          <w:sz w:val="28"/>
          <w:szCs w:val="28"/>
        </w:rPr>
        <w:t>Другие вопросы в области национальной безопасности и правоохранительной деятельности»</w:t>
      </w:r>
      <w:r w:rsidRPr="00DA7247">
        <w:rPr>
          <w:sz w:val="24"/>
          <w:szCs w:val="24"/>
        </w:rPr>
        <w:t xml:space="preserve">  </w:t>
      </w:r>
      <w:r w:rsidR="00276F62" w:rsidRPr="00D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</w:t>
      </w:r>
      <w:r w:rsidR="00DA7247" w:rsidRPr="00DA72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увеличились</w:t>
      </w:r>
      <w:r w:rsidR="00DA7247" w:rsidRPr="00D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0,5 тыс. рублей</w:t>
      </w:r>
      <w:r w:rsidR="00DA7247" w:rsidRPr="00DA72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DA7247" w:rsidRPr="00DA7247">
        <w:rPr>
          <w:rFonts w:ascii="Times New Roman" w:hAnsi="Times New Roman"/>
          <w:sz w:val="28"/>
          <w:szCs w:val="28"/>
        </w:rPr>
        <w:t>на оплату услуг за декабрь 2023 года по обслуживанию камер АПК «Безопасный город»</w:t>
      </w:r>
      <w:r w:rsidR="00276F62" w:rsidRPr="00DA72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199" w:rsidRPr="00A27D53" w:rsidRDefault="007D5199" w:rsidP="00A27D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810FF" w:rsidRPr="00A27D53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по разделу «Национальная экономика» увеличение  на </w:t>
      </w:r>
      <w:r w:rsidR="00A27D53"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5508,8</w:t>
      </w:r>
      <w:r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810FF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0401 </w:t>
      </w:r>
      <w:r w:rsidRPr="00A27D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«Общеэкономические вопросы»</w:t>
      </w:r>
      <w:r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A27D5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</w:t>
      </w:r>
      <w:r w:rsidR="00A27D53" w:rsidRPr="00A27D5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меньшение</w:t>
      </w:r>
      <w:r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27D53"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A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A27D53" w:rsidRPr="00A2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27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содействию занятости подростков в возрасте от 14 до 18 лет в свободное от учебы время</w:t>
      </w:r>
      <w:r w:rsid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A27D53" w:rsidRPr="00174C53" w:rsidRDefault="00A27D53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174C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0408 «Транспорт»</w:t>
      </w:r>
      <w:r w:rsidR="00174C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74C53" w:rsidRPr="00174C5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4422,7 тыс. рублей на </w:t>
      </w:r>
      <w:r w:rsidR="00174C53" w:rsidRPr="00C254A3">
        <w:rPr>
          <w:rFonts w:ascii="Times New Roman" w:hAnsi="Times New Roman" w:cs="Times New Roman"/>
          <w:sz w:val="28"/>
          <w:szCs w:val="28"/>
        </w:rPr>
        <w:t>приобретение автобуса за счет межбюджетного трансферта</w:t>
      </w:r>
      <w:r w:rsidR="00174C53">
        <w:rPr>
          <w:rFonts w:ascii="Times New Roman" w:hAnsi="Times New Roman" w:cs="Times New Roman"/>
          <w:sz w:val="28"/>
          <w:szCs w:val="28"/>
        </w:rPr>
        <w:t xml:space="preserve">  в сумме 4322,2 тыс. рублей,</w:t>
      </w:r>
      <w:r w:rsidR="00174C53" w:rsidRP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C53" w:rsidRPr="007E5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139,1 тыс. рублей на  мероприятия по компенсации потерь в доходах транспортным организациям и индивидуальным предпринимателям, осуществляющими перевозки населения автобусами по социально-значимым внутрирайонным маршрутам, в том числе на оказание услуг  по перевозке населения автомобильным транспортом  по регулируемым тарифам</w:t>
      </w:r>
      <w:r w:rsid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</w:t>
      </w:r>
      <w:proofErr w:type="gramEnd"/>
      <w:r w:rsid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проведены уменьшения по</w:t>
      </w:r>
      <w:r w:rsidR="00174C53" w:rsidRP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C5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6F51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4C5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«Сохранение и совершенствование транспортной системы на территории Междуреченского муниципал</w:t>
      </w:r>
      <w:r w:rsid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округа на 2023-2027 годы»,</w:t>
      </w:r>
    </w:p>
    <w:p w:rsidR="000810FF" w:rsidRPr="006C45C4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0409 </w:t>
      </w:r>
      <w:r w:rsidRPr="00174C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«Дорожное хозяйство (дорожные фонды)» </w:t>
      </w:r>
      <w:r w:rsidRPr="00174C5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174C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74C53"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1003,1</w:t>
      </w:r>
      <w:r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</w:t>
      </w:r>
      <w:r w:rsidRP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содержанию автомобильных дорог в рамках реализации муниципальной программы «Сохранение и совершенствование транспортной системы на территории Междуреченского муниципального района на  2021-2025 годы» и на капитальный ремонт  автомобильных  дорог общего пользования местного значения и искусственных сооружений</w:t>
      </w:r>
      <w:r w:rsid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D5199" w:rsidRDefault="000810FF" w:rsidP="00174C5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0412 </w:t>
      </w:r>
      <w:r w:rsidRPr="00174C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«Другие вопросы в области национальной экономики» </w:t>
      </w:r>
      <w:r w:rsidRP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C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74C5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</w:t>
      </w:r>
      <w:r w:rsidR="00174C53" w:rsidRPr="00174C5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величение</w:t>
      </w:r>
      <w:r w:rsidRPr="00174C5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74C53"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83,2</w:t>
      </w:r>
      <w:r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174C53"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из них:</w:t>
      </w:r>
      <w:r w:rsidRPr="00174C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4C53" w:rsidRP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40,3 тыс. рублей на проведение кадастровых работ и </w:t>
      </w:r>
      <w:r w:rsidRPr="0017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C53" w:rsidRPr="00174C53">
        <w:rPr>
          <w:rFonts w:ascii="Times New Roman" w:eastAsia="Times New Roman" w:hAnsi="Times New Roman"/>
          <w:sz w:val="28"/>
          <w:szCs w:val="28"/>
          <w:lang w:eastAsia="ru-RU"/>
        </w:rPr>
        <w:t xml:space="preserve">42,9 тыс. рублей на </w:t>
      </w:r>
      <w:r w:rsidR="00174C53" w:rsidRPr="00174C53">
        <w:rPr>
          <w:rFonts w:ascii="Times New Roman" w:hAnsi="Times New Roman"/>
          <w:sz w:val="28"/>
          <w:szCs w:val="28"/>
        </w:rPr>
        <w:t xml:space="preserve"> проведение новогодней ярмарки (доставка ярмарочных домиков),</w:t>
      </w: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810FF" w:rsidRPr="00174C53" w:rsidRDefault="000810FF" w:rsidP="00174C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0810FF" w:rsidRPr="000C743D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7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«Жилищно - коммунальное хозяйство» увеличение на </w:t>
      </w:r>
      <w:r w:rsidR="002D41C2" w:rsidRPr="000C7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21572,4</w:t>
      </w:r>
      <w:r w:rsidRPr="000C7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810FF" w:rsidRPr="006C45C4" w:rsidRDefault="000810FF" w:rsidP="003D52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52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 </w:t>
      </w:r>
      <w:r w:rsidRPr="002522A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0501 «Жилищное хозяйство»</w:t>
      </w:r>
      <w:r w:rsidRPr="00252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22A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2522A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52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522A3" w:rsidRPr="00252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5667,8</w:t>
      </w:r>
      <w:r w:rsidRPr="00252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</w:t>
      </w:r>
      <w:r w:rsidR="00696C05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69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по </w:t>
      </w:r>
      <w:r w:rsidR="00696C05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«Переселение граждан из аварийного жилищного фонда Междуреченского муниципального округа Вологодской области на 2019 – 2025 годы»</w:t>
      </w:r>
      <w:r w:rsidR="00696C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4602" w:rsidRPr="003D524F" w:rsidRDefault="00273586" w:rsidP="003D52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0810FF" w:rsidRPr="00EE6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0810FF" w:rsidRPr="00EE654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0502 «Коммунальное хозяйство»</w:t>
      </w:r>
      <w:r w:rsidR="000810FF" w:rsidRPr="00EE6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810FF" w:rsidRPr="00EE654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0810FF" w:rsidRPr="00EE6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96C05" w:rsidRPr="00EE6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12844,3</w:t>
      </w:r>
      <w:r w:rsidR="000810FF" w:rsidRPr="00EE6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C7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  <w:r w:rsidR="000810FF" w:rsidRPr="00EE6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14F09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«Развитие газификации на территории Междуреченского муниципального округа на 2023- 2027 годы» бюджетные ассигнования на 265,6 тыс. рублей, на реализацию муниципальной программы «Модернизация коммунального хозяйства  на территории Междуреченского муниципального округа на 2023-2027 годы» на 3 768,3 тыс. рублей</w:t>
      </w:r>
      <w:r w:rsidR="000C74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F09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реализацию  основного мероприятия «Модернизация коммунального</w:t>
      </w:r>
      <w:proofErr w:type="gramEnd"/>
      <w:r w:rsidR="00114F09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4F09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на территории округа»</w:t>
      </w:r>
      <w:r w:rsidR="00EE6547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="00114F09" w:rsidRPr="00EE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C74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524F" w:rsidRPr="00EE6547">
        <w:rPr>
          <w:rFonts w:ascii="Times New Roman" w:hAnsi="Times New Roman" w:cs="Times New Roman"/>
          <w:sz w:val="28"/>
          <w:szCs w:val="28"/>
          <w:u w:val="single"/>
        </w:rPr>
        <w:t xml:space="preserve">645,0 тыс. рублей для оплаты проектных и изыскательских работ по объектам «Газовая котельная в с. </w:t>
      </w:r>
      <w:proofErr w:type="spellStart"/>
      <w:r w:rsidR="003D524F" w:rsidRPr="00EE6547">
        <w:rPr>
          <w:rFonts w:ascii="Times New Roman" w:hAnsi="Times New Roman" w:cs="Times New Roman"/>
          <w:sz w:val="28"/>
          <w:szCs w:val="28"/>
          <w:u w:val="single"/>
        </w:rPr>
        <w:t>Шейбухта</w:t>
      </w:r>
      <w:proofErr w:type="spellEnd"/>
      <w:r w:rsidR="003D524F" w:rsidRPr="00EE6547">
        <w:rPr>
          <w:rFonts w:ascii="Times New Roman" w:hAnsi="Times New Roman" w:cs="Times New Roman"/>
          <w:sz w:val="28"/>
          <w:szCs w:val="28"/>
          <w:u w:val="single"/>
        </w:rPr>
        <w:t xml:space="preserve"> и с. Спас-Ямщики»,</w:t>
      </w:r>
      <w:r w:rsidR="003D524F" w:rsidRPr="00EE6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823,3 тыс. рублей осуществление строительного контроля и авторского надзора по объекту «Газовая котельная в с. Спас-Ямщики», 300,0 тыс. рублей для оплаты услуг за актуализацию проектно- сметной документации на </w:t>
      </w:r>
      <w:r w:rsidR="003D524F" w:rsidRPr="00EE6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капитальный ремонт здания котельной в д. </w:t>
      </w:r>
      <w:proofErr w:type="spellStart"/>
      <w:r w:rsidR="003D524F" w:rsidRPr="00EE6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Игумницево</w:t>
      </w:r>
      <w:proofErr w:type="spellEnd"/>
      <w:proofErr w:type="gramEnd"/>
      <w:r w:rsidR="003D524F" w:rsidRPr="00EE6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3D524F" w:rsidRPr="00EE6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актуализацию схем системы теплоснабжения в д. </w:t>
      </w:r>
      <w:proofErr w:type="spellStart"/>
      <w:r w:rsidR="003D524F" w:rsidRPr="00EE6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Врагово</w:t>
      </w:r>
      <w:proofErr w:type="spellEnd"/>
      <w:r w:rsidR="003D524F" w:rsidRPr="00EE6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D524F" w:rsidRPr="003D52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14F09" w:rsidRPr="00EE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создание уставного фонда вновь организуемого жилищно-коммунального предприятия (МУП «</w:t>
      </w:r>
      <w:proofErr w:type="spellStart"/>
      <w:r w:rsidR="00114F09" w:rsidRPr="00EE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Жилищник</w:t>
      </w:r>
      <w:proofErr w:type="spellEnd"/>
      <w:r w:rsidR="00114F09" w:rsidRPr="00EE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-2» признано банкротом) - 1000,0 тыс. рублей,</w:t>
      </w:r>
      <w:r w:rsidR="00114F09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объектов теплоэнергетики, находящихся в муниципальной собственности, к работе в осенне-зимний период -  3656,5 тыс. рублей, на реализацию мероприятий по проекту «Народный бюджет» - 92,9 тыс. рублей, на муниципальную программу «Модернизация коммунального хозяйства на территории Междуреченского муниципального</w:t>
      </w:r>
      <w:proofErr w:type="gramEnd"/>
      <w:r w:rsidR="00114F09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4F09" w:rsidRPr="00EE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на 2023-2027 годы», основное мероприятие «Модернизация жилищно коммунального хозяйства на территории округа» 3245,9 тыс. рублей, </w:t>
      </w:r>
      <w:r w:rsidR="00306906" w:rsidRPr="00864339">
        <w:rPr>
          <w:rFonts w:ascii="Times New Roman" w:hAnsi="Times New Roman" w:cs="Times New Roman"/>
          <w:sz w:val="28"/>
          <w:szCs w:val="28"/>
        </w:rPr>
        <w:t>по муниципальной программе «Развитие газификации на территории Междуреченского муниципального округа на 2023-2027 годы» на проведение мероприятий по пуску газа в п. Туровец на построенных распределительных газопроводах в размере 4 066,4 тыс. рублей</w:t>
      </w:r>
      <w:r w:rsidR="00306906">
        <w:rPr>
          <w:rFonts w:ascii="Times New Roman" w:hAnsi="Times New Roman" w:cs="Times New Roman"/>
          <w:sz w:val="28"/>
          <w:szCs w:val="28"/>
        </w:rPr>
        <w:t xml:space="preserve">, </w:t>
      </w:r>
      <w:r w:rsidR="00584602" w:rsidRPr="00CB0198">
        <w:rPr>
          <w:rFonts w:ascii="Times New Roman" w:hAnsi="Times New Roman" w:cs="Times New Roman"/>
          <w:sz w:val="28"/>
          <w:szCs w:val="28"/>
        </w:rPr>
        <w:t>на 493,0 тыс. рублей на возмещение затрат МУП «Коммуникации», связанных с проведением</w:t>
      </w:r>
      <w:proofErr w:type="gramEnd"/>
      <w:r w:rsidR="00584602" w:rsidRPr="00CB0198">
        <w:rPr>
          <w:rFonts w:ascii="Times New Roman" w:hAnsi="Times New Roman" w:cs="Times New Roman"/>
          <w:sz w:val="28"/>
          <w:szCs w:val="28"/>
        </w:rPr>
        <w:t xml:space="preserve"> аварийных работ на участке тепловой сети ТК—3 – ТК-6 за счет средств резервного фонда;</w:t>
      </w:r>
    </w:p>
    <w:p w:rsidR="00584602" w:rsidRPr="003D524F" w:rsidRDefault="00584602" w:rsidP="003D52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358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73586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273586">
        <w:rPr>
          <w:rFonts w:ascii="Times New Roman" w:hAnsi="Times New Roman" w:cs="Times New Roman"/>
          <w:sz w:val="28"/>
          <w:szCs w:val="28"/>
        </w:rPr>
        <w:t xml:space="preserve"> бюджетные ассигнования  на сумму </w:t>
      </w:r>
      <w:r w:rsidR="00273586">
        <w:rPr>
          <w:rFonts w:ascii="Times New Roman" w:hAnsi="Times New Roman" w:cs="Times New Roman"/>
          <w:sz w:val="28"/>
          <w:szCs w:val="28"/>
        </w:rPr>
        <w:t>4452,7</w:t>
      </w:r>
      <w:r w:rsidRPr="00273586">
        <w:rPr>
          <w:rFonts w:ascii="Times New Roman" w:hAnsi="Times New Roman" w:cs="Times New Roman"/>
          <w:sz w:val="28"/>
          <w:szCs w:val="28"/>
        </w:rPr>
        <w:t xml:space="preserve"> тыс. рублей, в том числе:  2 893,6 тыс. рублей на проведение мероприятий по пуску газа в п. Туровец на построенных распределительных газопроводах в связи с оплатой договоров в 2024 году,  789,1 тыс. рублей по муниципальной программе «Модернизация коммунального хозяйства на территории Междуреченского муниципального округа на 2023-2027 годы» в связи с отсутствием потребности и переносе</w:t>
      </w:r>
      <w:proofErr w:type="gramEnd"/>
      <w:r w:rsidRPr="00273586">
        <w:rPr>
          <w:rFonts w:ascii="Times New Roman" w:hAnsi="Times New Roman" w:cs="Times New Roman"/>
          <w:sz w:val="28"/>
          <w:szCs w:val="28"/>
        </w:rPr>
        <w:t xml:space="preserve"> договоров на 2024 год</w:t>
      </w:r>
      <w:r w:rsidRPr="00306906">
        <w:rPr>
          <w:rFonts w:ascii="Times New Roman" w:hAnsi="Times New Roman" w:cs="Times New Roman"/>
          <w:sz w:val="28"/>
          <w:szCs w:val="28"/>
        </w:rPr>
        <w:t xml:space="preserve">, </w:t>
      </w:r>
      <w:r w:rsidR="00EE6547" w:rsidRPr="0030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250,0 тыс. рублей </w:t>
      </w:r>
      <w:r w:rsidR="00EE6547" w:rsidRPr="00306906">
        <w:rPr>
          <w:rFonts w:ascii="Times New Roman" w:hAnsi="Times New Roman" w:cs="Times New Roman"/>
          <w:sz w:val="28"/>
          <w:szCs w:val="28"/>
        </w:rPr>
        <w:t>по муниципальной программе «Капитальный ремонт муниципального жилищного фонда Междуреченского муниципального округа на 2023-2027 годы» на ремонт муниципальной квартиры,</w:t>
      </w:r>
      <w:r w:rsidR="00306906">
        <w:rPr>
          <w:rFonts w:ascii="Times New Roman" w:hAnsi="Times New Roman" w:cs="Times New Roman"/>
          <w:sz w:val="28"/>
          <w:szCs w:val="28"/>
        </w:rPr>
        <w:t xml:space="preserve"> по</w:t>
      </w:r>
      <w:r w:rsidR="00306906" w:rsidRPr="00306906">
        <w:rPr>
          <w:rFonts w:ascii="Times New Roman" w:hAnsi="Times New Roman" w:cs="Times New Roman"/>
          <w:sz w:val="28"/>
          <w:szCs w:val="28"/>
        </w:rPr>
        <w:t xml:space="preserve"> </w:t>
      </w:r>
      <w:r w:rsidR="00306906" w:rsidRPr="00864339">
        <w:rPr>
          <w:rFonts w:ascii="Times New Roman" w:hAnsi="Times New Roman" w:cs="Times New Roman"/>
          <w:sz w:val="28"/>
          <w:szCs w:val="28"/>
        </w:rPr>
        <w:t>муниципальной программе «Модернизация коммунального хозяйства на территории Междуреченского муниципального округа на 2023-2027 годы» в сумме 520,7 тыс. рублей</w:t>
      </w:r>
      <w:r w:rsidR="00306906">
        <w:rPr>
          <w:rFonts w:ascii="Times New Roman" w:hAnsi="Times New Roman" w:cs="Times New Roman"/>
          <w:sz w:val="28"/>
          <w:szCs w:val="28"/>
        </w:rPr>
        <w:t>,</w:t>
      </w:r>
    </w:p>
    <w:p w:rsidR="000810FF" w:rsidRPr="009D713D" w:rsidRDefault="00CA131D" w:rsidP="009D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D73">
        <w:rPr>
          <w:rFonts w:ascii="Times New Roman" w:hAnsi="Times New Roman" w:cs="Times New Roman"/>
          <w:sz w:val="28"/>
          <w:szCs w:val="28"/>
        </w:rPr>
        <w:t>по подразделу 0503</w:t>
      </w:r>
      <w:r w:rsidRPr="00DB0D73">
        <w:rPr>
          <w:rFonts w:ascii="Times New Roman" w:hAnsi="Times New Roman" w:cs="Times New Roman"/>
          <w:i/>
          <w:sz w:val="28"/>
          <w:szCs w:val="28"/>
        </w:rPr>
        <w:t xml:space="preserve"> «Благоустройство</w:t>
      </w:r>
      <w:r w:rsidRPr="00DB0D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Pr="009D713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DB0D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DB0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 на  3278,7 тыс. рублей, в том числе</w:t>
      </w:r>
      <w:r w:rsidR="009D71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DB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2114,9 тыс. рублей - на реализацию мероприятий по проекту «Народный бюджет»,  </w:t>
      </w:r>
      <w:r w:rsidR="009D713D" w:rsidRPr="009D7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9D713D" w:rsidRPr="009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субсидии из областного бюджета – 2357,3 тыс. рублей, уменьшение -242,4 тыс. рублей за счет средств бюджета округа;  на 1384,1 тыс. рублей </w:t>
      </w:r>
      <w:r w:rsidR="009D713D" w:rsidRPr="00BE1F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9D713D" w:rsidRPr="009D7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меньшены</w:t>
      </w:r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реализацию мероприяти</w:t>
      </w:r>
      <w:r w:rsidR="009D713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проекту «Народный бюджет»;</w:t>
      </w:r>
      <w:proofErr w:type="gramEnd"/>
      <w:r w:rsidR="009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76,6 тыс. рублей </w:t>
      </w:r>
      <w:r w:rsidR="009D713D" w:rsidRPr="009D7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уменьшены </w:t>
      </w:r>
      <w:r w:rsidR="009D713D" w:rsidRPr="009D71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</w:t>
      </w:r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реализацию мероприятий по благоустройству общественных территорий в связи с уменьшением субсидии из областного бюджета; </w:t>
      </w:r>
      <w:proofErr w:type="gramStart"/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185,0 тыс. рублей </w:t>
      </w:r>
      <w:r w:rsidR="009D713D" w:rsidRPr="009D7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выделяется</w:t>
      </w:r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родника в д. </w:t>
      </w:r>
      <w:proofErr w:type="spellStart"/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</w:t>
      </w:r>
      <w:proofErr w:type="spellEnd"/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средств, предусмотренных на </w:t>
      </w:r>
      <w:proofErr w:type="spellStart"/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9D713D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</w:t>
      </w:r>
      <w:r w:rsidR="009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проекта «Народный бюджет», </w:t>
      </w:r>
      <w:r w:rsidR="00DB0D73" w:rsidRPr="00DB0D73">
        <w:rPr>
          <w:rFonts w:ascii="Times New Roman" w:hAnsi="Times New Roman" w:cs="Times New Roman"/>
          <w:sz w:val="28"/>
          <w:szCs w:val="28"/>
        </w:rPr>
        <w:t>на вывоз отходов, не относящихся к ТКО – 126,0 тыс. рублей, на приобретение пиломатериалов для оборудования тротуаров по ул. Заречная – 25,0 тыс. рублей, на установку новогодней ели и приобретение новогодних украшений   – 160,0 тыс. рублей, на санитарную вырубку деревьев с. Шуйское - 89,5</w:t>
      </w:r>
      <w:proofErr w:type="gramEnd"/>
      <w:r w:rsidR="00DB0D73" w:rsidRPr="00DB0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D73" w:rsidRPr="00DB0D73">
        <w:rPr>
          <w:rFonts w:ascii="Times New Roman" w:hAnsi="Times New Roman" w:cs="Times New Roman"/>
          <w:sz w:val="28"/>
          <w:szCs w:val="28"/>
        </w:rPr>
        <w:t xml:space="preserve">тыс. рублей, на очистку канав - 93,3 тыс. рублей, на работы по благоустройству (договора ГПХ) – 273,6 тыс. рублей, на организацию уличного освещения – 373,6 тыс. рублей, </w:t>
      </w:r>
      <w:r w:rsidR="00DB0D73" w:rsidRPr="00DB0D73">
        <w:rPr>
          <w:rFonts w:ascii="Times New Roman" w:hAnsi="Times New Roman" w:cs="Times New Roman"/>
          <w:sz w:val="28"/>
          <w:szCs w:val="28"/>
        </w:rPr>
        <w:lastRenderedPageBreak/>
        <w:t>на организацию уличного освещения 394,5 тыс. рублей, на приобретение новогодней иллюминации в центральный парк с. Шуйское  - 500,0 тыс</w:t>
      </w:r>
      <w:r w:rsidR="00DB0D73">
        <w:rPr>
          <w:rFonts w:ascii="Times New Roman" w:hAnsi="Times New Roman" w:cs="Times New Roman"/>
          <w:sz w:val="28"/>
          <w:szCs w:val="28"/>
        </w:rPr>
        <w:t>. рублей,</w:t>
      </w:r>
      <w:proofErr w:type="gramEnd"/>
    </w:p>
    <w:p w:rsidR="000810FF" w:rsidRDefault="000810FF" w:rsidP="006B1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D73">
        <w:rPr>
          <w:rFonts w:ascii="Times New Roman" w:hAnsi="Times New Roman" w:cs="Times New Roman"/>
          <w:sz w:val="28"/>
          <w:szCs w:val="28"/>
        </w:rPr>
        <w:t>по подразделу 0505</w:t>
      </w:r>
      <w:r w:rsidRPr="00DB0D73">
        <w:rPr>
          <w:rFonts w:ascii="Times New Roman" w:hAnsi="Times New Roman" w:cs="Times New Roman"/>
          <w:i/>
          <w:sz w:val="28"/>
          <w:szCs w:val="28"/>
        </w:rPr>
        <w:t xml:space="preserve"> «Другие вопросы в области </w:t>
      </w:r>
      <w:r w:rsidRPr="00DB0D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Жилищно - коммунального хозяйства» </w:t>
      </w:r>
      <w:r w:rsidRPr="00DB0D7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</w:t>
      </w:r>
      <w:r w:rsidR="00DB0D73" w:rsidRPr="00DB0D7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меньшение</w:t>
      </w:r>
      <w:r w:rsidRPr="00DB0D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DB0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B0D73" w:rsidRPr="00DB0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218,4</w:t>
      </w:r>
      <w:r w:rsidRPr="00DB0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DB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D73" w:rsidRPr="00DB0D73">
        <w:rPr>
          <w:rFonts w:ascii="Times New Roman" w:hAnsi="Times New Roman" w:cs="Times New Roman"/>
          <w:sz w:val="28"/>
          <w:szCs w:val="28"/>
        </w:rPr>
        <w:t xml:space="preserve">с мероприятий по приобретению резервного запаса топливных ресурсов (дров) в связи </w:t>
      </w:r>
      <w:proofErr w:type="gramStart"/>
      <w:r w:rsidR="00DB0D73" w:rsidRPr="00DB0D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0D73" w:rsidRPr="00DB0D73">
        <w:rPr>
          <w:rFonts w:ascii="Times New Roman" w:hAnsi="Times New Roman" w:cs="Times New Roman"/>
          <w:sz w:val="28"/>
          <w:szCs w:val="28"/>
        </w:rPr>
        <w:t xml:space="preserve"> не востребованностью</w:t>
      </w:r>
      <w:r w:rsidRPr="00DB0D73">
        <w:rPr>
          <w:rFonts w:ascii="Times New Roman" w:hAnsi="Times New Roman" w:cs="Times New Roman"/>
          <w:sz w:val="28"/>
          <w:szCs w:val="28"/>
        </w:rPr>
        <w:t>;</w:t>
      </w:r>
    </w:p>
    <w:p w:rsidR="009B7470" w:rsidRPr="006B16B4" w:rsidRDefault="009B7470" w:rsidP="006B16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FF" w:rsidRPr="006B16B4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по разделу 0600 «</w:t>
      </w:r>
      <w:r w:rsidRPr="006B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Охрана окружающей среды» уменьшение на </w:t>
      </w:r>
      <w:r w:rsidR="00DB0D73" w:rsidRPr="006B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184,2</w:t>
      </w:r>
      <w:r w:rsidRPr="006B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из них:</w:t>
      </w:r>
    </w:p>
    <w:p w:rsidR="000810FF" w:rsidRDefault="000810FF" w:rsidP="006B1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6B4">
        <w:rPr>
          <w:rFonts w:ascii="Times New Roman" w:hAnsi="Times New Roman" w:cs="Times New Roman"/>
          <w:sz w:val="28"/>
          <w:szCs w:val="28"/>
        </w:rPr>
        <w:t xml:space="preserve">      по подразделу 0603</w:t>
      </w:r>
      <w:r w:rsidRPr="006B16B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B16B4">
        <w:rPr>
          <w:rFonts w:ascii="Times New Roman" w:eastAsia="Calibri" w:hAnsi="Times New Roman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Pr="006B16B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Pr="006B16B4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6B16B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6B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B0D73" w:rsidRPr="006B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184,2</w:t>
      </w:r>
      <w:r w:rsidRPr="006B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6B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6B4">
        <w:rPr>
          <w:rFonts w:ascii="Times New Roman" w:hAnsi="Times New Roman" w:cs="Times New Roman"/>
          <w:sz w:val="28"/>
          <w:szCs w:val="28"/>
        </w:rPr>
        <w:t>по муниципальной программе «Обеспечение экологической безопасности на территории Междуреченского муниципального района на 2021-2025</w:t>
      </w:r>
      <w:r w:rsidR="006B16B4" w:rsidRPr="006B16B4">
        <w:rPr>
          <w:rFonts w:ascii="Times New Roman" w:hAnsi="Times New Roman" w:cs="Times New Roman"/>
          <w:sz w:val="28"/>
          <w:szCs w:val="28"/>
        </w:rPr>
        <w:t xml:space="preserve"> </w:t>
      </w:r>
      <w:r w:rsidRPr="006B16B4">
        <w:rPr>
          <w:rFonts w:ascii="Times New Roman" w:hAnsi="Times New Roman" w:cs="Times New Roman"/>
          <w:sz w:val="28"/>
          <w:szCs w:val="28"/>
        </w:rPr>
        <w:t>годы» в связи с отсутствием потребности</w:t>
      </w:r>
      <w:r w:rsidR="006B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D5199" w:rsidRPr="006B16B4" w:rsidRDefault="007D5199" w:rsidP="006B1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0700 «Образование» уменьшение  на  </w:t>
      </w:r>
      <w:r w:rsidR="00EB0966"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1083,3</w:t>
      </w:r>
      <w:r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их них:</w:t>
      </w:r>
    </w:p>
    <w:p w:rsidR="000810FF" w:rsidRPr="007D5199" w:rsidRDefault="000810FF" w:rsidP="007D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EB09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0701 «Дошкольное  образование»</w:t>
      </w:r>
      <w:r w:rsidR="00EB09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целом </w:t>
      </w:r>
      <w:r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096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B0966"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126,1</w:t>
      </w:r>
      <w:r w:rsidRP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</w:t>
      </w:r>
      <w:r w:rsidR="00EB0966" w:rsidRPr="00EB09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EB0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966" w:rsidRPr="00E01BA6">
        <w:rPr>
          <w:rFonts w:ascii="Times New Roman" w:hAnsi="Times New Roman" w:cs="Times New Roman"/>
          <w:sz w:val="28"/>
          <w:szCs w:val="28"/>
        </w:rPr>
        <w:t>для выполнения требований по антитеррористической защищенности – 3</w:t>
      </w:r>
      <w:r w:rsidR="0099164C">
        <w:rPr>
          <w:rFonts w:ascii="Times New Roman" w:hAnsi="Times New Roman" w:cs="Times New Roman"/>
          <w:sz w:val="28"/>
          <w:szCs w:val="28"/>
        </w:rPr>
        <w:t>4</w:t>
      </w:r>
      <w:r w:rsidR="00EB0966" w:rsidRPr="009B7470">
        <w:rPr>
          <w:rFonts w:ascii="Times New Roman" w:hAnsi="Times New Roman" w:cs="Times New Roman"/>
          <w:sz w:val="28"/>
          <w:szCs w:val="28"/>
        </w:rPr>
        <w:t>,</w:t>
      </w:r>
      <w:r w:rsidR="0099164C">
        <w:rPr>
          <w:rFonts w:ascii="Times New Roman" w:hAnsi="Times New Roman" w:cs="Times New Roman"/>
          <w:sz w:val="28"/>
          <w:szCs w:val="28"/>
        </w:rPr>
        <w:t>2</w:t>
      </w:r>
      <w:r w:rsidR="00EB0966" w:rsidRPr="009B747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EB0966">
        <w:rPr>
          <w:sz w:val="28"/>
          <w:szCs w:val="28"/>
        </w:rPr>
        <w:t xml:space="preserve"> </w:t>
      </w:r>
      <w:r w:rsidR="00EB0966" w:rsidRPr="009724E2">
        <w:rPr>
          <w:rFonts w:ascii="Times New Roman" w:hAnsi="Times New Roman" w:cs="Times New Roman"/>
          <w:sz w:val="28"/>
          <w:szCs w:val="28"/>
        </w:rPr>
        <w:t xml:space="preserve">на оплату </w:t>
      </w:r>
      <w:proofErr w:type="spellStart"/>
      <w:r w:rsidR="00EB0966" w:rsidRPr="009724E2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EB0966" w:rsidRPr="009724E2">
        <w:rPr>
          <w:rFonts w:ascii="Times New Roman" w:hAnsi="Times New Roman" w:cs="Times New Roman"/>
          <w:sz w:val="28"/>
          <w:szCs w:val="28"/>
        </w:rPr>
        <w:t xml:space="preserve"> МБОУ «Шуйский детский сад» на 136,8 тыс. рублей</w:t>
      </w:r>
      <w:r w:rsidR="00EB0966">
        <w:rPr>
          <w:rFonts w:ascii="Times New Roman" w:hAnsi="Times New Roman" w:cs="Times New Roman"/>
          <w:sz w:val="28"/>
          <w:szCs w:val="28"/>
        </w:rPr>
        <w:t xml:space="preserve">, </w:t>
      </w:r>
      <w:r w:rsidR="00EB0966" w:rsidRPr="009724E2">
        <w:rPr>
          <w:rFonts w:ascii="Times New Roman" w:hAnsi="Times New Roman" w:cs="Times New Roman"/>
          <w:sz w:val="28"/>
          <w:szCs w:val="28"/>
        </w:rPr>
        <w:t xml:space="preserve">на возмещение расходов по питанию детей-инвалидов и детей военнослужащих на </w:t>
      </w:r>
      <w:r w:rsidR="00EB0966">
        <w:rPr>
          <w:rFonts w:ascii="Times New Roman" w:hAnsi="Times New Roman" w:cs="Times New Roman"/>
          <w:sz w:val="28"/>
          <w:szCs w:val="28"/>
        </w:rPr>
        <w:t xml:space="preserve">176,3 </w:t>
      </w:r>
      <w:r w:rsidR="00EB0966" w:rsidRPr="009724E2">
        <w:rPr>
          <w:rFonts w:ascii="Times New Roman" w:hAnsi="Times New Roman" w:cs="Times New Roman"/>
          <w:sz w:val="28"/>
          <w:szCs w:val="28"/>
        </w:rPr>
        <w:t>тыс. рублей</w:t>
      </w:r>
      <w:r w:rsidR="00EB0966">
        <w:rPr>
          <w:rFonts w:ascii="Times New Roman" w:hAnsi="Times New Roman" w:cs="Times New Roman"/>
          <w:sz w:val="28"/>
          <w:szCs w:val="28"/>
        </w:rPr>
        <w:t xml:space="preserve"> и </w:t>
      </w:r>
      <w:r w:rsidR="00EB0966" w:rsidRPr="009724E2">
        <w:rPr>
          <w:rFonts w:ascii="Times New Roman" w:hAnsi="Times New Roman" w:cs="Times New Roman"/>
          <w:sz w:val="28"/>
          <w:szCs w:val="28"/>
        </w:rPr>
        <w:t xml:space="preserve"> </w:t>
      </w:r>
      <w:r w:rsidR="00EB0966" w:rsidRPr="009724E2">
        <w:rPr>
          <w:rFonts w:ascii="Times New Roman" w:hAnsi="Times New Roman" w:cs="Times New Roman"/>
          <w:i/>
          <w:sz w:val="28"/>
          <w:szCs w:val="28"/>
        </w:rPr>
        <w:t>уменьш</w:t>
      </w:r>
      <w:r w:rsidR="00EB0966">
        <w:rPr>
          <w:rFonts w:ascii="Times New Roman" w:hAnsi="Times New Roman" w:cs="Times New Roman"/>
          <w:i/>
          <w:sz w:val="28"/>
          <w:szCs w:val="28"/>
        </w:rPr>
        <w:t>ение</w:t>
      </w:r>
      <w:r w:rsidR="00EB0966" w:rsidRPr="00972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966" w:rsidRPr="009724E2">
        <w:rPr>
          <w:rFonts w:ascii="Times New Roman" w:hAnsi="Times New Roman" w:cs="Times New Roman"/>
          <w:sz w:val="28"/>
          <w:szCs w:val="28"/>
        </w:rPr>
        <w:t>субвенция на общеобразовательн</w:t>
      </w:r>
      <w:r w:rsidR="00EB0966">
        <w:rPr>
          <w:rFonts w:ascii="Times New Roman" w:hAnsi="Times New Roman" w:cs="Times New Roman"/>
          <w:sz w:val="28"/>
          <w:szCs w:val="28"/>
        </w:rPr>
        <w:t>ый процесс на 145,8 тыс. рублей,</w:t>
      </w:r>
      <w:r w:rsidR="00EB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6F5" w:rsidRPr="00661A05">
        <w:rPr>
          <w:rFonts w:ascii="Times New Roman" w:hAnsi="Times New Roman" w:cs="Times New Roman"/>
          <w:sz w:val="28"/>
          <w:szCs w:val="28"/>
        </w:rPr>
        <w:t xml:space="preserve"> </w:t>
      </w:r>
      <w:r w:rsidR="00D02E9B">
        <w:rPr>
          <w:rFonts w:ascii="Times New Roman" w:hAnsi="Times New Roman" w:cs="Times New Roman"/>
          <w:sz w:val="28"/>
          <w:szCs w:val="28"/>
        </w:rPr>
        <w:t>с</w:t>
      </w:r>
      <w:r w:rsidR="004F06F5" w:rsidRPr="00661A0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F06F5" w:rsidRPr="00661A05">
        <w:rPr>
          <w:rFonts w:ascii="Times New Roman" w:hAnsi="Times New Roman" w:cs="Times New Roman"/>
          <w:sz w:val="28"/>
          <w:szCs w:val="28"/>
        </w:rPr>
        <w:t xml:space="preserve"> МБОУ «Шуйский детский сад» - экономия по разработке ПСД</w:t>
      </w:r>
      <w:r w:rsidR="004F06F5">
        <w:rPr>
          <w:sz w:val="28"/>
          <w:szCs w:val="28"/>
        </w:rPr>
        <w:t xml:space="preserve">  </w:t>
      </w:r>
      <w:r w:rsidR="004F06F5" w:rsidRPr="00661A05">
        <w:rPr>
          <w:rFonts w:ascii="Times New Roman" w:hAnsi="Times New Roman" w:cs="Times New Roman"/>
          <w:sz w:val="28"/>
          <w:szCs w:val="28"/>
        </w:rPr>
        <w:t>по благоустройству территории</w:t>
      </w:r>
      <w:r w:rsidR="00D02E9B">
        <w:rPr>
          <w:rFonts w:ascii="Times New Roman" w:hAnsi="Times New Roman" w:cs="Times New Roman"/>
          <w:sz w:val="28"/>
          <w:szCs w:val="28"/>
        </w:rPr>
        <w:t xml:space="preserve"> – </w:t>
      </w:r>
      <w:r w:rsidR="0099164C">
        <w:rPr>
          <w:rFonts w:ascii="Times New Roman" w:hAnsi="Times New Roman" w:cs="Times New Roman"/>
          <w:sz w:val="28"/>
          <w:szCs w:val="28"/>
        </w:rPr>
        <w:t>124,2</w:t>
      </w:r>
      <w:r w:rsidR="004F06F5" w:rsidRPr="00661A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164C">
        <w:rPr>
          <w:rFonts w:ascii="Times New Roman" w:hAnsi="Times New Roman" w:cs="Times New Roman"/>
          <w:sz w:val="28"/>
          <w:szCs w:val="28"/>
        </w:rPr>
        <w:t>,</w:t>
      </w:r>
      <w:r w:rsidR="004F06F5">
        <w:rPr>
          <w:rFonts w:ascii="Times New Roman" w:hAnsi="Times New Roman" w:cs="Times New Roman"/>
          <w:sz w:val="28"/>
          <w:szCs w:val="28"/>
        </w:rPr>
        <w:t xml:space="preserve"> </w:t>
      </w:r>
      <w:r w:rsidR="004F06F5" w:rsidRPr="00661A05">
        <w:rPr>
          <w:rFonts w:ascii="Times New Roman" w:hAnsi="Times New Roman" w:cs="Times New Roman"/>
          <w:sz w:val="28"/>
          <w:szCs w:val="28"/>
        </w:rPr>
        <w:t xml:space="preserve"> </w:t>
      </w:r>
      <w:r w:rsidR="00D02E9B">
        <w:rPr>
          <w:rFonts w:ascii="Times New Roman" w:hAnsi="Times New Roman" w:cs="Times New Roman"/>
          <w:sz w:val="28"/>
          <w:szCs w:val="28"/>
        </w:rPr>
        <w:t xml:space="preserve">с </w:t>
      </w:r>
      <w:r w:rsidR="004F06F5" w:rsidRPr="00661A05">
        <w:rPr>
          <w:rFonts w:ascii="Times New Roman" w:hAnsi="Times New Roman" w:cs="Times New Roman"/>
          <w:sz w:val="28"/>
          <w:szCs w:val="28"/>
        </w:rPr>
        <w:t>услуг</w:t>
      </w:r>
      <w:r w:rsidR="00D02E9B">
        <w:rPr>
          <w:rFonts w:ascii="Times New Roman" w:hAnsi="Times New Roman" w:cs="Times New Roman"/>
          <w:sz w:val="28"/>
          <w:szCs w:val="28"/>
        </w:rPr>
        <w:t xml:space="preserve"> </w:t>
      </w:r>
      <w:r w:rsidR="0099164C">
        <w:rPr>
          <w:rFonts w:ascii="Times New Roman" w:hAnsi="Times New Roman" w:cs="Times New Roman"/>
          <w:sz w:val="28"/>
          <w:szCs w:val="28"/>
        </w:rPr>
        <w:t>по</w:t>
      </w:r>
      <w:r w:rsidR="00D02E9B">
        <w:rPr>
          <w:rFonts w:ascii="Times New Roman" w:hAnsi="Times New Roman" w:cs="Times New Roman"/>
          <w:sz w:val="28"/>
          <w:szCs w:val="28"/>
        </w:rPr>
        <w:t xml:space="preserve"> </w:t>
      </w:r>
      <w:r w:rsidR="004F06F5" w:rsidRPr="00661A05">
        <w:rPr>
          <w:rFonts w:ascii="Times New Roman" w:hAnsi="Times New Roman" w:cs="Times New Roman"/>
          <w:sz w:val="28"/>
          <w:szCs w:val="28"/>
        </w:rPr>
        <w:t xml:space="preserve"> распределительно-логистического центра</w:t>
      </w:r>
      <w:r w:rsidR="00D02E9B">
        <w:rPr>
          <w:rFonts w:ascii="Times New Roman" w:hAnsi="Times New Roman" w:cs="Times New Roman"/>
          <w:sz w:val="28"/>
          <w:szCs w:val="28"/>
        </w:rPr>
        <w:t xml:space="preserve"> - </w:t>
      </w:r>
      <w:r w:rsidR="00D02E9B" w:rsidRPr="00661A05">
        <w:rPr>
          <w:rFonts w:ascii="Times New Roman" w:hAnsi="Times New Roman" w:cs="Times New Roman"/>
          <w:sz w:val="28"/>
          <w:szCs w:val="28"/>
        </w:rPr>
        <w:t>23,4 тыс. рублей</w:t>
      </w:r>
      <w:r w:rsidR="00D02E9B">
        <w:rPr>
          <w:rFonts w:ascii="Times New Roman" w:hAnsi="Times New Roman" w:cs="Times New Roman"/>
          <w:sz w:val="28"/>
          <w:szCs w:val="28"/>
        </w:rPr>
        <w:t xml:space="preserve">,  </w:t>
      </w:r>
      <w:r w:rsidR="004F06F5" w:rsidRPr="00661A05">
        <w:rPr>
          <w:rFonts w:ascii="Times New Roman" w:hAnsi="Times New Roman" w:cs="Times New Roman"/>
          <w:sz w:val="28"/>
          <w:szCs w:val="28"/>
        </w:rPr>
        <w:t>питание</w:t>
      </w:r>
      <w:r w:rsidR="004F06F5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4F06F5" w:rsidRPr="00661A05">
        <w:rPr>
          <w:rFonts w:ascii="Times New Roman" w:hAnsi="Times New Roman" w:cs="Times New Roman"/>
          <w:sz w:val="28"/>
          <w:szCs w:val="28"/>
        </w:rPr>
        <w:t xml:space="preserve"> ОВЗ</w:t>
      </w:r>
      <w:r w:rsidR="00D02E9B">
        <w:rPr>
          <w:rFonts w:ascii="Times New Roman" w:hAnsi="Times New Roman" w:cs="Times New Roman"/>
          <w:sz w:val="28"/>
          <w:szCs w:val="28"/>
        </w:rPr>
        <w:t xml:space="preserve"> - </w:t>
      </w:r>
      <w:r w:rsidR="00D02E9B" w:rsidRPr="00661A05">
        <w:rPr>
          <w:rFonts w:ascii="Times New Roman" w:hAnsi="Times New Roman" w:cs="Times New Roman"/>
          <w:sz w:val="28"/>
          <w:szCs w:val="28"/>
        </w:rPr>
        <w:t>180,0 тыс. рублей</w:t>
      </w:r>
      <w:r w:rsidR="00D02E9B">
        <w:rPr>
          <w:rFonts w:ascii="Times New Roman" w:hAnsi="Times New Roman" w:cs="Times New Roman"/>
          <w:sz w:val="28"/>
          <w:szCs w:val="28"/>
        </w:rPr>
        <w:t>,</w:t>
      </w:r>
    </w:p>
    <w:p w:rsidR="000114D6" w:rsidRPr="00D8406C" w:rsidRDefault="000810FF" w:rsidP="00D84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9B747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D02E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D02E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0702 «Общее образование»</w:t>
      </w:r>
      <w:r w:rsidRPr="00D02E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2E9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D02E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02E9B" w:rsidRPr="00D02E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1745,3</w:t>
      </w:r>
      <w:r w:rsidRPr="00D02E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02E9B" w:rsidRPr="00D02E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</w:t>
      </w:r>
      <w:r w:rsidRPr="00D0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D6" w:rsidRPr="000114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увеличены</w:t>
      </w:r>
      <w:r w:rsidR="000114D6" w:rsidRP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0114D6" w:rsidRP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>405,8 тыс. рублей на выполнение требований пожарной безопасности и антитеррористической защищенности школ округа</w:t>
      </w:r>
      <w:r w:rsid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14D6" w:rsidRP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350,0 тыс. рублей  - на  приобретения мебели  в МБОУ «Туровецкая ООШ» для центра «Точка роста»</w:t>
      </w:r>
      <w:r w:rsid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14D6" w:rsidRP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услуг распределительно-логистического центра на поставку продовольственных товаров для муниципальных образовательных организаций на </w:t>
      </w:r>
      <w:r w:rsidR="00917102">
        <w:rPr>
          <w:rFonts w:ascii="Times New Roman" w:eastAsia="Times New Roman" w:hAnsi="Times New Roman" w:cs="Times New Roman"/>
          <w:sz w:val="28"/>
          <w:szCs w:val="28"/>
          <w:lang w:eastAsia="ru-RU"/>
        </w:rPr>
        <w:t>264,8</w:t>
      </w:r>
      <w:r w:rsidR="0091710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17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4D01" w:rsidRPr="00CB2D7E">
        <w:rPr>
          <w:rFonts w:ascii="Times New Roman" w:hAnsi="Times New Roman" w:cs="Times New Roman"/>
          <w:sz w:val="28"/>
          <w:szCs w:val="28"/>
        </w:rPr>
        <w:t xml:space="preserve"> на льготное</w:t>
      </w:r>
      <w:proofErr w:type="gramEnd"/>
      <w:r w:rsidR="005A4D01" w:rsidRPr="00CB2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D01" w:rsidRPr="00CB2D7E">
        <w:rPr>
          <w:rFonts w:ascii="Times New Roman" w:hAnsi="Times New Roman" w:cs="Times New Roman"/>
          <w:sz w:val="28"/>
          <w:szCs w:val="28"/>
        </w:rPr>
        <w:t>питание школьников</w:t>
      </w:r>
      <w:r w:rsidR="005A4D01">
        <w:rPr>
          <w:rFonts w:ascii="Times New Roman" w:hAnsi="Times New Roman" w:cs="Times New Roman"/>
          <w:sz w:val="28"/>
          <w:szCs w:val="28"/>
        </w:rPr>
        <w:t>,</w:t>
      </w:r>
      <w:r w:rsidR="005A4D01" w:rsidRPr="005A4D01">
        <w:rPr>
          <w:rFonts w:ascii="Times New Roman" w:hAnsi="Times New Roman" w:cs="Times New Roman"/>
          <w:sz w:val="28"/>
          <w:szCs w:val="28"/>
        </w:rPr>
        <w:t xml:space="preserve"> </w:t>
      </w:r>
      <w:r w:rsidR="005A4D01" w:rsidRPr="00661A05">
        <w:rPr>
          <w:rFonts w:ascii="Times New Roman" w:hAnsi="Times New Roman" w:cs="Times New Roman"/>
          <w:sz w:val="28"/>
          <w:szCs w:val="28"/>
        </w:rPr>
        <w:t>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</w:r>
      <w:r w:rsidR="005A4D01">
        <w:rPr>
          <w:rFonts w:ascii="Times New Roman" w:hAnsi="Times New Roman" w:cs="Times New Roman"/>
          <w:sz w:val="28"/>
          <w:szCs w:val="28"/>
        </w:rPr>
        <w:t xml:space="preserve"> – 122,6 тыс. рублей,</w:t>
      </w:r>
      <w:r w:rsidR="009202DC">
        <w:rPr>
          <w:rFonts w:ascii="Times New Roman" w:hAnsi="Times New Roman" w:cs="Times New Roman"/>
          <w:sz w:val="28"/>
          <w:szCs w:val="28"/>
        </w:rPr>
        <w:t xml:space="preserve"> </w:t>
      </w:r>
      <w:r w:rsidR="005A4D01" w:rsidRPr="005A4D01">
        <w:rPr>
          <w:rFonts w:ascii="Times New Roman" w:hAnsi="Times New Roman" w:cs="Times New Roman"/>
          <w:sz w:val="28"/>
          <w:szCs w:val="28"/>
        </w:rPr>
        <w:t xml:space="preserve"> </w:t>
      </w:r>
      <w:r w:rsidR="005A4D01" w:rsidRPr="00661A05">
        <w:rPr>
          <w:rFonts w:ascii="Times New Roman" w:hAnsi="Times New Roman" w:cs="Times New Roman"/>
          <w:sz w:val="28"/>
          <w:szCs w:val="28"/>
        </w:rPr>
        <w:t>23,4 тыс. рублей – услуги распределительно-логистического центра</w:t>
      </w:r>
      <w:r w:rsidR="005A4D01">
        <w:rPr>
          <w:rFonts w:ascii="Times New Roman" w:hAnsi="Times New Roman" w:cs="Times New Roman"/>
          <w:sz w:val="28"/>
          <w:szCs w:val="28"/>
        </w:rPr>
        <w:t xml:space="preserve">, </w:t>
      </w:r>
      <w:r w:rsidR="005A4D01" w:rsidRPr="00661A05">
        <w:rPr>
          <w:rFonts w:ascii="Times New Roman" w:hAnsi="Times New Roman" w:cs="Times New Roman"/>
          <w:sz w:val="28"/>
          <w:szCs w:val="28"/>
        </w:rPr>
        <w:t>180,0 тыс. рублей – питание</w:t>
      </w:r>
      <w:r w:rsidR="005A4D01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5A4D01" w:rsidRPr="00661A05">
        <w:rPr>
          <w:rFonts w:ascii="Times New Roman" w:hAnsi="Times New Roman" w:cs="Times New Roman"/>
          <w:sz w:val="28"/>
          <w:szCs w:val="28"/>
        </w:rPr>
        <w:t xml:space="preserve"> ОВЗ</w:t>
      </w:r>
      <w:r w:rsidR="005A4D01">
        <w:rPr>
          <w:rFonts w:ascii="Times New Roman" w:hAnsi="Times New Roman" w:cs="Times New Roman"/>
          <w:sz w:val="28"/>
          <w:szCs w:val="28"/>
        </w:rPr>
        <w:t>,</w:t>
      </w:r>
      <w:r w:rsidR="009202DC" w:rsidRPr="009202DC">
        <w:rPr>
          <w:rFonts w:ascii="Times New Roman" w:hAnsi="Times New Roman" w:cs="Times New Roman"/>
          <w:sz w:val="28"/>
          <w:szCs w:val="28"/>
        </w:rPr>
        <w:t xml:space="preserve"> </w:t>
      </w:r>
      <w:r w:rsidR="009202DC" w:rsidRPr="00CB2D7E">
        <w:rPr>
          <w:rFonts w:ascii="Times New Roman" w:hAnsi="Times New Roman" w:cs="Times New Roman"/>
          <w:sz w:val="28"/>
          <w:szCs w:val="28"/>
        </w:rPr>
        <w:t xml:space="preserve">расходы на оплату </w:t>
      </w:r>
      <w:proofErr w:type="spellStart"/>
      <w:r w:rsidR="009202DC" w:rsidRPr="00CB2D7E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9202DC" w:rsidRPr="00CB2D7E">
        <w:rPr>
          <w:rFonts w:ascii="Times New Roman" w:hAnsi="Times New Roman" w:cs="Times New Roman"/>
          <w:sz w:val="28"/>
          <w:szCs w:val="28"/>
        </w:rPr>
        <w:t xml:space="preserve"> школ на 502,8 тыс. рублей</w:t>
      </w:r>
      <w:r w:rsidR="009202DC">
        <w:rPr>
          <w:rFonts w:ascii="Times New Roman" w:hAnsi="Times New Roman" w:cs="Times New Roman"/>
          <w:sz w:val="28"/>
          <w:szCs w:val="28"/>
        </w:rPr>
        <w:t xml:space="preserve">,  </w:t>
      </w:r>
      <w:r w:rsidR="009202DC" w:rsidRPr="009202DC">
        <w:rPr>
          <w:rFonts w:ascii="Times New Roman" w:hAnsi="Times New Roman" w:cs="Times New Roman"/>
          <w:sz w:val="28"/>
          <w:szCs w:val="28"/>
        </w:rPr>
        <w:t>на возмещение расходов по питанию детей-инвалидов и детей военнослужащих на 108,8 тыс. рублей</w:t>
      </w:r>
      <w:proofErr w:type="gramEnd"/>
      <w:r w:rsidR="009202DC" w:rsidRPr="009202DC">
        <w:rPr>
          <w:rFonts w:ascii="Times New Roman" w:hAnsi="Times New Roman" w:cs="Times New Roman"/>
          <w:sz w:val="28"/>
          <w:szCs w:val="28"/>
        </w:rPr>
        <w:t xml:space="preserve">,  </w:t>
      </w:r>
      <w:r w:rsidR="009202DC" w:rsidRPr="00CB2D7E">
        <w:rPr>
          <w:rFonts w:ascii="Times New Roman" w:hAnsi="Times New Roman" w:cs="Times New Roman"/>
          <w:sz w:val="28"/>
          <w:szCs w:val="28"/>
        </w:rPr>
        <w:t xml:space="preserve">на обеспечение питанием обучающихся с ограниченными возможностями здоровья, не проживающих в организациях, осуществляющих образовательную </w:t>
      </w:r>
      <w:r w:rsidR="009202DC" w:rsidRPr="00CB2D7E">
        <w:rPr>
          <w:rFonts w:ascii="Times New Roman" w:hAnsi="Times New Roman" w:cs="Times New Roman"/>
          <w:sz w:val="28"/>
          <w:szCs w:val="28"/>
        </w:rPr>
        <w:lastRenderedPageBreak/>
        <w:t>деятельность по адаптированным основным общеобразовательным программам в сумме 490,3 тыс. рублей</w:t>
      </w:r>
      <w:r w:rsidR="009202DC">
        <w:rPr>
          <w:rFonts w:ascii="Times New Roman" w:hAnsi="Times New Roman" w:cs="Times New Roman"/>
          <w:sz w:val="28"/>
          <w:szCs w:val="28"/>
        </w:rPr>
        <w:t>,</w:t>
      </w:r>
    </w:p>
    <w:p w:rsidR="000114D6" w:rsidRPr="00D8406C" w:rsidRDefault="000114D6" w:rsidP="00D84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14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уменьшены</w:t>
      </w:r>
      <w:r w:rsidRP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2195,</w:t>
      </w:r>
      <w:r w:rsidR="00E76C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оснащение (обновление материально-технической базы) оборудованием, средствами обучения и воспитания о</w:t>
      </w:r>
      <w:r w:rsidR="00E76C6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организаций,</w:t>
      </w:r>
      <w:r w:rsidR="00917102" w:rsidRPr="0091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91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37,3 тыс. рублей,</w:t>
      </w:r>
      <w:r w:rsidR="00917102" w:rsidRPr="00917102">
        <w:rPr>
          <w:rFonts w:ascii="Times New Roman" w:hAnsi="Times New Roman" w:cs="Times New Roman"/>
          <w:sz w:val="28"/>
          <w:szCs w:val="28"/>
        </w:rPr>
        <w:t xml:space="preserve"> </w:t>
      </w:r>
      <w:r w:rsidR="00917102">
        <w:rPr>
          <w:rFonts w:ascii="Times New Roman" w:hAnsi="Times New Roman" w:cs="Times New Roman"/>
          <w:sz w:val="28"/>
          <w:szCs w:val="28"/>
        </w:rPr>
        <w:t>с</w:t>
      </w:r>
      <w:r w:rsidR="00917102" w:rsidRPr="00CB2D7E">
        <w:rPr>
          <w:rFonts w:ascii="Times New Roman" w:hAnsi="Times New Roman" w:cs="Times New Roman"/>
          <w:sz w:val="28"/>
          <w:szCs w:val="28"/>
        </w:rPr>
        <w:t xml:space="preserve">  отдельных государственных полномочий в соответствии с законом области от 17</w:t>
      </w:r>
      <w:proofErr w:type="gramEnd"/>
      <w:r w:rsidR="00917102" w:rsidRPr="00CB2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102" w:rsidRPr="00CB2D7E">
        <w:rPr>
          <w:rFonts w:ascii="Times New Roman" w:hAnsi="Times New Roman" w:cs="Times New Roman"/>
          <w:sz w:val="28"/>
          <w:szCs w:val="28"/>
        </w:rPr>
        <w:t xml:space="preserve">декабря 2007 года № 1719-ОЗ «О наделении органов местного самоуправления отдельными государственными полномочиями в сфере образования» на сумму </w:t>
      </w:r>
      <w:r w:rsidR="00917102">
        <w:rPr>
          <w:rFonts w:ascii="Times New Roman" w:hAnsi="Times New Roman" w:cs="Times New Roman"/>
          <w:sz w:val="28"/>
          <w:szCs w:val="28"/>
        </w:rPr>
        <w:t>207,1</w:t>
      </w:r>
      <w:r w:rsidR="005A4D0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A4D01" w:rsidRPr="005A4D01">
        <w:rPr>
          <w:rFonts w:ascii="Times New Roman" w:hAnsi="Times New Roman" w:cs="Times New Roman"/>
          <w:sz w:val="28"/>
          <w:szCs w:val="28"/>
        </w:rPr>
        <w:t xml:space="preserve"> </w:t>
      </w:r>
      <w:r w:rsidR="005A4D01">
        <w:rPr>
          <w:rFonts w:ascii="Times New Roman" w:hAnsi="Times New Roman" w:cs="Times New Roman"/>
          <w:sz w:val="28"/>
          <w:szCs w:val="28"/>
        </w:rPr>
        <w:t xml:space="preserve">на </w:t>
      </w:r>
      <w:r w:rsidR="005A4D01" w:rsidRPr="00330A8C">
        <w:rPr>
          <w:rFonts w:ascii="Times New Roman" w:hAnsi="Times New Roman" w:cs="Times New Roman"/>
          <w:sz w:val="28"/>
          <w:szCs w:val="28"/>
        </w:rPr>
        <w:t xml:space="preserve"> ины</w:t>
      </w:r>
      <w:r w:rsidR="005A4D01">
        <w:rPr>
          <w:rFonts w:ascii="Times New Roman" w:hAnsi="Times New Roman" w:cs="Times New Roman"/>
          <w:sz w:val="28"/>
          <w:szCs w:val="28"/>
        </w:rPr>
        <w:t xml:space="preserve">е </w:t>
      </w:r>
      <w:r w:rsidR="005A4D01" w:rsidRPr="00330A8C">
        <w:rPr>
          <w:rFonts w:ascii="Times New Roman" w:hAnsi="Times New Roman" w:cs="Times New Roman"/>
          <w:sz w:val="28"/>
          <w:szCs w:val="28"/>
        </w:rPr>
        <w:t>цел</w:t>
      </w:r>
      <w:r w:rsidR="005A4D01">
        <w:rPr>
          <w:rFonts w:ascii="Times New Roman" w:hAnsi="Times New Roman" w:cs="Times New Roman"/>
          <w:sz w:val="28"/>
          <w:szCs w:val="28"/>
        </w:rPr>
        <w:t xml:space="preserve">и </w:t>
      </w:r>
      <w:r w:rsidR="005A4D01" w:rsidRPr="00330A8C">
        <w:rPr>
          <w:rFonts w:ascii="Times New Roman" w:hAnsi="Times New Roman" w:cs="Times New Roman"/>
          <w:sz w:val="28"/>
          <w:szCs w:val="28"/>
        </w:rPr>
        <w:t>МБОУ «Шуйская СОШ»</w:t>
      </w:r>
      <w:r w:rsidR="005A4D01">
        <w:rPr>
          <w:rFonts w:ascii="Times New Roman" w:hAnsi="Times New Roman" w:cs="Times New Roman"/>
          <w:sz w:val="28"/>
          <w:szCs w:val="28"/>
        </w:rPr>
        <w:t xml:space="preserve"> в связи с экономией в результате проведения закупок - </w:t>
      </w:r>
      <w:r w:rsidR="005A4D01" w:rsidRPr="00330A8C">
        <w:rPr>
          <w:rFonts w:ascii="Times New Roman" w:hAnsi="Times New Roman" w:cs="Times New Roman"/>
          <w:sz w:val="28"/>
          <w:szCs w:val="28"/>
        </w:rPr>
        <w:t>652,3 тыс. рублей</w:t>
      </w:r>
      <w:r w:rsidR="005A4D01">
        <w:rPr>
          <w:rFonts w:ascii="Times New Roman" w:hAnsi="Times New Roman" w:cs="Times New Roman"/>
          <w:sz w:val="28"/>
          <w:szCs w:val="28"/>
        </w:rPr>
        <w:t>,</w:t>
      </w:r>
      <w:r w:rsidR="005A4D01" w:rsidRPr="00330A8C">
        <w:rPr>
          <w:rFonts w:ascii="Times New Roman" w:hAnsi="Times New Roman" w:cs="Times New Roman"/>
          <w:sz w:val="28"/>
          <w:szCs w:val="28"/>
        </w:rPr>
        <w:t xml:space="preserve"> </w:t>
      </w:r>
      <w:r w:rsidR="005A4D01">
        <w:rPr>
          <w:rFonts w:ascii="Times New Roman" w:hAnsi="Times New Roman" w:cs="Times New Roman"/>
          <w:sz w:val="28"/>
          <w:szCs w:val="28"/>
        </w:rPr>
        <w:t xml:space="preserve"> </w:t>
      </w:r>
      <w:r w:rsidR="009202DC" w:rsidRPr="00CB2D7E">
        <w:rPr>
          <w:rFonts w:ascii="Times New Roman" w:hAnsi="Times New Roman" w:cs="Times New Roman"/>
          <w:sz w:val="28"/>
          <w:szCs w:val="28"/>
        </w:rPr>
        <w:t>субвенция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</w:t>
      </w:r>
      <w:proofErr w:type="gramEnd"/>
      <w:r w:rsidR="009202DC" w:rsidRPr="00CB2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2DC" w:rsidRPr="00CB2D7E">
        <w:rPr>
          <w:rFonts w:ascii="Times New Roman" w:hAnsi="Times New Roman" w:cs="Times New Roman"/>
          <w:sz w:val="28"/>
          <w:szCs w:val="28"/>
        </w:rPr>
        <w:t>государственными полномочиями в сфере образования» на сумму 251,1 тыс. рублей на льготное питание школьников</w:t>
      </w:r>
      <w:r w:rsidR="009202DC">
        <w:rPr>
          <w:rFonts w:ascii="Times New Roman" w:hAnsi="Times New Roman" w:cs="Times New Roman"/>
          <w:sz w:val="28"/>
          <w:szCs w:val="28"/>
        </w:rPr>
        <w:t>,</w:t>
      </w:r>
      <w:r w:rsidR="005A4D01" w:rsidRPr="00330A8C">
        <w:rPr>
          <w:rFonts w:ascii="Times New Roman" w:hAnsi="Times New Roman" w:cs="Times New Roman"/>
          <w:sz w:val="28"/>
          <w:szCs w:val="28"/>
        </w:rPr>
        <w:t xml:space="preserve"> </w:t>
      </w:r>
      <w:r w:rsidR="009202DC" w:rsidRPr="00CB2D7E">
        <w:rPr>
          <w:rFonts w:ascii="Times New Roman" w:hAnsi="Times New Roman" w:cs="Times New Roman"/>
          <w:sz w:val="28"/>
          <w:szCs w:val="28"/>
        </w:rPr>
        <w:t>субсидия на организацию горячего питания обучающихся, получающих  начальное общее образование в муниципальных образовательных организа</w:t>
      </w:r>
      <w:r w:rsidR="009202DC">
        <w:rPr>
          <w:rFonts w:ascii="Times New Roman" w:hAnsi="Times New Roman" w:cs="Times New Roman"/>
          <w:sz w:val="28"/>
          <w:szCs w:val="28"/>
        </w:rPr>
        <w:t>циях на сумму 800,0 тыс. рублей,</w:t>
      </w:r>
      <w:r w:rsidR="009202DC" w:rsidRPr="009202DC">
        <w:rPr>
          <w:rFonts w:ascii="Times New Roman" w:hAnsi="Times New Roman" w:cs="Times New Roman"/>
          <w:sz w:val="28"/>
          <w:szCs w:val="28"/>
        </w:rPr>
        <w:t xml:space="preserve"> </w:t>
      </w:r>
      <w:r w:rsidR="009202DC" w:rsidRPr="00CB2D7E">
        <w:rPr>
          <w:rFonts w:ascii="Times New Roman" w:hAnsi="Times New Roman" w:cs="Times New Roman"/>
          <w:sz w:val="28"/>
          <w:szCs w:val="28"/>
        </w:rPr>
        <w:t>субсидия на приобретение услуг распределительно-логистического центра на поставку продовольственных товаров для муниципальных образовательных организаций на сумму 262,2 тыс. рублей</w:t>
      </w:r>
      <w:r w:rsidR="009202D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45C96" w:rsidRPr="00527330" w:rsidRDefault="00527330" w:rsidP="00C4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0810FF"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 </w:t>
      </w:r>
      <w:r w:rsidR="000810FF" w:rsidRPr="00527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0703 «Дополнительное образование детей» </w:t>
      </w:r>
      <w:r w:rsidR="000810FF" w:rsidRPr="0052733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0810FF" w:rsidRPr="00527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0810FF"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C45C96"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560,9</w:t>
      </w:r>
      <w:r w:rsidR="000810FF"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45C96"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</w:t>
      </w:r>
      <w:r w:rsidR="00C45C96" w:rsidRPr="001E01B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C45C96" w:rsidRPr="001E0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C45C96" w:rsidRPr="001E01BF">
        <w:rPr>
          <w:rFonts w:ascii="Times New Roman" w:hAnsi="Times New Roman" w:cs="Times New Roman"/>
          <w:sz w:val="28"/>
          <w:szCs w:val="28"/>
        </w:rPr>
        <w:t xml:space="preserve"> 35</w:t>
      </w:r>
      <w:r w:rsidR="00C45C96" w:rsidRPr="00527330">
        <w:rPr>
          <w:rFonts w:ascii="Times New Roman" w:hAnsi="Times New Roman" w:cs="Times New Roman"/>
          <w:sz w:val="28"/>
          <w:szCs w:val="28"/>
        </w:rPr>
        <w:t>,9 тыс. рублей для выполнения требований по антитеррористической защищенности  в МБОУ ДО «Междуреченский ЦДО»,</w:t>
      </w:r>
      <w:r w:rsidR="000810FF" w:rsidRPr="0052733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5C96"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>600,0 тыс. рублей на разработку ПСД на капитальный ремонт МБУ ФОК «Лидер» для разработки ПСД и получения положительного заключения государственной экспертизы на капитальный ремонт здания МБУ ДО «Шуйская ДШИ»</w:t>
      </w:r>
      <w:r w:rsidR="00C45C96" w:rsidRPr="00527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</w:p>
    <w:p w:rsidR="00D8406C" w:rsidRPr="00527330" w:rsidRDefault="00C45C96" w:rsidP="00D84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527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27330"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7330" w:rsidRPr="00527330">
        <w:rPr>
          <w:rFonts w:ascii="Times New Roman" w:hAnsi="Times New Roman" w:cs="Times New Roman"/>
          <w:sz w:val="28"/>
          <w:szCs w:val="28"/>
        </w:rPr>
        <w:t>75,0 тыс. рублей с разработки ПСД по капитальному ремонту здания ДШИ,</w:t>
      </w:r>
    </w:p>
    <w:p w:rsidR="000810FF" w:rsidRPr="00527330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527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0707 «Молодежная политика» </w:t>
      </w:r>
      <w:r w:rsidRPr="00527330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5273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27330"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54,9</w:t>
      </w:r>
      <w:r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</w:t>
      </w:r>
      <w:r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реализацию мероприятий</w:t>
      </w:r>
      <w:r w:rsidR="00527330"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 </w:t>
      </w:r>
      <w:r w:rsidRPr="0052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летнего отдыха детей</w:t>
      </w:r>
      <w:r w:rsidRPr="00527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27330" w:rsidRPr="00A96AD7" w:rsidRDefault="000810FF" w:rsidP="005273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A96A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0709 «</w:t>
      </w:r>
      <w:r w:rsidRPr="00A96AD7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образования» </w:t>
      </w:r>
      <w:r w:rsidRPr="00A96AD7">
        <w:rPr>
          <w:rFonts w:ascii="Times New Roman" w:hAnsi="Times New Roman" w:cs="Times New Roman"/>
          <w:i/>
          <w:sz w:val="28"/>
          <w:szCs w:val="28"/>
          <w:u w:val="single"/>
        </w:rPr>
        <w:t>увеличение</w:t>
      </w:r>
      <w:r w:rsidRPr="00A96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6AD7">
        <w:rPr>
          <w:rFonts w:ascii="Times New Roman" w:hAnsi="Times New Roman" w:cs="Times New Roman"/>
          <w:sz w:val="28"/>
          <w:szCs w:val="28"/>
        </w:rPr>
        <w:t xml:space="preserve">на </w:t>
      </w:r>
      <w:r w:rsidR="00527330" w:rsidRPr="00A96AD7">
        <w:rPr>
          <w:rFonts w:ascii="Times New Roman" w:hAnsi="Times New Roman" w:cs="Times New Roman"/>
          <w:sz w:val="28"/>
          <w:szCs w:val="28"/>
        </w:rPr>
        <w:t>2338,9</w:t>
      </w:r>
      <w:r w:rsidRPr="00A96A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7330" w:rsidRPr="00A96AD7">
        <w:rPr>
          <w:rFonts w:ascii="Times New Roman" w:hAnsi="Times New Roman" w:cs="Times New Roman"/>
          <w:sz w:val="28"/>
          <w:szCs w:val="28"/>
        </w:rPr>
        <w:t xml:space="preserve">, их них: </w:t>
      </w:r>
      <w:r w:rsidR="00527330" w:rsidRPr="00A96AD7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A96AD7">
        <w:rPr>
          <w:rFonts w:ascii="Times New Roman" w:hAnsi="Times New Roman" w:cs="Times New Roman"/>
          <w:sz w:val="28"/>
          <w:szCs w:val="28"/>
        </w:rPr>
        <w:t xml:space="preserve"> </w:t>
      </w:r>
      <w:r w:rsidR="00527330" w:rsidRPr="00A96AD7">
        <w:rPr>
          <w:rFonts w:ascii="Times New Roman" w:hAnsi="Times New Roman" w:cs="Times New Roman"/>
          <w:sz w:val="28"/>
          <w:szCs w:val="28"/>
        </w:rPr>
        <w:t>на оснащение (обновление материально-технической базы) оборудованием, средствами обучения и воспитания общеобразовательных организаций, в том числе, осуществляющих образовательную деятельность по адаптированным основным общеобразовательным программам – 2195,3 тыс. рублей, на приобретение ноутбука для Управления образования администрации округа – 50,0 тыс. рублей, на поощрение сотрудников Управления образования администрации округа</w:t>
      </w:r>
      <w:proofErr w:type="gramEnd"/>
      <w:r w:rsidR="00527330" w:rsidRPr="00A96AD7">
        <w:rPr>
          <w:rFonts w:ascii="Times New Roman" w:hAnsi="Times New Roman" w:cs="Times New Roman"/>
          <w:sz w:val="28"/>
          <w:szCs w:val="28"/>
        </w:rPr>
        <w:t xml:space="preserve"> – 78,9 тыс. рублей, на обучение по 44-ФЗ – 5,0 тыс. </w:t>
      </w:r>
      <w:r w:rsidR="00527330" w:rsidRPr="00A96AD7">
        <w:rPr>
          <w:rFonts w:ascii="Times New Roman" w:hAnsi="Times New Roman" w:cs="Times New Roman"/>
          <w:sz w:val="28"/>
          <w:szCs w:val="28"/>
        </w:rPr>
        <w:lastRenderedPageBreak/>
        <w:t>рублей, на оплату коммунальных услуг по Управлению образования администрации округа – 16,0 тыс. рублей,</w:t>
      </w:r>
    </w:p>
    <w:p w:rsidR="000810FF" w:rsidRDefault="00527330" w:rsidP="00A96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AD7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A96AD7">
        <w:rPr>
          <w:rFonts w:ascii="Times New Roman" w:hAnsi="Times New Roman" w:cs="Times New Roman"/>
          <w:sz w:val="28"/>
          <w:szCs w:val="28"/>
        </w:rPr>
        <w:t xml:space="preserve"> на оснащение (обновление материально-технической базы) оборудованием, средствами обучения и воспитания общеобразовательны</w:t>
      </w:r>
      <w:r w:rsidR="00A96AD7" w:rsidRPr="00A96AD7">
        <w:rPr>
          <w:rFonts w:ascii="Times New Roman" w:hAnsi="Times New Roman" w:cs="Times New Roman"/>
          <w:sz w:val="28"/>
          <w:szCs w:val="28"/>
        </w:rPr>
        <w:t>х организаций - 6,3 тыс. рублей;</w:t>
      </w:r>
    </w:p>
    <w:p w:rsidR="00A1103C" w:rsidRPr="00A96AD7" w:rsidRDefault="00A1103C" w:rsidP="00A96A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FF" w:rsidRPr="00A96AD7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0800 «Культура и кинематография» увеличение на </w:t>
      </w:r>
      <w:r w:rsidR="00A96AD7"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2020,6</w:t>
      </w:r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F442B" w:rsidRPr="006C35C8" w:rsidRDefault="000810FF" w:rsidP="00EA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A96A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0801 «Культура» </w:t>
      </w:r>
      <w:r w:rsidRPr="00A96AD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96AD7"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2020,6</w:t>
      </w:r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96AD7"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</w:t>
      </w:r>
      <w:r w:rsidR="00A96AD7" w:rsidRPr="00A96A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A96AD7"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6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- 139,3 тыс. рублей  на приобретение оборудования для </w:t>
      </w:r>
      <w:proofErr w:type="spellStart"/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Игумницевского</w:t>
      </w:r>
      <w:proofErr w:type="spellEnd"/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</w:t>
      </w:r>
      <w:r w:rsidR="00EA2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42,8 тыс. рублей  н</w:t>
      </w:r>
      <w:r w:rsidR="00EA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оборудование пандусом здания, </w:t>
      </w:r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142,5 тыс. рублей  </w:t>
      </w:r>
      <w:r w:rsidR="00EA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отопление филиалов ЦКР,</w:t>
      </w:r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50,0 тыс. рублей</w:t>
      </w:r>
      <w:r w:rsidR="00EA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«Междуреченский художественно-краеведческий музей» на разработку ПСД для участия в национальном</w:t>
      </w:r>
      <w:r w:rsidR="00EA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«Культура» в 2024 году,</w:t>
      </w:r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25,0 тыс. рублей МБУК «Междуреченская ЦБС</w:t>
      </w:r>
      <w:proofErr w:type="gramEnd"/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proofErr w:type="gramStart"/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Шейбухтовский</w:t>
      </w:r>
      <w:proofErr w:type="spellEnd"/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филиал) для участия в региональной программе Губернатора</w:t>
      </w:r>
      <w:r w:rsidR="00EA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«Сельская библиотека»,</w:t>
      </w:r>
      <w:r w:rsidR="00EA294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522,0 тыс. рублей  на реализацию мероприятий по проекту «Народный бюджет»,  </w:t>
      </w:r>
      <w:r w:rsidR="00237D6D"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112,7 тыс. рублей  на приобретение оборудования для </w:t>
      </w:r>
      <w:proofErr w:type="spellStart"/>
      <w:r w:rsidR="00237D6D" w:rsidRPr="00C235FE">
        <w:rPr>
          <w:rFonts w:ascii="Times New Roman" w:hAnsi="Times New Roman" w:cs="Times New Roman"/>
          <w:sz w:val="28"/>
          <w:szCs w:val="28"/>
        </w:rPr>
        <w:t>Игумницевско</w:t>
      </w:r>
      <w:r w:rsidR="00237D6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37D6D" w:rsidRPr="00C235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37D6D">
        <w:rPr>
          <w:rFonts w:ascii="Times New Roman" w:hAnsi="Times New Roman" w:cs="Times New Roman"/>
          <w:sz w:val="28"/>
          <w:szCs w:val="28"/>
        </w:rPr>
        <w:t>го</w:t>
      </w:r>
      <w:r w:rsidR="00237D6D" w:rsidRPr="00C235F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37D6D">
        <w:rPr>
          <w:rFonts w:ascii="Times New Roman" w:hAnsi="Times New Roman" w:cs="Times New Roman"/>
          <w:sz w:val="28"/>
          <w:szCs w:val="28"/>
        </w:rPr>
        <w:t>а</w:t>
      </w:r>
      <w:r w:rsidR="00237D6D" w:rsidRPr="00C235FE">
        <w:rPr>
          <w:rFonts w:ascii="Times New Roman" w:hAnsi="Times New Roman" w:cs="Times New Roman"/>
          <w:sz w:val="28"/>
          <w:szCs w:val="28"/>
        </w:rPr>
        <w:t xml:space="preserve"> МБУК «Междуреченская ЦБС»</w:t>
      </w:r>
      <w:r w:rsidR="00237D6D">
        <w:rPr>
          <w:rFonts w:ascii="Times New Roman" w:hAnsi="Times New Roman" w:cs="Times New Roman"/>
          <w:sz w:val="28"/>
          <w:szCs w:val="28"/>
        </w:rPr>
        <w:t>,</w:t>
      </w:r>
      <w:r w:rsidR="0023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D6D" w:rsidRPr="00C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24,0 тыс. рублей  </w:t>
      </w:r>
      <w:r w:rsidR="00237D6D" w:rsidRPr="00C235FE">
        <w:rPr>
          <w:rFonts w:ascii="Times New Roman" w:hAnsi="Times New Roman" w:cs="Times New Roman"/>
          <w:sz w:val="28"/>
          <w:szCs w:val="28"/>
        </w:rPr>
        <w:t xml:space="preserve">на замену светильников в  </w:t>
      </w:r>
      <w:proofErr w:type="spellStart"/>
      <w:r w:rsidR="00237D6D" w:rsidRPr="00C235FE">
        <w:rPr>
          <w:rFonts w:ascii="Times New Roman" w:hAnsi="Times New Roman" w:cs="Times New Roman"/>
          <w:sz w:val="28"/>
          <w:szCs w:val="28"/>
        </w:rPr>
        <w:t>Игумницевском</w:t>
      </w:r>
      <w:proofErr w:type="spellEnd"/>
      <w:r w:rsidR="00237D6D" w:rsidRPr="00C235FE">
        <w:rPr>
          <w:rFonts w:ascii="Times New Roman" w:hAnsi="Times New Roman" w:cs="Times New Roman"/>
          <w:sz w:val="28"/>
          <w:szCs w:val="28"/>
        </w:rPr>
        <w:t xml:space="preserve"> сельском филиале МБУК «Междуреченская ЦБС»</w:t>
      </w:r>
      <w:r w:rsidR="00237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42B" w:rsidRPr="00AF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2B" w:rsidRPr="00E74CDD">
        <w:rPr>
          <w:rFonts w:ascii="Times New Roman" w:hAnsi="Times New Roman" w:cs="Times New Roman"/>
          <w:sz w:val="28"/>
          <w:szCs w:val="28"/>
        </w:rPr>
        <w:t>на перенос интернета в ЦБС</w:t>
      </w:r>
      <w:r w:rsidR="00DF442B">
        <w:rPr>
          <w:rFonts w:ascii="Times New Roman" w:hAnsi="Times New Roman" w:cs="Times New Roman"/>
          <w:sz w:val="28"/>
          <w:szCs w:val="28"/>
        </w:rPr>
        <w:t xml:space="preserve">  (перенос в новое здание </w:t>
      </w:r>
      <w:proofErr w:type="spellStart"/>
      <w:r w:rsidR="00DF442B">
        <w:rPr>
          <w:rFonts w:ascii="Times New Roman" w:hAnsi="Times New Roman" w:cs="Times New Roman"/>
          <w:sz w:val="28"/>
          <w:szCs w:val="28"/>
        </w:rPr>
        <w:t>Игумницевский</w:t>
      </w:r>
      <w:proofErr w:type="spellEnd"/>
      <w:r w:rsidR="00DF442B">
        <w:rPr>
          <w:rFonts w:ascii="Times New Roman" w:hAnsi="Times New Roman" w:cs="Times New Roman"/>
          <w:sz w:val="28"/>
          <w:szCs w:val="28"/>
        </w:rPr>
        <w:t xml:space="preserve"> сельский филиал)</w:t>
      </w:r>
      <w:r w:rsidR="00DF442B" w:rsidRPr="00E74CDD">
        <w:rPr>
          <w:rFonts w:ascii="Times New Roman" w:hAnsi="Times New Roman" w:cs="Times New Roman"/>
          <w:sz w:val="28"/>
          <w:szCs w:val="28"/>
        </w:rPr>
        <w:t xml:space="preserve"> – 24,1</w:t>
      </w:r>
      <w:proofErr w:type="gramEnd"/>
      <w:r w:rsidR="00DF442B" w:rsidRPr="00E74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42B" w:rsidRPr="00E74CDD">
        <w:rPr>
          <w:rFonts w:ascii="Times New Roman" w:hAnsi="Times New Roman" w:cs="Times New Roman"/>
          <w:sz w:val="28"/>
          <w:szCs w:val="28"/>
        </w:rPr>
        <w:t>тыс. рублей</w:t>
      </w:r>
      <w:r w:rsidR="00DF442B">
        <w:rPr>
          <w:rFonts w:ascii="Times New Roman" w:hAnsi="Times New Roman" w:cs="Times New Roman"/>
          <w:sz w:val="28"/>
          <w:szCs w:val="28"/>
        </w:rPr>
        <w:t xml:space="preserve">, </w:t>
      </w:r>
      <w:r w:rsidR="00DF442B" w:rsidRPr="00E74CDD"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DF442B">
        <w:rPr>
          <w:rFonts w:ascii="Times New Roman" w:hAnsi="Times New Roman" w:cs="Times New Roman"/>
          <w:sz w:val="28"/>
          <w:szCs w:val="28"/>
        </w:rPr>
        <w:t xml:space="preserve"> МБУК «Междуреченская ЦБС»</w:t>
      </w:r>
      <w:r w:rsidR="00DF442B" w:rsidRPr="00E74CDD">
        <w:rPr>
          <w:rFonts w:ascii="Times New Roman" w:hAnsi="Times New Roman" w:cs="Times New Roman"/>
          <w:sz w:val="28"/>
          <w:szCs w:val="28"/>
        </w:rPr>
        <w:t xml:space="preserve"> по Указам Президента для доведения до установленного показателя – 77,2 тыс. рублей</w:t>
      </w:r>
      <w:r w:rsidR="00DF442B">
        <w:rPr>
          <w:rFonts w:ascii="Times New Roman" w:hAnsi="Times New Roman" w:cs="Times New Roman"/>
          <w:sz w:val="28"/>
          <w:szCs w:val="28"/>
        </w:rPr>
        <w:t>,</w:t>
      </w:r>
      <w:r w:rsidR="00DF442B" w:rsidRPr="00E74CDD">
        <w:rPr>
          <w:rFonts w:ascii="Times New Roman" w:hAnsi="Times New Roman" w:cs="Times New Roman"/>
          <w:sz w:val="28"/>
          <w:szCs w:val="28"/>
        </w:rPr>
        <w:t xml:space="preserve"> </w:t>
      </w:r>
      <w:r w:rsidR="00693E1C" w:rsidRPr="00E74CDD">
        <w:rPr>
          <w:rFonts w:ascii="Times New Roman" w:hAnsi="Times New Roman" w:cs="Times New Roman"/>
          <w:sz w:val="28"/>
          <w:szCs w:val="28"/>
        </w:rPr>
        <w:t>на замену прибора АПС в ЦБС – 12,4 тыс. рублей</w:t>
      </w:r>
      <w:r w:rsidR="00693E1C">
        <w:rPr>
          <w:rFonts w:ascii="Times New Roman" w:hAnsi="Times New Roman" w:cs="Times New Roman"/>
          <w:sz w:val="28"/>
          <w:szCs w:val="28"/>
        </w:rPr>
        <w:t xml:space="preserve">, </w:t>
      </w:r>
      <w:r w:rsidR="00DF442B" w:rsidRPr="00E74CDD">
        <w:rPr>
          <w:rFonts w:ascii="Times New Roman" w:hAnsi="Times New Roman" w:cs="Times New Roman"/>
          <w:sz w:val="28"/>
          <w:szCs w:val="28"/>
        </w:rPr>
        <w:t xml:space="preserve">на монтаж АПС в здании ДК д. </w:t>
      </w:r>
      <w:proofErr w:type="spellStart"/>
      <w:r w:rsidR="00DF442B" w:rsidRPr="00E74CDD">
        <w:rPr>
          <w:rFonts w:ascii="Times New Roman" w:hAnsi="Times New Roman" w:cs="Times New Roman"/>
          <w:sz w:val="28"/>
          <w:szCs w:val="28"/>
        </w:rPr>
        <w:t>Хожаево</w:t>
      </w:r>
      <w:proofErr w:type="spellEnd"/>
      <w:r w:rsidR="00DF442B" w:rsidRPr="00E74CDD">
        <w:rPr>
          <w:rFonts w:ascii="Times New Roman" w:hAnsi="Times New Roman" w:cs="Times New Roman"/>
          <w:sz w:val="28"/>
          <w:szCs w:val="28"/>
        </w:rPr>
        <w:t xml:space="preserve"> – 187,0 тыс. рублей</w:t>
      </w:r>
      <w:r w:rsidR="00DF442B">
        <w:rPr>
          <w:rFonts w:ascii="Times New Roman" w:hAnsi="Times New Roman" w:cs="Times New Roman"/>
          <w:sz w:val="28"/>
          <w:szCs w:val="28"/>
        </w:rPr>
        <w:t>,</w:t>
      </w:r>
      <w:r w:rsidR="0069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2B" w:rsidRPr="00E74CDD">
        <w:rPr>
          <w:rFonts w:ascii="Times New Roman" w:hAnsi="Times New Roman" w:cs="Times New Roman"/>
          <w:sz w:val="28"/>
          <w:szCs w:val="28"/>
        </w:rPr>
        <w:t>208,</w:t>
      </w:r>
      <w:r w:rsidR="00DF442B">
        <w:rPr>
          <w:rFonts w:ascii="Times New Roman" w:hAnsi="Times New Roman" w:cs="Times New Roman"/>
          <w:sz w:val="28"/>
          <w:szCs w:val="28"/>
        </w:rPr>
        <w:t>7</w:t>
      </w:r>
      <w:r w:rsidR="00DF442B" w:rsidRPr="00E74C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44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442B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DF442B">
        <w:rPr>
          <w:rFonts w:ascii="Times New Roman" w:hAnsi="Times New Roman" w:cs="Times New Roman"/>
          <w:sz w:val="28"/>
          <w:szCs w:val="28"/>
        </w:rPr>
        <w:t xml:space="preserve"> БУК ММО «ЦКР»,</w:t>
      </w:r>
      <w:r w:rsidR="00DF442B" w:rsidRPr="00E74CDD">
        <w:rPr>
          <w:rFonts w:ascii="Times New Roman" w:hAnsi="Times New Roman" w:cs="Times New Roman"/>
          <w:sz w:val="28"/>
          <w:szCs w:val="28"/>
        </w:rPr>
        <w:t xml:space="preserve"> на разработку проекта сноса здания </w:t>
      </w:r>
      <w:proofErr w:type="spellStart"/>
      <w:r w:rsidR="00DF442B" w:rsidRPr="00E74CDD">
        <w:rPr>
          <w:rFonts w:ascii="Times New Roman" w:hAnsi="Times New Roman" w:cs="Times New Roman"/>
          <w:sz w:val="28"/>
          <w:szCs w:val="28"/>
        </w:rPr>
        <w:t>Враговского</w:t>
      </w:r>
      <w:proofErr w:type="spellEnd"/>
      <w:r w:rsidR="00DF442B" w:rsidRPr="00E74CDD">
        <w:rPr>
          <w:rFonts w:ascii="Times New Roman" w:hAnsi="Times New Roman" w:cs="Times New Roman"/>
          <w:sz w:val="28"/>
          <w:szCs w:val="28"/>
        </w:rPr>
        <w:t xml:space="preserve"> ДК для правильной регистрации объекта – 50,0 тыс</w:t>
      </w:r>
      <w:proofErr w:type="gramEnd"/>
      <w:r w:rsidR="00DF442B" w:rsidRPr="00E74CDD">
        <w:rPr>
          <w:rFonts w:ascii="Times New Roman" w:hAnsi="Times New Roman" w:cs="Times New Roman"/>
          <w:sz w:val="28"/>
          <w:szCs w:val="28"/>
        </w:rPr>
        <w:t>. рублей</w:t>
      </w:r>
      <w:r w:rsidR="00693E1C">
        <w:rPr>
          <w:rFonts w:ascii="Times New Roman" w:hAnsi="Times New Roman" w:cs="Times New Roman"/>
          <w:sz w:val="28"/>
          <w:szCs w:val="28"/>
        </w:rPr>
        <w:t>,</w:t>
      </w:r>
      <w:r w:rsidR="00DF442B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</w:t>
      </w:r>
      <w:r w:rsidR="00693E1C">
        <w:rPr>
          <w:rFonts w:ascii="Times New Roman" w:hAnsi="Times New Roman" w:cs="Times New Roman"/>
          <w:sz w:val="28"/>
          <w:szCs w:val="28"/>
        </w:rPr>
        <w:t>–</w:t>
      </w:r>
      <w:r w:rsidR="00DF442B">
        <w:rPr>
          <w:rFonts w:ascii="Times New Roman" w:hAnsi="Times New Roman" w:cs="Times New Roman"/>
          <w:sz w:val="28"/>
          <w:szCs w:val="28"/>
        </w:rPr>
        <w:t xml:space="preserve"> </w:t>
      </w:r>
      <w:r w:rsidR="00693E1C">
        <w:rPr>
          <w:rFonts w:ascii="Times New Roman" w:hAnsi="Times New Roman" w:cs="Times New Roman"/>
          <w:sz w:val="28"/>
          <w:szCs w:val="28"/>
        </w:rPr>
        <w:t>338,8 тыс. рублей,</w:t>
      </w:r>
      <w:r w:rsidR="00DF442B">
        <w:rPr>
          <w:rFonts w:ascii="Times New Roman" w:hAnsi="Times New Roman" w:cs="Times New Roman"/>
          <w:sz w:val="28"/>
          <w:szCs w:val="28"/>
        </w:rPr>
        <w:t xml:space="preserve"> </w:t>
      </w:r>
      <w:r w:rsidR="006C35C8" w:rsidRPr="00330A8C">
        <w:rPr>
          <w:rFonts w:ascii="Times New Roman" w:hAnsi="Times New Roman" w:cs="Times New Roman"/>
          <w:sz w:val="28"/>
          <w:szCs w:val="28"/>
        </w:rPr>
        <w:t xml:space="preserve">приобретение сценических костюмов в ЦКР в филиалах </w:t>
      </w:r>
      <w:proofErr w:type="spellStart"/>
      <w:r w:rsidR="006C35C8" w:rsidRPr="00330A8C">
        <w:rPr>
          <w:rFonts w:ascii="Times New Roman" w:hAnsi="Times New Roman" w:cs="Times New Roman"/>
          <w:sz w:val="28"/>
          <w:szCs w:val="28"/>
        </w:rPr>
        <w:t>Старосельский</w:t>
      </w:r>
      <w:proofErr w:type="spellEnd"/>
      <w:r w:rsidR="006C35C8" w:rsidRPr="00330A8C">
        <w:rPr>
          <w:rFonts w:ascii="Times New Roman" w:hAnsi="Times New Roman" w:cs="Times New Roman"/>
          <w:sz w:val="28"/>
          <w:szCs w:val="28"/>
        </w:rPr>
        <w:t xml:space="preserve"> ДК и Спас-</w:t>
      </w:r>
      <w:proofErr w:type="spellStart"/>
      <w:r w:rsidR="006C35C8" w:rsidRPr="00330A8C">
        <w:rPr>
          <w:rFonts w:ascii="Times New Roman" w:hAnsi="Times New Roman" w:cs="Times New Roman"/>
          <w:sz w:val="28"/>
          <w:szCs w:val="28"/>
        </w:rPr>
        <w:t>Ямщиковский</w:t>
      </w:r>
      <w:proofErr w:type="spellEnd"/>
      <w:r w:rsidR="006C35C8" w:rsidRPr="00330A8C">
        <w:rPr>
          <w:rFonts w:ascii="Times New Roman" w:hAnsi="Times New Roman" w:cs="Times New Roman"/>
          <w:sz w:val="28"/>
          <w:szCs w:val="28"/>
        </w:rPr>
        <w:t xml:space="preserve"> ДК</w:t>
      </w:r>
      <w:r w:rsidR="006C35C8">
        <w:rPr>
          <w:rFonts w:ascii="Times New Roman" w:hAnsi="Times New Roman" w:cs="Times New Roman"/>
          <w:sz w:val="28"/>
          <w:szCs w:val="28"/>
        </w:rPr>
        <w:t xml:space="preserve"> – 94,1 тыс. рублей,</w:t>
      </w:r>
      <w:r w:rsidR="00DF44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103C" w:rsidRDefault="00A96AD7" w:rsidP="00A110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9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EA2943" w:rsidRPr="00EA2943">
        <w:rPr>
          <w:rFonts w:ascii="Times New Roman" w:hAnsi="Times New Roman" w:cs="Times New Roman"/>
          <w:sz w:val="28"/>
          <w:szCs w:val="28"/>
        </w:rPr>
        <w:t xml:space="preserve"> с текущего ремонта здания </w:t>
      </w:r>
      <w:proofErr w:type="spellStart"/>
      <w:r w:rsidR="00EA2943" w:rsidRPr="00EA2943">
        <w:rPr>
          <w:rFonts w:ascii="Times New Roman" w:hAnsi="Times New Roman" w:cs="Times New Roman"/>
          <w:sz w:val="28"/>
          <w:szCs w:val="28"/>
        </w:rPr>
        <w:t>Игумницевского</w:t>
      </w:r>
      <w:proofErr w:type="spellEnd"/>
      <w:r w:rsidR="00EA2943" w:rsidRPr="00EA2943">
        <w:rPr>
          <w:rFonts w:ascii="Times New Roman" w:hAnsi="Times New Roman" w:cs="Times New Roman"/>
          <w:sz w:val="28"/>
          <w:szCs w:val="28"/>
        </w:rPr>
        <w:t xml:space="preserve"> филиала БУК ММР «Центр культурного развития» - 30,0 тыс. </w:t>
      </w:r>
      <w:r w:rsidR="006C35C8">
        <w:rPr>
          <w:rFonts w:ascii="Times New Roman" w:hAnsi="Times New Roman" w:cs="Times New Roman"/>
          <w:sz w:val="28"/>
          <w:szCs w:val="28"/>
        </w:rPr>
        <w:t>рублей;</w:t>
      </w:r>
    </w:p>
    <w:p w:rsidR="000810FF" w:rsidRPr="00A1103C" w:rsidRDefault="000810FF" w:rsidP="00A110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810FF" w:rsidRPr="00A1103C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1103C">
        <w:rPr>
          <w:rFonts w:ascii="Times New Roman" w:hAnsi="Times New Roman" w:cs="Times New Roman"/>
          <w:sz w:val="28"/>
          <w:szCs w:val="28"/>
        </w:rPr>
        <w:t xml:space="preserve"> </w:t>
      </w:r>
      <w:r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 0900 «Здравоохранение» </w:t>
      </w:r>
      <w:r w:rsidRPr="00A110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1103C"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</w:t>
      </w:r>
      <w:r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1103C" w:rsidRPr="00A1103C" w:rsidRDefault="000810FF" w:rsidP="00A1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A110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0907</w:t>
      </w:r>
      <w:r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110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A1103C">
        <w:rPr>
          <w:rFonts w:ascii="Times New Roman" w:eastAsia="Calibri" w:hAnsi="Times New Roman" w:cs="Times New Roman"/>
          <w:i/>
          <w:sz w:val="28"/>
          <w:szCs w:val="28"/>
        </w:rPr>
        <w:t>Санитарно-эпидемиологическое благополучие»</w:t>
      </w:r>
      <w:r w:rsidRPr="00A11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110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A1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1103C" w:rsidRPr="00A1103C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A1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выполнение  работ по  </w:t>
      </w:r>
      <w:r w:rsidRPr="00A1103C">
        <w:rPr>
          <w:rFonts w:ascii="Times New Roman" w:hAnsi="Times New Roman" w:cs="Times New Roman"/>
          <w:sz w:val="28"/>
          <w:szCs w:val="28"/>
        </w:rPr>
        <w:t>осуществлению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 по отлову и содержанию безнадзорных животных</w:t>
      </w:r>
      <w:r w:rsidRPr="00A110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103C" w:rsidRPr="00A1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810FF" w:rsidRPr="006C45C4" w:rsidRDefault="000810FF" w:rsidP="00E46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1000 «Социальная политика» уменьшение на </w:t>
      </w:r>
      <w:r w:rsidR="00E461A5" w:rsidRPr="00E461A5">
        <w:rPr>
          <w:rFonts w:ascii="Times New Roman" w:eastAsia="Times New Roman" w:hAnsi="Times New Roman" w:cs="Times New Roman"/>
          <w:sz w:val="28"/>
          <w:szCs w:val="28"/>
          <w:lang w:eastAsia="ru-RU"/>
        </w:rPr>
        <w:t>6175,2</w:t>
      </w:r>
      <w:r w:rsidRPr="00E4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из них:</w:t>
      </w:r>
    </w:p>
    <w:p w:rsidR="000810FF" w:rsidRPr="00C76450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C76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подразделу </w:t>
      </w:r>
      <w:r w:rsidRPr="00C7645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1001</w:t>
      </w:r>
      <w:r w:rsidRPr="00C76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645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C76450">
        <w:rPr>
          <w:rFonts w:ascii="Times New Roman" w:eastAsia="Calibri" w:hAnsi="Times New Roman" w:cs="Times New Roman"/>
          <w:i/>
          <w:sz w:val="28"/>
          <w:szCs w:val="28"/>
        </w:rPr>
        <w:t>Пенсионное обеспечение»</w:t>
      </w:r>
      <w:r w:rsidRPr="00C76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64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0C34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величение</w:t>
      </w:r>
      <w:r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76450"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699,4</w:t>
      </w:r>
      <w:r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Pr="00C76450">
        <w:rPr>
          <w:rFonts w:ascii="Times New Roman" w:hAnsi="Times New Roman" w:cs="Times New Roman"/>
          <w:sz w:val="28"/>
          <w:szCs w:val="28"/>
        </w:rPr>
        <w:t>на доплаты к пенсиям муниципальным служащим, в связи с потребностью</w:t>
      </w:r>
      <w:r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F6D" w:rsidRPr="003C6EBA" w:rsidRDefault="000810FF" w:rsidP="003C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C7645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proofErr w:type="gramStart"/>
      <w:r w:rsidRPr="00C76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C7645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1003 «</w:t>
      </w:r>
      <w:r w:rsidRPr="00C76450">
        <w:rPr>
          <w:rFonts w:ascii="Times New Roman" w:eastAsia="Calibri" w:hAnsi="Times New Roman" w:cs="Times New Roman"/>
          <w:i/>
          <w:sz w:val="28"/>
          <w:szCs w:val="28"/>
        </w:rPr>
        <w:t>Социальное обеспечение населения»</w:t>
      </w:r>
      <w:r w:rsidRPr="00C76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64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уменьшение </w:t>
      </w:r>
      <w:r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76450"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5482,0</w:t>
      </w:r>
      <w:r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C76450"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увеличение 36,0 тыс. рублей на реализацию мероприятия «Улучшение жилищных условий граждан, проживающих на сельских территориях муниципальной программы «Комплексное развитие сельских территорий Междуреченского муниципаль</w:t>
      </w:r>
      <w:r w:rsid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на 2023-2027 годы»,</w:t>
      </w:r>
      <w:r w:rsidR="00C76450"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50,0 тыс. рублей на оказание финансовой помощи из резервного фонда администрации округа гражданам округа, пострадавшим при пожаре, распоряжение администрации «О</w:t>
      </w:r>
      <w:proofErr w:type="gramEnd"/>
      <w:r w:rsidR="00C76450"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450"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выделении средств из резервного фонда администрации Междуреченского муниципального округа» от  06.02.2023 г № 43-р</w:t>
      </w:r>
      <w:r w:rsid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450" w:rsidRP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226,8 тыс. рублей на осуществление органами местного самоуправления отдельных государственных полномочий  по предоставлению ЕДВ взамен предоставления земельных участков гражданам, имеющим трех и более детей за счет увеличения субвенции из облас</w:t>
      </w:r>
      <w:r w:rsid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бюджета на указанные цели,</w:t>
      </w:r>
      <w:r w:rsidR="00C76450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50,0 тыс. рублей  на выплаты гражданам, пострадавшим при пожаре</w:t>
      </w:r>
      <w:r w:rsid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6450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683,8 тыс. рублей на</w:t>
      </w:r>
      <w:proofErr w:type="gramEnd"/>
      <w:r w:rsidR="00C76450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жилищных условий граждан, проживающих на сельских территориях</w:t>
      </w:r>
      <w:r w:rsid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450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389,9 тыс. рублей на о</w:t>
      </w:r>
      <w:r w:rsidR="00C76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жильем молодых семей,</w:t>
      </w:r>
      <w:r w:rsidR="00725F6D" w:rsidRP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68,2 тыс. рублей дополнительно направляются на 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един</w:t>
      </w:r>
      <w:r w:rsidR="0066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овременной денежной </w:t>
      </w:r>
      <w:proofErr w:type="gramStart"/>
      <w:r w:rsidR="00662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proofErr w:type="gramEnd"/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жилого помещения и коммунальных услуг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специалистам, проживающим в сельской местности (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Шуйская СОШ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>» 27,2 тыс. рублей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41,0 тыс. руб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626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2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30,0 тыс. рублей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 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 студентам</w:t>
      </w:r>
      <w:r w:rsidR="00725F6D"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заключившим целевые до</w:t>
      </w:r>
      <w:r w:rsidR="0066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 </w:t>
      </w:r>
      <w:proofErr w:type="gramStart"/>
      <w:r w:rsidR="006626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 округа</w:t>
      </w:r>
      <w:r w:rsidR="007A2640">
        <w:rPr>
          <w:rFonts w:ascii="Times New Roman" w:eastAsia="Times New Roman" w:hAnsi="Times New Roman" w:cs="Times New Roman"/>
          <w:sz w:val="28"/>
          <w:szCs w:val="28"/>
          <w:lang w:eastAsia="ru-RU"/>
        </w:rPr>
        <w:t>, 226,8 тыс. рублей на социальную помощь населению,</w:t>
      </w:r>
      <w:r w:rsidR="00316C27" w:rsidRPr="0031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на оплату </w:t>
      </w:r>
      <w:proofErr w:type="spellStart"/>
      <w:r w:rsidR="006A2AD4" w:rsidRPr="00CB2D7E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6A2AD4" w:rsidRPr="00CB2D7E">
        <w:rPr>
          <w:rFonts w:ascii="Times New Roman" w:hAnsi="Times New Roman" w:cs="Times New Roman"/>
          <w:sz w:val="28"/>
          <w:szCs w:val="28"/>
        </w:rPr>
        <w:t xml:space="preserve"> школ на </w:t>
      </w:r>
      <w:r w:rsidR="006A2AD4">
        <w:rPr>
          <w:rFonts w:ascii="Times New Roman" w:hAnsi="Times New Roman" w:cs="Times New Roman"/>
          <w:sz w:val="28"/>
          <w:szCs w:val="28"/>
        </w:rPr>
        <w:t>525,5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26CA">
        <w:rPr>
          <w:rFonts w:ascii="Times New Roman" w:hAnsi="Times New Roman" w:cs="Times New Roman"/>
          <w:sz w:val="28"/>
          <w:szCs w:val="28"/>
        </w:rPr>
        <w:t>,</w:t>
      </w:r>
      <w:r w:rsidR="006A2AD4">
        <w:rPr>
          <w:rFonts w:ascii="Times New Roman" w:hAnsi="Times New Roman" w:cs="Times New Roman"/>
          <w:sz w:val="28"/>
          <w:szCs w:val="28"/>
        </w:rPr>
        <w:t xml:space="preserve"> </w:t>
      </w:r>
      <w:r w:rsidR="006A2AD4" w:rsidRPr="00CB2D7E">
        <w:rPr>
          <w:rFonts w:ascii="Times New Roman" w:hAnsi="Times New Roman" w:cs="Times New Roman"/>
          <w:sz w:val="28"/>
          <w:szCs w:val="28"/>
        </w:rPr>
        <w:t>на оплату электроэнергии школ на 22,7 тыс. рублей</w:t>
      </w:r>
      <w:r w:rsidR="006A2AD4">
        <w:rPr>
          <w:rFonts w:ascii="Times New Roman" w:hAnsi="Times New Roman" w:cs="Times New Roman"/>
          <w:sz w:val="28"/>
          <w:szCs w:val="28"/>
        </w:rPr>
        <w:t xml:space="preserve">, выполнение 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A2AD4">
        <w:rPr>
          <w:rFonts w:ascii="Times New Roman" w:hAnsi="Times New Roman" w:cs="Times New Roman"/>
          <w:sz w:val="28"/>
          <w:szCs w:val="28"/>
        </w:rPr>
        <w:t>го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A2AD4">
        <w:rPr>
          <w:rFonts w:ascii="Times New Roman" w:hAnsi="Times New Roman" w:cs="Times New Roman"/>
          <w:sz w:val="28"/>
          <w:szCs w:val="28"/>
        </w:rPr>
        <w:t>я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 МБОУ «Шуйская</w:t>
      </w:r>
      <w:r w:rsidR="006A2AD4">
        <w:rPr>
          <w:rFonts w:ascii="Times New Roman" w:hAnsi="Times New Roman" w:cs="Times New Roman"/>
          <w:sz w:val="28"/>
          <w:szCs w:val="28"/>
        </w:rPr>
        <w:t xml:space="preserve"> СОШ» на сумму 67,9 тыс. рублей, </w:t>
      </w:r>
      <w:r w:rsidR="006A2AD4" w:rsidRPr="006A2AD4">
        <w:rPr>
          <w:rFonts w:ascii="Times New Roman" w:hAnsi="Times New Roman" w:cs="Times New Roman"/>
          <w:sz w:val="28"/>
          <w:szCs w:val="28"/>
        </w:rPr>
        <w:t xml:space="preserve">на </w:t>
      </w:r>
      <w:r w:rsidR="006A2AD4" w:rsidRPr="009724E2">
        <w:rPr>
          <w:rFonts w:ascii="Times New Roman" w:hAnsi="Times New Roman" w:cs="Times New Roman"/>
          <w:sz w:val="28"/>
          <w:szCs w:val="28"/>
        </w:rPr>
        <w:t xml:space="preserve"> питанию детей-инвалидов и детей военнослужащих на </w:t>
      </w:r>
      <w:r w:rsidR="006A2AD4">
        <w:rPr>
          <w:rFonts w:ascii="Times New Roman" w:hAnsi="Times New Roman" w:cs="Times New Roman"/>
          <w:sz w:val="28"/>
          <w:szCs w:val="28"/>
        </w:rPr>
        <w:t xml:space="preserve">108,8 </w:t>
      </w:r>
      <w:r w:rsidR="006A2AD4" w:rsidRPr="009724E2">
        <w:rPr>
          <w:rFonts w:ascii="Times New Roman" w:hAnsi="Times New Roman" w:cs="Times New Roman"/>
          <w:sz w:val="28"/>
          <w:szCs w:val="28"/>
        </w:rPr>
        <w:t>тыс. рублей</w:t>
      </w:r>
      <w:r w:rsidR="006A2AD4">
        <w:rPr>
          <w:rFonts w:ascii="Times New Roman" w:hAnsi="Times New Roman" w:cs="Times New Roman"/>
          <w:sz w:val="28"/>
          <w:szCs w:val="28"/>
        </w:rPr>
        <w:t>,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 на заработную плату образовательных учреждений (Указы Президента) в размере 453,7 тыс. рублей</w:t>
      </w:r>
      <w:r w:rsidR="006A2AD4">
        <w:rPr>
          <w:rFonts w:ascii="Times New Roman" w:hAnsi="Times New Roman" w:cs="Times New Roman"/>
          <w:sz w:val="28"/>
          <w:szCs w:val="28"/>
        </w:rPr>
        <w:t xml:space="preserve">, </w:t>
      </w:r>
      <w:r w:rsidR="006A2AD4" w:rsidRPr="00CB2D7E">
        <w:rPr>
          <w:rFonts w:ascii="Times New Roman" w:hAnsi="Times New Roman" w:cs="Times New Roman"/>
          <w:sz w:val="28"/>
          <w:szCs w:val="28"/>
        </w:rPr>
        <w:t>субсидия</w:t>
      </w:r>
      <w:proofErr w:type="gramEnd"/>
      <w:r w:rsidR="006A2AD4" w:rsidRPr="00CB2D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A2AD4" w:rsidRPr="00CB2D7E">
        <w:rPr>
          <w:rFonts w:ascii="Times New Roman" w:hAnsi="Times New Roman" w:cs="Times New Roman"/>
          <w:sz w:val="28"/>
          <w:szCs w:val="28"/>
        </w:rPr>
        <w:t>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в сумме 490,3 тыс. рублей</w:t>
      </w:r>
      <w:r w:rsidR="006A2AD4">
        <w:rPr>
          <w:rFonts w:ascii="Times New Roman" w:hAnsi="Times New Roman" w:cs="Times New Roman"/>
          <w:sz w:val="28"/>
          <w:szCs w:val="28"/>
        </w:rPr>
        <w:t xml:space="preserve">, </w:t>
      </w:r>
      <w:r w:rsidR="00853A67">
        <w:rPr>
          <w:rFonts w:ascii="Times New Roman" w:hAnsi="Times New Roman" w:cs="Times New Roman"/>
          <w:sz w:val="28"/>
          <w:szCs w:val="28"/>
        </w:rPr>
        <w:t>на  выплаты гражданам  подписавших контракт  на военную службу</w:t>
      </w:r>
      <w:r w:rsidR="001F3E58">
        <w:rPr>
          <w:rFonts w:ascii="Times New Roman" w:hAnsi="Times New Roman" w:cs="Times New Roman"/>
          <w:sz w:val="28"/>
          <w:szCs w:val="28"/>
        </w:rPr>
        <w:t xml:space="preserve"> в зоне СВО</w:t>
      </w:r>
      <w:r w:rsidR="00853A67">
        <w:rPr>
          <w:rFonts w:ascii="Times New Roman" w:hAnsi="Times New Roman" w:cs="Times New Roman"/>
          <w:sz w:val="28"/>
          <w:szCs w:val="28"/>
        </w:rPr>
        <w:t xml:space="preserve"> и социальную поддержку гражданам 2756,1 тыс. рублей,</w:t>
      </w:r>
      <w:r w:rsidR="001F3E58" w:rsidRPr="001F3E58">
        <w:rPr>
          <w:rFonts w:ascii="Times New Roman" w:hAnsi="Times New Roman" w:cs="Times New Roman"/>
          <w:sz w:val="28"/>
          <w:szCs w:val="28"/>
        </w:rPr>
        <w:t xml:space="preserve"> </w:t>
      </w:r>
      <w:r w:rsidR="001F3E58">
        <w:rPr>
          <w:rFonts w:ascii="Times New Roman" w:hAnsi="Times New Roman" w:cs="Times New Roman"/>
          <w:sz w:val="28"/>
          <w:szCs w:val="28"/>
        </w:rPr>
        <w:t>на</w:t>
      </w:r>
      <w:r w:rsidR="001F3E58" w:rsidRPr="004F1CBA">
        <w:rPr>
          <w:rFonts w:ascii="Times New Roman" w:hAnsi="Times New Roman" w:cs="Times New Roman"/>
          <w:sz w:val="28"/>
          <w:szCs w:val="28"/>
        </w:rPr>
        <w:t xml:space="preserve"> расходы на выплаты гражданам, подписавшим контракт на военную службу в 2023 году в з</w:t>
      </w:r>
      <w:r w:rsidR="001F3E58">
        <w:rPr>
          <w:rFonts w:ascii="Times New Roman" w:hAnsi="Times New Roman" w:cs="Times New Roman"/>
          <w:sz w:val="28"/>
          <w:szCs w:val="28"/>
        </w:rPr>
        <w:t>о</w:t>
      </w:r>
      <w:r w:rsidR="001F3E58" w:rsidRPr="004F1CBA">
        <w:rPr>
          <w:rFonts w:ascii="Times New Roman" w:hAnsi="Times New Roman" w:cs="Times New Roman"/>
          <w:sz w:val="28"/>
          <w:szCs w:val="28"/>
        </w:rPr>
        <w:t>не СВО на</w:t>
      </w:r>
      <w:proofErr w:type="gramEnd"/>
      <w:r w:rsidR="001F3E58" w:rsidRPr="004F1CBA">
        <w:rPr>
          <w:rFonts w:ascii="Times New Roman" w:hAnsi="Times New Roman" w:cs="Times New Roman"/>
          <w:sz w:val="28"/>
          <w:szCs w:val="28"/>
        </w:rPr>
        <w:t xml:space="preserve">  сумму 610,0 тыс. рублей</w:t>
      </w:r>
      <w:r w:rsidR="001F3E58">
        <w:rPr>
          <w:rFonts w:ascii="Times New Roman" w:hAnsi="Times New Roman" w:cs="Times New Roman"/>
          <w:sz w:val="28"/>
          <w:szCs w:val="28"/>
        </w:rPr>
        <w:t xml:space="preserve">,  </w:t>
      </w:r>
      <w:r w:rsidR="001F3E58" w:rsidRPr="004F1CBA">
        <w:rPr>
          <w:rFonts w:ascii="Times New Roman" w:hAnsi="Times New Roman" w:cs="Times New Roman"/>
          <w:sz w:val="28"/>
          <w:szCs w:val="28"/>
        </w:rPr>
        <w:t xml:space="preserve"> на выплаты ЕДК 57,7 тыс. рублей</w:t>
      </w:r>
      <w:r w:rsidR="001F3E58">
        <w:rPr>
          <w:rFonts w:ascii="Times New Roman" w:hAnsi="Times New Roman" w:cs="Times New Roman"/>
          <w:sz w:val="28"/>
          <w:szCs w:val="28"/>
        </w:rPr>
        <w:t xml:space="preserve">,  </w:t>
      </w:r>
      <w:r w:rsidR="001F3E58" w:rsidRPr="004F1CBA">
        <w:rPr>
          <w:rFonts w:ascii="Times New Roman" w:hAnsi="Times New Roman" w:cs="Times New Roman"/>
          <w:sz w:val="28"/>
          <w:szCs w:val="28"/>
        </w:rPr>
        <w:t>расходы на помощь погорельцам из резервного фонда 50,0 тыс. рублей</w:t>
      </w:r>
      <w:r w:rsidR="001F3E58">
        <w:rPr>
          <w:rFonts w:ascii="Times New Roman" w:hAnsi="Times New Roman" w:cs="Times New Roman"/>
          <w:sz w:val="28"/>
          <w:szCs w:val="28"/>
        </w:rPr>
        <w:t>;</w:t>
      </w:r>
    </w:p>
    <w:p w:rsidR="00725F6D" w:rsidRPr="00BC0A0D" w:rsidRDefault="00725F6D" w:rsidP="006A2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жильем молодых семей по муниципальной программе «Обеспечение жильем молодых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BC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Междуреченском муниципальном округе на 2023-2027 годы» на 86,2 тыс. рублей</w:t>
      </w:r>
      <w:r w:rsidR="006A2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в соответствии с законом области от 17 декабря 2007 года № 1719-ОЗ «О </w:t>
      </w:r>
      <w:r w:rsidR="006A2AD4" w:rsidRPr="00CB2D7E">
        <w:rPr>
          <w:rFonts w:ascii="Times New Roman" w:hAnsi="Times New Roman" w:cs="Times New Roman"/>
          <w:sz w:val="28"/>
          <w:szCs w:val="28"/>
        </w:rPr>
        <w:lastRenderedPageBreak/>
        <w:t>наделении органов местного самоуправления отдельными государственными полномочиями в сфере образования»</w:t>
      </w:r>
      <w:r w:rsidR="006A2AD4">
        <w:rPr>
          <w:rFonts w:ascii="Times New Roman" w:hAnsi="Times New Roman" w:cs="Times New Roman"/>
          <w:sz w:val="28"/>
          <w:szCs w:val="28"/>
        </w:rPr>
        <w:t>,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 на сумму 251,1 тыс. рублей</w:t>
      </w:r>
      <w:r w:rsidR="006A2AD4">
        <w:rPr>
          <w:rFonts w:ascii="Times New Roman" w:hAnsi="Times New Roman" w:cs="Times New Roman"/>
          <w:sz w:val="28"/>
          <w:szCs w:val="28"/>
        </w:rPr>
        <w:t xml:space="preserve"> на льготное питание школьников</w:t>
      </w:r>
      <w:proofErr w:type="gramEnd"/>
      <w:r w:rsidR="006A2AD4">
        <w:rPr>
          <w:rFonts w:ascii="Times New Roman" w:hAnsi="Times New Roman" w:cs="Times New Roman"/>
          <w:sz w:val="28"/>
          <w:szCs w:val="28"/>
        </w:rPr>
        <w:t xml:space="preserve">, </w:t>
      </w:r>
      <w:r w:rsidR="006A2AD4" w:rsidRPr="00CB2D7E">
        <w:rPr>
          <w:rFonts w:ascii="Times New Roman" w:hAnsi="Times New Roman" w:cs="Times New Roman"/>
          <w:sz w:val="28"/>
          <w:szCs w:val="28"/>
        </w:rPr>
        <w:t>на организацию горячего питания обучающихся, получающих  начальное общее образование в муниципальных образовательных организа</w:t>
      </w:r>
      <w:r w:rsidR="006A2AD4">
        <w:rPr>
          <w:rFonts w:ascii="Times New Roman" w:hAnsi="Times New Roman" w:cs="Times New Roman"/>
          <w:sz w:val="28"/>
          <w:szCs w:val="28"/>
        </w:rPr>
        <w:t>циях на сумму 800,0 тыс. рублей,</w:t>
      </w:r>
      <w:r w:rsidR="006A2AD4" w:rsidRPr="00CB2D7E">
        <w:rPr>
          <w:rFonts w:ascii="Times New Roman" w:hAnsi="Times New Roman" w:cs="Times New Roman"/>
          <w:sz w:val="28"/>
          <w:szCs w:val="28"/>
        </w:rPr>
        <w:t xml:space="preserve"> на приобретение услуг распределительно-логистического центра на поставку продовольственных товаров для муниципальных образовательных организаций на сумму 262,2 тыс. рублей</w:t>
      </w:r>
      <w:r w:rsidR="006A2A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10FF" w:rsidRPr="004750E6" w:rsidRDefault="000810FF" w:rsidP="003C6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FF" w:rsidRPr="004750E6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подразделу 1100 «Физическая культура и спорт» </w:t>
      </w:r>
      <w:r w:rsidR="004750E6"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750E6"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>167,6</w:t>
      </w: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750E6" w:rsidRPr="004750E6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475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1101 «Физическая культура»</w:t>
      </w: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0E6" w:rsidRPr="006626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66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750E6"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>193,2</w:t>
      </w: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4750E6"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проекту «Народный бюджет,</w:t>
      </w:r>
    </w:p>
    <w:p w:rsidR="004750E6" w:rsidRPr="00F5206D" w:rsidRDefault="004750E6" w:rsidP="00F520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0810FF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0810FF" w:rsidRPr="000C4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1102 «Массовый спорт»</w:t>
      </w:r>
      <w:r w:rsidR="000810FF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10FF" w:rsidRPr="000C4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0C4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меньшение</w:t>
      </w:r>
      <w:r w:rsidR="000810FF" w:rsidRPr="000C4D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810FF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>360,8</w:t>
      </w:r>
      <w:r w:rsidR="000810FF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Pr="000C4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110,0 тыс. рублей </w:t>
      </w:r>
      <w:r w:rsidRPr="000C4DF2">
        <w:rPr>
          <w:rFonts w:ascii="Times New Roman" w:hAnsi="Times New Roman" w:cs="Times New Roman"/>
          <w:sz w:val="28"/>
          <w:szCs w:val="28"/>
        </w:rPr>
        <w:t>на реализацию</w:t>
      </w:r>
      <w:r w:rsidRPr="000C4DF2">
        <w:rPr>
          <w:rFonts w:ascii="Times New Roman" w:hAnsi="Times New Roman" w:cs="Times New Roman"/>
        </w:rPr>
        <w:t xml:space="preserve"> </w:t>
      </w:r>
      <w:r w:rsidRPr="000C4DF2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Междуреченском муниципальном округе на 2023 – 2027 годы»,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57,3 тыс. рублей выделяется  МБУ ФОК «Олимп» на подключение (технологическое присоединение) газоиспользующего оборудования и объектов капитального строительства к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газораспределения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9EE">
        <w:rPr>
          <w:rFonts w:ascii="Times New Roman" w:hAnsi="Times New Roman" w:cs="Times New Roman"/>
          <w:sz w:val="28"/>
          <w:szCs w:val="28"/>
        </w:rPr>
        <w:t>на оплату коммунальных услуг – 79,2 тыс.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9EE">
        <w:rPr>
          <w:rFonts w:ascii="Times New Roman" w:hAnsi="Times New Roman" w:cs="Times New Roman"/>
          <w:sz w:val="28"/>
          <w:szCs w:val="28"/>
        </w:rPr>
        <w:t xml:space="preserve"> на получение технических условий для подключения к газу здания </w:t>
      </w:r>
      <w:proofErr w:type="spellStart"/>
      <w:r w:rsidRPr="00DE09EE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DE09EE">
        <w:rPr>
          <w:rFonts w:ascii="Times New Roman" w:hAnsi="Times New Roman" w:cs="Times New Roman"/>
          <w:sz w:val="28"/>
          <w:szCs w:val="28"/>
        </w:rPr>
        <w:t xml:space="preserve"> «Олимп» - 10,0 тыс.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Pr="00DE09EE">
        <w:rPr>
          <w:rFonts w:ascii="Times New Roman" w:hAnsi="Times New Roman" w:cs="Times New Roman"/>
          <w:sz w:val="28"/>
          <w:szCs w:val="28"/>
        </w:rPr>
        <w:t xml:space="preserve"> на размещение информации о реорганизации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присоединения</w:t>
      </w:r>
      <w:r w:rsidRPr="00DE09EE">
        <w:rPr>
          <w:rFonts w:ascii="Times New Roman" w:hAnsi="Times New Roman" w:cs="Times New Roman"/>
          <w:sz w:val="28"/>
          <w:szCs w:val="28"/>
        </w:rPr>
        <w:t>– 22,9 тыс. рублей</w:t>
      </w:r>
      <w:r w:rsidR="002D31A5">
        <w:rPr>
          <w:rFonts w:ascii="Times New Roman" w:hAnsi="Times New Roman" w:cs="Times New Roman"/>
          <w:sz w:val="28"/>
          <w:szCs w:val="28"/>
        </w:rPr>
        <w:t>,</w:t>
      </w:r>
    </w:p>
    <w:p w:rsidR="004750E6" w:rsidRPr="00BE1F3E" w:rsidRDefault="004750E6" w:rsidP="00475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5206D" w:rsidRPr="00475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7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600,0 тыс. рублей с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работки ПСД для МБУ ФОК «Лидер», </w:t>
      </w:r>
      <w:r w:rsidR="00F5206D">
        <w:rPr>
          <w:rFonts w:ascii="Times New Roman" w:eastAsia="Times New Roman" w:hAnsi="Times New Roman" w:cs="Times New Roman"/>
          <w:sz w:val="28"/>
          <w:szCs w:val="28"/>
          <w:lang w:eastAsia="ru-RU"/>
        </w:rPr>
        <w:t>40,2 тыс. рублей</w:t>
      </w:r>
      <w:r w:rsidR="00F5206D" w:rsidRPr="00F5206D">
        <w:rPr>
          <w:rFonts w:ascii="Times New Roman" w:hAnsi="Times New Roman" w:cs="Times New Roman"/>
          <w:sz w:val="28"/>
          <w:szCs w:val="28"/>
        </w:rPr>
        <w:t xml:space="preserve"> </w:t>
      </w:r>
      <w:r w:rsidR="00F5206D">
        <w:rPr>
          <w:rFonts w:ascii="Times New Roman" w:hAnsi="Times New Roman" w:cs="Times New Roman"/>
          <w:sz w:val="28"/>
          <w:szCs w:val="28"/>
        </w:rPr>
        <w:t>с</w:t>
      </w:r>
      <w:r w:rsidR="00F5206D" w:rsidRPr="004F1CBA">
        <w:rPr>
          <w:rFonts w:ascii="Times New Roman" w:hAnsi="Times New Roman" w:cs="Times New Roman"/>
          <w:sz w:val="28"/>
          <w:szCs w:val="28"/>
        </w:rPr>
        <w:t xml:space="preserve"> технических условий для подкл</w:t>
      </w:r>
      <w:r w:rsidR="00F5206D">
        <w:rPr>
          <w:rFonts w:ascii="Times New Roman" w:hAnsi="Times New Roman" w:cs="Times New Roman"/>
          <w:sz w:val="28"/>
          <w:szCs w:val="28"/>
        </w:rPr>
        <w:t>ючения к газу здания ФОК</w:t>
      </w:r>
      <w:r w:rsidR="00F5206D" w:rsidRPr="004F1CBA">
        <w:rPr>
          <w:rFonts w:ascii="Times New Roman" w:hAnsi="Times New Roman" w:cs="Times New Roman"/>
          <w:sz w:val="28"/>
          <w:szCs w:val="28"/>
        </w:rPr>
        <w:t xml:space="preserve"> «Олимп» в связи с перено</w:t>
      </w:r>
      <w:r w:rsidR="00F5206D">
        <w:rPr>
          <w:rFonts w:ascii="Times New Roman" w:hAnsi="Times New Roman" w:cs="Times New Roman"/>
          <w:sz w:val="28"/>
          <w:szCs w:val="28"/>
        </w:rPr>
        <w:t>сом оплаты договора на 2024 год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0FF" w:rsidRPr="004750E6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810FF" w:rsidRPr="007D5199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1200 «Средства массовой информации» </w:t>
      </w:r>
      <w:r w:rsidRPr="007D51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без изменений</w:t>
      </w:r>
      <w:r w:rsidRPr="007D51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5C4">
        <w:rPr>
          <w:b/>
          <w:color w:val="FF0000"/>
          <w:sz w:val="24"/>
          <w:szCs w:val="24"/>
        </w:rPr>
        <w:t xml:space="preserve">        </w:t>
      </w:r>
      <w:r w:rsidRPr="007D5199">
        <w:rPr>
          <w:rFonts w:ascii="Times New Roman" w:hAnsi="Times New Roman" w:cs="Times New Roman"/>
          <w:sz w:val="28"/>
          <w:szCs w:val="28"/>
        </w:rPr>
        <w:t xml:space="preserve">по разделу 1300 «Обслуживание государственного  и муниципального долга» </w:t>
      </w:r>
      <w:r w:rsidRPr="006626CA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7D5199">
        <w:rPr>
          <w:rFonts w:ascii="Times New Roman" w:hAnsi="Times New Roman" w:cs="Times New Roman"/>
          <w:sz w:val="28"/>
          <w:szCs w:val="28"/>
        </w:rPr>
        <w:t xml:space="preserve"> на </w:t>
      </w:r>
      <w:r w:rsidR="007D5199" w:rsidRPr="007D5199">
        <w:rPr>
          <w:rFonts w:ascii="Times New Roman" w:hAnsi="Times New Roman" w:cs="Times New Roman"/>
          <w:sz w:val="28"/>
          <w:szCs w:val="28"/>
        </w:rPr>
        <w:t>14,2</w:t>
      </w:r>
      <w:r w:rsidRPr="007D5199">
        <w:rPr>
          <w:rFonts w:ascii="Times New Roman" w:hAnsi="Times New Roman" w:cs="Times New Roman"/>
          <w:sz w:val="28"/>
          <w:szCs w:val="28"/>
        </w:rPr>
        <w:t xml:space="preserve"> тыс. рублей на уплату процентов за пользование бюджетным кредитом на покрытие временного кассового разрыва  в сумме 8100,0 тыс. рублей, что  </w:t>
      </w:r>
      <w:r w:rsidRPr="007D5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фактической потребностью</w:t>
      </w:r>
      <w:r w:rsidRPr="007D5199">
        <w:rPr>
          <w:rFonts w:ascii="Times New Roman" w:hAnsi="Times New Roman" w:cs="Times New Roman"/>
          <w:sz w:val="28"/>
          <w:szCs w:val="28"/>
        </w:rPr>
        <w:t>;</w:t>
      </w: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7D5199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Анализируя исполнение бюджета </w:t>
      </w:r>
      <w:r w:rsidR="007D5199" w:rsidRPr="007D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D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ведомственной структуре необходимо отметить, что удельный вес расходов главных распорядителей  средств бюджета в общем объеме расходов бюджета </w:t>
      </w:r>
      <w:r w:rsidR="007D5199" w:rsidRPr="007D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D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представлен следующим образом:</w:t>
      </w:r>
    </w:p>
    <w:p w:rsidR="000810FF" w:rsidRPr="00C77EFB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1)</w:t>
      </w:r>
      <w:r w:rsidR="00C77EFB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</w:t>
      </w:r>
      <w:r w:rsidR="00C77EFB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="00C77EFB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="00C77EFB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91,2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C77EFB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77EFB" w:rsidRDefault="00C77EFB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2). Управления по развитию территорий адм.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   5,6%;</w:t>
      </w:r>
    </w:p>
    <w:p w:rsidR="00C77EFB" w:rsidRPr="00C77EFB" w:rsidRDefault="00C77EFB" w:rsidP="00C77EFB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662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3). Контрольно-счетная комиссия округа                  </w:t>
      </w:r>
      <w:r w:rsidR="00662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   0,3%; </w:t>
      </w:r>
    </w:p>
    <w:p w:rsidR="000810FF" w:rsidRPr="00C77EFB" w:rsidRDefault="00C77EFB" w:rsidP="00C77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662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Отдел образования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округа 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1,2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10FF" w:rsidRPr="00C77EFB" w:rsidRDefault="00C77EFB" w:rsidP="00C77EFB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62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финансов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2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округа          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1,5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10FF" w:rsidRPr="00C77EFB" w:rsidRDefault="00C77EFB" w:rsidP="00C77E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626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Представительное Собрание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="000810FF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</w:t>
      </w:r>
    </w:p>
    <w:p w:rsidR="000810FF" w:rsidRPr="00C77EFB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C77EFB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разрезе </w:t>
      </w:r>
      <w:r w:rsidRPr="00C77E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ведомственной структуры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характеризуется следующими данными:  </w:t>
      </w:r>
    </w:p>
    <w:p w:rsidR="000810FF" w:rsidRPr="00C77EFB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диаграмма №4</w:t>
      </w:r>
    </w:p>
    <w:p w:rsidR="000810FF" w:rsidRPr="00C77EFB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бюджетов распорядителей </w:t>
      </w:r>
    </w:p>
    <w:p w:rsidR="00C77EFB" w:rsidRPr="006C45C4" w:rsidRDefault="00C77EFB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52E591" wp14:editId="12D54164">
            <wp:extent cx="4552950" cy="3109912"/>
            <wp:effectExtent l="0" t="0" r="1905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10FF" w:rsidRPr="006C45C4" w:rsidRDefault="000810FF" w:rsidP="000810FF">
      <w:pPr>
        <w:spacing w:after="0" w:line="240" w:lineRule="auto"/>
        <w:ind w:left="357"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C77EFB" w:rsidRDefault="000810FF" w:rsidP="000810FF">
      <w:pPr>
        <w:spacing w:after="0" w:line="240" w:lineRule="auto"/>
        <w:ind w:left="357"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исполнение в разрезе ведомственной структуры составило: </w:t>
      </w:r>
    </w:p>
    <w:p w:rsidR="000810FF" w:rsidRPr="00C77EFB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E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C77EFB" w:rsidRPr="00C77E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91,2</w:t>
      </w:r>
      <w:r w:rsidRPr="00C77E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%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Администрация </w:t>
      </w:r>
      <w:r w:rsidR="00C77EFB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77EFB" w:rsidRPr="00B84CDD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77EFB"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77EFB"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5,6 %</w:t>
      </w:r>
      <w:r w:rsidR="00C77EFB"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Управления по развитию территорий администрации  округа; </w:t>
      </w:r>
    </w:p>
    <w:p w:rsidR="000810FF" w:rsidRPr="00B84CDD" w:rsidRDefault="00C77EFB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1,5</w:t>
      </w:r>
      <w:r w:rsidR="000810FF"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%</w:t>
      </w:r>
      <w:r w:rsidR="000810FF"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финансов администрации округа</w:t>
      </w:r>
      <w:r w:rsidR="000810FF"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810FF" w:rsidRPr="00B84CDD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B84CDD"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1,2</w:t>
      </w:r>
      <w:r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%</w:t>
      </w: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3615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 w:rsidR="00B84CDD"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 администрации округа</w:t>
      </w: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 </w:t>
      </w:r>
    </w:p>
    <w:p w:rsidR="000810FF" w:rsidRPr="00B84CDD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B84CDD"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0,</w:t>
      </w:r>
      <w:r w:rsid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%</w:t>
      </w: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84CDD"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Контрольно-счетная комиссия округа</w:t>
      </w:r>
      <w:r w:rsid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84CDD" w:rsidRDefault="00C77EFB" w:rsidP="00C77EFB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B84CDD"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0,2 %</w:t>
      </w:r>
      <w:r w:rsid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84CDD" w:rsidRPr="00C77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Представительное Собрание округа</w:t>
      </w:r>
      <w:r w:rsid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36F8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</w:t>
      </w:r>
      <w:r w:rsidRPr="00B84C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разделов классификации расходов </w:t>
      </w: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100 % исполнены назначения от годовых назначений по раздел</w:t>
      </w:r>
      <w:r w:rsidR="00B84CDD"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ам: 0200 «Национальная оборона»,</w:t>
      </w:r>
      <w:r w:rsidRPr="00B84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0300 «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деятельность», 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0600 «Охрана окружающей среды», 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0800 «Культура, кинематография, 0900 «Здравоохранение», 1100 «Физическая культура и спорт», 1200 «Средства массовой информации»,</w:t>
      </w:r>
      <w:r w:rsidR="008936F8" w:rsidRPr="008936F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1300  «Обслуживание государственного и муниципального долга»,</w:t>
      </w:r>
    </w:p>
    <w:p w:rsidR="000810FF" w:rsidRPr="006C45C4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99,98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99,95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99,68</w:t>
      </w:r>
      <w:r w:rsidR="006B4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назначения по разделу 0100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вопросы», 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36F8"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0700 «Образование»,     </w:t>
      </w:r>
      <w:r w:rsidRPr="00893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 1000 «Социальная политика» соответственно, </w:t>
      </w:r>
    </w:p>
    <w:p w:rsidR="000810FF" w:rsidRPr="006C45C4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B4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6B477A" w:rsidRPr="006B4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98,4</w:t>
      </w:r>
      <w:r w:rsidRPr="006B47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 и  </w:t>
      </w:r>
      <w:r w:rsidR="006B477A" w:rsidRPr="006B4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86,7</w:t>
      </w:r>
      <w:r w:rsidRPr="006B4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исполнены назначения  по разделу 0400 «Национальная экономика»,  по разделу 0500 «Жилищно-коммунальное хозяйство» соответственно.</w:t>
      </w:r>
    </w:p>
    <w:p w:rsidR="000810FF" w:rsidRPr="006C45C4" w:rsidRDefault="000810FF" w:rsidP="000810FF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бюджета </w:t>
      </w:r>
      <w:r w:rsidR="00A31363"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A31363"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</w:t>
      </w: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810FF" w:rsidRPr="00A31363" w:rsidRDefault="000810FF" w:rsidP="000810F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Динамика расходов бюджета </w:t>
      </w:r>
      <w:r w:rsidR="009B74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3615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202</w:t>
      </w:r>
      <w:r w:rsidR="00A31363"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A31363"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</w:p>
    <w:p w:rsidR="000810FF" w:rsidRPr="00A31363" w:rsidRDefault="000810FF" w:rsidP="000810F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выполнения бюджетных назначений за 202</w:t>
      </w:r>
      <w:r w:rsidR="00A31363"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0810FF" w:rsidRPr="00A31363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1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5                                                                                                                    тыс. рублей               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134"/>
        <w:gridCol w:w="992"/>
        <w:gridCol w:w="992"/>
        <w:gridCol w:w="992"/>
        <w:gridCol w:w="851"/>
      </w:tblGrid>
      <w:tr w:rsidR="000810FF" w:rsidRPr="00A31363" w:rsidTr="00097B92">
        <w:trPr>
          <w:trHeight w:val="2053"/>
        </w:trPr>
        <w:tc>
          <w:tcPr>
            <w:tcW w:w="1985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</w:p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Фактическое</w:t>
            </w:r>
          </w:p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0810FF" w:rsidRPr="00A31363" w:rsidRDefault="000810FF" w:rsidP="00A31363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за 202</w:t>
            </w:r>
            <w:r w:rsidR="00A31363" w:rsidRPr="00A31363">
              <w:rPr>
                <w:rFonts w:eastAsiaTheme="minorEastAsia"/>
                <w:sz w:val="24"/>
                <w:szCs w:val="24"/>
              </w:rPr>
              <w:t>2</w:t>
            </w:r>
            <w:r w:rsidRPr="00A31363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276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 xml:space="preserve">Фактическое </w:t>
            </w:r>
          </w:p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0810FF" w:rsidRPr="00A31363" w:rsidRDefault="000810FF" w:rsidP="00A31363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за 202</w:t>
            </w:r>
            <w:r w:rsidR="00A31363" w:rsidRPr="00A31363">
              <w:rPr>
                <w:rFonts w:eastAsiaTheme="minorEastAsia"/>
                <w:sz w:val="24"/>
                <w:szCs w:val="24"/>
              </w:rPr>
              <w:t>3</w:t>
            </w:r>
            <w:r w:rsidRPr="00A31363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134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 xml:space="preserve">Отклонение </w:t>
            </w:r>
          </w:p>
          <w:p w:rsidR="000810FF" w:rsidRPr="00A31363" w:rsidRDefault="000810FF" w:rsidP="00A31363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202</w:t>
            </w:r>
            <w:r w:rsidR="00A31363" w:rsidRPr="00A31363">
              <w:rPr>
                <w:rFonts w:eastAsiaTheme="minorEastAsia"/>
                <w:sz w:val="24"/>
                <w:szCs w:val="24"/>
              </w:rPr>
              <w:t>3</w:t>
            </w:r>
            <w:r w:rsidRPr="00A31363">
              <w:rPr>
                <w:rFonts w:eastAsiaTheme="minorEastAsia"/>
                <w:sz w:val="24"/>
                <w:szCs w:val="24"/>
              </w:rPr>
              <w:t xml:space="preserve"> года от 202</w:t>
            </w:r>
            <w:r w:rsidR="00A31363" w:rsidRPr="00A31363">
              <w:rPr>
                <w:rFonts w:eastAsiaTheme="minorEastAsia"/>
                <w:sz w:val="24"/>
                <w:szCs w:val="24"/>
              </w:rPr>
              <w:t>2</w:t>
            </w:r>
            <w:r w:rsidRPr="00A31363">
              <w:rPr>
                <w:rFonts w:eastAsiaTheme="minorEastAsia"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992" w:type="dxa"/>
          </w:tcPr>
          <w:p w:rsidR="000810FF" w:rsidRPr="00A31363" w:rsidRDefault="000810FF" w:rsidP="0015718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% 202</w:t>
            </w:r>
            <w:r w:rsidR="00A31363" w:rsidRPr="00A31363">
              <w:rPr>
                <w:rFonts w:eastAsiaTheme="minorEastAsia"/>
                <w:sz w:val="24"/>
                <w:szCs w:val="24"/>
              </w:rPr>
              <w:t>3</w:t>
            </w:r>
            <w:r w:rsidRPr="00A31363">
              <w:rPr>
                <w:rFonts w:eastAsiaTheme="minorEastAsia"/>
                <w:sz w:val="24"/>
                <w:szCs w:val="24"/>
              </w:rPr>
              <w:t xml:space="preserve"> год к 202</w:t>
            </w:r>
            <w:r w:rsidR="0015718F">
              <w:rPr>
                <w:rFonts w:eastAsiaTheme="minorEastAsia"/>
                <w:sz w:val="24"/>
                <w:szCs w:val="24"/>
              </w:rPr>
              <w:t>2</w:t>
            </w:r>
            <w:r w:rsidRPr="00A31363">
              <w:rPr>
                <w:rFonts w:eastAsiaTheme="minorEastAsia"/>
                <w:sz w:val="24"/>
                <w:szCs w:val="24"/>
              </w:rPr>
              <w:t xml:space="preserve"> году</w:t>
            </w:r>
          </w:p>
        </w:tc>
        <w:tc>
          <w:tcPr>
            <w:tcW w:w="992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Уточненные</w:t>
            </w:r>
          </w:p>
          <w:p w:rsidR="000810FF" w:rsidRPr="00A31363" w:rsidRDefault="000810FF" w:rsidP="00A31363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назначения 202</w:t>
            </w:r>
            <w:r w:rsidR="00A31363" w:rsidRPr="00A31363">
              <w:rPr>
                <w:rFonts w:eastAsiaTheme="minorEastAsia"/>
                <w:sz w:val="24"/>
                <w:szCs w:val="24"/>
              </w:rPr>
              <w:t>3</w:t>
            </w:r>
            <w:r w:rsidRPr="00A31363">
              <w:rPr>
                <w:rFonts w:eastAsiaTheme="minorEastAsia"/>
                <w:sz w:val="24"/>
                <w:szCs w:val="24"/>
              </w:rPr>
              <w:t xml:space="preserve"> года, тыс. руб. </w:t>
            </w:r>
          </w:p>
        </w:tc>
        <w:tc>
          <w:tcPr>
            <w:tcW w:w="992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 xml:space="preserve">Отклонения </w:t>
            </w:r>
          </w:p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(гр.3-гр.6),тыс. руб.</w:t>
            </w:r>
          </w:p>
        </w:tc>
        <w:tc>
          <w:tcPr>
            <w:tcW w:w="851" w:type="dxa"/>
          </w:tcPr>
          <w:p w:rsidR="000810FF" w:rsidRPr="00A31363" w:rsidRDefault="000810FF" w:rsidP="000810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Процент исполнения</w:t>
            </w:r>
          </w:p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(гр.3:гр.6)</w:t>
            </w:r>
          </w:p>
        </w:tc>
      </w:tr>
      <w:tr w:rsidR="000810FF" w:rsidRPr="00A31363" w:rsidTr="00097B92">
        <w:trPr>
          <w:trHeight w:val="301"/>
        </w:trPr>
        <w:tc>
          <w:tcPr>
            <w:tcW w:w="1985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810FF" w:rsidRPr="00A31363" w:rsidRDefault="000810FF" w:rsidP="000810FF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69322,5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82575,3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13252,8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119,1</w:t>
            </w:r>
          </w:p>
        </w:tc>
        <w:tc>
          <w:tcPr>
            <w:tcW w:w="992" w:type="dxa"/>
          </w:tcPr>
          <w:p w:rsidR="000810FF" w:rsidRPr="00A31363" w:rsidRDefault="00A429C6" w:rsidP="00A429C6">
            <w:pPr>
              <w:autoSpaceDE w:val="0"/>
              <w:autoSpaceDN w:val="0"/>
              <w:adjustRightInd w:val="0"/>
              <w:ind w:left="-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82592,1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-16,8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99,98</w:t>
            </w:r>
          </w:p>
        </w:tc>
      </w:tr>
      <w:tr w:rsidR="00A31363" w:rsidRPr="00A31363" w:rsidTr="00097B92">
        <w:tc>
          <w:tcPr>
            <w:tcW w:w="1985" w:type="dxa"/>
          </w:tcPr>
          <w:p w:rsidR="00A31363" w:rsidRPr="00A31363" w:rsidRDefault="00A31363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</w:tcPr>
          <w:p w:rsidR="00A31363" w:rsidRDefault="00A31363" w:rsidP="000810FF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623,8</w:t>
            </w:r>
          </w:p>
        </w:tc>
        <w:tc>
          <w:tcPr>
            <w:tcW w:w="1276" w:type="dxa"/>
          </w:tcPr>
          <w:p w:rsidR="00A31363" w:rsidRPr="00A31363" w:rsidRDefault="00926127" w:rsidP="000810FF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332,5</w:t>
            </w:r>
          </w:p>
        </w:tc>
        <w:tc>
          <w:tcPr>
            <w:tcW w:w="1134" w:type="dxa"/>
          </w:tcPr>
          <w:p w:rsidR="00A31363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-291,3</w:t>
            </w:r>
          </w:p>
        </w:tc>
        <w:tc>
          <w:tcPr>
            <w:tcW w:w="992" w:type="dxa"/>
          </w:tcPr>
          <w:p w:rsidR="00A31363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A31363" w:rsidRPr="00A31363" w:rsidRDefault="00A429C6" w:rsidP="000810FF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332,5</w:t>
            </w:r>
          </w:p>
        </w:tc>
        <w:tc>
          <w:tcPr>
            <w:tcW w:w="992" w:type="dxa"/>
          </w:tcPr>
          <w:p w:rsidR="00A31363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31363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2904,1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2758,7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-145,4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0810FF" w:rsidRPr="00A31363" w:rsidRDefault="00A429C6" w:rsidP="000810FF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2758,7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12736,7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75678,5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62941,8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5,9 раза</w:t>
            </w:r>
          </w:p>
        </w:tc>
        <w:tc>
          <w:tcPr>
            <w:tcW w:w="992" w:type="dxa"/>
          </w:tcPr>
          <w:p w:rsidR="000810FF" w:rsidRPr="00A31363" w:rsidRDefault="00A429C6" w:rsidP="00A429C6">
            <w:pPr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76871,7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-1193,2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98,40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35661,3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85091,3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49430,0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2,4 раза</w:t>
            </w:r>
          </w:p>
        </w:tc>
        <w:tc>
          <w:tcPr>
            <w:tcW w:w="992" w:type="dxa"/>
          </w:tcPr>
          <w:p w:rsidR="000810FF" w:rsidRPr="00A31363" w:rsidRDefault="00A429C6" w:rsidP="00A429C6">
            <w:pPr>
              <w:autoSpaceDE w:val="0"/>
              <w:autoSpaceDN w:val="0"/>
              <w:adjustRightInd w:val="0"/>
              <w:ind w:left="-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98174,3</w:t>
            </w:r>
          </w:p>
        </w:tc>
        <w:tc>
          <w:tcPr>
            <w:tcW w:w="992" w:type="dxa"/>
          </w:tcPr>
          <w:p w:rsidR="000810FF" w:rsidRPr="00A31363" w:rsidRDefault="0039570D" w:rsidP="0039570D">
            <w:pPr>
              <w:ind w:hanging="108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-13083,0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86,70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900,2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156,9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-743,3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0810FF" w:rsidRPr="00A31363" w:rsidRDefault="00A429C6" w:rsidP="000810FF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156,9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A31363" w:rsidTr="00097B92">
        <w:trPr>
          <w:trHeight w:val="99"/>
        </w:trPr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136678,0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145638,6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8960,6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106,6</w:t>
            </w:r>
          </w:p>
        </w:tc>
        <w:tc>
          <w:tcPr>
            <w:tcW w:w="992" w:type="dxa"/>
          </w:tcPr>
          <w:p w:rsidR="000810FF" w:rsidRPr="00A31363" w:rsidRDefault="00A429C6" w:rsidP="00A429C6">
            <w:pPr>
              <w:autoSpaceDE w:val="0"/>
              <w:autoSpaceDN w:val="0"/>
              <w:adjustRightInd w:val="0"/>
              <w:ind w:left="-108" w:right="-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145707,4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-68,8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99,95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29052,5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31653,7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2601,2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0810FF" w:rsidRPr="00A31363" w:rsidRDefault="00A429C6" w:rsidP="00A429C6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31653,7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262,4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193,6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-68,8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0810FF" w:rsidRPr="00A31363" w:rsidRDefault="00A429C6" w:rsidP="000810FF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193,6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10013,4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14998,4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4985,0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149,8</w:t>
            </w:r>
          </w:p>
        </w:tc>
        <w:tc>
          <w:tcPr>
            <w:tcW w:w="992" w:type="dxa"/>
          </w:tcPr>
          <w:p w:rsidR="000810FF" w:rsidRPr="00A31363" w:rsidRDefault="00A429C6" w:rsidP="00A429C6">
            <w:pPr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15047,2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-48,8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99,68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9257,2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10060,5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803,3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108,7</w:t>
            </w:r>
          </w:p>
        </w:tc>
        <w:tc>
          <w:tcPr>
            <w:tcW w:w="992" w:type="dxa"/>
          </w:tcPr>
          <w:p w:rsidR="000810FF" w:rsidRPr="00A31363" w:rsidRDefault="00A429C6" w:rsidP="00A429C6">
            <w:pPr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10060,5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743,4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773,1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29,7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104,0</w:t>
            </w:r>
          </w:p>
        </w:tc>
        <w:tc>
          <w:tcPr>
            <w:tcW w:w="992" w:type="dxa"/>
          </w:tcPr>
          <w:p w:rsidR="000810FF" w:rsidRPr="00A31363" w:rsidRDefault="00A429C6" w:rsidP="000810FF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773,1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A31363" w:rsidTr="00097B92">
        <w:tc>
          <w:tcPr>
            <w:tcW w:w="1985" w:type="dxa"/>
          </w:tcPr>
          <w:p w:rsidR="000810FF" w:rsidRPr="00A31363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A31363">
              <w:rPr>
                <w:rFonts w:eastAsiaTheme="minorEastAsia"/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1134" w:type="dxa"/>
          </w:tcPr>
          <w:p w:rsidR="000810FF" w:rsidRPr="00A31363" w:rsidRDefault="00A31363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0810FF" w:rsidRPr="00A31363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-7,2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37,4</w:t>
            </w:r>
          </w:p>
        </w:tc>
        <w:tc>
          <w:tcPr>
            <w:tcW w:w="992" w:type="dxa"/>
          </w:tcPr>
          <w:p w:rsidR="000810FF" w:rsidRPr="00A31363" w:rsidRDefault="00A429C6" w:rsidP="000810FF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A31363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0810FF" w:rsidRPr="00407D9A" w:rsidTr="00097B92">
        <w:tc>
          <w:tcPr>
            <w:tcW w:w="1985" w:type="dxa"/>
          </w:tcPr>
          <w:p w:rsidR="000810FF" w:rsidRPr="00407D9A" w:rsidRDefault="000810FF" w:rsidP="00A863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07D9A">
              <w:rPr>
                <w:rFonts w:eastAsiaTheme="minorEastAsia"/>
                <w:sz w:val="24"/>
                <w:szCs w:val="24"/>
              </w:rPr>
              <w:t xml:space="preserve">Межбюджетные трансферты </w:t>
            </w:r>
            <w:r w:rsidR="00A8637E" w:rsidRPr="00407D9A">
              <w:rPr>
                <w:rFonts w:eastAsiaTheme="minorEastAsia"/>
                <w:sz w:val="24"/>
                <w:szCs w:val="24"/>
              </w:rPr>
              <w:t>(поселениям)</w:t>
            </w:r>
          </w:p>
        </w:tc>
        <w:tc>
          <w:tcPr>
            <w:tcW w:w="1134" w:type="dxa"/>
          </w:tcPr>
          <w:p w:rsidR="000810FF" w:rsidRPr="00407D9A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07D9A">
              <w:rPr>
                <w:rFonts w:eastAsiaTheme="minorEastAsia"/>
                <w:sz w:val="24"/>
                <w:szCs w:val="24"/>
              </w:rPr>
              <w:t>19507,8</w:t>
            </w:r>
          </w:p>
        </w:tc>
        <w:tc>
          <w:tcPr>
            <w:tcW w:w="1276" w:type="dxa"/>
          </w:tcPr>
          <w:p w:rsidR="000810FF" w:rsidRPr="00407D9A" w:rsidRDefault="00926127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07D9A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810FF" w:rsidRPr="00407D9A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07D9A">
              <w:rPr>
                <w:rFonts w:eastAsiaTheme="minorEastAsia"/>
                <w:sz w:val="24"/>
                <w:szCs w:val="24"/>
              </w:rPr>
              <w:t>-19507,8</w:t>
            </w:r>
          </w:p>
        </w:tc>
        <w:tc>
          <w:tcPr>
            <w:tcW w:w="992" w:type="dxa"/>
          </w:tcPr>
          <w:p w:rsidR="000810FF" w:rsidRPr="00407D9A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07D9A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810FF" w:rsidRPr="00407D9A" w:rsidRDefault="00A429C6" w:rsidP="000810FF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407D9A">
              <w:rPr>
                <w:rFonts w:eastAsiaTheme="minorEastAsia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810FF" w:rsidRPr="00407D9A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07D9A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810FF" w:rsidRPr="00407D9A" w:rsidRDefault="0039570D" w:rsidP="000810FF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407D9A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0810FF" w:rsidRPr="00407D9A" w:rsidTr="00097B92">
        <w:trPr>
          <w:trHeight w:val="322"/>
        </w:trPr>
        <w:tc>
          <w:tcPr>
            <w:tcW w:w="1985" w:type="dxa"/>
          </w:tcPr>
          <w:p w:rsidR="000810FF" w:rsidRPr="00407D9A" w:rsidRDefault="000810FF" w:rsidP="000810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07D9A">
              <w:rPr>
                <w:rFonts w:eastAsiaTheme="minorEastAsia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</w:tcPr>
          <w:p w:rsidR="000810FF" w:rsidRPr="00407D9A" w:rsidRDefault="00926127" w:rsidP="000810FF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407D9A">
              <w:rPr>
                <w:rFonts w:eastAsiaTheme="minorEastAsia"/>
                <w:b/>
                <w:sz w:val="24"/>
                <w:szCs w:val="24"/>
              </w:rPr>
              <w:t>327674,8</w:t>
            </w:r>
          </w:p>
        </w:tc>
        <w:tc>
          <w:tcPr>
            <w:tcW w:w="1276" w:type="dxa"/>
          </w:tcPr>
          <w:p w:rsidR="000810FF" w:rsidRPr="00407D9A" w:rsidRDefault="00926127" w:rsidP="000810FF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407D9A">
              <w:rPr>
                <w:rFonts w:eastAsiaTheme="minorEastAsia"/>
                <w:b/>
                <w:sz w:val="24"/>
                <w:szCs w:val="24"/>
              </w:rPr>
              <w:t>449915,4</w:t>
            </w:r>
          </w:p>
        </w:tc>
        <w:tc>
          <w:tcPr>
            <w:tcW w:w="1134" w:type="dxa"/>
          </w:tcPr>
          <w:p w:rsidR="000810FF" w:rsidRPr="00407D9A" w:rsidRDefault="0039570D" w:rsidP="000810FF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407D9A">
              <w:rPr>
                <w:rFonts w:eastAsiaTheme="minorEastAsia"/>
                <w:b/>
                <w:sz w:val="24"/>
                <w:szCs w:val="24"/>
              </w:rPr>
              <w:t>122240,6</w:t>
            </w:r>
          </w:p>
        </w:tc>
        <w:tc>
          <w:tcPr>
            <w:tcW w:w="992" w:type="dxa"/>
          </w:tcPr>
          <w:p w:rsidR="000810FF" w:rsidRPr="00407D9A" w:rsidRDefault="0039570D" w:rsidP="000810FF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407D9A">
              <w:rPr>
                <w:rFonts w:eastAsiaTheme="minorEastAsia"/>
                <w:b/>
                <w:sz w:val="24"/>
                <w:szCs w:val="24"/>
              </w:rPr>
              <w:t>137,3</w:t>
            </w:r>
          </w:p>
        </w:tc>
        <w:tc>
          <w:tcPr>
            <w:tcW w:w="992" w:type="dxa"/>
          </w:tcPr>
          <w:p w:rsidR="000810FF" w:rsidRPr="00407D9A" w:rsidRDefault="00A429C6" w:rsidP="000810FF">
            <w:pPr>
              <w:autoSpaceDE w:val="0"/>
              <w:autoSpaceDN w:val="0"/>
              <w:adjustRightInd w:val="0"/>
              <w:ind w:left="-108" w:right="-108"/>
              <w:rPr>
                <w:b/>
                <w:sz w:val="24"/>
                <w:szCs w:val="24"/>
              </w:rPr>
            </w:pPr>
            <w:r w:rsidRPr="00407D9A">
              <w:rPr>
                <w:b/>
                <w:sz w:val="24"/>
                <w:szCs w:val="24"/>
              </w:rPr>
              <w:t>464326,0</w:t>
            </w:r>
          </w:p>
        </w:tc>
        <w:tc>
          <w:tcPr>
            <w:tcW w:w="992" w:type="dxa"/>
          </w:tcPr>
          <w:p w:rsidR="000810FF" w:rsidRPr="00407D9A" w:rsidRDefault="0039570D" w:rsidP="0039570D">
            <w:pPr>
              <w:ind w:left="-108" w:right="-108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407D9A">
              <w:rPr>
                <w:rFonts w:eastAsiaTheme="minorEastAsia"/>
                <w:b/>
                <w:sz w:val="24"/>
                <w:szCs w:val="24"/>
              </w:rPr>
              <w:t>-14410,6</w:t>
            </w:r>
          </w:p>
        </w:tc>
        <w:tc>
          <w:tcPr>
            <w:tcW w:w="851" w:type="dxa"/>
          </w:tcPr>
          <w:p w:rsidR="000810FF" w:rsidRPr="00407D9A" w:rsidRDefault="0039570D" w:rsidP="000810FF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407D9A">
              <w:rPr>
                <w:rFonts w:eastAsiaTheme="minorEastAsia"/>
                <w:b/>
                <w:sz w:val="24"/>
                <w:szCs w:val="24"/>
              </w:rPr>
              <w:t>96,90</w:t>
            </w:r>
          </w:p>
        </w:tc>
      </w:tr>
    </w:tbl>
    <w:p w:rsidR="000810FF" w:rsidRPr="00407D9A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407D9A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 Собрания района от </w:t>
      </w:r>
      <w:r w:rsidR="00407D9A"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07D9A"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07D9A"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 в решение от </w:t>
      </w:r>
      <w:r w:rsidR="00407D9A"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407D9A"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07D9A"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приняты  расходные обязательства в сумме </w:t>
      </w:r>
      <w:r w:rsidR="00407D9A"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>464326,0</w:t>
      </w:r>
      <w:r w:rsidRPr="0040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810FF" w:rsidRPr="006C45C4" w:rsidRDefault="000810FF" w:rsidP="0040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40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пояснительной записке Управления финансов</w:t>
      </w:r>
      <w:r w:rsidR="00407D9A" w:rsidRPr="0040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округа</w:t>
      </w:r>
      <w:r w:rsidRPr="0040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сумма экономического эффекта от  проводимых мероприятий  по оптимизации бюджетных расходов в 202</w:t>
      </w:r>
      <w:r w:rsidR="00407D9A" w:rsidRPr="0040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0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</w:t>
      </w:r>
      <w:r w:rsidR="003615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-</w:t>
      </w:r>
      <w:r w:rsidRPr="0040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7D9A" w:rsidRPr="00407D9A">
        <w:rPr>
          <w:rFonts w:ascii="Times New Roman" w:hAnsi="Times New Roman" w:cs="Times New Roman"/>
          <w:sz w:val="28"/>
          <w:szCs w:val="28"/>
        </w:rPr>
        <w:t xml:space="preserve">      13 709, 8 тыс.  рублей,  в том числе 13 574, 8 тыс. рублей - экономия расходов по результатам применения конкурентных способов определения поставщиков, подрядчиков по</w:t>
      </w:r>
      <w:r w:rsidR="00361575">
        <w:rPr>
          <w:rFonts w:ascii="Times New Roman" w:hAnsi="Times New Roman" w:cs="Times New Roman"/>
          <w:sz w:val="28"/>
          <w:szCs w:val="28"/>
        </w:rPr>
        <w:t xml:space="preserve"> бюджету округа</w:t>
      </w:r>
      <w:r w:rsidR="00407D9A" w:rsidRPr="00407D9A">
        <w:rPr>
          <w:rFonts w:ascii="Times New Roman" w:hAnsi="Times New Roman" w:cs="Times New Roman"/>
          <w:sz w:val="28"/>
          <w:szCs w:val="28"/>
        </w:rPr>
        <w:t xml:space="preserve"> и 135,0 тыс. рублей экономия бюджетных средств в связи с проведением мероприятий по</w:t>
      </w:r>
      <w:proofErr w:type="gramEnd"/>
      <w:r w:rsidR="00407D9A" w:rsidRPr="00407D9A">
        <w:rPr>
          <w:rFonts w:ascii="Times New Roman" w:hAnsi="Times New Roman" w:cs="Times New Roman"/>
          <w:sz w:val="28"/>
          <w:szCs w:val="28"/>
        </w:rPr>
        <w:t xml:space="preserve"> оптимизации расходов (замена светильников на энергосберегающие; введение месячных норм расходов</w:t>
      </w:r>
      <w:r w:rsidR="00361575">
        <w:rPr>
          <w:rFonts w:ascii="Times New Roman" w:hAnsi="Times New Roman" w:cs="Times New Roman"/>
          <w:sz w:val="28"/>
          <w:szCs w:val="28"/>
        </w:rPr>
        <w:t>ания ГСМ на служебный транспорт,</w:t>
      </w:r>
      <w:r w:rsidR="00407D9A" w:rsidRPr="00407D9A">
        <w:rPr>
          <w:rFonts w:ascii="Times New Roman" w:hAnsi="Times New Roman" w:cs="Times New Roman"/>
          <w:sz w:val="28"/>
          <w:szCs w:val="28"/>
        </w:rPr>
        <w:t xml:space="preserve"> сокращение расходов на содержание  учреждений, экономия по заработной плате).</w:t>
      </w:r>
      <w:r w:rsidR="00407D9A">
        <w:rPr>
          <w:sz w:val="24"/>
          <w:szCs w:val="24"/>
        </w:rPr>
        <w:t xml:space="preserve">   </w:t>
      </w:r>
    </w:p>
    <w:p w:rsidR="000810FF" w:rsidRPr="006C45C4" w:rsidRDefault="000810FF" w:rsidP="000810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0810FF" w:rsidRPr="006C45C4" w:rsidRDefault="000810FF" w:rsidP="000810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373966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39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5.2. Расходы бюджета </w:t>
      </w:r>
      <w:r w:rsidR="003615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3739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разделам по подразделам и подразделам классификации расходов</w:t>
      </w:r>
    </w:p>
    <w:p w:rsidR="000810FF" w:rsidRPr="006C45C4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373966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39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5.2.1. Раздел «Общегосударственные расходы»</w:t>
      </w:r>
    </w:p>
    <w:p w:rsidR="000810FF" w:rsidRPr="006C45C4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F135E5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F135E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0100 «Общегосударственные вопросы» 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F135E5"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82575,3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99,</w:t>
      </w:r>
      <w:r w:rsidR="00F135E5"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98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 лимитов бюджетных обязательств. Доля расходов по данному разделу в общем объеме расходов бюджета </w:t>
      </w:r>
      <w:r w:rsidR="00F135E5"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F135E5"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17,8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F135E5"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F135E5"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99,4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A8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F135E5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F135E5"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F1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10FF" w:rsidRPr="001D435D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функционирование высшего должностного лица субъект</w:t>
      </w:r>
      <w:r w:rsidR="00A8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 и муниципального образования – </w:t>
      </w:r>
      <w:r w:rsidR="00BA6064"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1924,4</w:t>
      </w: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D435D" w:rsidRPr="001D435D" w:rsidRDefault="001D435D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функционирование законодательных (представительных) органов государственной власти и  представительных органов  муниципальных образований – 997,2 тыс. рублей;</w:t>
      </w:r>
    </w:p>
    <w:p w:rsidR="000810FF" w:rsidRPr="001D435D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функционирование органов местного самоуправления </w:t>
      </w:r>
      <w:r w:rsidR="00BA6064"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A8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D435D"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37853,1</w:t>
      </w: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361575" w:rsidRPr="001D435D" w:rsidRDefault="00361575" w:rsidP="003615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судебная система – 0,4 тыс. рублей;</w:t>
      </w:r>
    </w:p>
    <w:p w:rsidR="000810FF" w:rsidRPr="001D435D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обеспечение деятельности финансовых, налоговых и таможенных органов и органов финансового (финансово-бюджетного) надзора</w:t>
      </w:r>
      <w:r w:rsidR="001D435D"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контрольно - счетной</w:t>
      </w: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435D"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 округа</w:t>
      </w: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D435D"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8226,8</w:t>
      </w: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1C3497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другие общегосударственные вопросы –</w:t>
      </w:r>
      <w:r w:rsidR="001D435D"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33573,4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810FF" w:rsidRPr="001C3497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членский взнос в Ассоциацию – </w:t>
      </w:r>
      <w:r w:rsidR="001C3497"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120,0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1C3497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поддержка общественных организаций</w:t>
      </w:r>
      <w:r w:rsid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(Ветеранская организация)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C3497"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300,0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1C3497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недвижимости,  регулирование отношений по муниципальной собственности – </w:t>
      </w:r>
      <w:r w:rsidR="001C3497"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1016,7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1C3497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на выполнение муниципального задания в сфере деятельности многофункционального центра – </w:t>
      </w:r>
      <w:r w:rsidR="001C3497"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2233,0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за счет средств 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областного бюджета </w:t>
      </w:r>
      <w:r w:rsidR="001C3497"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1508,8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счет средств бюджета  </w:t>
      </w:r>
      <w:r w:rsidR="00A8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C3497"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>724,2</w:t>
      </w:r>
      <w:r w:rsidRPr="001C34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187934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повышение квалификации муниципальных служащих органов местного самоуправления </w:t>
      </w:r>
      <w:r w:rsidR="00A8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</w:t>
      </w:r>
      <w:r w:rsidR="00187934"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29,7</w:t>
      </w:r>
      <w:r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187934" w:rsidRDefault="000810FF" w:rsidP="003615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муниципальную программу  «Развитие культуры и туризма в Междуреченском муниципальном районе на 2021-2025 годы» - </w:t>
      </w:r>
      <w:r w:rsidR="00187934"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111,9</w:t>
      </w:r>
      <w:r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830D09" w:rsidRDefault="000810FF" w:rsidP="0036157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содержание казенного учреждения по обслуживанию учреждений </w:t>
      </w:r>
      <w:r w:rsidRPr="00830D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бюджетной сферы – </w:t>
      </w:r>
      <w:r w:rsidR="00187934" w:rsidRPr="00830D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19480,2</w:t>
      </w:r>
      <w:r w:rsidRPr="00830D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830D09" w:rsidRDefault="000810FF" w:rsidP="00361575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0D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содержание казенного учреждения по осуществлению централизованного  бюджетного учета и отчетности – </w:t>
      </w:r>
      <w:r w:rsidR="00830D09" w:rsidRPr="00830D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10266,9</w:t>
      </w:r>
      <w:r w:rsidRPr="00830D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830D09" w:rsidRDefault="00830D09" w:rsidP="008B441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ритуальных услуг на погребение безродного гражданина за счет резервного фонда администрации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15,0 </w:t>
      </w:r>
      <w:r w:rsidR="000810FF" w:rsidRPr="00830D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B4410" w:rsidRPr="008B4410" w:rsidRDefault="00830D09" w:rsidP="008B441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резервного фонда</w:t>
      </w:r>
      <w:r w:rsidR="000810FF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расходуются в соответствии с постановлением Главы Междуреченского муниципального </w:t>
      </w:r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810FF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FF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0810FF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810FF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810FF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  <w:proofErr w:type="gramStart"/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средств резервного фонда администрации Междуреченского муниципального округа Вологодской</w:t>
      </w:r>
      <w:proofErr w:type="gramEnd"/>
      <w:r w:rsidR="008B4410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810FF" w:rsidRPr="008B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4410">
        <w:rPr>
          <w:rFonts w:ascii="Times New Roman" w:eastAsia="Calibri" w:hAnsi="Times New Roman" w:cs="Times New Roman"/>
          <w:sz w:val="28"/>
          <w:szCs w:val="28"/>
        </w:rPr>
        <w:t>с</w:t>
      </w:r>
      <w:r w:rsidR="008B4410" w:rsidRPr="008B4410">
        <w:rPr>
          <w:rFonts w:ascii="Times New Roman" w:eastAsia="Calibri" w:hAnsi="Times New Roman" w:cs="Times New Roman"/>
          <w:sz w:val="28"/>
          <w:szCs w:val="28"/>
        </w:rPr>
        <w:t>редства, выделяемые из резервного фонда, используются на финансирование следующий мероприятий:</w:t>
      </w:r>
    </w:p>
    <w:p w:rsidR="008B4410" w:rsidRPr="008B4410" w:rsidRDefault="008B4410" w:rsidP="008B44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57"/>
      <w:bookmarkEnd w:id="1"/>
      <w:r w:rsidRPr="008B4410">
        <w:rPr>
          <w:rFonts w:ascii="Times New Roman" w:eastAsia="Calibri" w:hAnsi="Times New Roman" w:cs="Times New Roman"/>
          <w:sz w:val="28"/>
          <w:szCs w:val="28"/>
        </w:rPr>
        <w:t>а) ликвидация чрезвычайных ситуаций природного и техногенного характера, определенных ст. 1 Федерального закона от 21 декабря 1994 года № 68-ФЗ «О защите населения и территорий от чрезвычайных ситуаций природного и техногенного характера», ликвидация последствий террористических актов, а именно: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="Calibri" w:hAnsi="Times New Roman" w:cs="Times New Roman"/>
          <w:sz w:val="28"/>
          <w:szCs w:val="28"/>
        </w:rPr>
        <w:t>- мероприятия и работы по ликвидации стихийных бедствий, аварийных и чрезвычайных ситуаций, ликвидации последствий проявления терроризма;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="Calibri" w:hAnsi="Times New Roman" w:cs="Times New Roman"/>
          <w:sz w:val="28"/>
          <w:szCs w:val="28"/>
        </w:rPr>
        <w:t>- проведение неотложных аварийно-восстановительных и иных работ на объектах жилищно-коммунального хозяйства, социальной сферы, энергетики, пострадавших в результате чрезвычайной ситуации, террористического акта;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="Calibri" w:hAnsi="Times New Roman" w:cs="Times New Roman"/>
          <w:sz w:val="28"/>
          <w:szCs w:val="28"/>
        </w:rPr>
        <w:t>- развертывание и содержание временных пунктов проживания, аренда зданий (сооружений) для эвакуируемых пострадавших от чрезвычайных ситуаций или террористических актов граждан в течение необходимого срока, но не более месяца (из расчета за временное размещение – до 550 рублей на человека в сутки, за питание – до 250 рублей на человека в сутки);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58"/>
      <w:bookmarkEnd w:id="2"/>
      <w:r w:rsidRPr="008B4410">
        <w:rPr>
          <w:rFonts w:ascii="Times New Roman" w:eastAsia="Calibri" w:hAnsi="Times New Roman" w:cs="Times New Roman"/>
          <w:sz w:val="28"/>
          <w:szCs w:val="28"/>
        </w:rPr>
        <w:t>б) противоэпизоотические (противоэпидемические) мероприятия, в соответствии ст. 29 Федерального закона от 30.03.1999 года № 52-ФЗ «О санитарно-эпидемиологическом благополучии населения»;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="Calibri" w:hAnsi="Times New Roman" w:cs="Times New Roman"/>
          <w:sz w:val="28"/>
          <w:szCs w:val="28"/>
        </w:rPr>
        <w:t>в) обеспечение мобилизованных граждан округа продовольственными и непродовольственными товарами, а также транспортными средствами в период проведения мероприятий по мобилизации;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="Calibri" w:hAnsi="Times New Roman" w:cs="Times New Roman"/>
          <w:sz w:val="28"/>
          <w:szCs w:val="28"/>
        </w:rPr>
        <w:t xml:space="preserve">г) укрепление материально-технической базы муниципальных бюджетных, автономных, казенных учреждений Междуреченского муниципального округа Вологодской области (далее – округ) для устранения </w:t>
      </w:r>
      <w:r w:rsidRPr="008B4410">
        <w:rPr>
          <w:rFonts w:ascii="Times New Roman" w:eastAsia="Calibri" w:hAnsi="Times New Roman" w:cs="Times New Roman"/>
          <w:sz w:val="28"/>
          <w:szCs w:val="28"/>
        </w:rPr>
        <w:lastRenderedPageBreak/>
        <w:t>ситуаций, угрожающих жизни и здоровью населения, в том числе приобретение оборудования, инвентаря, медикаментов;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="Calibri" w:hAnsi="Times New Roman" w:cs="Times New Roman"/>
          <w:sz w:val="28"/>
          <w:szCs w:val="28"/>
        </w:rPr>
        <w:t>д) организация и проведение в муниципальных бюджетных, автономных, казенных учреждениях округа ремонтных и аварийно-восстановительных работ для устранений ситуаций, угрожающих жизнедеятельности населения;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10">
        <w:rPr>
          <w:rFonts w:ascii="Times New Roman" w:eastAsia="Calibri" w:hAnsi="Times New Roman" w:cs="Times New Roman"/>
          <w:sz w:val="28"/>
          <w:szCs w:val="28"/>
        </w:rPr>
        <w:t>е) организация и проведение траурных мероприятий (приобретение цветов, ритуальных венков, публикация соболезнований, некрологов), транспортировки тел (останков) умерших граждан, личность которых не установлена либо не имеющих близких родственников;</w:t>
      </w:r>
    </w:p>
    <w:p w:rsidR="008B4410" w:rsidRPr="008B4410" w:rsidRDefault="008B4410" w:rsidP="008B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63"/>
      <w:bookmarkEnd w:id="3"/>
      <w:r w:rsidRPr="008B4410">
        <w:rPr>
          <w:rFonts w:ascii="Times New Roman" w:eastAsia="Calibri" w:hAnsi="Times New Roman" w:cs="Times New Roman"/>
          <w:sz w:val="28"/>
          <w:szCs w:val="28"/>
        </w:rPr>
        <w:t>ж) единовременные денежные выплаты гражданам, зарегистрированным на территории округа, пострадавшим от чрезвычайных ситуаций и стихийных бедствий, в том числе пострадавшим при пожаре в связи с утратой ими имущества первой необходимости в размере не более 25 тыс. рублей на семью (гражданина).</w:t>
      </w:r>
    </w:p>
    <w:p w:rsidR="000810FF" w:rsidRPr="00830D09" w:rsidRDefault="000810FF" w:rsidP="000810F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30D09"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30D09"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резервного фонда также проводились расходы по подразделу 1003 «Социальное обеспечение населения» в виде выплат  ЕДВ пострадавшим при пожаре</w:t>
      </w:r>
      <w:r w:rsidRPr="00830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Default="000810FF" w:rsidP="000810F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0D09" w:rsidRDefault="00830D09" w:rsidP="00830D09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7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</w:t>
      </w:r>
      <w:r w:rsidRPr="00D160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Раздел   «Национальная оборона»</w:t>
      </w:r>
    </w:p>
    <w:p w:rsidR="009B7470" w:rsidRPr="00D160D4" w:rsidRDefault="009B7470" w:rsidP="00830D09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0D09" w:rsidRPr="00D160D4" w:rsidRDefault="00830D09" w:rsidP="00830D0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D160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0200 «Национальная оборона» 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160D4"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332,5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 от годовых назначений. Доля расходов по данному разделу в общем объеме расходов бюджета </w:t>
      </w:r>
      <w:r w:rsidR="00D160D4"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</w:t>
      </w:r>
      <w:r w:rsid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7  процента. В 202</w:t>
      </w:r>
      <w:r w:rsidR="00D160D4"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</w:t>
      </w:r>
      <w:r w:rsidR="00D160D4"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D160D4"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60D4" w:rsidRPr="00D160D4" w:rsidRDefault="00830D09" w:rsidP="00D16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D160D4"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16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</w:t>
      </w:r>
      <w:r w:rsidRPr="00D1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</w:t>
      </w:r>
      <w:r w:rsidR="00D160D4"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D4" w:rsidRPr="00D160D4">
        <w:rPr>
          <w:rFonts w:ascii="Times New Roman" w:hAnsi="Times New Roman" w:cs="Times New Roman"/>
          <w:sz w:val="28"/>
          <w:szCs w:val="28"/>
        </w:rPr>
        <w:t>«Мобилизационная и вневойсковая подготовка»</w:t>
      </w:r>
      <w:r w:rsidR="00D160D4"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расходы бюджета </w:t>
      </w:r>
      <w:r w:rsidR="00D160D4"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160D4"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>332,5</w:t>
      </w: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160D4"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0D4" w:rsidRPr="00D160D4" w:rsidRDefault="00D160D4" w:rsidP="00D1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осуществлялись за счет субвенции для осуществления полномочий по первичному воинскому учету органами местного самоуправления </w:t>
      </w:r>
      <w:r w:rsidR="00A875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бюджета,</w:t>
      </w: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5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на содержание специалиста по первичному воинскому учету в Управлении по  развитию территории Междуреченского муниципального округа. Штатная и фактическая численность составила 1,0 единицу. </w:t>
      </w:r>
    </w:p>
    <w:p w:rsidR="00830D09" w:rsidRPr="006C45C4" w:rsidRDefault="00D160D4" w:rsidP="00830D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810FF" w:rsidRPr="006C45C4" w:rsidRDefault="000810FF" w:rsidP="000810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830D09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0D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830D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830D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  «Национальная безопасность и правоохранительная деятельность»</w:t>
      </w:r>
    </w:p>
    <w:p w:rsidR="000810FF" w:rsidRPr="006C45C4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CB7491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CB74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15718F"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2758,7</w:t>
      </w: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 от годовых назначений. Доля расходов по данному разделу в общем объеме расходов бюджета </w:t>
      </w:r>
      <w:r w:rsidR="00CB7491"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</w:t>
      </w:r>
      <w:r w:rsidR="00CB7491"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В 202</w:t>
      </w:r>
      <w:r w:rsidR="00CB7491"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</w:t>
      </w:r>
      <w:r w:rsidR="00CB7491"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CB7491"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CB74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0FF" w:rsidRPr="00620FF2" w:rsidRDefault="000810FF" w:rsidP="000810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В ходе исполнения расходов по подразделам, входящим в состав рассматриваемого раздела, в 202</w:t>
      </w:r>
      <w:r w:rsidR="00620FF2" w:rsidRPr="00620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20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</w:t>
      </w:r>
      <w:r w:rsidRPr="0062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0310 «Защита населения и территории от последствий чрезвычайных ситуаций природного и техногенного характера, пожарная безопасность» отражены расходы бюджета </w:t>
      </w:r>
      <w:r w:rsidR="00620FF2"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20FF2"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2553,0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20FF2" w:rsidRPr="00620FF2" w:rsidRDefault="00620FF2" w:rsidP="00620F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обеспечение первичных мер пожарной безопасности - содержание пожарных прорубей и водоемов, содержание подъездных путей к пожарным водоемам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пожарных знаков, гидрантов, огнетушителей, табличек, мотопомпы, пожарных рукавов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620FF2" w:rsidRPr="00620FF2" w:rsidRDefault="00620FF2" w:rsidP="00620F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деятельности</w:t>
      </w:r>
      <w:r w:rsidRPr="00620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дежурной диспетчерской службы в сумме 1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677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>7 тыс.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т. ч. на заработную плату работников и отчисления в фонды – 1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607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>3 тыс.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текущее содержание (приобретение основных средств и канцелярских товаров) – 70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F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Default="000810FF" w:rsidP="00620FF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0314 «Другие вопросы в области национальной безопасности и правоохранительной деятельности» отражены расходы на реализацию мероприятий муниципальной программы «Обеспечение профилактики правонарушений, безопасности  населения и территории  в Междуреченском муниципальном районе на 2021-2025 годы» в сумме </w:t>
      </w:r>
      <w:r w:rsidR="00A95C98"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205,7</w:t>
      </w:r>
      <w:r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32CE0" w:rsidRPr="00A95C98" w:rsidRDefault="00032CE0" w:rsidP="00620FF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мероприятия  в рамках муниципальной программы «Снижение рисков и смягчение последствий чрезвычайных ситуаций природного и</w:t>
      </w:r>
      <w:r w:rsidR="0089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техногенного характера </w:t>
      </w:r>
      <w:r w:rsidR="0089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2023-2027 годы» - 176,2 тыс. рублей, их них:</w:t>
      </w:r>
    </w:p>
    <w:p w:rsidR="000810FF" w:rsidRDefault="000810FF" w:rsidP="000810F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субсидии из областного бюджета на внедрение и (или) эксплуатацию аппаратно-программного комплекса «Безопасный город» - </w:t>
      </w:r>
      <w:r w:rsidR="00A95C98"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032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A95C98"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,4</w:t>
      </w:r>
      <w:r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95C98"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9516C" w:rsidRDefault="0089516C" w:rsidP="000810F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повышение  квалификации работников местного самоуправления  - 20,0 тыс. рублей,</w:t>
      </w:r>
    </w:p>
    <w:p w:rsidR="0089516C" w:rsidRDefault="0089516C" w:rsidP="000810F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мероприятия по обеспечению безопасности на водных объектах – 45,0 тыс. рублей,</w:t>
      </w:r>
    </w:p>
    <w:p w:rsidR="0089516C" w:rsidRPr="0089516C" w:rsidRDefault="0089516C" w:rsidP="0089516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своевременное оповещение население при возникновении чрезвычайных ситуаций – 4,8 тыс. рублей,</w:t>
      </w:r>
    </w:p>
    <w:p w:rsidR="000810FF" w:rsidRPr="00A95C98" w:rsidRDefault="000810FF" w:rsidP="000810F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мероприятия  по профилактике преступлений  и правонарушений – </w:t>
      </w:r>
      <w:r w:rsidR="00A95C98"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A95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32CE0" w:rsidRPr="0089516C" w:rsidRDefault="00260F9B" w:rsidP="00A95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 по муниципальной программе «Обеспечение профилактики правонарушений на территории Междуреченского муниципального округа на 2023-2027 годы </w:t>
      </w:r>
      <w:r w:rsidR="00032C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28,5 тыс. рублей (буклеты, призы дружинникам, приобретение светоотражающих </w:t>
      </w:r>
      <w:proofErr w:type="spellStart"/>
      <w:r w:rsidR="00032C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брелков</w:t>
      </w:r>
      <w:proofErr w:type="spellEnd"/>
      <w:r w:rsidR="0003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поощрение волонтеров)</w:t>
      </w:r>
      <w:r w:rsidR="0089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Pr="0089516C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89516C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89516C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51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89516C" w:rsidRPr="008951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8951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«Национальная экономика</w:t>
      </w:r>
    </w:p>
    <w:p w:rsidR="000810FF" w:rsidRPr="006C45C4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250FE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0400 «Национальная экономика» 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75678,5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98,4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лимитов бюджетных обязательств. Доля расходов по 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данному разделу в общем объеме расходов бюджета 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16,8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В 202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 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88,3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810FF" w:rsidRPr="00250FE8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следующим подразделам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10FF" w:rsidRPr="00250FE8" w:rsidRDefault="00250FE8" w:rsidP="00250FE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1EF6">
        <w:rPr>
          <w:rFonts w:ascii="Times New Roman" w:hAnsi="Times New Roman" w:cs="Times New Roman"/>
          <w:i/>
          <w:sz w:val="28"/>
          <w:szCs w:val="28"/>
        </w:rPr>
        <w:t>0401</w:t>
      </w:r>
      <w:r w:rsidRPr="00250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EF6">
        <w:rPr>
          <w:rFonts w:ascii="Times New Roman" w:hAnsi="Times New Roman" w:cs="Times New Roman"/>
          <w:i/>
          <w:sz w:val="28"/>
          <w:szCs w:val="28"/>
        </w:rPr>
        <w:t>«Общеэкономические вопросы»</w:t>
      </w:r>
      <w:r w:rsidRPr="00250FE8">
        <w:rPr>
          <w:rFonts w:ascii="Times New Roman" w:hAnsi="Times New Roman" w:cs="Times New Roman"/>
          <w:sz w:val="28"/>
          <w:szCs w:val="28"/>
        </w:rPr>
        <w:t xml:space="preserve"> в сумме 144,6 тыс. рублей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10FF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реализацию мероприятий по созданию занятости населения Междуреченского муниципального 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</w:t>
      </w:r>
      <w:r w:rsidR="000810FF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(занятость  детей и подростков)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50FE8" w:rsidRDefault="000810FF" w:rsidP="00081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5C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250FE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50FE8" w:rsidRPr="00250FE8">
        <w:rPr>
          <w:rFonts w:ascii="Times New Roman" w:hAnsi="Times New Roman" w:cs="Times New Roman"/>
          <w:sz w:val="28"/>
          <w:szCs w:val="28"/>
        </w:rPr>
        <w:t>0405</w:t>
      </w:r>
      <w:r w:rsidR="00250FE8" w:rsidRPr="00280096">
        <w:rPr>
          <w:b/>
          <w:sz w:val="24"/>
          <w:szCs w:val="24"/>
        </w:rPr>
        <w:t xml:space="preserve"> </w:t>
      </w:r>
      <w:r w:rsidR="00250FE8" w:rsidRPr="00250FE8">
        <w:rPr>
          <w:rFonts w:ascii="Times New Roman" w:hAnsi="Times New Roman" w:cs="Times New Roman"/>
          <w:sz w:val="28"/>
          <w:szCs w:val="28"/>
        </w:rPr>
        <w:t>«Сельское хозяйство и рыболовство»</w:t>
      </w:r>
      <w:r w:rsidR="00250FE8" w:rsidRPr="00250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E8" w:rsidRPr="00250FE8">
        <w:rPr>
          <w:rFonts w:ascii="Times New Roman" w:hAnsi="Times New Roman" w:cs="Times New Roman"/>
          <w:sz w:val="28"/>
          <w:szCs w:val="28"/>
        </w:rPr>
        <w:t xml:space="preserve">сумма расходов составляет </w:t>
      </w:r>
      <w:r w:rsidR="00250FE8">
        <w:rPr>
          <w:rFonts w:ascii="Times New Roman" w:hAnsi="Times New Roman" w:cs="Times New Roman"/>
          <w:sz w:val="28"/>
          <w:szCs w:val="28"/>
        </w:rPr>
        <w:t>596,9</w:t>
      </w:r>
      <w:r w:rsidR="00250FE8" w:rsidRPr="00250FE8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0FE8" w:rsidRPr="00250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50FE8" w:rsidRPr="00250FE8">
        <w:rPr>
          <w:rFonts w:ascii="Times New Roman" w:hAnsi="Times New Roman" w:cs="Times New Roman"/>
          <w:sz w:val="28"/>
          <w:szCs w:val="28"/>
        </w:rPr>
        <w:t>мероприятия по борьбе с борщевиком Сосновского, в том числе за счет субсидии областного бюджета- 590,9 тыс. рублей</w:t>
      </w:r>
      <w:r w:rsidR="00250FE8" w:rsidRPr="00250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FE8" w:rsidRPr="00250FE8">
        <w:rPr>
          <w:rFonts w:ascii="Times New Roman" w:hAnsi="Times New Roman" w:cs="Times New Roman"/>
          <w:sz w:val="28"/>
          <w:szCs w:val="28"/>
        </w:rPr>
        <w:t xml:space="preserve">и за счет </w:t>
      </w:r>
      <w:proofErr w:type="spellStart"/>
      <w:r w:rsidR="00250FE8" w:rsidRPr="00250FE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50FE8" w:rsidRPr="00250FE8">
        <w:rPr>
          <w:rFonts w:ascii="Times New Roman" w:hAnsi="Times New Roman" w:cs="Times New Roman"/>
          <w:sz w:val="28"/>
          <w:szCs w:val="28"/>
        </w:rPr>
        <w:t xml:space="preserve"> расходов из бюджета округа – </w:t>
      </w:r>
      <w:r w:rsidR="00250FE8">
        <w:rPr>
          <w:rFonts w:ascii="Times New Roman" w:hAnsi="Times New Roman" w:cs="Times New Roman"/>
          <w:sz w:val="28"/>
          <w:szCs w:val="28"/>
        </w:rPr>
        <w:t>6,0 тыс.</w:t>
      </w:r>
      <w:r w:rsidR="00250FE8" w:rsidRPr="00250FE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50FE8">
        <w:rPr>
          <w:rFonts w:ascii="Times New Roman" w:hAnsi="Times New Roman" w:cs="Times New Roman"/>
          <w:sz w:val="28"/>
          <w:szCs w:val="28"/>
        </w:rPr>
        <w:t>;</w:t>
      </w:r>
    </w:p>
    <w:p w:rsidR="001F1EF6" w:rsidRPr="001F1EF6" w:rsidRDefault="00250FE8" w:rsidP="001F1EF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1EF6" w:rsidRPr="001F1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0408 «Транспорт»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расходы составили  5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EF6" w:rsidRDefault="00291DD3" w:rsidP="001F1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услуг по  перевозке пассажиров на муниципальных маршрутах по регулируемым тарифам ООО «ВТК», (в т. ч. за счет субсидии областного бюджета 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982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рубля) – 1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,2 рублей,</w:t>
      </w:r>
    </w:p>
    <w:p w:rsidR="001F1EF6" w:rsidRDefault="00291DD3" w:rsidP="001F1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карт маршрутов регулярных перевозок – 7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1EF6" w:rsidRPr="001F1EF6" w:rsidRDefault="00291DD3" w:rsidP="001F1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автобуса для осуществления перевозок пассажиров и багажа на муниципальных маршрутах – 4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</w:t>
      </w:r>
      <w:r w:rsid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межбюджетного трансферта;</w:t>
      </w:r>
      <w:r w:rsidR="001F1EF6"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1EF6" w:rsidRPr="001F1EF6" w:rsidRDefault="001F1EF6" w:rsidP="001F1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данному подразделу </w:t>
      </w:r>
      <w:r w:rsidRPr="001F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в рамках реализации муниципальной программы «Сохранение и совершенствование транспортной системы на территории Междуреченского муниципального округа на 2023 -2027 годы». </w:t>
      </w:r>
    </w:p>
    <w:p w:rsidR="00F6678E" w:rsidRPr="00F6678E" w:rsidRDefault="00F6678E" w:rsidP="00F6678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0409</w:t>
      </w:r>
      <w:r w:rsidRPr="00F66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6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«Дорожное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расходы составили 68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6678E" w:rsidRPr="00F6678E" w:rsidRDefault="00F6678E" w:rsidP="00F667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содержанию автомобильных дорог и искусственных сооружений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78E" w:rsidRPr="00F6678E" w:rsidRDefault="00F6678E" w:rsidP="00F667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капитальный ремонт автомобильных дорог местного значения и искусственных сооружений – 61</w:t>
      </w:r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т. ч. за счет субсидии из областного бюджета 60</w:t>
      </w:r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тремонтированы улицы Введенского, Лесная, Первомайская, Победы, переулок Производственный </w:t>
      </w:r>
      <w:proofErr w:type="gramStart"/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Шуйское, улица Юбилейная в д. </w:t>
      </w:r>
      <w:proofErr w:type="spellStart"/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Игумницево</w:t>
      </w:r>
      <w:proofErr w:type="spellEnd"/>
      <w:r w:rsidR="00687BF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F6678E" w:rsidRDefault="00F6678E" w:rsidP="00F667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проектно-изыскательских работ (ПИР), экспертиз на выполнение ремонтов муниципальных дорог – 370</w:t>
      </w:r>
      <w:r w:rsidR="00D76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7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91DD3" w:rsidRPr="00291DD3" w:rsidRDefault="00291DD3" w:rsidP="00291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в объеме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291DD3" w:rsidRDefault="00291DD3" w:rsidP="00291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«Поддержка и развитие малого и среднего  предпринимательства в Междуреченском муниципальном округе на 2023-2027 годы» на проведение мероприятий для субъектов малого и среднего предпринимательства -</w:t>
      </w:r>
      <w:r w:rsidR="00CE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</w:t>
      </w:r>
      <w:r w:rsidR="00CA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(обучение и информационный семинар</w:t>
      </w:r>
      <w:r w:rsidR="0032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 по актуальным темам – 20,0 тыс. руб., привлечение СМСП для участия в районных и областных выставках, </w:t>
      </w:r>
      <w:r w:rsidR="00320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ярмарках и конкурсах – 79,9 тыс. руб., проведение</w:t>
      </w:r>
      <w:r w:rsidR="00CE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деятельности СМСП</w:t>
      </w:r>
      <w:r w:rsidR="00320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</w:t>
      </w:r>
      <w:proofErr w:type="gramEnd"/>
      <w:r w:rsidR="0032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высоких результатов за год – 22,8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DD3" w:rsidRPr="00291DD3" w:rsidRDefault="00291DD3" w:rsidP="00291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мобильной торговли в малонаселенных и труднодоступных населенных пунктах 642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(из них за счет субсидии областного бюджета 610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</w:t>
      </w:r>
    </w:p>
    <w:p w:rsidR="00291DD3" w:rsidRPr="00291DD3" w:rsidRDefault="00291DD3" w:rsidP="00291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муниципальной программе «Совершенствование системы управления муниципальным имуществом и земельными ресурсами Междуреченского муниципального округа на 2020-2024 годы» 238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т. ч. расходы на формирование земельных участков под объектами, находящимися в муниципальной собственности и для проведения аукционов – 238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29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0810FF" w:rsidRPr="006C45C4" w:rsidRDefault="000810FF" w:rsidP="000810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0810FF" w:rsidRPr="006C45C4" w:rsidRDefault="000810FF" w:rsidP="000810F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</w:t>
      </w:r>
    </w:p>
    <w:p w:rsidR="000810FF" w:rsidRPr="006C45C4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6C45C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 xml:space="preserve">                  </w:t>
      </w:r>
      <w:r w:rsidRPr="00320D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320D1F" w:rsidRPr="00320D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320D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Раздел  «Жилищно-коммунальное хозяйство»</w:t>
      </w:r>
    </w:p>
    <w:p w:rsidR="000810FF" w:rsidRPr="006C45C4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6C45C4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320D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20D1F"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85091,3</w:t>
      </w: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20D1F"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86,7</w:t>
      </w: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</w:t>
      </w:r>
      <w:r w:rsidR="00320D1F"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320D1F"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18,9</w:t>
      </w: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В 202</w:t>
      </w:r>
      <w:r w:rsidR="00320D1F"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320D1F"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72,2</w:t>
      </w:r>
      <w:r w:rsidRPr="00320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</w:t>
      </w:r>
    </w:p>
    <w:p w:rsidR="000810FF" w:rsidRPr="007A5AE0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7A5AE0" w:rsidRPr="007A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A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по подразделам:</w:t>
      </w:r>
    </w:p>
    <w:p w:rsidR="000810FF" w:rsidRPr="007A5AE0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A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0501 «Жилищно коммунальное хозяйство»</w:t>
      </w:r>
      <w:r w:rsidRPr="007A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7A5AE0" w:rsidRPr="007A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12947,0</w:t>
      </w:r>
      <w:r w:rsidRPr="007A5A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810FF" w:rsidRDefault="00582972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582972">
        <w:rPr>
          <w:rFonts w:ascii="Times New Roman" w:hAnsi="Times New Roman" w:cs="Times New Roman"/>
          <w:sz w:val="28"/>
          <w:szCs w:val="28"/>
        </w:rPr>
        <w:t xml:space="preserve">оплата взносов на капитальный ремонт и услуг за содержание объектов муниципального имущества, приобретение имущества для муниципальных нужд, оплата услуг по начислению и администрированию платежей за наем </w:t>
      </w:r>
      <w:r w:rsidR="00CE09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2972">
        <w:rPr>
          <w:rFonts w:ascii="Times New Roman" w:hAnsi="Times New Roman" w:cs="Times New Roman"/>
          <w:sz w:val="28"/>
          <w:szCs w:val="28"/>
        </w:rPr>
        <w:t>жилых помещений – 472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972">
        <w:rPr>
          <w:rFonts w:ascii="Times New Roman" w:hAnsi="Times New Roman" w:cs="Times New Roman"/>
          <w:sz w:val="28"/>
          <w:szCs w:val="28"/>
        </w:rPr>
        <w:t xml:space="preserve"> </w:t>
      </w:r>
      <w:r w:rsidR="00171A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82972" w:rsidRPr="00582972" w:rsidRDefault="00CE0995" w:rsidP="00CE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2972" w:rsidRPr="00582972">
        <w:rPr>
          <w:rFonts w:ascii="Times New Roman" w:eastAsia="Times New Roman" w:hAnsi="Times New Roman" w:cs="Times New Roman"/>
          <w:sz w:val="28"/>
          <w:szCs w:val="28"/>
        </w:rPr>
        <w:t>-исполнение судебных актов Российской Федерации и мировых соглашений по возмещению причиненного вреда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82972" w:rsidRPr="005829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="00582972" w:rsidRPr="005829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82972" w:rsidRPr="00582972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>лей,</w:t>
      </w:r>
    </w:p>
    <w:p w:rsidR="000810FF" w:rsidRPr="004820DE" w:rsidRDefault="00CE0995" w:rsidP="004820DE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829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810FF" w:rsidRPr="00A97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капитальный ремонт муниципального жилищного фонда в рамках  муниципальной программы «Капитальный ремонт муниципального жилого фонда Междуреченского 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A97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2021 -2025 го</w:t>
      </w:r>
      <w:r w:rsidR="00A87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0810FF" w:rsidRPr="00A97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ы»  – </w:t>
      </w:r>
      <w:r w:rsidR="00171A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376,5</w:t>
      </w:r>
      <w:r w:rsidR="000810FF" w:rsidRPr="00A97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="00A970A6" w:rsidRPr="00A97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ремонты печей в муниципальных жилых домах, обследование многоквартирных домов, услуги по договору на  предмет соответствия строительным нормам, проведен текущий ремонт</w:t>
      </w:r>
      <w:r w:rsidR="000028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29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8AE" w:rsidRPr="00F768A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582972" w:rsidRDefault="00A970A6" w:rsidP="00A9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илищного фонда – 160,0 тыс. </w:t>
      </w:r>
      <w:r w:rsidRPr="00A970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028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70A6" w:rsidRPr="00A970A6" w:rsidRDefault="00582972" w:rsidP="00A9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0A6" w:rsidRPr="00A9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«Переселение граждан из аварийного жилищного фонда Междуреченского муниципального района на 2019 -2025 годы»  составила 11937,4  тыс. рублей, в том числе:</w:t>
      </w:r>
    </w:p>
    <w:p w:rsidR="0000283F" w:rsidRPr="0000283F" w:rsidRDefault="0000283F" w:rsidP="00002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83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переселению граждан из аварийного жилищного фонда, в том числе по переселению граждан из аварийного </w:t>
      </w:r>
      <w:r w:rsidRPr="0000283F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жилищного фонда с учетом необходимости развития малоэтажного жилищного строительства, за счет средств, поступивших от некоммерческой организации – Фонд развития территории –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283F"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,3 тыс.</w:t>
      </w:r>
      <w:r w:rsidRPr="0000283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лей,</w:t>
      </w:r>
    </w:p>
    <w:p w:rsidR="0000283F" w:rsidRPr="0000283F" w:rsidRDefault="0000283F" w:rsidP="00002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8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283F">
        <w:rPr>
          <w:rFonts w:ascii="Times New Roman" w:eastAsia="Times New Roman" w:hAnsi="Times New Roman" w:cs="Times New Roman"/>
          <w:sz w:val="28"/>
          <w:szCs w:val="28"/>
        </w:rPr>
        <w:t>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 xml:space="preserve">едств областного бюджета – 5 622,0 тыс. </w:t>
      </w:r>
      <w:r w:rsidRPr="0000283F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>лей,</w:t>
      </w:r>
    </w:p>
    <w:p w:rsidR="0000283F" w:rsidRPr="0000283F" w:rsidRDefault="0000283F" w:rsidP="00002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283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00283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переселению граждан за счет средств бюджета округа (приобретены баннеры) – 2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>,1 тыс.</w:t>
      </w:r>
      <w:r w:rsidRPr="0000283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582972">
        <w:rPr>
          <w:rFonts w:ascii="Times New Roman" w:eastAsia="Times New Roman" w:hAnsi="Times New Roman" w:cs="Times New Roman"/>
          <w:sz w:val="28"/>
          <w:szCs w:val="28"/>
        </w:rPr>
        <w:t>лей,</w:t>
      </w:r>
    </w:p>
    <w:p w:rsidR="003146EA" w:rsidRPr="003146EA" w:rsidRDefault="003146EA" w:rsidP="00314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приобретены 4 жилых помещения (квартиры) для граждан округа, включенных в муниципальную программу «Переселение граждан из аварийного жилищного фонда Междуреченского муниципального округа Вологодской области на 2019-2025 годы».</w:t>
      </w:r>
      <w:proofErr w:type="gramEnd"/>
      <w:r w:rsidRPr="0031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освоены на 57,2%, от ут</w:t>
      </w:r>
      <w:r w:rsidR="00A8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вержденных назначений в бюджете</w:t>
      </w:r>
      <w:r w:rsidRPr="0031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не состоялись конкурсные процедуры на приобретение пятой квартиры </w:t>
      </w:r>
      <w:proofErr w:type="gramStart"/>
      <w:r w:rsidRPr="0031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31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заявок поставщиков.</w:t>
      </w:r>
    </w:p>
    <w:p w:rsidR="000810FF" w:rsidRPr="00824D8A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D8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0502  «Коммунальное хозяйство»</w:t>
      </w:r>
      <w:r w:rsidRPr="00824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824D8A" w:rsidRPr="00824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55751,7</w:t>
      </w:r>
      <w:r w:rsidRPr="00824D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24D8A" w:rsidRPr="00824D8A" w:rsidRDefault="00824D8A" w:rsidP="0082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</w:t>
      </w: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«Развитие газификации на территории Междуреченского муниципального округа на 2023-2027 годы»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1269,0 тыс. рублей, из них:</w:t>
      </w:r>
    </w:p>
    <w:p w:rsidR="00824D8A" w:rsidRPr="00824D8A" w:rsidRDefault="00516F77" w:rsidP="0082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и аварийно-диспетчерское обслуживание построенных распределительных газопроводов – 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 рублей,</w:t>
      </w:r>
    </w:p>
    <w:p w:rsidR="00824D8A" w:rsidRPr="00824D8A" w:rsidRDefault="00824D8A" w:rsidP="0082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пуско-наладочные работы по пуску газа на построенных распределительных газопроводах - 1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824D8A" w:rsidRPr="00824D8A" w:rsidRDefault="00824D8A" w:rsidP="0082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</w:t>
      </w: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«Модернизация коммунального хозяйства на территории Междуреченского муниципального округа на 2023-2027 годы»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C371B">
        <w:rPr>
          <w:rFonts w:ascii="Times New Roman" w:eastAsia="Times New Roman" w:hAnsi="Times New Roman" w:cs="Times New Roman"/>
          <w:sz w:val="28"/>
          <w:szCs w:val="28"/>
          <w:lang w:eastAsia="ru-RU"/>
        </w:rPr>
        <w:t>53896,8 тыс. рублей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824D8A" w:rsidRPr="00824D8A" w:rsidRDefault="00516F77" w:rsidP="0082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модернизации коммунального хозяйства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рублей,</w:t>
      </w:r>
    </w:p>
    <w:p w:rsidR="00824D8A" w:rsidRPr="00824D8A" w:rsidRDefault="00516F77" w:rsidP="0082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теплоэнергетики, находящихся в муниципальной собственности, к работе в осенне-зимний период –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рублей,</w:t>
      </w:r>
    </w:p>
    <w:p w:rsidR="00824D8A" w:rsidRPr="00824D8A" w:rsidRDefault="00824D8A" w:rsidP="00824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мероприятий по созданию муниципального унитарного предприятия, в том числе субсидия на формирование уставного фонда </w:t>
      </w:r>
      <w:proofErr w:type="spellStart"/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</w:t>
      </w:r>
      <w:proofErr w:type="spellEnd"/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D8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16F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824D8A" w:rsidRPr="00824D8A" w:rsidRDefault="002C371B" w:rsidP="002C37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реализацию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A875F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 «Развитие территории Междуреченского муниципального округа на 2023 - 2027 годы»  на реализацию проекта «Народный бюджет» направлены средства в сумме 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,9 тыс. рублей, из них 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>за счет средств субсидии из областного бюджета  65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  пожертвования граждан и юридических лиц–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,9 тыс. рублей. 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израсходованы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 на ремонт колодца </w:t>
      </w:r>
      <w:proofErr w:type="gramStart"/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sz w:val="28"/>
          <w:szCs w:val="28"/>
        </w:rPr>
        <w:t>тогорье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810FF" w:rsidRPr="004820DE" w:rsidRDefault="002C371B" w:rsidP="00417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Pr="00824D8A">
        <w:rPr>
          <w:rFonts w:ascii="Times New Roman" w:eastAsia="Times New Roman" w:hAnsi="Times New Roman" w:cs="Times New Roman"/>
          <w:sz w:val="28"/>
          <w:szCs w:val="28"/>
        </w:rPr>
        <w:t>возмещение денежных средств</w:t>
      </w:r>
      <w:r w:rsidR="00A875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4D8A">
        <w:rPr>
          <w:rFonts w:ascii="Times New Roman" w:eastAsia="Times New Roman" w:hAnsi="Times New Roman" w:cs="Times New Roman"/>
          <w:sz w:val="28"/>
          <w:szCs w:val="28"/>
        </w:rPr>
        <w:t xml:space="preserve"> затраченных на проведение мероприятий и работ по ликвидации аварийной ситуации в сфере жилищно-</w:t>
      </w:r>
      <w:r w:rsidRPr="00824D8A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коммунального хозяйства на участке тепловой сети ТК-3-ТК-6 подземной тепловой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24D8A"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24D8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824D8A" w:rsidRPr="00824D8A">
        <w:rPr>
          <w:rFonts w:ascii="Times New Roman" w:eastAsia="Times New Roman" w:hAnsi="Times New Roman" w:cs="Times New Roman"/>
          <w:sz w:val="28"/>
          <w:szCs w:val="28"/>
        </w:rPr>
        <w:t xml:space="preserve"> счет резервного фонда администрации МУП «Коммуникации»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493,0 тыс. рублей</w:t>
      </w:r>
      <w:r w:rsidR="00417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0FF" w:rsidRPr="00F937D9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0503  «Благоустройство»</w:t>
      </w:r>
      <w:r w:rsidRPr="00F93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 </w:t>
      </w:r>
      <w:r w:rsidR="00F937D9" w:rsidRPr="00F93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15176,6</w:t>
      </w:r>
      <w:r w:rsidRPr="00F93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F93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</w:t>
      </w:r>
      <w:r w:rsidRPr="00F93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937D9" w:rsidRPr="00F937D9" w:rsidRDefault="000810FF" w:rsidP="00F9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24D8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="00F937D9">
        <w:rPr>
          <w:rFonts w:ascii="Times New Roman" w:eastAsia="Times New Roman" w:hAnsi="Times New Roman" w:cs="Times New Roman"/>
          <w:sz w:val="28"/>
          <w:szCs w:val="28"/>
        </w:rPr>
        <w:t xml:space="preserve">- на мероприятия по 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F937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 xml:space="preserve">  «Формирование современной городской среды на территории села Шуйское Междуреченского муниципального округа на 2023-2027 годы»  расходы проведены в сумме 1</w:t>
      </w:r>
      <w:r w:rsidR="00F937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743</w:t>
      </w:r>
      <w:r w:rsidR="00F937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A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37D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7D9" w:rsidRPr="00F937D9" w:rsidRDefault="00F937D9" w:rsidP="00F9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</w:rPr>
        <w:t>выполнение проектно-изыскательских работ (ПИР), экспертиз (проверка определения сметной стоимости текущего ремонта придомовой территории дома № 2 по ул. Юбилейная в с. Шуйское, дома № 9 по ул. Советская, общественной территории, прилегающей к парково-рекреационной площадки в с. Шуйское;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выполнение работ по разработке сметной документации по благоустройству дворовых территорий многоквартирных домов в с. Шуйское) – 204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proofErr w:type="gramEnd"/>
    </w:p>
    <w:p w:rsidR="00F937D9" w:rsidRPr="00F937D9" w:rsidRDefault="00F937D9" w:rsidP="00F9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по благоустройству дворовых территорий  (благоустройство придомовой  территории многоквартирного дома № 2 по ул.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</w:rPr>
        <w:t>Юбилейная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с. Шуйское и многоквартирного дома № 9 по ул. Советская с. Шуйское) – 733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A0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</w:p>
    <w:p w:rsidR="00F937D9" w:rsidRPr="00F937D9" w:rsidRDefault="00F937D9" w:rsidP="00F93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по благоустройству общественных пространств (обустройство общественной территории, прилегающей к парково-рекреационной площадке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с. Шуйское) – 805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6011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</w:p>
    <w:p w:rsidR="00F937D9" w:rsidRPr="00F937D9" w:rsidRDefault="00F937D9" w:rsidP="00F937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на мероприятия по 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 «Развитие территории Междуреченского муниципального округа на 2023 - 2027 годы» произведены расходы в сумме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433</w:t>
      </w:r>
      <w:r>
        <w:rPr>
          <w:rFonts w:ascii="Times New Roman" w:eastAsia="Times New Roman" w:hAnsi="Times New Roman" w:cs="Times New Roman"/>
          <w:sz w:val="28"/>
          <w:szCs w:val="28"/>
        </w:rPr>
        <w:t>,3 тыс. рублей, из них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7D9" w:rsidRPr="00F937D9" w:rsidRDefault="00F937D9" w:rsidP="00F937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  на содержание мест захоронения – 235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лей,</w:t>
      </w:r>
    </w:p>
    <w:p w:rsidR="00F937D9" w:rsidRPr="00F937D9" w:rsidRDefault="00F937D9" w:rsidP="00F937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прочих мероприятий по благоустройству (благоустройство территорий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</w:rPr>
        <w:t>Ботановского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</w:rPr>
        <w:t>Старосельского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</w:rPr>
        <w:t>Сухонского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</w:rPr>
        <w:t>Туровецкого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отделов: обустройство контейнерных площадок, услуги по транспортировке крупногабаритного мусора,  оплата по договорам ГПХ на благоустройство территорий, приобретение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</w:rPr>
        <w:t>бензокос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, ГСМ, запасных частей к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</w:rPr>
        <w:t>бензокосам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</w:rPr>
        <w:t>; приобретение строительных материалов для выполнения работ по благоустройству; светодиодная новогодняя композиция – 500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>,0 тыс. руб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.; уличная новогодняя ель – 185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>,4 тыс. руб.) – 3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626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9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F937D9" w:rsidRPr="00F937D9" w:rsidRDefault="00EC31BB" w:rsidP="00F937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строительство и разработка ПСД сетей уличного освещения на территории округа по адресу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Шуйское, ул. Энергетиков и ул. Надсадного -2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>,5 тыс. рублей,</w:t>
      </w:r>
    </w:p>
    <w:p w:rsidR="00F937D9" w:rsidRPr="00F937D9" w:rsidRDefault="00EC31BB" w:rsidP="00F937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на организацию уличного освещения –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,2 тыс. рублей 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средства субсидии из областного бюджета –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,1 тыс. </w:t>
      </w:r>
      <w:proofErr w:type="spellStart"/>
      <w:r w:rsidR="00F937D9" w:rsidRPr="00F937D9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,),</w:t>
      </w:r>
      <w:proofErr w:type="gramEnd"/>
    </w:p>
    <w:p w:rsidR="00F937D9" w:rsidRPr="00F937D9" w:rsidRDefault="00F937D9" w:rsidP="00F937D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7D9">
        <w:rPr>
          <w:rFonts w:ascii="Times New Roman" w:eastAsia="Times New Roman" w:hAnsi="Times New Roman" w:cs="Times New Roman"/>
          <w:sz w:val="28"/>
          <w:szCs w:val="28"/>
        </w:rPr>
        <w:t>на проведение мероприятий в рамках регионального проекта «Народный бюджет», расходы составили - 3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367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 xml:space="preserve">,6 тыс. 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EC31BB">
        <w:rPr>
          <w:rFonts w:ascii="Times New Roman" w:eastAsia="Times New Roman" w:hAnsi="Times New Roman" w:cs="Times New Roman"/>
          <w:sz w:val="28"/>
          <w:szCs w:val="28"/>
        </w:rPr>
        <w:t>лей, из них</w:t>
      </w:r>
      <w:r w:rsidRPr="00F937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Замена деревянн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тротуаров в п. Туровец – 120,0 тыс. рублей,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Вырубка старых деревьев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577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Малые архитектурные формы в  Старом парке с.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Святогорье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Оборудование и ремонт мостиков через р. Бабашка, р.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Сомбарь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5.Оборудование общественных пространств в населенных пунктах – 172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Оборудование Родника около д.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Острецово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рублей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Оборудование тротуара ул. Школьная д.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(ФАП) 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Очистка, углубление сточной канавы в с. Шуйское, пер.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  <w:r w:rsidR="00EC31B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Очистка, углубление сточной канавы с. Шуйское ул. Шапина 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Приобретение оборудования детской игровой площадки в с.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Шейбухта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-300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Приобретение   оборудования детской игровой площадки в с. Шуйское ул.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- 300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37D9" w:rsidRP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12.Устройство тротуаров в с. Шуйское, ул.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90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F937D9" w:rsidRDefault="00F937D9" w:rsidP="00F9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Устройство тротуаров в с. </w:t>
      </w:r>
      <w:proofErr w:type="spell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Шейбухта</w:t>
      </w:r>
      <w:proofErr w:type="spell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</w:t>
      </w:r>
      <w:r w:rsidR="00FA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7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0810FF" w:rsidRPr="009340E6" w:rsidRDefault="00BD0B77" w:rsidP="00343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Разборка бесхозного </w:t>
      </w:r>
      <w:r w:rsidR="00473F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аварийного</w:t>
      </w:r>
      <w:r w:rsidR="00473F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Старое</w:t>
      </w:r>
      <w:r w:rsidR="0047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</w:t>
      </w:r>
      <w:proofErr w:type="spellStart"/>
      <w:r w:rsidR="0047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Святогорье</w:t>
      </w:r>
      <w:proofErr w:type="spellEnd"/>
      <w:r w:rsidR="0047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400,0 тыс. рублей;</w:t>
      </w:r>
    </w:p>
    <w:p w:rsidR="000810FF" w:rsidRPr="009340E6" w:rsidRDefault="000810FF" w:rsidP="000810F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0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0505  «</w:t>
      </w:r>
      <w:r w:rsidRPr="009340E6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жилищно - коммунального хозяйства» </w:t>
      </w:r>
      <w:r w:rsidRPr="009340E6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9340E6" w:rsidRPr="009340E6">
        <w:rPr>
          <w:rFonts w:ascii="Times New Roman" w:hAnsi="Times New Roman" w:cs="Times New Roman"/>
          <w:sz w:val="28"/>
          <w:szCs w:val="28"/>
        </w:rPr>
        <w:t>1216,0</w:t>
      </w:r>
      <w:r w:rsidRPr="009340E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и использование  запаса (резерва) топливных ресурсов в соответствии с постановлением администрации района от 08.07.2019 года №329 «О районном резерве материальных ресурсов для ликвидации чрезвычайных ситуаций природного и техногенного характера» </w:t>
      </w:r>
      <w:r w:rsidRPr="009340E6">
        <w:rPr>
          <w:rFonts w:ascii="Times New Roman" w:hAnsi="Times New Roman" w:cs="Times New Roman"/>
          <w:sz w:val="28"/>
          <w:szCs w:val="28"/>
        </w:rPr>
        <w:t>(с изменениями от 01.11.2019 № 522)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закупку топливных дров для передачи МУП ММР «</w:t>
      </w:r>
      <w:r w:rsidR="009340E6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Коммуникации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340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отопления</w:t>
      </w:r>
      <w:proofErr w:type="gramEnd"/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 социальной и жилищной сферы. </w:t>
      </w:r>
    </w:p>
    <w:p w:rsidR="000810FF" w:rsidRPr="00824D8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E17F6D" w:rsidRPr="000810FF" w:rsidRDefault="00E17F6D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0810FF" w:rsidRPr="000810FF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10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9340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0810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«Охрана окружающей среды»</w:t>
      </w:r>
    </w:p>
    <w:p w:rsidR="000810FF" w:rsidRPr="000810FF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9340E6" w:rsidRDefault="009340E6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="000810FF" w:rsidRPr="009340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0600 «Охрана окружающей среды» 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156,9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Доля расходов по данному разделу в общем объеме расходов бюджета 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0,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процента. В 202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98,1</w:t>
      </w:r>
      <w:r w:rsidR="000810FF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0810FF" w:rsidRPr="009340E6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расходов по подразделам, входящим в состав рассматриваемого раздела, в 202</w:t>
      </w:r>
      <w:r w:rsidR="009340E6"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340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по подразделам:</w:t>
      </w:r>
    </w:p>
    <w:p w:rsidR="000810FF" w:rsidRPr="009340E6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340E6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</w:t>
      </w:r>
      <w:r w:rsidRPr="009340E6">
        <w:rPr>
          <w:rFonts w:ascii="Times New Roman" w:hAnsi="Times New Roman" w:cs="Times New Roman"/>
          <w:i/>
          <w:sz w:val="28"/>
          <w:szCs w:val="28"/>
        </w:rPr>
        <w:t>0603 «Охрана объектов растительного и животного мира и среды их обитания»</w:t>
      </w:r>
      <w:r w:rsidRPr="009340E6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9340E6" w:rsidRPr="009340E6">
        <w:rPr>
          <w:rFonts w:ascii="Times New Roman" w:hAnsi="Times New Roman" w:cs="Times New Roman"/>
          <w:sz w:val="28"/>
          <w:szCs w:val="28"/>
        </w:rPr>
        <w:t>77,1</w:t>
      </w:r>
      <w:r w:rsidRPr="009340E6">
        <w:rPr>
          <w:rFonts w:ascii="Times New Roman" w:hAnsi="Times New Roman" w:cs="Times New Roman"/>
          <w:sz w:val="28"/>
          <w:szCs w:val="28"/>
        </w:rPr>
        <w:t xml:space="preserve"> тыс. рублей, из них: 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0FF" w:rsidRPr="002E173C" w:rsidRDefault="009340E6" w:rsidP="002E1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«Обеспечение экологической безопасности на территории Междуреченского муниципального округа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2023-2027 годы» - 77,1 тыс. рублей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воды –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руб.,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для выставки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 на периодические издания экологической направленности –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запасы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(мешки для мусора, батарейки)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для конкурса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93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2E173C" w:rsidRPr="002E173C" w:rsidRDefault="000810FF" w:rsidP="002E17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73C">
        <w:rPr>
          <w:rFonts w:ascii="Times New Roman" w:hAnsi="Times New Roman" w:cs="Times New Roman"/>
          <w:i/>
          <w:sz w:val="28"/>
          <w:szCs w:val="28"/>
        </w:rPr>
        <w:t xml:space="preserve">          0605 «Другие вопросы в области охраны окружающей среды»</w:t>
      </w:r>
      <w:r w:rsidRPr="002E173C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2E173C" w:rsidRPr="002E173C">
        <w:rPr>
          <w:rFonts w:ascii="Times New Roman" w:hAnsi="Times New Roman" w:cs="Times New Roman"/>
          <w:sz w:val="28"/>
          <w:szCs w:val="28"/>
        </w:rPr>
        <w:t>79,8</w:t>
      </w:r>
      <w:r w:rsidRPr="002E173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проведены на 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животных», за счет субвенции из областного бюджета осуществлены расходы бюджета </w:t>
      </w:r>
      <w:r w:rsidR="002E173C" w:rsidRP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скотомогильников -79,8 тыс. </w:t>
      </w:r>
      <w:r w:rsidR="002E173C" w:rsidRPr="002E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proofErr w:type="gramEnd"/>
    </w:p>
    <w:p w:rsidR="000810FF" w:rsidRPr="009340E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BA0B6E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BD0B77" w:rsidRPr="00BA0B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BA0B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«Образование»</w:t>
      </w:r>
    </w:p>
    <w:p w:rsidR="000810FF" w:rsidRPr="00BA0B6E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BA0B6E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</w:t>
      </w:r>
      <w:r w:rsidRPr="00BA0B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0700 «Образование» 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145638,6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99,95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 Доля расходов по данному разделу в общем объеме расходов бюджета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32,4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</w:t>
      </w:r>
    </w:p>
    <w:p w:rsidR="000810FF" w:rsidRPr="00BA0B6E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расходов по подразделам, входящим в состав рассматриваемого раздела, в 202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осуществлено финансирование </w:t>
      </w:r>
      <w:proofErr w:type="gramStart"/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10FF" w:rsidRPr="00BA0B6E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дошкольное образование –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26499,8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BA0B6E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общее образование –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102623,4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BA0B6E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дополнительное образование детей –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10908,7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BA0B6E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мероприятия в области молодежной политики –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352,9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0810FF" w:rsidRPr="00BA0B6E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другие вопросы в области образования – </w:t>
      </w:r>
      <w:r w:rsidR="00BA0B6E"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5253,8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BA0B6E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0701 «Дошкольное образование»</w:t>
      </w:r>
      <w:r w:rsidRPr="00BA0B6E">
        <w:rPr>
          <w:rFonts w:ascii="Times New Roman" w:hAnsi="Times New Roman" w:cs="Times New Roman"/>
          <w:sz w:val="28"/>
          <w:szCs w:val="28"/>
        </w:rPr>
        <w:t xml:space="preserve">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отражены расходы на содержание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детского сада и 13 групп дошкольного воспитания при школах. Количество детей, посещающих детский сад и группы  дошкольного воспитания</w:t>
      </w:r>
      <w:r w:rsidR="00E17F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  <w:r w:rsidRPr="00BA0B6E">
        <w:rPr>
          <w:rFonts w:ascii="Times New Roman" w:hAnsi="Times New Roman" w:cs="Times New Roman"/>
          <w:sz w:val="28"/>
          <w:szCs w:val="28"/>
        </w:rPr>
        <w:t xml:space="preserve">  Сумма расходов  по данному подразделу составила </w:t>
      </w:r>
      <w:r w:rsidR="00BA0B6E" w:rsidRPr="00BA0B6E">
        <w:rPr>
          <w:rFonts w:ascii="Times New Roman" w:hAnsi="Times New Roman" w:cs="Times New Roman"/>
          <w:sz w:val="28"/>
          <w:szCs w:val="28"/>
        </w:rPr>
        <w:t>26499,8</w:t>
      </w:r>
      <w:r w:rsidRPr="00BA0B6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A0B6E" w:rsidRPr="00BA0B6E">
        <w:rPr>
          <w:sz w:val="24"/>
          <w:szCs w:val="24"/>
        </w:rPr>
        <w:t xml:space="preserve"> </w:t>
      </w:r>
    </w:p>
    <w:p w:rsidR="00BA0B6E" w:rsidRPr="00BA0B6E" w:rsidRDefault="0014478F" w:rsidP="00BA0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0810FF" w:rsidRPr="009340E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дошкольных организаций осуществлялось в рамках муниципальной программы «Развитие образования в Междуреченском муниципальном округе на 2023-2027 годы» за счет дотаций, субвенций, субсидий из областного бюджета и средств бюджета округа. </w:t>
      </w:r>
    </w:p>
    <w:p w:rsidR="00BA0B6E" w:rsidRPr="00BA0B6E" w:rsidRDefault="009C6E08" w:rsidP="00BA0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дошкольного образования в муниципальных дошкольных образовательных организациях произведены расходы на сумму 20</w:t>
      </w:r>
      <w:r w:rsid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B6E" w:rsidRPr="00BA0B6E" w:rsidRDefault="00BA0B6E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начислениями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253,4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BA0B6E" w:rsidRPr="00BA0B6E" w:rsidRDefault="009C6E08" w:rsidP="009C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командировочные расходы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 тыс. рублей,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BA0B6E" w:rsidRPr="00BA0B6E" w:rsidRDefault="009C6E08" w:rsidP="00BA0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связи, Интернет –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BA0B6E" w:rsidRPr="00BA0B6E" w:rsidRDefault="00BA0B6E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питания детей с ограниченными возможностями здоровья, не проживающих в образовательных учреждениях -</w:t>
      </w:r>
      <w:r w:rsidR="0014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BA0B6E" w:rsidRPr="00BA0B6E" w:rsidRDefault="00BA0B6E" w:rsidP="009C6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услуг распределительно-логистического центра на поставку продовольственных товаров для муниципальн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образовательных организаций –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содержание дошкольных образовательных учреждений за счет средств муниципального бюджета направлены средства в сумме 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том числе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766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тыс.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лату коммунальных услуг – 1 066,5 тыс.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основных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рублей,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пожарной сигнализации,  тревожной кнопки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71,0 тыс. рублей,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 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замену светильников и электрической проводки в здании Шуйского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150,0 тыс. рублей,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ежегодных медицинских осмотров сотрудников –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B6E" w:rsidRPr="00BA0B6E" w:rsidRDefault="009C6E08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A0B6E"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сотрудников –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рублей,</w:t>
      </w:r>
    </w:p>
    <w:p w:rsidR="00BA0B6E" w:rsidRPr="00BA0B6E" w:rsidRDefault="00BA0B6E" w:rsidP="00BA0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расходы – 1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рублей.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0FF" w:rsidRPr="00FE5841" w:rsidRDefault="00BA0B6E" w:rsidP="0008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счет средств дотации на реализацию расходных обязательств в части обеспечения выплаты заработной платы работникам муниципальных учреждений произведены расходы в сумме 3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0B6E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="009C6E08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рублей (100%);</w:t>
      </w:r>
    </w:p>
    <w:p w:rsidR="000810FF" w:rsidRPr="00FE5841" w:rsidRDefault="000810FF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0702 «Общее образование»</w:t>
      </w:r>
      <w:r w:rsidRPr="00FE5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 на содержание  5  школ, одной начальной школы - детского сада. Количество детей, обучающихся в школах </w:t>
      </w:r>
      <w:r w:rsidR="00144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FE5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составило  4</w:t>
      </w:r>
      <w:r w:rsidR="00FE5841" w:rsidRPr="00FE58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FE58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человека. Все учреждения образования в течение года получали субсидию на выполнение муниципального задания.</w:t>
      </w:r>
      <w:r w:rsidRPr="00FE5841">
        <w:rPr>
          <w:rFonts w:ascii="Times New Roman" w:hAnsi="Times New Roman" w:cs="Times New Roman"/>
          <w:sz w:val="28"/>
          <w:szCs w:val="28"/>
        </w:rPr>
        <w:t xml:space="preserve"> Сумма расходов  по данному подразделу составила </w:t>
      </w:r>
      <w:r w:rsidR="00FE5841" w:rsidRPr="00FE5841">
        <w:rPr>
          <w:rFonts w:ascii="Times New Roman" w:hAnsi="Times New Roman" w:cs="Times New Roman"/>
          <w:sz w:val="28"/>
          <w:szCs w:val="28"/>
        </w:rPr>
        <w:t>102623,4</w:t>
      </w:r>
      <w:r w:rsidRPr="00FE58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58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E5841" w:rsidRPr="00FE5841" w:rsidRDefault="00FE5841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10FF"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расходы на обеспечение общеобразовательного процесса по мероприятию «Организация предоставления общедоступного  и бесплатного начального общего, основного общего, среднего общего образования в муниципальных образовательных организациях» (заработная плата и учебные расходы школ и детских садов) в сумме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53932,3</w:t>
      </w:r>
      <w:r w:rsidR="000810FF"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5841">
        <w:rPr>
          <w:rFonts w:ascii="Times New Roman" w:hAnsi="Times New Roman" w:cs="Times New Roman"/>
          <w:sz w:val="28"/>
          <w:szCs w:val="28"/>
        </w:rPr>
        <w:t>(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– 52 831,6 тыс. рублей, учебные расходы – 1 100,7 тыс. рублей),</w:t>
      </w:r>
    </w:p>
    <w:p w:rsidR="00FE5841" w:rsidRDefault="00FE5841" w:rsidP="00FE58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обеспечение питанием отдельных категорий обучающихся в соответствии с частью 5.2 статьи 2 закона области от 17 декабря 2007 года №1719-ОЗ «О наделении органов местного самоуправления государственными полномочиями в сфере образования» -1 530,4 тыс. рублей (116 детей),</w:t>
      </w:r>
    </w:p>
    <w:p w:rsidR="00FE5841" w:rsidRPr="00FE5841" w:rsidRDefault="00FE5841" w:rsidP="00FE58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на организацию бесплатного горячего питания обучающихся начальных классов -</w:t>
      </w:r>
      <w:r w:rsidR="0014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2 169,5 тыс. рублей,</w:t>
      </w:r>
    </w:p>
    <w:p w:rsidR="00FE5841" w:rsidRPr="00FE5841" w:rsidRDefault="00FE5841" w:rsidP="00FE5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субсидия на проведение мероприятий по обеспечению условий для организации питания обучающихся в муниципальных общеобразовательных организациях – 1 755,1 тыс. рублей,</w:t>
      </w:r>
    </w:p>
    <w:p w:rsidR="00FE5841" w:rsidRPr="00FE5841" w:rsidRDefault="00FE5841" w:rsidP="00FE5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 – 4 312,2 тыс. рублей (46 педагогических работников);</w:t>
      </w:r>
    </w:p>
    <w:p w:rsidR="00FE5841" w:rsidRPr="00FE5841" w:rsidRDefault="00FE5841" w:rsidP="00FE5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на обеспечение питанием обучающихся с ограниченными возможностями здоровья, не проживающих  в организациях, осуществляющих образовательную деятельность по адаптированным основным общеобразовательным программам - 1 350,5 тыс.  рублей,</w:t>
      </w:r>
    </w:p>
    <w:p w:rsidR="00FE5841" w:rsidRPr="00FE5841" w:rsidRDefault="00FE5841" w:rsidP="00FE5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на приобретение услуг распределительно-логистического центра на поставку продовольственных товаров для муниципальных образовательных организаций в сумме </w:t>
      </w:r>
      <w:r w:rsidR="00C10B09">
        <w:rPr>
          <w:rFonts w:ascii="Times New Roman" w:eastAsia="Times New Roman" w:hAnsi="Times New Roman" w:cs="Times New Roman"/>
          <w:sz w:val="28"/>
          <w:szCs w:val="28"/>
          <w:lang w:eastAsia="ru-RU"/>
        </w:rPr>
        <w:t>185,8</w:t>
      </w:r>
      <w:r w:rsidRPr="009B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9B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FE5841" w:rsidRDefault="00FE5841" w:rsidP="00FE5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="009B3B00" w:rsidRPr="009B3B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451</w:t>
      </w:r>
      <w:r w:rsidR="009B3B00" w:rsidRPr="009B3B00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9B3B00" w:rsidRPr="009B3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FE5841" w:rsidRDefault="00A838DC" w:rsidP="00FE5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FE5841"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содержание образовательных организаций  направлены средства в сумме 36</w:t>
      </w:r>
      <w:r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5841"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936</w:t>
      </w:r>
      <w:r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="00FE5841"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бюджета округа, из них:</w:t>
      </w:r>
    </w:p>
    <w:p w:rsidR="00FE5841" w:rsidRPr="00FE5841" w:rsidRDefault="00FE5841" w:rsidP="00FE5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 начислениями  17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093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(в том числе за счет дотации на обеспечение выплаты заработной платы работникам муниципальных бюджетных организаций 11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  рублей),</w:t>
      </w:r>
    </w:p>
    <w:p w:rsidR="00FE5841" w:rsidRPr="00FE584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по обеспечению условий для организации питания обучающихся в муниципальных образовательных организациях-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FE584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детей из семей, мобилизованных граждан – 103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FE584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FE584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питанием обучающихся с ОВЗ, не проживающих  в организациях, осуществляющих образовательную деятельность по адаптированным основным общеобразовательным программам – 337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841" w:rsidRPr="00FE584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основных средств – 826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48022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материальные запасы (канцелярские, хозяйственные товары) – 64</w:t>
      </w:r>
      <w:r w:rsidR="00A838DC" w:rsidRPr="00A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3,0 тыс. </w:t>
      </w:r>
      <w:r w:rsidRPr="00FE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838DC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48022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пожарной сигнализации, систем речевого оповещения о террористической угрозе на объекте, систем видеонаблюдения  учреждений, охраны зданий – 1</w:t>
      </w:r>
      <w:r w:rsidR="00A838DC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A838DC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38DC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48022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автобусов – 363</w:t>
      </w:r>
      <w:r w:rsidR="00A838DC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A838DC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841" w:rsidRPr="00480221" w:rsidRDefault="0048022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841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осмотры сотрудников – 244</w:t>
      </w:r>
      <w:r w:rsidR="00A838DC"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</w:t>
      </w: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</w:p>
    <w:p w:rsidR="00FE5841" w:rsidRPr="00480221" w:rsidRDefault="00FE5841" w:rsidP="00FE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поддержке одаренных детей и талантливой молодежи – 101</w:t>
      </w:r>
      <w:r w:rsidR="00480221"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480221"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</w:t>
      </w:r>
    </w:p>
    <w:p w:rsidR="000810FF" w:rsidRPr="00C10B09" w:rsidRDefault="00FE5841" w:rsidP="00C10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текущие расходы </w:t>
      </w:r>
      <w:r w:rsidR="00C1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15681,4</w:t>
      </w:r>
      <w:r w:rsidR="00480221"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(в том числе коммунальные услуги – 9</w:t>
      </w:r>
      <w:r w:rsidR="00480221"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886</w:t>
      </w:r>
      <w:r w:rsidR="00480221" w:rsidRPr="0048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 тыс. рублей);</w:t>
      </w:r>
    </w:p>
    <w:p w:rsidR="00CE4B0C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C416C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 подразделу 0703  «Дополнительное образование» </w:t>
      </w:r>
      <w:r w:rsidRPr="00C41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</w:t>
      </w:r>
      <w:r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 учреждений  дополнительного образования детей в сумме </w:t>
      </w:r>
      <w:r w:rsidR="00C416CC"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10908,7</w:t>
      </w:r>
      <w:r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9340E6" w:rsidRDefault="00CE4B0C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0810FF"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10FF"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C416CC"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0810FF"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выделены </w:t>
      </w:r>
      <w:r w:rsidR="00C416CC" w:rsidRPr="00CE4B0C">
        <w:rPr>
          <w:rFonts w:ascii="Times New Roman" w:hAnsi="Times New Roman" w:cs="Times New Roman"/>
          <w:sz w:val="28"/>
          <w:szCs w:val="28"/>
        </w:rPr>
        <w:t>средства на выполнени</w:t>
      </w:r>
      <w:r w:rsidR="00E17F6D">
        <w:rPr>
          <w:rFonts w:ascii="Times New Roman" w:hAnsi="Times New Roman" w:cs="Times New Roman"/>
          <w:sz w:val="28"/>
          <w:szCs w:val="28"/>
        </w:rPr>
        <w:t>е</w:t>
      </w:r>
      <w:r w:rsidR="00C416CC" w:rsidRPr="00CE4B0C">
        <w:rPr>
          <w:rFonts w:ascii="Times New Roman" w:hAnsi="Times New Roman" w:cs="Times New Roman"/>
          <w:sz w:val="28"/>
          <w:szCs w:val="28"/>
        </w:rPr>
        <w:t xml:space="preserve"> муниципального задания в сумме 10908,7</w:t>
      </w:r>
      <w:r w:rsidR="00144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0810FF" w:rsidRPr="00CE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</w:t>
      </w:r>
      <w:r w:rsidR="000810FF" w:rsidRPr="00CE4B0C">
        <w:rPr>
          <w:rFonts w:ascii="Times New Roman" w:hAnsi="Times New Roman" w:cs="Times New Roman"/>
          <w:sz w:val="28"/>
          <w:szCs w:val="28"/>
        </w:rPr>
        <w:t xml:space="preserve">МБОУ ДО «Междуреченский ЦДО» - </w:t>
      </w:r>
      <w:r w:rsidR="00C416CC" w:rsidRPr="00CE4B0C">
        <w:rPr>
          <w:rFonts w:ascii="Times New Roman" w:hAnsi="Times New Roman" w:cs="Times New Roman"/>
          <w:sz w:val="28"/>
          <w:szCs w:val="28"/>
        </w:rPr>
        <w:t>5305,4</w:t>
      </w:r>
      <w:r w:rsidR="000810FF" w:rsidRPr="00CE4B0C">
        <w:rPr>
          <w:rFonts w:ascii="Times New Roman" w:hAnsi="Times New Roman" w:cs="Times New Roman"/>
          <w:sz w:val="28"/>
          <w:szCs w:val="28"/>
        </w:rPr>
        <w:t xml:space="preserve"> тыс. рублей   и МБУ ДО  «Шуйская ДШИ» </w:t>
      </w:r>
      <w:r w:rsidR="00C416CC" w:rsidRPr="00CE4B0C">
        <w:rPr>
          <w:rFonts w:ascii="Times New Roman" w:hAnsi="Times New Roman" w:cs="Times New Roman"/>
          <w:sz w:val="28"/>
          <w:szCs w:val="28"/>
        </w:rPr>
        <w:t>5603,3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в том числе на муниципальное задание – 9358,9 тыс. рублей.</w:t>
      </w:r>
      <w:proofErr w:type="gramEnd"/>
    </w:p>
    <w:p w:rsidR="00CE4B0C" w:rsidRPr="00CE4B0C" w:rsidRDefault="00CE4B0C" w:rsidP="00CE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продолжен эксперимент по персонифицированному финансированию дополнительного образования детей. Заключен договор и выданы сертификаты на дополнительное образование 215 детям. Расходы по персонифицированному финансированию детей составили        965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CE4B0C" w:rsidRPr="00CE4B0C" w:rsidRDefault="00CE4B0C" w:rsidP="00CE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подразделу отражены расходы за счет субсидии на иные цели в сумме 590,9 тыс. рублей, из них:</w:t>
      </w:r>
    </w:p>
    <w:p w:rsidR="00CE4B0C" w:rsidRPr="00CE4B0C" w:rsidRDefault="00CE4B0C" w:rsidP="00CE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установка тревожной сигнализации в здании МБОУ ДО «</w:t>
      </w:r>
      <w:proofErr w:type="gramStart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ЦДО» - 35,9 тыс. рублей,</w:t>
      </w:r>
    </w:p>
    <w:p w:rsidR="00CE4B0C" w:rsidRPr="00CE4B0C" w:rsidRDefault="00CE4B0C" w:rsidP="00CE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инженерно-конструкторского обследования строительных конструкций здания МБУ </w:t>
      </w:r>
      <w:proofErr w:type="gramStart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Шуйская</w:t>
      </w:r>
      <w:proofErr w:type="gramEnd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 - 30,0 тыс.  рублей,</w:t>
      </w:r>
    </w:p>
    <w:p w:rsidR="000810FF" w:rsidRPr="006F6E70" w:rsidRDefault="00CE4B0C" w:rsidP="006F6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разработку ПСД на капитальный ремонт МБУ </w:t>
      </w:r>
      <w:proofErr w:type="gramStart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Шуйская</w:t>
      </w:r>
      <w:proofErr w:type="gramEnd"/>
      <w:r w:rsidRPr="00C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 - 525,0 тыс. рублей.</w:t>
      </w:r>
    </w:p>
    <w:p w:rsidR="000810FF" w:rsidRPr="009340E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9340E6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6F6E7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0707 «Молодежная политика»</w:t>
      </w:r>
      <w:r w:rsidRPr="006F6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6F6E70" w:rsidRPr="006F6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352,9</w:t>
      </w:r>
      <w:r w:rsidRPr="006F6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6F6E70" w:rsidRPr="006F6E70" w:rsidRDefault="006F6E70" w:rsidP="006F6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отдыха детей – 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етских оздоровительных лагерей),</w:t>
      </w:r>
    </w:p>
    <w:p w:rsidR="000810FF" w:rsidRPr="006F6E70" w:rsidRDefault="006F6E70" w:rsidP="006F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для детей и молодежи –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выделенные средства использованы на организацию различных мероприятий (слеты,  игры, фестивали, конкурсы) для детей и молодежи округа; расходы на организацию и участие в региональных молодежных мероприятиях.</w:t>
      </w:r>
    </w:p>
    <w:p w:rsidR="000810FF" w:rsidRPr="009340E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  </w:t>
      </w:r>
      <w:r w:rsidRPr="006F6E7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0709 «Другие вопросы в области образования»</w:t>
      </w:r>
      <w:r w:rsidRPr="006F6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отражены расходы на содержание отдела образования, казенного учреждения «Центр обеспечения деятельности учреждений бюджетной сферы». </w:t>
      </w:r>
    </w:p>
    <w:p w:rsidR="000810FF" w:rsidRPr="006F6E70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По данному подразделу расходы составили – </w:t>
      </w:r>
      <w:r w:rsidR="006F6E70" w:rsidRPr="006F6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5253,8</w:t>
      </w:r>
      <w:r w:rsidRPr="006F6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том числе:</w:t>
      </w:r>
    </w:p>
    <w:p w:rsidR="006F6E70" w:rsidRPr="006F6E70" w:rsidRDefault="006F6E70" w:rsidP="006F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регионального проекта «Современная школа» на обеспечение и функционирование центров образования естественно - научной и технологической направленности в общеобразовательных организациях, расположенных в сельской местности и малых городах -2 189,0 тыс. рублей, (в том числе за счет субсидии из федерального и областного бюджета 2 188,8 тыс. рублей). </w:t>
      </w:r>
      <w:proofErr w:type="gramStart"/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Приобретено оборудование для МБОУ «Туровецкая ООШ» (наборы по закреплению изучаемых тем по 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предметным областям основного общего образования, цифровые лабораторий для школьников, продукция </w:t>
      </w:r>
      <w:proofErr w:type="spellStart"/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радиэлектронной</w:t>
      </w:r>
      <w:proofErr w:type="spellEnd"/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промышленности: компьютеры и периферийное оборудование,  расширенные </w:t>
      </w:r>
      <w:proofErr w:type="spellStart"/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роботехнические</w:t>
      </w:r>
      <w:proofErr w:type="spellEnd"/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наборы, оборудование для измерения, испытаний и навигации (микроскопы), </w:t>
      </w:r>
      <w:r w:rsidRPr="006F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наборы программируемых </w:t>
      </w:r>
      <w:proofErr w:type="spellStart"/>
      <w:r w:rsidRPr="006F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роботехнических</w:t>
      </w:r>
      <w:proofErr w:type="spellEnd"/>
      <w:r w:rsidRPr="006F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платформ, ноутбуки, лицензия на право установки использования операционной системы </w:t>
      </w:r>
      <w:proofErr w:type="spellStart"/>
      <w:r w:rsidRPr="006F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Astra</w:t>
      </w:r>
      <w:proofErr w:type="spellEnd"/>
      <w:r w:rsidRPr="006F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F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6F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6F6E70" w:rsidRPr="006F6E70" w:rsidRDefault="006F6E70" w:rsidP="006F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обеспечение деятельности управления образования</w:t>
      </w:r>
      <w:r w:rsidR="00E1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3 064,8 тыс. рублей. </w:t>
      </w:r>
    </w:p>
    <w:p w:rsidR="006F6E70" w:rsidRPr="006F6E70" w:rsidRDefault="006F6E70" w:rsidP="006F6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 части выплаты заработной платы отдельных категорий работников бюджетной сферы в соответствии с майскими Указами Президента Российской Федерации выполнены.</w:t>
      </w:r>
    </w:p>
    <w:p w:rsidR="000810FF" w:rsidRPr="006F6E70" w:rsidRDefault="000810FF" w:rsidP="0008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педагогических работников отрасли «Дошкольное образование»  в 202</w:t>
      </w:r>
      <w:r w:rsidR="006F6E70"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 </w:t>
      </w:r>
      <w:r w:rsidR="006F6E70"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47,2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отрасли «Общее образование», в том числе, учителя </w:t>
      </w:r>
      <w:r w:rsidR="006F6E70"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(с учетом доплаты за классное руководство), отрасли «Дополнительное образование детей» </w:t>
      </w:r>
      <w:r w:rsidR="006F6E70"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6F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рублей.</w:t>
      </w:r>
      <w:proofErr w:type="gramEnd"/>
    </w:p>
    <w:p w:rsidR="000810FF" w:rsidRPr="009340E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6F6E70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6E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6F6E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F6E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Раздел «Культура, кинематография»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09607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0800 «Культура,  кинематография» 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09607A"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31653,7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 процентов от годовых назначений. Доля расходов по данному разделу в общем объеме расходов бюджета 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09607A"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09607A"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также  </w:t>
      </w:r>
      <w:r w:rsidR="0009607A"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09607A"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09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815875" w:rsidRDefault="000810FF" w:rsidP="008158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данному разделу отражены расходы  на содержание учреждений бюджетного типа: централизованной библиотечной системы, центра культурного развития и музея. Финансирование проводится в соответствии с муниципальной программой «Развитие культуры и туризма  в Междуреченском муниципальном </w:t>
      </w:r>
      <w:r w:rsidR="00DC3D61"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</w:t>
      </w:r>
      <w:r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DC3D61"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DC3D61"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815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годы».</w:t>
      </w:r>
    </w:p>
    <w:p w:rsidR="000810FF" w:rsidRPr="00DC3D61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D6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0801 «Культура»</w:t>
      </w:r>
      <w:r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DC3D61"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31653,7</w:t>
      </w:r>
      <w:r w:rsidRPr="00DC3D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выполнение муниципального задания учреждениями культуры профинансирована на 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739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B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иные цели направлена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7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100,0% от плановых назначений. Субсидии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составили -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из них: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книжных фондов муниципальных библиотек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и укрепление материально-технической базы муниципальных учреждений отрасли культуры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621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(капитальный ремонт здания </w:t>
      </w:r>
      <w:proofErr w:type="spellStart"/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Игумницевского</w:t>
      </w:r>
      <w:proofErr w:type="spellEnd"/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филиала БУК ММО «ЦКР»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073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тыс.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звуковой аппаратуры -175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 </w:t>
      </w:r>
      <w:proofErr w:type="spellStart"/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Игумницевского</w:t>
      </w:r>
      <w:proofErr w:type="spellEnd"/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филиала МБУК Междуреченской ЦБС» -97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6,0 тыс.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оргтехники, мебели, жалюзи, подставки для книг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  <w:proofErr w:type="gramEnd"/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реализацию мероприятий по проекту «Народный бюджет» - 365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="0000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муниципального бюджета на иные цели использованы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587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основных средств 733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(оргтехники, мебели, жалюзи, подставки для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ниг),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новогодних украшений -23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ПСД на капитальный ремонт учреждений культуры – 463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рублей,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монтаж АПС в БУК ММО «ЦКР» - 187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пандуса –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рублей,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подиума с подвесом и звуковой аппаратуры в рамках проекта «Народный бюджет» – 156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B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майскими Указами Президента Российской Федерации, показатели в части выплаты заработной платы отдельных категорий работников бюджетной сферы выполнены.</w:t>
      </w:r>
    </w:p>
    <w:p w:rsidR="00DC3D61" w:rsidRPr="00DC3D61" w:rsidRDefault="00DC3D61" w:rsidP="00DC3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работников отрасли «Культура» в 2023 году составила 49</w:t>
      </w:r>
      <w:r w:rsidR="00006B09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DC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06B09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0810FF" w:rsidRPr="00006B09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6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006B09" w:rsidRPr="00006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006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«Здравоохранение»</w:t>
      </w:r>
    </w:p>
    <w:p w:rsidR="000810FF" w:rsidRPr="00241348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303DF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</w:t>
      </w:r>
      <w:r w:rsidRPr="002413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0900 «Здравоохранение» </w:t>
      </w:r>
      <w:r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241348"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193,6</w:t>
      </w:r>
      <w:r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 процентов от годовых назначений. Доля расходов по данному разделу в общем объеме расходов бюджета </w:t>
      </w:r>
      <w:r w:rsidR="00241348"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0,</w:t>
      </w:r>
      <w:r w:rsidR="00241348"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Pr="002413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 В 202</w:t>
      </w:r>
      <w:r w:rsidR="00241348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100,0 процентов. </w:t>
      </w:r>
    </w:p>
    <w:p w:rsidR="000810FF" w:rsidRPr="00303DFA" w:rsidRDefault="000810FF" w:rsidP="0030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</w:t>
      </w:r>
      <w:proofErr w:type="gramStart"/>
      <w:r w:rsidRPr="00303D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0907  «Санитарно-эпидемиологическое благополучие населения» 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 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184,6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субвенции на выполнение отдельных государственных полномочий по отлову и содержанию безнадзорных животных в соответствии с законом области от 15 января  2013 года № 2966-ОЗ «О наделении органов местного самоуправления отдельными государственными полномочиями  по отлову и содержанию безнадзорных животных» – </w:t>
      </w:r>
      <w:r w:rsidR="00303DFA"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184,6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DFA" w:rsidRPr="00303DFA">
        <w:rPr>
          <w:rFonts w:ascii="Times New Roman" w:hAnsi="Times New Roman" w:cs="Times New Roman"/>
          <w:sz w:val="28"/>
          <w:szCs w:val="28"/>
        </w:rPr>
        <w:t>В отчетном периоде произведен отлов 14 животных (8 кошек и 6 собак).</w:t>
      </w:r>
    </w:p>
    <w:p w:rsidR="000810FF" w:rsidRPr="00303DFA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разделу 0909 «Другие вопросы в области здравоохранения»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оплата членского взноса в Ассоциацию «Здоровые города, районы и поселки» в сумме 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 тыс. рублей.</w:t>
      </w:r>
    </w:p>
    <w:p w:rsidR="000810FF" w:rsidRPr="009340E6" w:rsidRDefault="000810FF" w:rsidP="00081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810FF" w:rsidRPr="009340E6" w:rsidRDefault="000810FF" w:rsidP="00303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0FF" w:rsidRPr="00303DFA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3D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</w:t>
      </w:r>
      <w:r w:rsidR="00303DFA" w:rsidRPr="00303D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</w:t>
      </w:r>
      <w:r w:rsidRPr="00303D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«Социальная политика»</w:t>
      </w:r>
    </w:p>
    <w:p w:rsidR="000810FF" w:rsidRPr="00303DFA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303DFA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</w:t>
      </w:r>
      <w:r w:rsidRPr="00303D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1000 «Социальная политика» 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14998,4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99,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68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лимитов бюджетных обязательств. Доля расходов по данному разделу в общем объеме расходов бюджета 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году исполнение составило 99,3</w:t>
      </w:r>
      <w:r w:rsid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810FF" w:rsidRPr="009340E6" w:rsidRDefault="000810FF" w:rsidP="00303DF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lastRenderedPageBreak/>
        <w:t xml:space="preserve"> </w:t>
      </w:r>
      <w:r w:rsidRPr="00303D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1001 «Пенсионное обеспечение»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доплату к пенсиям муниципальным служащим  в сумме  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3190,2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 (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%)  (</w:t>
      </w:r>
      <w:r w:rsidRPr="00303DFA">
        <w:rPr>
          <w:rFonts w:ascii="Times New Roman" w:hAnsi="Times New Roman" w:cs="Times New Roman"/>
          <w:sz w:val="28"/>
          <w:szCs w:val="28"/>
        </w:rPr>
        <w:t>отражены расходы на доплаты к пенсии бывшим муниципальным служащим за выслугу лет)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0810FF" w:rsidRPr="00303DF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1003 «Социальное  обеспечение населения» 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11622,1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99,</w:t>
      </w:r>
      <w:r w:rsidR="00303DFA"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03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уточненным годовым бюджетным назначениям, из них:</w:t>
      </w:r>
    </w:p>
    <w:p w:rsidR="00303DFA" w:rsidRPr="00303DFA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муниципальной программы «Развитие образования Междуреченского муниципального округа на 2023-2027 годы», на 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699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100,0% (субвенции на обеспечение социальной поддержки детей, обучающихся в муниципальных общеобразовательных учреждениях, из многодетных семей, приемных семей, имеющих, в</w:t>
      </w:r>
      <w:proofErr w:type="gramEnd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трех и более детей, в </w:t>
      </w:r>
      <w:proofErr w:type="spellStart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родных, в части предоставления дене</w:t>
      </w:r>
      <w:r w:rsid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выплат на проезд и одежду), из них: в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ыплаты на поддержку детей составили 687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расходы за услуги по зачислению  данных выплат на счета получателей 11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DFA" w:rsidRPr="00576C22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муниципальной программы «Совершенствование муниципального управления в Междуреченском муниципальном округе на 2023-2027 годы» 5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303DFA" w:rsidRPr="00576C22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810 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ежемесячная денежная компенсация (на оплату жилья, отопления, освещения) работникам муниципальных учреждений, проживающим и работающим в сельской местности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3DFA" w:rsidRPr="00576C22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636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ежемесячная денежная компенсация (на оплату жилья, отопления, освещения) пенсионерам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3DFA" w:rsidRPr="00576C22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965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единовременная денежная выплата гражданам, заключившим контракт для прохождения военной с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в ВС РФ для участия в СВО,</w:t>
      </w:r>
    </w:p>
    <w:p w:rsidR="00303DFA" w:rsidRPr="00303DFA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стипендии </w:t>
      </w:r>
      <w:proofErr w:type="gramStart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средних и высших учебных заведениях;</w:t>
      </w:r>
    </w:p>
    <w:p w:rsidR="00303DFA" w:rsidRPr="00303DFA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муниципальной программы «Обеспечение жильем молодых семей в Междуреченском муниципальном округе на 2023-2027 годы» 696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субсидии г</w:t>
      </w:r>
      <w:r w:rsid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на приобретение жилья, 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из федерального бюджета 193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 областного бюджета 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244,6 тыс. рублей, и местного бюджета 258,7 тыс. </w:t>
      </w:r>
      <w:r w:rsid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DFA" w:rsidRPr="00303DFA" w:rsidRDefault="00303DFA" w:rsidP="0030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муниципальной программы «Комплексное развитие сельских территорий Междуреченского муниципального округа на 2023-2027 годы» - 3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за счет средств федерального бюджета – 682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областного бюджета – 2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918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рублей, и местного – 189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6C22" w:rsidRPr="005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 программе 2 семьи улучшили свои жилищные условия;</w:t>
      </w:r>
    </w:p>
    <w:p w:rsidR="00303DFA" w:rsidRPr="00303DFA" w:rsidRDefault="00303DFA" w:rsidP="0030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муниципальной программы «Совершенствование системы управления муниципальным имуществом и земельными ресурсами Междуреченского муниципального округа на 2020-2024 годы» - 804</w:t>
      </w:r>
      <w:r w:rsidR="00EC6A5C" w:rsidRPr="00EC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6A5C" w:rsidRPr="00EC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 (субвенция на осуществление отдельных государственных полномочий в соответствии с законом области от 10 декабря 2018 г. №4463-ОЗ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</w:r>
      <w:proofErr w:type="gramEnd"/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реализации регионального проекта «Финансовая поддержка семей при рождении детей», Национального проекта «Демография», исполнение 100,0% от плановых назначений);</w:t>
      </w:r>
    </w:p>
    <w:p w:rsidR="00303DFA" w:rsidRPr="00303DFA" w:rsidRDefault="00303DFA" w:rsidP="0030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денежные выплаты, пострадавшим при пожаре – 150</w:t>
      </w:r>
      <w:r w:rsidR="00EC6A5C" w:rsidRPr="00EC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6A5C" w:rsidRPr="00EC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средств резервного фонда администрации округа;</w:t>
      </w:r>
    </w:p>
    <w:p w:rsidR="00303DFA" w:rsidRPr="00EC6A5C" w:rsidRDefault="00303DFA" w:rsidP="0030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выплаты за звание «Почетный гражданин района» - 9</w:t>
      </w:r>
      <w:r w:rsidR="00EC6A5C" w:rsidRPr="00EC6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3DFA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рублей, исполнение 100%.</w:t>
      </w:r>
    </w:p>
    <w:p w:rsidR="00EC6A5C" w:rsidRPr="00303DFA" w:rsidRDefault="00EC6A5C" w:rsidP="00303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4FA" w:rsidRPr="00E714FA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</w:t>
      </w:r>
      <w:r w:rsidRPr="00E714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По подразделу 1004 «Охрана семьи и детства» 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2023 году </w:t>
      </w:r>
      <w:r w:rsidR="00E714FA"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осуществлялись и не предусматривались.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E714F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4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1006 «Другие вопросы в области социальной политики» 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составили 186,1 тыс. рублей, из них:</w:t>
      </w:r>
    </w:p>
    <w:p w:rsidR="000810FF" w:rsidRPr="00E714F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государственную поддержку Междуреченской  районной  организации  Общероссийской общественной организации  «Всероссийское общество инвалидов» (ВОИ) – 186,1 тыс. рублей.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E714FA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14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</w:t>
      </w:r>
      <w:r w:rsidR="00E714FA" w:rsidRPr="00E714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E714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 «Физическая культура и спорт»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  <w:t xml:space="preserve">   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E714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1100 «Физическая культура и спорт» 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E714FA"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10060,5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100,0  процентов от годовых назначений. Доля расходов по данному разделу в общем объеме расходов бюджета 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E714FA"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E714FA"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также </w:t>
      </w:r>
      <w:r w:rsidR="00E714FA"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E714F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4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По подразделу 1101 «Физическая культура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расходы составили в сумме </w:t>
      </w:r>
      <w:r w:rsidR="00E714FA"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371,9</w:t>
      </w:r>
      <w:r w:rsidRPr="00E7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на проведение мероприятий по физической культуре и спорту (уровень исполнения по данному подразделу 100,0%).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271A3" w:rsidRDefault="000810FF" w:rsidP="00656A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A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подразделу 1102 «Массовый спорт» </w:t>
      </w:r>
      <w:r w:rsidRPr="009271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9271A3" w:rsidRPr="00927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9688,6</w:t>
      </w:r>
      <w:r w:rsidRPr="009271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271A3" w:rsidRPr="009271A3" w:rsidRDefault="00C52284" w:rsidP="00656AB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271A3"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осуществлялись в рамках реализации муниципальной программы «Развитие физической культуры и спорта в Междуреченском муниципальном округе на 2023-2027 годы». Средства </w:t>
      </w:r>
      <w:r w:rsid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>9688,6 тыс. рублей направлены:</w:t>
      </w:r>
    </w:p>
    <w:p w:rsidR="009271A3" w:rsidRPr="009271A3" w:rsidRDefault="009271A3" w:rsidP="00656A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физкультурно-оздоровительных учреждений округа: </w:t>
      </w:r>
      <w:proofErr w:type="gramStart"/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«Физкультурно-оздоровительный комплекс «Сухона», МБУ ФОК «Лидер, МБУ ФОК «Олимп»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тыс. 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(субсидия на финансовое обеспечение выполнения муниципального задания  - 8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рублей,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иные цели 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  <w:proofErr w:type="gramEnd"/>
    </w:p>
    <w:p w:rsidR="009271A3" w:rsidRPr="009271A3" w:rsidRDefault="009271A3" w:rsidP="00656A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стратегического проекта «Здоровый образ жизни», организация и проведение мероприятий на территории округа по месту жительства и (или) отдыха организованных занятий граждан физической культурой</w:t>
      </w:r>
      <w:r w:rsid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>- 666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A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(в том числе субсидия  на организацию и проведение на территории муниципального образования по месту жительства и (или) месту отдыха организованных занятий граждан физической культурой  - 600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рублей). </w:t>
      </w:r>
      <w:proofErr w:type="gramEnd"/>
    </w:p>
    <w:p w:rsidR="000810FF" w:rsidRPr="009340E6" w:rsidRDefault="000810FF" w:rsidP="009271A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tabs>
          <w:tab w:val="center" w:pos="5308"/>
          <w:tab w:val="left" w:pos="927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ab/>
      </w:r>
      <w:r w:rsidRPr="00656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</w:t>
      </w:r>
      <w:r w:rsidR="00656AB6" w:rsidRPr="00656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656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 Раздел «Средства массовой информации»  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C52284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</w:t>
      </w:r>
      <w:r w:rsidRPr="00C5228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1200 «Средства массовой информации»</w:t>
      </w: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C52284"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773,1</w:t>
      </w: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100 процентов от годовых назначений. </w:t>
      </w:r>
    </w:p>
    <w:p w:rsidR="000810FF" w:rsidRPr="00C52284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расходов по данному разделу в общем объеме расходов бюджета 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C52284"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0,02</w:t>
      </w: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В 202</w:t>
      </w:r>
      <w:r w:rsidR="00C52284"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расходов по данному разделу составило 100 процентов.</w:t>
      </w:r>
    </w:p>
    <w:p w:rsidR="000810FF" w:rsidRPr="00C52284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«Редакция газеты «Междуречье» в  сфере периодической печати и издательства газеты «Междуречье» в сумме </w:t>
      </w:r>
      <w:r w:rsidR="00C52284"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773,1</w:t>
      </w:r>
      <w:r w:rsidRPr="00C5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566B52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6B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</w:t>
      </w:r>
      <w:r w:rsidR="00566B52" w:rsidRPr="00566B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566B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«Обслуживание государственного (муниципального) долга»</w:t>
      </w:r>
    </w:p>
    <w:p w:rsidR="000810FF" w:rsidRPr="00566B52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566B52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</w:t>
      </w:r>
      <w:r w:rsidRPr="00566B5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1300 «Обслуживание государственного (муниципального) долга»</w:t>
      </w: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566B52"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66B52"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от годовых назначений.</w:t>
      </w:r>
    </w:p>
    <w:p w:rsidR="000810FF" w:rsidRPr="00566B52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расходов по данному разделу в общем объеме расходов бюджета 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566B52"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0,001</w:t>
      </w: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202</w:t>
      </w:r>
      <w:r w:rsidR="00566B52"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расходов по данному разделу составило </w:t>
      </w:r>
      <w:r w:rsidR="00566B52"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95,9</w:t>
      </w:r>
      <w:r w:rsidR="009F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810FF" w:rsidRPr="00566B52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</w:t>
      </w:r>
      <w:r w:rsidRPr="0056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процентов за пользование бюджетным кредитом, привлеченным в 2021 году, в сумме </w:t>
      </w:r>
      <w:r w:rsidR="00566B52" w:rsidRPr="00566B52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566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566B52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6B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</w:t>
      </w:r>
      <w:r w:rsidR="00566B52" w:rsidRPr="00566B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566B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Раздел «Межбюджетные трансферты»</w:t>
      </w:r>
    </w:p>
    <w:p w:rsidR="000810FF" w:rsidRPr="00566B52" w:rsidRDefault="000810FF" w:rsidP="000810FF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6B52" w:rsidRPr="0077137F" w:rsidRDefault="000810FF" w:rsidP="00566B5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</w:t>
      </w:r>
      <w:r w:rsidRPr="00566B5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разделу 1400 «Межбюджетные трансферты общего характера бюджетам субъектов  Российской Федерации и муниципальных образований»</w:t>
      </w:r>
      <w:r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6B52" w:rsidRP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данному разделу бюджетные ассигнования  не </w:t>
      </w:r>
      <w:r w:rsidR="00566B52" w:rsidRPr="007713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предусматриваются. В 2022 году по данному разделу предусматривались  средства в виде дотаций на поддержку сельских поселений Междуреченского муниципального района, однако в 2023 году проведено преобразование  Междуреченского муниципального района в округ, в результате чего сельские поселения преобразованы в одно  казенное учреждение </w:t>
      </w:r>
      <w:r w:rsidR="00566B52" w:rsidRPr="0077137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администрации Междуреченского муниципального округа</w:t>
      </w:r>
      <w:r w:rsid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«Управление по развитию территорий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округа</w:t>
      </w:r>
      <w:r w:rsidR="00566B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66B52" w:rsidRPr="00771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0FF" w:rsidRPr="009340E6" w:rsidRDefault="000810FF" w:rsidP="000810FF">
      <w:pPr>
        <w:tabs>
          <w:tab w:val="left" w:pos="6663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871021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0E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</w:t>
      </w:r>
      <w:r w:rsidR="00014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Приложении  2 </w:t>
      </w:r>
      <w:r w:rsidR="00014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</w:t>
      </w:r>
      <w:r w:rsidR="000143EE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 w:rsidR="00014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0143EE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«Об исполнении бюджета </w:t>
      </w:r>
      <w:r w:rsidR="00014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округа </w:t>
      </w:r>
      <w:r w:rsidR="000143EE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2023 год» </w:t>
      </w:r>
      <w:r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исключить 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строки,</w:t>
      </w:r>
      <w:r w:rsidR="00014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имеющие нулевые значения, также </w:t>
      </w:r>
      <w:r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добавить строк</w:t>
      </w:r>
      <w:r w:rsid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и:</w:t>
      </w:r>
      <w:r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экономика 153</w:t>
      </w:r>
      <w:r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265,0</w:t>
      </w:r>
      <w:r w:rsid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975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  <w:r w:rsid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00 </w:t>
      </w:r>
      <w:r w:rsid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5253,8</w:t>
      </w:r>
      <w:r w:rsidR="00871021" w:rsidRPr="00871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0810FF" w:rsidRPr="000D413A" w:rsidRDefault="000D413A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</w:t>
      </w:r>
    </w:p>
    <w:p w:rsidR="000810FF" w:rsidRPr="009340E6" w:rsidRDefault="000810FF" w:rsidP="000810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0810FF" w:rsidRPr="009340E6" w:rsidRDefault="000810FF" w:rsidP="000810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0810FF" w:rsidRPr="002E09E6" w:rsidRDefault="000810FF" w:rsidP="000810FF">
      <w:pPr>
        <w:spacing w:after="0"/>
        <w:ind w:firstLine="6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5.3. Состояние активов и финансовые обязательства </w:t>
      </w:r>
      <w:r w:rsidR="002E09E6" w:rsidRPr="002E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2E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810FF" w:rsidRPr="002E09E6" w:rsidRDefault="000810FF" w:rsidP="000810FF">
      <w:pPr>
        <w:spacing w:after="0" w:line="240" w:lineRule="auto"/>
        <w:ind w:firstLine="684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9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дебиторская и кредиторская задолженность субъектов бюджетной отчетности </w:t>
      </w:r>
    </w:p>
    <w:p w:rsidR="000810FF" w:rsidRPr="009340E6" w:rsidRDefault="000810FF" w:rsidP="00B46B37">
      <w:pPr>
        <w:spacing w:after="0" w:line="240" w:lineRule="auto"/>
        <w:contextualSpacing/>
        <w:rPr>
          <w:rFonts w:eastAsiaTheme="minorEastAsia"/>
          <w:b/>
          <w:i/>
          <w:color w:val="C00000"/>
          <w:sz w:val="28"/>
          <w:szCs w:val="28"/>
          <w:lang w:eastAsia="ru-RU"/>
        </w:rPr>
      </w:pPr>
    </w:p>
    <w:p w:rsidR="000810FF" w:rsidRPr="004A2D90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балансу (форма 0503130)   и сведений о движении нефинансовых активов  (форма 0503168) нефинансовые активы  составили на 01 января 202</w:t>
      </w:r>
      <w:r w:rsidR="004A2D90"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</w:t>
      </w:r>
      <w:r w:rsidR="004A2D90" w:rsidRPr="004A2D90">
        <w:rPr>
          <w:rFonts w:ascii="Times New Roman" w:eastAsia="Times New Roman" w:hAnsi="Times New Roman" w:cs="Times New Roman"/>
          <w:sz w:val="28"/>
          <w:szCs w:val="28"/>
          <w:lang w:eastAsia="ru-RU"/>
        </w:rPr>
        <w:t>38553,1</w:t>
      </w:r>
      <w:r w:rsidR="004A2D90" w:rsidRPr="004A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сравнении с данными 202</w:t>
      </w:r>
      <w:r w:rsidR="004A2D90"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сумма нефинансовых активов </w:t>
      </w:r>
      <w:r w:rsidRPr="003400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4A2D90" w:rsidRPr="003400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меньшилась</w:t>
      </w: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A2D90"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430,9</w:t>
      </w: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A2D90"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 процента</w:t>
      </w: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Pr="004A2D90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 произошло в основном за счет поступления и списания следующих объектов недвижимости:</w:t>
      </w:r>
    </w:p>
    <w:p w:rsidR="003400FB" w:rsidRPr="003400FB" w:rsidRDefault="003400FB" w:rsidP="0034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нежилые помещения (здания и сооружения) </w:t>
      </w:r>
      <w:r w:rsidRPr="0034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уменьшились 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3400FB" w:rsidRPr="003400FB" w:rsidRDefault="003400FB" w:rsidP="0034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машины и оборудование </w:t>
      </w:r>
      <w:r w:rsidRPr="0034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 тыс. 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</w:p>
    <w:p w:rsidR="003400FB" w:rsidRPr="003400FB" w:rsidRDefault="003400FB" w:rsidP="0034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транспортные средства </w:t>
      </w:r>
      <w:r w:rsidRPr="0034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уменьшились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3400FB" w:rsidRPr="003400FB" w:rsidRDefault="003400FB" w:rsidP="0034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 w:rsidRPr="0034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увеличился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</w:p>
    <w:p w:rsidR="003400FB" w:rsidRPr="003400FB" w:rsidRDefault="003400FB" w:rsidP="0034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основные средства </w:t>
      </w:r>
      <w:r w:rsidRPr="003400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34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810FF" w:rsidRPr="002F516C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0E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течение 202</w:t>
      </w:r>
      <w:r w:rsidR="00914936"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приобретено основных средств на сумму </w:t>
      </w:r>
      <w:r w:rsidR="002F516C"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5257,1</w:t>
      </w:r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810FF" w:rsidRPr="002F516C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нежилые помещения (</w:t>
      </w:r>
      <w:proofErr w:type="gramStart"/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недвижимое</w:t>
      </w:r>
      <w:proofErr w:type="gramEnd"/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сумме </w:t>
      </w:r>
      <w:r w:rsidR="002F516C"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600,0</w:t>
      </w:r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F516C" w:rsidRDefault="002F516C" w:rsidP="002F516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16C">
        <w:rPr>
          <w:rFonts w:ascii="Times New Roman" w:hAnsi="Times New Roman" w:cs="Times New Roman"/>
          <w:sz w:val="28"/>
          <w:szCs w:val="28"/>
        </w:rPr>
        <w:t xml:space="preserve">нежилое здание «Центр социальной помощи семье и детям» п. Туровец, ул. Набережная, д.6 </w:t>
      </w:r>
      <w:r w:rsidR="000810FF"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стоимостью </w:t>
      </w:r>
      <w:r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="000810FF" w:rsidRPr="002F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и</w:t>
      </w:r>
      <w:r w:rsidRPr="002F516C">
        <w:rPr>
          <w:rFonts w:ascii="Times New Roman" w:hAnsi="Times New Roman" w:cs="Times New Roman"/>
          <w:sz w:val="28"/>
          <w:szCs w:val="28"/>
        </w:rPr>
        <w:t xml:space="preserve"> детская игровая площадка с. Шуйское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516C">
        <w:rPr>
          <w:rFonts w:ascii="Times New Roman" w:hAnsi="Times New Roman" w:cs="Times New Roman"/>
          <w:sz w:val="28"/>
          <w:szCs w:val="28"/>
        </w:rPr>
        <w:t>300,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2F516C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6C">
        <w:rPr>
          <w:rFonts w:ascii="Times New Roman" w:hAnsi="Times New Roman" w:cs="Times New Roman"/>
          <w:sz w:val="28"/>
          <w:szCs w:val="28"/>
        </w:rPr>
        <w:t>оборудование детс</w:t>
      </w:r>
      <w:r>
        <w:rPr>
          <w:rFonts w:ascii="Times New Roman" w:hAnsi="Times New Roman" w:cs="Times New Roman"/>
          <w:sz w:val="28"/>
          <w:szCs w:val="28"/>
        </w:rPr>
        <w:t xml:space="preserve">кой игровой площадки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Шейбухта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516C">
        <w:rPr>
          <w:rFonts w:ascii="Times New Roman" w:hAnsi="Times New Roman" w:cs="Times New Roman"/>
          <w:sz w:val="28"/>
          <w:szCs w:val="28"/>
        </w:rPr>
        <w:t>300,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F516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6C">
        <w:rPr>
          <w:rFonts w:ascii="Times New Roman" w:hAnsi="Times New Roman" w:cs="Times New Roman"/>
          <w:sz w:val="28"/>
          <w:szCs w:val="28"/>
        </w:rPr>
        <w:t>рублей;</w:t>
      </w:r>
      <w:proofErr w:type="gramEnd"/>
    </w:p>
    <w:p w:rsidR="001D1D0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машины и оборудование в сумме </w:t>
      </w:r>
      <w:r w:rsidR="001D1D0A"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2977,9</w:t>
      </w:r>
      <w:r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1D1D0A" w:rsidRPr="001D1D0A">
        <w:rPr>
          <w:rFonts w:ascii="Times New Roman" w:hAnsi="Times New Roman" w:cs="Times New Roman"/>
          <w:sz w:val="28"/>
          <w:szCs w:val="28"/>
        </w:rPr>
        <w:br/>
      </w:r>
      <w:r w:rsidR="001D1D0A">
        <w:rPr>
          <w:rFonts w:ascii="Times New Roman" w:hAnsi="Times New Roman" w:cs="Times New Roman"/>
          <w:sz w:val="28"/>
          <w:szCs w:val="28"/>
        </w:rPr>
        <w:t xml:space="preserve">приобретено - </w:t>
      </w:r>
      <w:r w:rsidR="001D1D0A" w:rsidRPr="001D1D0A">
        <w:rPr>
          <w:rFonts w:ascii="Times New Roman" w:hAnsi="Times New Roman" w:cs="Times New Roman"/>
          <w:sz w:val="28"/>
          <w:szCs w:val="28"/>
        </w:rPr>
        <w:t xml:space="preserve"> оргтехника, оборудование родника, электрический котел,</w:t>
      </w:r>
      <w:r w:rsidR="001D1D0A" w:rsidRPr="001D1D0A">
        <w:rPr>
          <w:rFonts w:ascii="Times New Roman" w:hAnsi="Times New Roman" w:cs="Times New Roman"/>
          <w:sz w:val="28"/>
          <w:szCs w:val="28"/>
        </w:rPr>
        <w:br/>
        <w:t xml:space="preserve">циркуляционный насос, школьное оборудование, калькуляторы,  </w:t>
      </w:r>
      <w:proofErr w:type="spellStart"/>
      <w:r w:rsidR="001D1D0A" w:rsidRPr="001D1D0A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="001D1D0A" w:rsidRPr="001D1D0A">
        <w:rPr>
          <w:rFonts w:ascii="Times New Roman" w:hAnsi="Times New Roman" w:cs="Times New Roman"/>
          <w:sz w:val="28"/>
          <w:szCs w:val="28"/>
        </w:rPr>
        <w:t>, техника дл</w:t>
      </w:r>
      <w:r w:rsidR="001D1D0A">
        <w:rPr>
          <w:rFonts w:ascii="Times New Roman" w:hAnsi="Times New Roman" w:cs="Times New Roman"/>
          <w:sz w:val="28"/>
          <w:szCs w:val="28"/>
        </w:rPr>
        <w:t>я офиса, микрофоны, светильники;</w:t>
      </w:r>
      <w:proofErr w:type="gramEnd"/>
    </w:p>
    <w:p w:rsidR="001D1D0A" w:rsidRPr="001D1D0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производственный и хозяйственный инвентарь на сумму </w:t>
      </w:r>
      <w:r w:rsidR="001D1D0A"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884,7 тыс. рублей, в </w:t>
      </w:r>
      <w:proofErr w:type="spellStart"/>
      <w:r w:rsidR="001D1D0A"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="001D1D0A"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</w:t>
      </w:r>
      <w:r w:rsidR="001D1D0A" w:rsidRPr="001D1D0A">
        <w:rPr>
          <w:rFonts w:ascii="Times New Roman" w:hAnsi="Times New Roman" w:cs="Times New Roman"/>
          <w:sz w:val="28"/>
          <w:szCs w:val="28"/>
        </w:rPr>
        <w:t xml:space="preserve"> </w:t>
      </w:r>
      <w:r w:rsidR="001D1D0A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1D1D0A" w:rsidRPr="001D1D0A">
        <w:rPr>
          <w:rFonts w:ascii="Times New Roman" w:hAnsi="Times New Roman" w:cs="Times New Roman"/>
          <w:sz w:val="28"/>
          <w:szCs w:val="28"/>
        </w:rPr>
        <w:t>оборудование, мебель, шторы, стеллаж, бытовая техника;</w:t>
      </w:r>
      <w:proofErr w:type="gramEnd"/>
    </w:p>
    <w:p w:rsidR="001D1D0A" w:rsidRPr="001D1D0A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основные средства  приобретены на сумму </w:t>
      </w:r>
      <w:r w:rsid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794,</w:t>
      </w:r>
      <w:r w:rsidR="006A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тыс. рублей, в том </w:t>
      </w:r>
      <w:r w:rsidRP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</w:t>
      </w:r>
      <w:r w:rsidR="001D1D0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A34F2">
        <w:rPr>
          <w:rFonts w:ascii="Times New Roman" w:hAnsi="Times New Roman" w:cs="Times New Roman"/>
          <w:sz w:val="28"/>
          <w:szCs w:val="28"/>
        </w:rPr>
        <w:t xml:space="preserve"> </w:t>
      </w:r>
      <w:r w:rsidR="001D1D0A" w:rsidRPr="001D1D0A">
        <w:rPr>
          <w:rFonts w:ascii="Times New Roman" w:hAnsi="Times New Roman" w:cs="Times New Roman"/>
          <w:sz w:val="28"/>
          <w:szCs w:val="28"/>
        </w:rPr>
        <w:t>приобретено - печати, штампы, вывески, жалюзи, стенды, новогодние украшения;</w:t>
      </w:r>
      <w:proofErr w:type="gramEnd"/>
    </w:p>
    <w:p w:rsidR="006A34F2" w:rsidRPr="00B46B37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4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A34F2" w:rsidRPr="006A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вложения в </w:t>
      </w:r>
      <w:r w:rsidRPr="006A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средства в сумме </w:t>
      </w:r>
      <w:r w:rsidR="006A34F2" w:rsidRPr="006A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39825,7</w:t>
      </w:r>
      <w:r w:rsidRPr="006A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A34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 xml:space="preserve">детская игровая площадка с. Шуйское, оборудование детской игровой площадки с. </w:t>
      </w:r>
      <w:proofErr w:type="spellStart"/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Шейбухта</w:t>
      </w:r>
      <w:proofErr w:type="spellEnd"/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 xml:space="preserve">, машины и оборудование, инвентарь производственный и хозяйственный, мебель, бытовая техника, малые архитектурные формы в старом парке с. </w:t>
      </w:r>
      <w:proofErr w:type="spellStart"/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Святогорье</w:t>
      </w:r>
      <w:proofErr w:type="spellEnd"/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, оборудование общественных пространств в населенных пункта, триммер, прочие основны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средства, вывески, печат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и, штампы, новогодние 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украшения,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 xml:space="preserve"> вложения в 106.11 на</w:t>
      </w:r>
      <w:proofErr w:type="gramEnd"/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 xml:space="preserve"> 34 839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2 тыс</w:t>
      </w:r>
      <w:proofErr w:type="gramStart"/>
      <w:r w:rsidR="006A34F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6A34F2">
        <w:rPr>
          <w:rFonts w:ascii="Times New Roman" w:hAnsi="Times New Roman" w:cs="Times New Roman"/>
          <w:color w:val="000000"/>
          <w:sz w:val="28"/>
          <w:szCs w:val="28"/>
        </w:rPr>
        <w:t>ублей,1 345,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рублей - проектные и изыскательские работы по объекту «Газова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я котельная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6A34F2">
        <w:rPr>
          <w:rFonts w:ascii="Times New Roman" w:hAnsi="Times New Roman" w:cs="Times New Roman"/>
          <w:color w:val="000000"/>
          <w:sz w:val="28"/>
          <w:szCs w:val="28"/>
        </w:rPr>
        <w:t>Шейбухта</w:t>
      </w:r>
      <w:proofErr w:type="spellEnd"/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 ММО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ВО»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299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,8 тыс.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рублей - проектные и изыскательские работы по объекту «Газо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вая котельная в с.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Старое ММО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ВО»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172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,8 тыс.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рублей - работы по строительству объекта «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Газовая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отельная в с.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Спас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Ямщики ММО ВО»;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877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,8 тыс.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 xml:space="preserve"> рублей - объект «Разводящие сети в п.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Туровец вторая очередь-второй пусковой комплекс»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>143</w:t>
      </w:r>
      <w:r w:rsidR="006A34F2">
        <w:rPr>
          <w:rFonts w:ascii="Times New Roman" w:hAnsi="Times New Roman" w:cs="Times New Roman"/>
          <w:color w:val="000000"/>
          <w:sz w:val="28"/>
          <w:szCs w:val="28"/>
        </w:rPr>
        <w:t xml:space="preserve">,7 тыс. </w:t>
      </w:r>
      <w:r w:rsidR="006A34F2" w:rsidRPr="006A34F2">
        <w:rPr>
          <w:rFonts w:ascii="Times New Roman" w:hAnsi="Times New Roman" w:cs="Times New Roman"/>
          <w:color w:val="000000"/>
          <w:sz w:val="28"/>
          <w:szCs w:val="28"/>
        </w:rPr>
        <w:t xml:space="preserve">рублей – объект» Разводящие сети в п. Туровец </w:t>
      </w:r>
      <w:r w:rsidR="006A34F2" w:rsidRPr="00B46B37">
        <w:rPr>
          <w:rFonts w:ascii="Times New Roman" w:hAnsi="Times New Roman" w:cs="Times New Roman"/>
          <w:sz w:val="28"/>
          <w:szCs w:val="28"/>
        </w:rPr>
        <w:t>вторая очередь-первый пусковой комплекс»;</w:t>
      </w:r>
    </w:p>
    <w:p w:rsidR="00991DDB" w:rsidRDefault="000810FF" w:rsidP="00991DDB">
      <w:pPr>
        <w:spacing w:after="0" w:line="240" w:lineRule="auto"/>
        <w:ind w:firstLine="360"/>
        <w:contextualSpacing/>
        <w:jc w:val="both"/>
        <w:rPr>
          <w:color w:val="000000"/>
        </w:rPr>
      </w:pPr>
      <w:proofErr w:type="gramStart"/>
      <w:r w:rsidRPr="00B4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непроизведенные активы на сумму </w:t>
      </w:r>
      <w:r w:rsidR="00991DDB" w:rsidRPr="00B46B37">
        <w:rPr>
          <w:rFonts w:ascii="Times New Roman" w:eastAsia="Times New Roman" w:hAnsi="Times New Roman" w:cs="Times New Roman"/>
          <w:sz w:val="28"/>
          <w:szCs w:val="28"/>
          <w:lang w:eastAsia="ru-RU"/>
        </w:rPr>
        <w:t>239604,5</w:t>
      </w:r>
      <w:r w:rsidRPr="00B4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- (Земля (земельные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участки)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недвижимое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учреждения)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риняты в постоянное (бессрочное) пользование земельные участки от правообладателя администрации Междуреченского муниципального округа 5 земельных участков: 76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ей,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 150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,9 тыс. рублей,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 60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 53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тыс.  рублей,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,0 тыс. рублей.</w:t>
      </w:r>
      <w:proofErr w:type="gramEnd"/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Увеличение кадастров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ой стоимости земельного участка по ул. Свободы на 0,6 тыс.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(Прочие непроизведенные активы) 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239257,3 тыс. рублей: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br/>
        <w:t>4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603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,5 тыс.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рублей - оприходованы земельные участки по вновь заключенным договорам аренды по письму отдела имущественных отношений от 03.11.2023 года в количестве 114 единиц.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br/>
        <w:t>234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653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 xml:space="preserve">,7 тыс. 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991DD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91DDB" w:rsidRPr="00991DDB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кадастровой стоимости земельных участков письму отдела имущественных отношений от 03.11.2023 года № 2744 в количестве 87 единиц;</w:t>
      </w:r>
    </w:p>
    <w:p w:rsidR="000810FF" w:rsidRPr="00822E86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вложение в материальные запасы  на сумму </w:t>
      </w:r>
      <w:r w:rsidR="00991DDB" w:rsidRPr="00822E86">
        <w:rPr>
          <w:rFonts w:ascii="Times New Roman" w:eastAsia="Times New Roman" w:hAnsi="Times New Roman" w:cs="Times New Roman"/>
          <w:sz w:val="28"/>
          <w:szCs w:val="28"/>
          <w:lang w:eastAsia="ru-RU"/>
        </w:rPr>
        <w:t>6570,2</w:t>
      </w:r>
      <w:r w:rsidRPr="0082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17F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E86" w:rsidRPr="00822E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22E86" w:rsidRPr="00822E8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22E86" w:rsidRPr="00822E86">
        <w:rPr>
          <w:rFonts w:ascii="Times New Roman" w:hAnsi="Times New Roman" w:cs="Times New Roman"/>
          <w:sz w:val="28"/>
          <w:szCs w:val="28"/>
        </w:rPr>
        <w:t xml:space="preserve">. ГСМ, топливная древесина и масло для двигателей, строительные материалы (эмаль, краска, </w:t>
      </w:r>
      <w:proofErr w:type="spellStart"/>
      <w:r w:rsidR="00822E86" w:rsidRPr="00822E86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="00822E86" w:rsidRPr="00822E86">
        <w:rPr>
          <w:rFonts w:ascii="Times New Roman" w:hAnsi="Times New Roman" w:cs="Times New Roman"/>
          <w:sz w:val="28"/>
          <w:szCs w:val="28"/>
        </w:rPr>
        <w:t xml:space="preserve">, олифа, </w:t>
      </w:r>
      <w:proofErr w:type="spellStart"/>
      <w:r w:rsidR="00822E86" w:rsidRPr="00822E86">
        <w:rPr>
          <w:rFonts w:ascii="Times New Roman" w:hAnsi="Times New Roman" w:cs="Times New Roman"/>
          <w:sz w:val="28"/>
          <w:szCs w:val="28"/>
        </w:rPr>
        <w:t>пескобетон</w:t>
      </w:r>
      <w:proofErr w:type="spellEnd"/>
      <w:r w:rsidR="00822E86" w:rsidRPr="00822E86">
        <w:rPr>
          <w:rFonts w:ascii="Times New Roman" w:hAnsi="Times New Roman" w:cs="Times New Roman"/>
          <w:sz w:val="28"/>
          <w:szCs w:val="28"/>
        </w:rPr>
        <w:t>, доски, герметики, столбы, фанера, пиловочник хвойный, гвозди, антисептики), канцелярские товары, бумага, запчасти к оргтехнике, набор для первоклассника, продукты питания для организации кофе-брейк, халаты, материальные запасы однократного использования (грамоты, благодарности, открытки, призы), автошины, хозяйственные товары</w:t>
      </w:r>
      <w:proofErr w:type="gramEnd"/>
      <w:r w:rsidR="00822E86" w:rsidRPr="00822E8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22E86" w:rsidRPr="00822E8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22E86" w:rsidRPr="00822E86">
        <w:rPr>
          <w:rFonts w:ascii="Times New Roman" w:hAnsi="Times New Roman" w:cs="Times New Roman"/>
          <w:sz w:val="28"/>
          <w:szCs w:val="28"/>
        </w:rPr>
        <w:t>. безвозмездно на сумму 77,9 тыс. рублей:</w:t>
      </w:r>
      <w:r w:rsidR="00822E86" w:rsidRPr="00822E86">
        <w:rPr>
          <w:rFonts w:ascii="Times New Roman" w:hAnsi="Times New Roman" w:cs="Times New Roman"/>
          <w:sz w:val="28"/>
          <w:szCs w:val="28"/>
        </w:rPr>
        <w:br/>
        <w:t>- 10,5 тыс. рублей поступило безвозмездно полиграфическая продукция от Департамента имущественных отношений распоряжение 1308-р от 20.07.2023 года, получено безвозмездно от АОУ ВОДПО «ВИРО» набор школьных принадлежностей – 46,2 тыс. рублей и учебное пособие для учащихся «Герои Вологодчины»-21201,05 рубль</w:t>
      </w:r>
      <w:r w:rsidRPr="00822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0FF" w:rsidRPr="00E33F3F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основных средств на сумму </w:t>
      </w:r>
      <w:r w:rsidR="001D6BAC"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72372,7</w:t>
      </w:r>
      <w:r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1A465E" w:rsidRPr="00E33F3F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недвижимое имущество, составляющее каз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</w:t>
      </w:r>
      <w:r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</w:t>
      </w:r>
      <w:r w:rsidR="001D6BAC"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49025,0</w:t>
      </w:r>
      <w:r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E17F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них безвозмездно -</w:t>
      </w:r>
      <w:r w:rsidR="001D6BAC"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12694,9 тыс. рублей,</w:t>
      </w:r>
      <w:r w:rsidRPr="00E33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 xml:space="preserve"> оприходованы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неучтенных 181,5 тыс. рублей. Поступило согласно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кадастров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выписок и выписки из реестра муниципального имущества от 14.09.23 г. здание админ </w:t>
      </w:r>
      <w:proofErr w:type="spellStart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Старосельского</w:t>
      </w:r>
      <w:proofErr w:type="spellEnd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тарое</w:t>
      </w:r>
      <w:proofErr w:type="spellEnd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 ул. Советская, д.4  - 1295,0 тыс. рублей, нежилые помещения д.Врагово.ул.Садовая,д.3а (27,7кв.м.) -138,8 тыс. рублей и д. </w:t>
      </w:r>
      <w:proofErr w:type="spellStart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Врагово</w:t>
      </w:r>
      <w:proofErr w:type="spellEnd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. ул.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Садовая, д.3а (79,8кв.м.) – 399,9 тыс. рублей.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в казну округа со счета 106.11.000: -2152,2 тыс. рублей объект «Разводящие сети газопровода в п. Туровец первая очередь-первый пусковой комплекс»,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br/>
        <w:t>- 4551,2 тыс. рублей принят в казну округа объект «Разводящие сети газопровода в п. Туровец. Первая очередь-второй пусковой комплекс», –2877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,7 тыс.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принят в казну округа объект «Разводящие сети газопровода в п.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Туровец. Вторая очередь-второй пусковой комплекс».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br/>
        <w:t>- оприход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овано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здание  д. </w:t>
      </w:r>
      <w:proofErr w:type="spellStart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Врагово</w:t>
      </w:r>
      <w:proofErr w:type="spellEnd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Садовая д.3а  по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уведомлению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от 31.01.23г. - 1,00 рубль и нежилое здание   с.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Шуйское, </w:t>
      </w:r>
      <w:proofErr w:type="spellStart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Start"/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Сухонская набережная, д.14а. 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асп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оряжение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от 17.10.2023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г. № 279-р 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1032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,3 тыс.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65E" w:rsidRPr="00E33F3F" w:rsidRDefault="001A465E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риняты в казну округа со счета 106.51.00 - 23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701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,2 тыс. рублей из них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11765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,9 тыс.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увеличила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сь бал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ансов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здания котельной д. </w:t>
      </w:r>
      <w:proofErr w:type="spellStart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Игумницево</w:t>
      </w:r>
      <w:proofErr w:type="spellEnd"/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на 5933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рублей и теплосеть с.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>Шуйское на 5832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,1 тыс.  рублей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по расп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="001D6BAC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от 29.12.23 года №435-р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3F3F" w:rsidRDefault="001D6BAC" w:rsidP="0094606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E33F3F">
        <w:rPr>
          <w:rFonts w:ascii="Times New Roman" w:hAnsi="Times New Roman" w:cs="Times New Roman"/>
          <w:color w:val="000000"/>
          <w:sz w:val="28"/>
          <w:szCs w:val="28"/>
        </w:rPr>
        <w:t>-квартиры  на 11935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,3 тыс.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>за счет субсидии по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переселению из ветхого и аварийного жилья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: благоустр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оенная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квартира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Вологда, ул.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Пионерская, д.32, кв.57,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2980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жилое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квартира)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Вологда,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Молочное, </w:t>
      </w:r>
      <w:proofErr w:type="spell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33F3F">
        <w:rPr>
          <w:rFonts w:ascii="Times New Roman" w:hAnsi="Times New Roman" w:cs="Times New Roman"/>
          <w:color w:val="000000"/>
          <w:sz w:val="28"/>
          <w:szCs w:val="28"/>
        </w:rPr>
        <w:t>арковая</w:t>
      </w:r>
      <w:proofErr w:type="spellEnd"/>
      <w:r w:rsidRPr="00E33F3F">
        <w:rPr>
          <w:rFonts w:ascii="Times New Roman" w:hAnsi="Times New Roman" w:cs="Times New Roman"/>
          <w:color w:val="000000"/>
          <w:sz w:val="28"/>
          <w:szCs w:val="28"/>
        </w:rPr>
        <w:t>, д.8,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кв.55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2969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жилое помещение (квартира) г.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Вологда, </w:t>
      </w:r>
      <w:proofErr w:type="spell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ул.Александра</w:t>
      </w:r>
      <w:proofErr w:type="spellEnd"/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Клубова</w:t>
      </w:r>
      <w:proofErr w:type="spellEnd"/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 д.21, кв.24 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2969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,8 тыс. </w:t>
      </w:r>
      <w:proofErr w:type="gram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1A465E" w:rsidRPr="00E33F3F">
        <w:rPr>
          <w:rFonts w:ascii="Times New Roman" w:hAnsi="Times New Roman" w:cs="Times New Roman"/>
          <w:color w:val="000000"/>
          <w:sz w:val="28"/>
          <w:szCs w:val="28"/>
        </w:rPr>
        <w:t>ей,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 г.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Вологда, ул. Михаила </w:t>
      </w:r>
      <w:r w:rsidRPr="00E33F3F">
        <w:rPr>
          <w:rFonts w:ascii="Times New Roman" w:hAnsi="Times New Roman" w:cs="Times New Roman"/>
          <w:sz w:val="28"/>
          <w:szCs w:val="28"/>
        </w:rPr>
        <w:t xml:space="preserve">Поповича, д.22а, КН </w:t>
      </w:r>
      <w:r w:rsidR="001A465E" w:rsidRPr="00E33F3F">
        <w:rPr>
          <w:rFonts w:ascii="Times New Roman" w:hAnsi="Times New Roman" w:cs="Times New Roman"/>
          <w:sz w:val="28"/>
          <w:szCs w:val="28"/>
        </w:rPr>
        <w:t xml:space="preserve">– </w:t>
      </w:r>
      <w:r w:rsidRPr="00E33F3F">
        <w:rPr>
          <w:rFonts w:ascii="Times New Roman" w:hAnsi="Times New Roman" w:cs="Times New Roman"/>
          <w:sz w:val="28"/>
          <w:szCs w:val="28"/>
        </w:rPr>
        <w:t>3014</w:t>
      </w:r>
      <w:r w:rsidR="001A465E" w:rsidRPr="00E33F3F">
        <w:rPr>
          <w:rFonts w:ascii="Times New Roman" w:hAnsi="Times New Roman" w:cs="Times New Roman"/>
          <w:sz w:val="28"/>
          <w:szCs w:val="28"/>
        </w:rPr>
        <w:t>,</w:t>
      </w:r>
      <w:r w:rsidRPr="00E33F3F">
        <w:rPr>
          <w:rFonts w:ascii="Times New Roman" w:hAnsi="Times New Roman" w:cs="Times New Roman"/>
          <w:sz w:val="28"/>
          <w:szCs w:val="28"/>
        </w:rPr>
        <w:t>8</w:t>
      </w:r>
      <w:r w:rsidR="001A465E" w:rsidRPr="00E33F3F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E33F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1A465E" w:rsidRPr="00E33F3F">
        <w:rPr>
          <w:rFonts w:ascii="Times New Roman" w:hAnsi="Times New Roman" w:cs="Times New Roman"/>
          <w:sz w:val="28"/>
          <w:szCs w:val="28"/>
        </w:rPr>
        <w:t>ей</w:t>
      </w:r>
      <w:r w:rsidRPr="00E33F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F3F" w:rsidRPr="00E33F3F">
        <w:rPr>
          <w:rFonts w:ascii="Times New Roman" w:hAnsi="Times New Roman" w:cs="Times New Roman"/>
          <w:sz w:val="28"/>
          <w:szCs w:val="28"/>
        </w:rPr>
        <w:br/>
      </w:r>
      <w:r w:rsidR="0094606A">
        <w:rPr>
          <w:rFonts w:ascii="Times New Roman" w:hAnsi="Times New Roman" w:cs="Times New Roman"/>
          <w:sz w:val="28"/>
          <w:szCs w:val="28"/>
        </w:rPr>
        <w:t xml:space="preserve">      </w:t>
      </w:r>
      <w:r w:rsidR="00E17F6D">
        <w:rPr>
          <w:rFonts w:ascii="Times New Roman" w:hAnsi="Times New Roman" w:cs="Times New Roman"/>
          <w:sz w:val="28"/>
          <w:szCs w:val="28"/>
        </w:rPr>
        <w:t>Получено б</w:t>
      </w:r>
      <w:r w:rsidR="00E33F3F" w:rsidRPr="00E33F3F">
        <w:rPr>
          <w:rFonts w:ascii="Times New Roman" w:hAnsi="Times New Roman" w:cs="Times New Roman"/>
          <w:sz w:val="28"/>
          <w:szCs w:val="28"/>
        </w:rPr>
        <w:t xml:space="preserve">езвозмездно </w:t>
      </w:r>
      <w:r w:rsidR="00E17F6D">
        <w:rPr>
          <w:rFonts w:ascii="Times New Roman" w:hAnsi="Times New Roman" w:cs="Times New Roman"/>
          <w:sz w:val="28"/>
          <w:szCs w:val="28"/>
        </w:rPr>
        <w:t xml:space="preserve">на </w:t>
      </w:r>
      <w:r w:rsidR="00E33F3F" w:rsidRPr="00E33F3F">
        <w:rPr>
          <w:rFonts w:ascii="Times New Roman" w:hAnsi="Times New Roman" w:cs="Times New Roman"/>
          <w:sz w:val="28"/>
          <w:szCs w:val="28"/>
        </w:rPr>
        <w:t>12 69,5 тыс. рублей, в том числе:</w:t>
      </w:r>
    </w:p>
    <w:p w:rsidR="00E33F3F" w:rsidRDefault="001D6BAC" w:rsidP="00E33F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от МО МВД России «</w:t>
      </w:r>
      <w:proofErr w:type="spell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Грязовецкий</w:t>
      </w:r>
      <w:proofErr w:type="spellEnd"/>
      <w:r w:rsidRPr="00E33F3F">
        <w:rPr>
          <w:rFonts w:ascii="Times New Roman" w:hAnsi="Times New Roman" w:cs="Times New Roman"/>
          <w:color w:val="000000"/>
          <w:sz w:val="28"/>
          <w:szCs w:val="28"/>
        </w:rPr>
        <w:t>» квартиры по адресу с. Шуйское, ул. Советская, д. 53 кв. № 1  -1050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,5 тыс.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рублей,  кв.№ 2  -  867 </w:t>
      </w:r>
      <w:r w:rsidR="00E33F3F" w:rsidRPr="00E33F3F">
        <w:rPr>
          <w:rFonts w:ascii="Times New Roman" w:hAnsi="Times New Roman" w:cs="Times New Roman"/>
          <w:color w:val="000000"/>
          <w:sz w:val="28"/>
          <w:szCs w:val="28"/>
        </w:rPr>
        <w:t>,9 тыс.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  <w:proofErr w:type="gramEnd"/>
      <w:r w:rsidRPr="002979BE">
        <w:rPr>
          <w:color w:val="000000"/>
        </w:rPr>
        <w:br/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недв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ижимое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имущ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ество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МУП ММО «Коммуникации» по расп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262-р от 02.10.23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г.- 2743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(возврат при банкротстве) МУП ММО «</w:t>
      </w:r>
      <w:proofErr w:type="spell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Жилищник</w:t>
      </w:r>
      <w:proofErr w:type="spellEnd"/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2» на основ</w:t>
      </w:r>
      <w:proofErr w:type="gram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33F3F">
        <w:rPr>
          <w:rFonts w:ascii="Times New Roman" w:hAnsi="Times New Roman" w:cs="Times New Roman"/>
          <w:color w:val="000000"/>
          <w:sz w:val="28"/>
          <w:szCs w:val="28"/>
        </w:rPr>
        <w:t>асп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оряжения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159-р от 19.06.23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г., актов от 24.05.23г. и 31.05.23г.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8032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,6 тыс.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ей, оприходовано неучтенных 181,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ей: </w:t>
      </w:r>
    </w:p>
    <w:p w:rsidR="00E33F3F" w:rsidRDefault="001D6BAC" w:rsidP="00E33F3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-приняты помещения 22 единицы на сумму 22,00  рубля, нежилое помещение д. </w:t>
      </w:r>
      <w:proofErr w:type="spellStart"/>
      <w:r w:rsidRPr="00E33F3F">
        <w:rPr>
          <w:rFonts w:ascii="Times New Roman" w:hAnsi="Times New Roman" w:cs="Times New Roman"/>
          <w:color w:val="000000"/>
          <w:sz w:val="28"/>
          <w:szCs w:val="28"/>
        </w:rPr>
        <w:t>Гаврилково</w:t>
      </w:r>
      <w:proofErr w:type="spellEnd"/>
      <w:r w:rsidRPr="00E33F3F">
        <w:rPr>
          <w:rFonts w:ascii="Times New Roman" w:hAnsi="Times New Roman" w:cs="Times New Roman"/>
          <w:color w:val="000000"/>
          <w:sz w:val="28"/>
          <w:szCs w:val="28"/>
        </w:rPr>
        <w:t>, ул. Центральная, д.9, по распоряжению от 16.05.23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г. №125-р 105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 xml:space="preserve">,7 тыс.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рублей, тепловая сеть с. Шуйское </w:t>
      </w:r>
      <w:r w:rsidR="00B82B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>по выписке ЕГРЮЛ 12.05.23г.</w:t>
      </w:r>
    </w:p>
    <w:p w:rsidR="0094606A" w:rsidRDefault="001D6BAC" w:rsidP="00B82B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75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,8 тыс.</w:t>
      </w:r>
      <w:r w:rsidRPr="00E33F3F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E33F3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460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B08" w:rsidRPr="00B82B08" w:rsidRDefault="0094606A" w:rsidP="00B82B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108.52 - 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347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,7 тыс.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</w:t>
      </w:r>
      <w:proofErr w:type="spellStart"/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. получено безв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озмездно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11832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,3 тыс. 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B08" w:rsidRDefault="00B82B08" w:rsidP="00B82B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Поступило в казну округа ДИ на сумму 11515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,4 тыс. 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, в том </w:t>
      </w:r>
      <w:proofErr w:type="spellStart"/>
      <w:r w:rsidR="000D413A">
        <w:rPr>
          <w:rFonts w:ascii="Times New Roman" w:hAnsi="Times New Roman" w:cs="Times New Roman"/>
          <w:color w:val="000000"/>
          <w:sz w:val="28"/>
          <w:szCs w:val="28"/>
        </w:rPr>
        <w:t>чичле</w:t>
      </w:r>
      <w:proofErr w:type="spellEnd"/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94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принят в казну автомобиль УАЗ 31595  по реестру от 22.08.23г.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375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принят в казну со счета 106.11.00 объект «Обустройство родника Михаила Архангела» - 55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82B08" w:rsidRDefault="001D6BAC" w:rsidP="00B82B0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2B08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приняты по расп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от 26.07.23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г. №206-р насосы ЭВЦ 3 штуки, бензиновые триммеры 2 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шт. – 176,1 тыс.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proofErr w:type="spellStart"/>
      <w:r w:rsidRPr="00B82B08">
        <w:rPr>
          <w:rFonts w:ascii="Times New Roman" w:hAnsi="Times New Roman" w:cs="Times New Roman"/>
          <w:color w:val="000000"/>
          <w:sz w:val="28"/>
          <w:szCs w:val="28"/>
        </w:rPr>
        <w:t>теплогенераторные</w:t>
      </w:r>
      <w:proofErr w:type="spellEnd"/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 ГТУ НОРД по расп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стоимостью 4296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,2 тыс.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рублей  и 1964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,6 тыс.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насос 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скважинный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по расп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от 06.07.23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г. №191-р 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79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,5 тыс.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рублей, Автобус ГАЗ А 65R52 Газель по расп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от 25.12.23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г. № 391-р 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4320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рублей, спортивный комплекс для</w:t>
      </w:r>
      <w:proofErr w:type="gramEnd"/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сдачи  норм ГТО по расп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от 19.12.23 г №375-р 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193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,3 тыс.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рублей аппарат для сварки, угловая </w:t>
      </w:r>
      <w:proofErr w:type="spellStart"/>
      <w:r w:rsidRPr="00B82B08">
        <w:rPr>
          <w:rFonts w:ascii="Times New Roman" w:hAnsi="Times New Roman" w:cs="Times New Roman"/>
          <w:color w:val="000000"/>
          <w:sz w:val="28"/>
          <w:szCs w:val="28"/>
        </w:rPr>
        <w:t>шлифмашина</w:t>
      </w:r>
      <w:proofErr w:type="spellEnd"/>
      <w:r w:rsidRPr="00B82B08">
        <w:rPr>
          <w:rFonts w:ascii="Times New Roman" w:hAnsi="Times New Roman" w:cs="Times New Roman"/>
          <w:color w:val="000000"/>
          <w:sz w:val="28"/>
          <w:szCs w:val="28"/>
        </w:rPr>
        <w:t>, перфоратор, дрель, насос скважинный по распоряжению от 19.</w:t>
      </w:r>
      <w:r w:rsidR="00B82B08" w:rsidRPr="00B82B08">
        <w:rPr>
          <w:rFonts w:ascii="Times New Roman" w:hAnsi="Times New Roman" w:cs="Times New Roman"/>
          <w:color w:val="000000"/>
          <w:sz w:val="28"/>
          <w:szCs w:val="28"/>
        </w:rPr>
        <w:t>12.23г. № 422-</w:t>
      </w:r>
    </w:p>
    <w:p w:rsidR="002001FB" w:rsidRDefault="00B82B08" w:rsidP="002001FB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B82B0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– 55,8 тыс.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Pr="00B82B0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D6BAC" w:rsidRPr="00B82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1FB" w:rsidRDefault="002001FB" w:rsidP="002001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82B08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Получено безвозмездно движимое имущество </w:t>
      </w:r>
      <w:r w:rsidR="001D6BAC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- 11832</w:t>
      </w:r>
      <w:r w:rsidR="00B82B08" w:rsidRPr="002001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6BAC" w:rsidRPr="002001F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2B08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1D6BAC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B82B08" w:rsidRPr="002001FB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01FB" w:rsidRDefault="001D6BAC" w:rsidP="002001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1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принято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движимое имущество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(возврат при банкротстве) МУП ММО «</w:t>
      </w:r>
      <w:proofErr w:type="spellStart"/>
      <w:r w:rsidRPr="002001FB">
        <w:rPr>
          <w:rFonts w:ascii="Times New Roman" w:hAnsi="Times New Roman" w:cs="Times New Roman"/>
          <w:color w:val="000000"/>
          <w:sz w:val="28"/>
          <w:szCs w:val="28"/>
        </w:rPr>
        <w:t>Жилищник</w:t>
      </w:r>
      <w:proofErr w:type="spellEnd"/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2» на основ</w:t>
      </w:r>
      <w:r w:rsidR="00E17F6D">
        <w:rPr>
          <w:rFonts w:ascii="Times New Roman" w:hAnsi="Times New Roman" w:cs="Times New Roman"/>
          <w:color w:val="000000"/>
          <w:sz w:val="28"/>
          <w:szCs w:val="28"/>
        </w:rPr>
        <w:t>ании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расп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оряжени</w:t>
      </w:r>
      <w:r w:rsidR="00653A9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159-р от 19.06.23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г.- 9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576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,8 тыс. рублей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оргтехника и оборудование от Управления образования АО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расп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оряжения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от 25.10.23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г. № 300-р, от 10.11.23г. №324-р, от 25.12.23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2001FB">
        <w:rPr>
          <w:rFonts w:ascii="Times New Roman" w:hAnsi="Times New Roman" w:cs="Times New Roman"/>
          <w:color w:val="000000"/>
          <w:sz w:val="28"/>
          <w:szCs w:val="28"/>
        </w:rPr>
        <w:t xml:space="preserve">325-р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стоимостью 2141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,6 тыс.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ру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блей</w:t>
      </w:r>
      <w:r w:rsidR="002001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01FB" w:rsidRDefault="001D6BAC" w:rsidP="002001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1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от БУ ВО "ЦИТ" по дог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овору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от 01.11.23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г. № 28/23 оргтехника на сумму</w:t>
      </w:r>
    </w:p>
    <w:p w:rsidR="000810FF" w:rsidRPr="00B46B37" w:rsidRDefault="001D6BAC" w:rsidP="00B46B37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113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,9 тыс.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7176" w:rsidRDefault="000810FF" w:rsidP="000D413A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176">
        <w:rPr>
          <w:rFonts w:ascii="Times New Roman" w:hAnsi="Times New Roman" w:cs="Times New Roman"/>
          <w:sz w:val="28"/>
          <w:szCs w:val="28"/>
        </w:rPr>
        <w:t xml:space="preserve">- непроизводственные активы </w:t>
      </w:r>
      <w:r w:rsidR="002001FB" w:rsidRPr="00637176">
        <w:rPr>
          <w:rFonts w:ascii="Times New Roman" w:hAnsi="Times New Roman" w:cs="Times New Roman"/>
          <w:sz w:val="28"/>
          <w:szCs w:val="28"/>
        </w:rPr>
        <w:t xml:space="preserve">казны </w:t>
      </w:r>
      <w:r w:rsidRPr="00637176">
        <w:rPr>
          <w:rFonts w:ascii="Times New Roman" w:hAnsi="Times New Roman" w:cs="Times New Roman"/>
          <w:sz w:val="28"/>
          <w:szCs w:val="28"/>
        </w:rPr>
        <w:t xml:space="preserve">поступили  в сумме </w:t>
      </w:r>
      <w:r w:rsidR="002001FB" w:rsidRPr="00637176">
        <w:rPr>
          <w:rFonts w:ascii="Times New Roman" w:hAnsi="Times New Roman" w:cs="Times New Roman"/>
          <w:sz w:val="28"/>
          <w:szCs w:val="28"/>
        </w:rPr>
        <w:t>31834,6</w:t>
      </w:r>
      <w:r w:rsidRPr="006371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01FB" w:rsidRPr="0063717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. безв</w:t>
      </w:r>
      <w:r w:rsidR="002001FB">
        <w:rPr>
          <w:rFonts w:ascii="Times New Roman" w:hAnsi="Times New Roman" w:cs="Times New Roman"/>
          <w:color w:val="000000"/>
          <w:sz w:val="28"/>
          <w:szCs w:val="28"/>
        </w:rPr>
        <w:t>озмездно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645</w:t>
      </w:r>
      <w:r w:rsidR="002001FB">
        <w:rPr>
          <w:rFonts w:ascii="Times New Roman" w:hAnsi="Times New Roman" w:cs="Times New Roman"/>
          <w:color w:val="000000"/>
          <w:sz w:val="28"/>
          <w:szCs w:val="28"/>
        </w:rPr>
        <w:t>,0 тыс.  руб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2001FB">
        <w:rPr>
          <w:rFonts w:ascii="Times New Roman" w:hAnsi="Times New Roman" w:cs="Times New Roman"/>
          <w:color w:val="000000"/>
          <w:sz w:val="28"/>
          <w:szCs w:val="28"/>
        </w:rPr>
        <w:t xml:space="preserve">, из них: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оприх</w:t>
      </w:r>
      <w:r w:rsidR="002001FB">
        <w:rPr>
          <w:rFonts w:ascii="Times New Roman" w:hAnsi="Times New Roman" w:cs="Times New Roman"/>
          <w:color w:val="000000"/>
          <w:sz w:val="28"/>
          <w:szCs w:val="28"/>
        </w:rPr>
        <w:t xml:space="preserve">одованы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неучт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енные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или восст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ановлены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в учете 4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626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,3 тыс.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лей.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Увеличилась стоимос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ть земельных участков на 26 496,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рублей на основании документов отдела имущественных отношений уведомлений от 31.03.2023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11.04.2023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28.04.2023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31.05.2023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29.09.2023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писем  от 26.07.2023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18.08.2023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24.08.2023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29.12.2023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г., 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остановления администрации округа от 26.04.2023г. №251, реестров от 28.04.2023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01.06.2023 г., кадастровых выписок от 15.05.2023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г., 14.09.2023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г., 29.12.2023г.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Перенесен</w:t>
      </w:r>
      <w:proofErr w:type="gramEnd"/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с балансового счета 101.13.000 земельный участок 66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,4  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Оприходованы  неучтенные земельные участки на сумму 4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001FB" w:rsidRPr="002001FB">
        <w:rPr>
          <w:rFonts w:ascii="Times New Roman" w:hAnsi="Times New Roman" w:cs="Times New Roman"/>
          <w:color w:val="000000"/>
          <w:sz w:val="28"/>
          <w:szCs w:val="28"/>
        </w:rPr>
        <w:t>626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,3 тыс. рублей, в том числе:</w:t>
      </w:r>
    </w:p>
    <w:p w:rsidR="000D413A" w:rsidRDefault="002001FB" w:rsidP="006371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1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7176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proofErr w:type="gramEnd"/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  по уведомлениям и реестрам отдела имущественных отношений </w:t>
      </w:r>
      <w:r w:rsidR="000D413A">
        <w:rPr>
          <w:rFonts w:ascii="Times New Roman" w:hAnsi="Times New Roman" w:cs="Times New Roman"/>
          <w:color w:val="000000"/>
          <w:sz w:val="28"/>
          <w:szCs w:val="28"/>
        </w:rPr>
        <w:t xml:space="preserve">31 земельный участок на сумму 3085,0  тыс.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637176" w:rsidRDefault="002001FB" w:rsidP="006371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1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по постановлению от 19.04.2023 года № 232 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1 земельный участок на сумму 76,3 тыс. рублей; </w:t>
      </w:r>
    </w:p>
    <w:p w:rsidR="000810FF" w:rsidRPr="00B46B37" w:rsidRDefault="002001FB" w:rsidP="006371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по распоряжениям от 19.06.2023 года № 161-р, от 6.07.2023 года № 191-р, от 31.07.2023 года № 208-р, от 07.08.2023 года № 216-р, от 25.10.2023 года № 298-р, от 07.11.2023 года № 315-р, от 08.11.2023 года № 319-р, от 13.12.2023 года № 363-р 13 земельных участков на сумму  1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,0 тыс. рублей.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Получен безвозмездно от МО МВД России "</w:t>
      </w:r>
      <w:proofErr w:type="spellStart"/>
      <w:r w:rsidRPr="002001FB">
        <w:rPr>
          <w:rFonts w:ascii="Times New Roman" w:hAnsi="Times New Roman" w:cs="Times New Roman"/>
          <w:color w:val="000000"/>
          <w:sz w:val="28"/>
          <w:szCs w:val="28"/>
        </w:rPr>
        <w:t>Грязовецкий</w:t>
      </w:r>
      <w:proofErr w:type="spellEnd"/>
      <w:r w:rsidRPr="002001FB">
        <w:rPr>
          <w:rFonts w:ascii="Times New Roman" w:hAnsi="Times New Roman" w:cs="Times New Roman"/>
          <w:color w:val="000000"/>
          <w:sz w:val="28"/>
          <w:szCs w:val="28"/>
        </w:rPr>
        <w:t>" земельный участок по адресу с</w:t>
      </w:r>
      <w:proofErr w:type="gramStart"/>
      <w:r w:rsidRPr="002001FB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2001FB">
        <w:rPr>
          <w:rFonts w:ascii="Times New Roman" w:hAnsi="Times New Roman" w:cs="Times New Roman"/>
          <w:color w:val="000000"/>
          <w:sz w:val="28"/>
          <w:szCs w:val="28"/>
        </w:rPr>
        <w:t xml:space="preserve">уйское,ул.Советская,д.53 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стоимостью 645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37176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2001FB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0810FF" w:rsidRPr="00B46B37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6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основных средств на сумму </w:t>
      </w:r>
      <w:r w:rsidR="00B46B37" w:rsidRPr="00B46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5688,0</w:t>
      </w:r>
      <w:r w:rsidRPr="00B46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14734D" w:rsidRDefault="000810FF" w:rsidP="0008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7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- </w:t>
      </w:r>
      <w:r w:rsidR="00BE77E6" w:rsidRPr="00BE7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E77E6" w:rsidRPr="00BE77E6">
        <w:rPr>
          <w:rFonts w:ascii="Times New Roman" w:hAnsi="Times New Roman" w:cs="Times New Roman"/>
          <w:sz w:val="28"/>
          <w:szCs w:val="28"/>
        </w:rPr>
        <w:t xml:space="preserve">ежилые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(здания и сооружения) 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1975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,9 тыс. рублей, в том числе</w:t>
      </w:r>
      <w:r w:rsidR="001473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734D" w:rsidRDefault="0014734D" w:rsidP="0008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исключен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из реестра нед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вижимое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здание </w:t>
      </w:r>
      <w:proofErr w:type="gram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/с Ботановское  </w:t>
      </w:r>
      <w:proofErr w:type="gram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расп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оряжению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от 16.05.23 года № 125-р 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142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 xml:space="preserve">перенесено в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казну округа согласно кадастровых выписок здание д.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Врагово</w:t>
      </w:r>
      <w:proofErr w:type="spellEnd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Садовая, д.3а - 1,00 рубль здание администрации  сельского поселения Старосельское (</w:t>
      </w:r>
      <w:proofErr w:type="gram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. Старое,  ул. Советская, д.4 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1295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 xml:space="preserve">,0 тыс.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рублей, неж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илое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д. </w:t>
      </w:r>
      <w:proofErr w:type="spell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Врагово</w:t>
      </w:r>
      <w:proofErr w:type="spellEnd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,  ул. Садовая, д.3а, - 138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 xml:space="preserve">,8 тыс.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рублей, д. </w:t>
      </w:r>
      <w:proofErr w:type="spell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Врагово</w:t>
      </w:r>
      <w:proofErr w:type="spellEnd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, ул. Садовая, д.3а, - 399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,9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BE77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77E6" w:rsidRDefault="00BE77E6" w:rsidP="0008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машины и оборудования (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иное движимое имущество)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2884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 </w:t>
      </w:r>
    </w:p>
    <w:p w:rsidR="00BE77E6" w:rsidRDefault="00BE77E6" w:rsidP="0008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списаны машины и оборудование, в </w:t>
      </w:r>
      <w:proofErr w:type="spellStart"/>
      <w:r w:rsidRPr="00BE77E6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BE77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73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оргтехника, электрический котел, циркуляционный насос, школьное оборудование, калькуляторы, </w:t>
      </w:r>
      <w:proofErr w:type="spellStart"/>
      <w:r w:rsidRPr="00BE77E6">
        <w:rPr>
          <w:rFonts w:ascii="Times New Roman" w:hAnsi="Times New Roman" w:cs="Times New Roman"/>
          <w:color w:val="000000"/>
          <w:sz w:val="28"/>
          <w:szCs w:val="28"/>
        </w:rPr>
        <w:t>флешки</w:t>
      </w:r>
      <w:proofErr w:type="spellEnd"/>
      <w:r w:rsidRPr="00BE77E6">
        <w:rPr>
          <w:rFonts w:ascii="Times New Roman" w:hAnsi="Times New Roman" w:cs="Times New Roman"/>
          <w:color w:val="000000"/>
          <w:sz w:val="28"/>
          <w:szCs w:val="28"/>
        </w:rPr>
        <w:t>, микрофоны, светильник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66351" w:rsidRDefault="00BE77E6" w:rsidP="0014734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т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ранспортные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375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</w:t>
      </w:r>
      <w:r w:rsidR="0014734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 </w:t>
      </w:r>
      <w:r w:rsidR="00B663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>еренос в казну на дату регистрации на округ 22.08.23г. автомобиль УАЗ</w:t>
      </w:r>
      <w:r w:rsidR="00147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7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31595 </w:t>
      </w:r>
      <w:r w:rsidR="00B6635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375</w:t>
      </w:r>
      <w:r w:rsidR="00B663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77E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6635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B66351" w:rsidRDefault="00B66351" w:rsidP="00B6635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нвентарь производственный и хозяйственный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319</w:t>
      </w:r>
      <w:r>
        <w:rPr>
          <w:rFonts w:ascii="Times New Roman" w:hAnsi="Times New Roman" w:cs="Times New Roman"/>
          <w:color w:val="000000"/>
          <w:sz w:val="28"/>
          <w:szCs w:val="28"/>
        </w:rPr>
        <w:t>,4 тыс.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рублей - списан инвентарь производственный и хозяйственный, в </w:t>
      </w:r>
      <w:proofErr w:type="spell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. контейнеры для мус</w:t>
      </w:r>
      <w:r>
        <w:rPr>
          <w:rFonts w:ascii="Times New Roman" w:hAnsi="Times New Roman" w:cs="Times New Roman"/>
          <w:color w:val="000000"/>
          <w:sz w:val="28"/>
          <w:szCs w:val="28"/>
        </w:rPr>
        <w:t>ора, триммер, мебель;</w:t>
      </w:r>
    </w:p>
    <w:p w:rsidR="00B66351" w:rsidRDefault="00B66351" w:rsidP="00B66351">
      <w:pPr>
        <w:spacing w:after="0" w:line="24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>рочие основные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иное движимое имущество)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133</w:t>
      </w:r>
      <w:r>
        <w:rPr>
          <w:rFonts w:ascii="Times New Roman" w:hAnsi="Times New Roman" w:cs="Times New Roman"/>
          <w:color w:val="000000"/>
          <w:sz w:val="28"/>
          <w:szCs w:val="28"/>
        </w:rPr>
        <w:t>,1 тыс.</w:t>
      </w:r>
      <w:r w:rsidR="00BE77E6" w:rsidRPr="00BE77E6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ей, </w:t>
      </w:r>
      <w:r w:rsidR="00BE77E6" w:rsidRPr="00B66351">
        <w:rPr>
          <w:rFonts w:ascii="Times New Roman" w:hAnsi="Times New Roman" w:cs="Times New Roman"/>
          <w:color w:val="000000"/>
          <w:sz w:val="28"/>
          <w:szCs w:val="28"/>
        </w:rPr>
        <w:t>списаны вывески, штампы, печати, жалюзи, стенды.</w:t>
      </w:r>
      <w:proofErr w:type="gramEnd"/>
    </w:p>
    <w:p w:rsidR="000810FF" w:rsidRPr="000D3F8D" w:rsidRDefault="000810FF" w:rsidP="000F5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E0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F8D">
        <w:rPr>
          <w:color w:val="000000"/>
        </w:rPr>
        <w:t xml:space="preserve">  </w:t>
      </w:r>
      <w:r w:rsidR="00653A92">
        <w:rPr>
          <w:rFonts w:ascii="Times New Roman" w:hAnsi="Times New Roman" w:cs="Times New Roman"/>
          <w:color w:val="000000"/>
          <w:sz w:val="28"/>
          <w:szCs w:val="28"/>
        </w:rPr>
        <w:t>- непроизведенные</w:t>
      </w:r>
      <w:r w:rsidR="000D3F8D" w:rsidRPr="000D3F8D">
        <w:rPr>
          <w:rFonts w:ascii="Times New Roman" w:hAnsi="Times New Roman" w:cs="Times New Roman"/>
          <w:color w:val="000000"/>
          <w:sz w:val="28"/>
          <w:szCs w:val="28"/>
        </w:rPr>
        <w:t xml:space="preserve"> активы  (</w:t>
      </w:r>
      <w:proofErr w:type="gramStart"/>
      <w:r w:rsidR="000D3F8D" w:rsidRPr="000D3F8D">
        <w:rPr>
          <w:rFonts w:ascii="Times New Roman" w:hAnsi="Times New Roman" w:cs="Times New Roman"/>
          <w:color w:val="000000"/>
          <w:sz w:val="28"/>
          <w:szCs w:val="28"/>
        </w:rPr>
        <w:t>Земля-недвижимое</w:t>
      </w:r>
      <w:proofErr w:type="gramEnd"/>
      <w:r w:rsidR="000D3F8D" w:rsidRPr="000D3F8D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  учреждения) – 438,6 тыс. рублей, изменение кадастровой стоимости земельного участка (уменьшение) с кадастровым номером</w:t>
      </w:r>
      <w:r w:rsidR="000D3F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F8D" w:rsidRPr="000D3F8D" w:rsidRDefault="000D3F8D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D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материальные запасы </w:t>
      </w:r>
      <w:r w:rsidRPr="000D3F8D">
        <w:rPr>
          <w:rFonts w:ascii="Times New Roman" w:hAnsi="Times New Roman" w:cs="Times New Roman"/>
          <w:sz w:val="28"/>
          <w:szCs w:val="28"/>
        </w:rPr>
        <w:t>списаны на сумму  6667,3 тыс.</w:t>
      </w:r>
      <w:r w:rsidR="0014734D">
        <w:rPr>
          <w:rFonts w:ascii="Times New Roman" w:hAnsi="Times New Roman" w:cs="Times New Roman"/>
          <w:sz w:val="28"/>
          <w:szCs w:val="28"/>
        </w:rPr>
        <w:t xml:space="preserve"> </w:t>
      </w:r>
      <w:r w:rsidRPr="000D3F8D">
        <w:rPr>
          <w:rFonts w:ascii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0D3F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D3F8D">
        <w:rPr>
          <w:rFonts w:ascii="Times New Roman" w:hAnsi="Times New Roman" w:cs="Times New Roman"/>
          <w:sz w:val="28"/>
          <w:szCs w:val="28"/>
        </w:rPr>
        <w:t>.</w:t>
      </w:r>
      <w:r w:rsidR="0014734D">
        <w:rPr>
          <w:rFonts w:ascii="Times New Roman" w:hAnsi="Times New Roman" w:cs="Times New Roman"/>
          <w:sz w:val="28"/>
          <w:szCs w:val="28"/>
        </w:rPr>
        <w:t>:</w:t>
      </w:r>
      <w:r w:rsidRPr="000D3F8D">
        <w:rPr>
          <w:rFonts w:ascii="Times New Roman" w:hAnsi="Times New Roman" w:cs="Times New Roman"/>
          <w:sz w:val="28"/>
          <w:szCs w:val="28"/>
        </w:rPr>
        <w:t xml:space="preserve"> ГСМ, строительные материалы (эмаль, краска, </w:t>
      </w:r>
      <w:proofErr w:type="spellStart"/>
      <w:r w:rsidRPr="000D3F8D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Pr="000D3F8D">
        <w:rPr>
          <w:rFonts w:ascii="Times New Roman" w:hAnsi="Times New Roman" w:cs="Times New Roman"/>
          <w:sz w:val="28"/>
          <w:szCs w:val="28"/>
        </w:rPr>
        <w:t xml:space="preserve">, олифа, </w:t>
      </w:r>
      <w:proofErr w:type="spellStart"/>
      <w:r w:rsidRPr="000D3F8D">
        <w:rPr>
          <w:rFonts w:ascii="Times New Roman" w:hAnsi="Times New Roman" w:cs="Times New Roman"/>
          <w:sz w:val="28"/>
          <w:szCs w:val="28"/>
        </w:rPr>
        <w:t>пескобетон</w:t>
      </w:r>
      <w:proofErr w:type="spellEnd"/>
      <w:r w:rsidRPr="000D3F8D">
        <w:rPr>
          <w:rFonts w:ascii="Times New Roman" w:hAnsi="Times New Roman" w:cs="Times New Roman"/>
          <w:sz w:val="28"/>
          <w:szCs w:val="28"/>
        </w:rPr>
        <w:t>, доски, герметики, столбы, фанера, пиловочник хвойный, гвозди, антисептики), канцелярские товары, бумага, набор для первоклассника, хозяйственные товары, призы и сувениры, запасные части для оргтехники, запасные части для автомобилей электрооборудование, материальные запасы однократного использования (грамоты, благодарности, открытки, призы), дезинфицирующие средства, мешки, перчатки, белизна</w:t>
      </w:r>
      <w:proofErr w:type="gramEnd"/>
      <w:r w:rsidRPr="000D3F8D">
        <w:rPr>
          <w:rFonts w:ascii="Times New Roman" w:hAnsi="Times New Roman" w:cs="Times New Roman"/>
          <w:sz w:val="28"/>
          <w:szCs w:val="28"/>
        </w:rPr>
        <w:t>, перчатки, топливная древесина и масло для двигателей, учебное пособие для учащихся  «Герои Вологодчины», конверты.</w:t>
      </w:r>
    </w:p>
    <w:p w:rsidR="000D3F8D" w:rsidRPr="000D3F8D" w:rsidRDefault="000D3F8D" w:rsidP="000810F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F8D">
        <w:rPr>
          <w:rFonts w:ascii="Times New Roman" w:hAnsi="Times New Roman" w:cs="Times New Roman"/>
          <w:sz w:val="28"/>
          <w:szCs w:val="28"/>
        </w:rPr>
        <w:t xml:space="preserve"> Выбытие имущества казны составило  - 32265,2 тыс. рублей.</w:t>
      </w:r>
    </w:p>
    <w:p w:rsidR="000810FF" w:rsidRPr="000D3F8D" w:rsidRDefault="000D3F8D" w:rsidP="000D3F8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F8D">
        <w:rPr>
          <w:rFonts w:ascii="Times New Roman" w:hAnsi="Times New Roman" w:cs="Times New Roman"/>
          <w:sz w:val="28"/>
          <w:szCs w:val="28"/>
        </w:rPr>
        <w:t xml:space="preserve"> Выбытие непроизв</w:t>
      </w:r>
      <w:r w:rsidR="00653A92">
        <w:rPr>
          <w:rFonts w:ascii="Times New Roman" w:hAnsi="Times New Roman" w:cs="Times New Roman"/>
          <w:sz w:val="28"/>
          <w:szCs w:val="28"/>
        </w:rPr>
        <w:t>еденные</w:t>
      </w:r>
      <w:r w:rsidRPr="000D3F8D">
        <w:rPr>
          <w:rFonts w:ascii="Times New Roman" w:hAnsi="Times New Roman" w:cs="Times New Roman"/>
          <w:sz w:val="28"/>
          <w:szCs w:val="28"/>
        </w:rPr>
        <w:t xml:space="preserve"> активов составило- 37028,0 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810FF" w:rsidRPr="000C4DF2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3F8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D3F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Движение основных средств отражено в отчете ф. 0503168 и пояснительной записке.</w:t>
      </w:r>
    </w:p>
    <w:p w:rsidR="000810FF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денежных средств на лицевом счете бюджета </w:t>
      </w:r>
      <w:r w:rsidR="000D3F8D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в консолидированном балансе по состоянию на 01.01.202</w:t>
      </w:r>
      <w:r w:rsidR="000D3F8D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0C4DF2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16959,7 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 по собственным доходам (налоговым и неналоговым) – </w:t>
      </w:r>
      <w:r w:rsidR="000C4DF2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>10329,8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дотации бюджету </w:t>
      </w:r>
      <w:r w:rsidR="000C4DF2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</w:t>
      </w:r>
      <w:r w:rsidR="000C4DF2"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>6629,9</w:t>
      </w:r>
      <w:r w:rsidRPr="000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4606A" w:rsidRPr="000D3F8D" w:rsidRDefault="0094606A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0FF" w:rsidRPr="000C4DF2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состоянию на 01.01.202</w:t>
      </w:r>
      <w:r w:rsidR="000C4DF2"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94606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кредиторская  задолженность</w:t>
      </w:r>
      <w:r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4DF2"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увеличилась</w:t>
      </w:r>
      <w:r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0C4DF2"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</w:t>
      </w:r>
      <w:r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0C4DF2"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составила  </w:t>
      </w:r>
      <w:r w:rsidR="000C4DF2"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1577,0</w:t>
      </w:r>
      <w:r w:rsidRPr="000C4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810FF" w:rsidRPr="000D3F8D" w:rsidRDefault="000810FF" w:rsidP="00F55B0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налоговой инспекции – </w:t>
      </w:r>
      <w:r w:rsidR="00720F34"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221,1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720F34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услугам связи   - </w:t>
      </w:r>
      <w:r w:rsidR="00720F34"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55,9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720F34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коммунальным услугам (холодное водоснабжение и водоотведение, тепло энергию, </w:t>
      </w:r>
      <w:r w:rsidR="00720F34"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холодное водоснабжение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декабрь 202</w:t>
      </w:r>
      <w:r w:rsidR="00720F34"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года) – </w:t>
      </w:r>
      <w:r w:rsidR="00720F34"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109,7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720F34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F34">
        <w:rPr>
          <w:rFonts w:ascii="Times New Roman" w:hAnsi="Times New Roman" w:cs="Times New Roman"/>
          <w:sz w:val="28"/>
          <w:szCs w:val="28"/>
        </w:rPr>
        <w:t xml:space="preserve">задолженность перед  ООО «Северная сбытовая компания»  </w:t>
      </w:r>
      <w:r w:rsidR="00B63BD8">
        <w:rPr>
          <w:rFonts w:ascii="Times New Roman" w:hAnsi="Times New Roman" w:cs="Times New Roman"/>
          <w:sz w:val="28"/>
          <w:szCs w:val="28"/>
        </w:rPr>
        <w:t xml:space="preserve">по </w:t>
      </w:r>
      <w:r w:rsidR="00720F34" w:rsidRPr="00720F34">
        <w:rPr>
          <w:rFonts w:ascii="Times New Roman" w:hAnsi="Times New Roman" w:cs="Times New Roman"/>
          <w:sz w:val="28"/>
          <w:szCs w:val="28"/>
        </w:rPr>
        <w:t>электроэнерги</w:t>
      </w:r>
      <w:r w:rsidR="00B63BD8">
        <w:rPr>
          <w:rFonts w:ascii="Times New Roman" w:hAnsi="Times New Roman" w:cs="Times New Roman"/>
          <w:sz w:val="28"/>
          <w:szCs w:val="28"/>
        </w:rPr>
        <w:t>и</w:t>
      </w:r>
      <w:r w:rsidRPr="00720F34">
        <w:rPr>
          <w:rFonts w:ascii="Times New Roman" w:hAnsi="Times New Roman" w:cs="Times New Roman"/>
          <w:sz w:val="28"/>
          <w:szCs w:val="28"/>
        </w:rPr>
        <w:t xml:space="preserve"> за декабрь 202</w:t>
      </w:r>
      <w:r w:rsidR="00720F34" w:rsidRPr="00720F34">
        <w:rPr>
          <w:rFonts w:ascii="Times New Roman" w:hAnsi="Times New Roman" w:cs="Times New Roman"/>
          <w:sz w:val="28"/>
          <w:szCs w:val="28"/>
        </w:rPr>
        <w:t xml:space="preserve">3 </w:t>
      </w:r>
      <w:r w:rsidRPr="00720F3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720F34"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265,4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720F34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взносам на капитальный ремонт – </w:t>
      </w:r>
      <w:r w:rsidR="00720F34"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38,0</w:t>
      </w:r>
      <w:r w:rsidRPr="00720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20F34" w:rsidRPr="00720F34" w:rsidRDefault="00720F34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F34">
        <w:rPr>
          <w:rFonts w:ascii="Times New Roman" w:hAnsi="Times New Roman" w:cs="Times New Roman"/>
          <w:sz w:val="28"/>
          <w:szCs w:val="28"/>
        </w:rPr>
        <w:t>задолженность перед УФК по ВО ФБУЗ "Центр гигиены и эпидемиологии в Вологодской области "за анализ воды  - 24,2 тыс. рублей;</w:t>
      </w:r>
    </w:p>
    <w:p w:rsidR="000810FF" w:rsidRPr="00720F34" w:rsidRDefault="000810FF" w:rsidP="00720F34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F34">
        <w:rPr>
          <w:rFonts w:ascii="Times New Roman" w:hAnsi="Times New Roman" w:cs="Times New Roman"/>
          <w:sz w:val="28"/>
          <w:szCs w:val="28"/>
        </w:rPr>
        <w:t>з</w:t>
      </w:r>
      <w:r w:rsidR="00720F34" w:rsidRPr="00720F34">
        <w:rPr>
          <w:rFonts w:ascii="Times New Roman" w:hAnsi="Times New Roman" w:cs="Times New Roman"/>
          <w:sz w:val="28"/>
          <w:szCs w:val="28"/>
        </w:rPr>
        <w:t xml:space="preserve">адолженность за  услуги по транспортированию отходов, за обслуживание уличного освещения  и </w:t>
      </w:r>
      <w:r w:rsidRPr="00720F34">
        <w:rPr>
          <w:rFonts w:ascii="Times New Roman" w:hAnsi="Times New Roman" w:cs="Times New Roman"/>
          <w:sz w:val="28"/>
          <w:szCs w:val="28"/>
        </w:rPr>
        <w:t>возврат в Департамент сельского</w:t>
      </w:r>
      <w:r w:rsidR="00720F34" w:rsidRPr="00720F34">
        <w:rPr>
          <w:rFonts w:ascii="Times New Roman" w:hAnsi="Times New Roman" w:cs="Times New Roman"/>
          <w:sz w:val="28"/>
          <w:szCs w:val="28"/>
        </w:rPr>
        <w:t xml:space="preserve"> хозяйства Вологодской области – 33,</w:t>
      </w:r>
      <w:r w:rsidR="00B63BD8">
        <w:rPr>
          <w:rFonts w:ascii="Times New Roman" w:hAnsi="Times New Roman" w:cs="Times New Roman"/>
          <w:sz w:val="28"/>
          <w:szCs w:val="28"/>
        </w:rPr>
        <w:t>1</w:t>
      </w:r>
      <w:r w:rsidR="00720F34" w:rsidRPr="00720F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5B08" w:rsidRDefault="00720F34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F3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исполнительному листу (постановление от </w:t>
      </w:r>
      <w:r w:rsidR="00F55B08">
        <w:rPr>
          <w:rFonts w:ascii="Times New Roman" w:hAnsi="Times New Roman" w:cs="Times New Roman"/>
          <w:sz w:val="28"/>
          <w:szCs w:val="28"/>
        </w:rPr>
        <w:t>15.12.2023 года) – 50,0 тыс. рублей;</w:t>
      </w:r>
    </w:p>
    <w:p w:rsidR="00F55B08" w:rsidRPr="00F55B08" w:rsidRDefault="00F55B08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взносам </w:t>
      </w:r>
      <w:r w:rsidRPr="00F55B08">
        <w:rPr>
          <w:rFonts w:ascii="Times New Roman" w:hAnsi="Times New Roman" w:cs="Times New Roman"/>
          <w:color w:val="000000"/>
          <w:sz w:val="28"/>
          <w:szCs w:val="28"/>
        </w:rPr>
        <w:t>перед ОСФР по Вологодской области   - 0,8 тыс. рублей;</w:t>
      </w:r>
    </w:p>
    <w:p w:rsidR="00F55B08" w:rsidRPr="00F55B08" w:rsidRDefault="00F55B08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55B08">
        <w:rPr>
          <w:rFonts w:ascii="Times New Roman" w:hAnsi="Times New Roman" w:cs="Times New Roman"/>
          <w:color w:val="000000"/>
          <w:sz w:val="28"/>
          <w:szCs w:val="28"/>
        </w:rPr>
        <w:t>задолженность перед Казначейством России (ФНС России) по ЕНП  с заработной платы работников  за декабрь 2023 года – 778,8 тыс. рублей.</w:t>
      </w:r>
    </w:p>
    <w:p w:rsidR="000810FF" w:rsidRPr="00F55B08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5B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="00F55B08" w:rsidRPr="00F55B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55B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 </w:t>
      </w:r>
    </w:p>
    <w:p w:rsidR="000810FF" w:rsidRPr="000D3F8D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084367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Дебиторская  задолженность</w:t>
      </w:r>
      <w:r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</w:t>
      </w:r>
      <w:r w:rsidR="00084367"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</w:t>
      </w:r>
      <w:r w:rsidR="00084367"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84367"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>15853,2</w:t>
      </w:r>
      <w:r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84367"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и составила   </w:t>
      </w:r>
      <w:r w:rsidR="00084367"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>774627,7</w:t>
      </w:r>
      <w:r w:rsidRPr="0008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084367" w:rsidRPr="00084367" w:rsidRDefault="00084367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367">
        <w:rPr>
          <w:rFonts w:ascii="Times New Roman" w:hAnsi="Times New Roman" w:cs="Times New Roman"/>
          <w:color w:val="000000"/>
          <w:sz w:val="28"/>
          <w:szCs w:val="28"/>
        </w:rPr>
        <w:t>начислены налоги по имуществу  по</w:t>
      </w:r>
      <w:r w:rsidR="00653A92">
        <w:rPr>
          <w:rFonts w:ascii="Times New Roman" w:hAnsi="Times New Roman" w:cs="Times New Roman"/>
          <w:color w:val="000000"/>
          <w:sz w:val="28"/>
          <w:szCs w:val="28"/>
        </w:rPr>
        <w:t xml:space="preserve"> отчетности налоговой инспекции</w:t>
      </w:r>
      <w:r w:rsidRPr="00084367">
        <w:rPr>
          <w:rFonts w:ascii="Times New Roman" w:hAnsi="Times New Roman" w:cs="Times New Roman"/>
          <w:color w:val="000000"/>
          <w:sz w:val="28"/>
          <w:szCs w:val="28"/>
        </w:rPr>
        <w:t xml:space="preserve">  - 1971,8 тыс. рублей;</w:t>
      </w:r>
    </w:p>
    <w:p w:rsidR="00084367" w:rsidRPr="00084367" w:rsidRDefault="00084367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367">
        <w:rPr>
          <w:rFonts w:ascii="Times New Roman" w:hAnsi="Times New Roman" w:cs="Times New Roman"/>
          <w:color w:val="000000"/>
          <w:sz w:val="28"/>
          <w:szCs w:val="28"/>
        </w:rPr>
        <w:t xml:space="preserve">начислены доходы по договорам </w:t>
      </w:r>
      <w:r w:rsidR="00653A9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84367">
        <w:rPr>
          <w:rFonts w:ascii="Times New Roman" w:hAnsi="Times New Roman" w:cs="Times New Roman"/>
          <w:color w:val="000000"/>
          <w:sz w:val="28"/>
          <w:szCs w:val="28"/>
        </w:rPr>
        <w:t>а аренду имущества организациями на 2023-2025 годы (ООО "Вологодская транспортная компания автобусы  8,8 тыс. рублей,  ООО "</w:t>
      </w:r>
      <w:proofErr w:type="spellStart"/>
      <w:r w:rsidRPr="00084367">
        <w:rPr>
          <w:rFonts w:ascii="Times New Roman" w:hAnsi="Times New Roman" w:cs="Times New Roman"/>
          <w:color w:val="000000"/>
          <w:sz w:val="28"/>
          <w:szCs w:val="28"/>
        </w:rPr>
        <w:t>СеверТранс</w:t>
      </w:r>
      <w:proofErr w:type="spellEnd"/>
      <w:r w:rsidRPr="00084367">
        <w:rPr>
          <w:rFonts w:ascii="Times New Roman" w:hAnsi="Times New Roman" w:cs="Times New Roman"/>
          <w:color w:val="000000"/>
          <w:sz w:val="28"/>
          <w:szCs w:val="28"/>
        </w:rPr>
        <w:t>" полигон 63,8 тыс. рублей, ООО "СДТ" трактор   15,7 рублей)</w:t>
      </w:r>
      <w:r w:rsidR="00475C8D" w:rsidRPr="00475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C8D">
        <w:rPr>
          <w:rFonts w:ascii="Times New Roman" w:hAnsi="Times New Roman" w:cs="Times New Roman"/>
          <w:color w:val="000000"/>
          <w:sz w:val="28"/>
          <w:szCs w:val="28"/>
        </w:rPr>
        <w:t>- 88,3 тыс. рублей</w:t>
      </w:r>
      <w:r w:rsidRPr="000843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4367" w:rsidRPr="00CA5B6B" w:rsidRDefault="00084367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начислены доходы по договорам аренд</w:t>
      </w:r>
      <w:r w:rsidR="00475C8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МУП "Коммуникации" на 2023-2025 годы  - </w:t>
      </w:r>
      <w:r w:rsidR="00C52450">
        <w:rPr>
          <w:rFonts w:ascii="Times New Roman" w:hAnsi="Times New Roman" w:cs="Times New Roman"/>
          <w:color w:val="000000"/>
          <w:sz w:val="28"/>
          <w:szCs w:val="28"/>
        </w:rPr>
        <w:t>129,0</w:t>
      </w:r>
      <w:r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475C8D" w:rsidRPr="00475C8D" w:rsidRDefault="00CA5B6B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367" w:rsidRPr="00CA5B6B">
        <w:rPr>
          <w:rFonts w:ascii="Times New Roman" w:hAnsi="Times New Roman" w:cs="Times New Roman"/>
          <w:color w:val="000000"/>
          <w:sz w:val="28"/>
          <w:szCs w:val="28"/>
        </w:rPr>
        <w:t>начислены доходы по договорам аренд</w:t>
      </w:r>
      <w:r w:rsidRPr="00CA5B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84367"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84367" w:rsidRPr="00CA5B6B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физическими лицами </w:t>
      </w:r>
      <w:r w:rsidR="00084367"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Pr="00CA5B6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4367"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-2026 годы  </w:t>
      </w:r>
      <w:r w:rsidR="00475C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4367" w:rsidRPr="00CA5B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A5B6B">
        <w:rPr>
          <w:rFonts w:ascii="Times New Roman" w:hAnsi="Times New Roman" w:cs="Times New Roman"/>
          <w:color w:val="000000"/>
          <w:sz w:val="28"/>
          <w:szCs w:val="28"/>
        </w:rPr>
        <w:t>3077,3 тыс</w:t>
      </w:r>
      <w:r w:rsidRPr="00475C8D">
        <w:rPr>
          <w:rFonts w:ascii="Times New Roman" w:hAnsi="Times New Roman" w:cs="Times New Roman"/>
          <w:color w:val="000000"/>
          <w:sz w:val="28"/>
          <w:szCs w:val="28"/>
        </w:rPr>
        <w:t>. рублей;</w:t>
      </w:r>
      <w:r w:rsidR="00084367" w:rsidRPr="00475C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5C8D" w:rsidRPr="00475C8D">
        <w:rPr>
          <w:rFonts w:ascii="Times New Roman" w:hAnsi="Times New Roman" w:cs="Times New Roman"/>
          <w:color w:val="000000"/>
          <w:sz w:val="28"/>
          <w:szCs w:val="28"/>
        </w:rPr>
        <w:t xml:space="preserve">            начислены доходы по договорам  аренды земельных участков с индивидуальными предпринимателями  на 2024-2026 годы – 45,0 тыс. рублей;</w:t>
      </w:r>
    </w:p>
    <w:p w:rsidR="00475C8D" w:rsidRPr="00475C8D" w:rsidRDefault="00475C8D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C8D">
        <w:rPr>
          <w:rFonts w:ascii="Times New Roman" w:hAnsi="Times New Roman" w:cs="Times New Roman"/>
          <w:color w:val="000000"/>
          <w:sz w:val="28"/>
          <w:szCs w:val="28"/>
        </w:rPr>
        <w:t xml:space="preserve">начислены доходы по договорам аренды земельных участков с физическими лицами на 2024-2026 годы 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5C8D">
        <w:rPr>
          <w:rFonts w:ascii="Times New Roman" w:hAnsi="Times New Roman" w:cs="Times New Roman"/>
          <w:color w:val="000000"/>
          <w:sz w:val="28"/>
          <w:szCs w:val="28"/>
        </w:rPr>
        <w:t xml:space="preserve"> 1419,8 тыс. рублей;</w:t>
      </w:r>
    </w:p>
    <w:p w:rsidR="00475C8D" w:rsidRPr="00475C8D" w:rsidRDefault="00475C8D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C8D">
        <w:rPr>
          <w:rFonts w:ascii="Times New Roman" w:hAnsi="Times New Roman" w:cs="Times New Roman"/>
          <w:color w:val="000000"/>
          <w:sz w:val="28"/>
          <w:szCs w:val="28"/>
        </w:rPr>
        <w:t>начислены доходы по договорам социального найма с физическими лицами на 2024 год  - 314,8 тыс. рублей;</w:t>
      </w:r>
    </w:p>
    <w:p w:rsidR="00475C8D" w:rsidRPr="00475C8D" w:rsidRDefault="00475C8D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начислены доходы от выставленных штрафов комиссией по делам несовершеннолетних с физическим</w:t>
      </w:r>
      <w:r w:rsidR="00A93F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5C8D">
        <w:rPr>
          <w:rFonts w:ascii="Times New Roman" w:hAnsi="Times New Roman" w:cs="Times New Roman"/>
          <w:color w:val="000000"/>
          <w:sz w:val="28"/>
          <w:szCs w:val="28"/>
        </w:rPr>
        <w:t xml:space="preserve"> лицам</w:t>
      </w:r>
      <w:r w:rsidR="00A93F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5C8D">
        <w:rPr>
          <w:rFonts w:ascii="Times New Roman" w:hAnsi="Times New Roman" w:cs="Times New Roman"/>
          <w:color w:val="000000"/>
          <w:sz w:val="28"/>
          <w:szCs w:val="28"/>
        </w:rPr>
        <w:t xml:space="preserve"> – 9,0 тыс. рублей;</w:t>
      </w:r>
    </w:p>
    <w:p w:rsidR="000810FF" w:rsidRPr="00475C8D" w:rsidRDefault="00475C8D" w:rsidP="000810FF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8D">
        <w:rPr>
          <w:rFonts w:ascii="Times New Roman" w:hAnsi="Times New Roman" w:cs="Times New Roman"/>
          <w:sz w:val="28"/>
          <w:szCs w:val="28"/>
        </w:rPr>
        <w:t>начислены доходы будущих периодов  по МБТ на 2024-2026 годы текущего характера</w:t>
      </w:r>
      <w:r w:rsidR="000810FF" w:rsidRPr="0047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364B2">
        <w:rPr>
          <w:rFonts w:ascii="Times New Roman" w:eastAsia="Times New Roman" w:hAnsi="Times New Roman" w:cs="Times New Roman"/>
          <w:sz w:val="28"/>
          <w:szCs w:val="28"/>
          <w:lang w:eastAsia="ru-RU"/>
        </w:rPr>
        <w:t>651308,0</w:t>
      </w:r>
      <w:r w:rsidR="000810FF" w:rsidRPr="0047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A93FD2" w:rsidRDefault="00A93FD2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FD2">
        <w:rPr>
          <w:rFonts w:ascii="Times New Roman" w:hAnsi="Times New Roman" w:cs="Times New Roman"/>
          <w:color w:val="000000"/>
          <w:sz w:val="28"/>
          <w:szCs w:val="28"/>
        </w:rPr>
        <w:t xml:space="preserve">начислены </w:t>
      </w:r>
      <w:r w:rsidRPr="00A93FD2">
        <w:rPr>
          <w:rFonts w:ascii="Times New Roman" w:hAnsi="Times New Roman" w:cs="Times New Roman"/>
          <w:sz w:val="28"/>
          <w:szCs w:val="28"/>
        </w:rPr>
        <w:t xml:space="preserve">доходы будущих периодов  по МБТ на 2024-2026 годы капитального характера  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115699,0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0810FF" w:rsidRPr="00A93FD2" w:rsidRDefault="00A93FD2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авансовый платеж за январь 2024 года в УФПС Вологодской области - АО "Почта России" за почтовые услуги 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0810FF" w:rsidRPr="00A93FD2" w:rsidRDefault="00A93FD2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FD2">
        <w:rPr>
          <w:rFonts w:ascii="Times New Roman" w:hAnsi="Times New Roman" w:cs="Times New Roman"/>
          <w:sz w:val="28"/>
          <w:szCs w:val="28"/>
        </w:rPr>
        <w:t>авансовый платеж ООО "Северная сбытовая компания"  за январь 2024 года за электроэнергию</w:t>
      </w:r>
      <w:r w:rsidR="000810FF" w:rsidRPr="00A9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5,2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A93FD2" w:rsidRDefault="00A93FD2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авансовый платеж МУП "Коммуникации" на январь  2024 год за подключение ТГУ к инженерным сетям п. Туровец 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179,6</w:t>
      </w:r>
      <w:r w:rsidR="000810FF" w:rsidRPr="00A93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810FF" w:rsidRPr="0057133B" w:rsidRDefault="00B746B7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7133B">
        <w:rPr>
          <w:rFonts w:ascii="Times New Roman" w:hAnsi="Times New Roman" w:cs="Times New Roman"/>
          <w:color w:val="000000"/>
          <w:sz w:val="28"/>
          <w:szCs w:val="28"/>
        </w:rPr>
        <w:t>авансовый платеж за январь 2024 года (НПО "</w:t>
      </w:r>
      <w:proofErr w:type="spell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Криста</w:t>
      </w:r>
      <w:proofErr w:type="spell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" за обновление ПО АС "Управление имуществом"  </w:t>
      </w:r>
      <w:r w:rsidR="005713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12,1 тыс. рублей,</w:t>
      </w:r>
      <w:r w:rsidR="0057133B"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УФПС Вологодской области, АО "Почта России" за поставку периодических изданий  </w:t>
      </w:r>
      <w:r w:rsidR="005713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 4,8 рублей, ООО "Центр программ содействия </w:t>
      </w:r>
      <w:proofErr w:type="spell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МВД</w:t>
      </w:r>
      <w:proofErr w:type="gram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 w:rsidRPr="0057133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подписку на журнал " Инспектор по делам несовершеннолетних" на  2024г. № 1-12 (январь-декабрь)  в сумме 5, 1 тыс. рублей, АО "Газпром газораспределение </w:t>
      </w:r>
      <w:proofErr w:type="spell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Вологда"за</w:t>
      </w:r>
      <w:proofErr w:type="spell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подключение (тех. присоединение) объекта кап</w:t>
      </w:r>
      <w:proofErr w:type="gram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7133B">
        <w:rPr>
          <w:rFonts w:ascii="Times New Roman" w:hAnsi="Times New Roman" w:cs="Times New Roman"/>
          <w:color w:val="000000"/>
          <w:sz w:val="28"/>
          <w:szCs w:val="28"/>
        </w:rPr>
        <w:t>тр-ва</w:t>
      </w:r>
      <w:proofErr w:type="spell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(котельные п. Туровец, с. </w:t>
      </w:r>
      <w:proofErr w:type="spell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Шейбухта</w:t>
      </w:r>
      <w:proofErr w:type="spell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="005713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41,8 тыс. рублей, АО "Газпром газораспределение Вологда"  за тех</w:t>
      </w:r>
      <w:r w:rsidR="0057133B">
        <w:rPr>
          <w:rFonts w:ascii="Times New Roman" w:hAnsi="Times New Roman" w:cs="Times New Roman"/>
          <w:color w:val="000000"/>
          <w:sz w:val="28"/>
          <w:szCs w:val="28"/>
        </w:rPr>
        <w:t>ническое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присоединение объекта кап</w:t>
      </w:r>
      <w:r w:rsidR="0057133B">
        <w:rPr>
          <w:rFonts w:ascii="Times New Roman" w:hAnsi="Times New Roman" w:cs="Times New Roman"/>
          <w:color w:val="000000"/>
          <w:sz w:val="28"/>
          <w:szCs w:val="28"/>
        </w:rPr>
        <w:t xml:space="preserve">итального 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стр</w:t>
      </w:r>
      <w:r w:rsidR="0057133B">
        <w:rPr>
          <w:rFonts w:ascii="Times New Roman" w:hAnsi="Times New Roman" w:cs="Times New Roman"/>
          <w:color w:val="000000"/>
          <w:sz w:val="28"/>
          <w:szCs w:val="28"/>
        </w:rPr>
        <w:t>оительст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ва к газопроводу </w:t>
      </w:r>
      <w:r w:rsidR="005713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52,6 тыс. рублей,</w:t>
      </w:r>
      <w:r w:rsidR="0057133B"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>ООО "</w:t>
      </w:r>
      <w:proofErr w:type="spellStart"/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>Рогозя</w:t>
      </w:r>
      <w:proofErr w:type="spellEnd"/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7133B"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>за забор воды на анализ  в сумме 8,2 тыс. рублей</w:t>
      </w:r>
      <w:r w:rsidR="0014734D">
        <w:rPr>
          <w:rFonts w:ascii="Times New Roman" w:hAnsi="Times New Roman" w:cs="Times New Roman"/>
          <w:color w:val="000000" w:themeColor="text1"/>
          <w:sz w:val="28"/>
          <w:szCs w:val="28"/>
        </w:rPr>
        <w:t>)   -</w:t>
      </w:r>
      <w:r w:rsidR="000810FF"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33B"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124,7</w:t>
      </w:r>
      <w:r w:rsidR="000810FF"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0810FF" w:rsidRPr="0057133B" w:rsidRDefault="0057133B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авансовый платеж на январь 2024 года </w:t>
      </w:r>
      <w:r w:rsidR="00636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>(ООО "Интернет Решении " за приобретении ОС (вентилятор) - 1,2 тыс. рублей,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с ограниченной ответственностью  Инженерный Центр "Коммунальные системы"  за приобретение </w:t>
      </w:r>
      <w:proofErr w:type="spell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осн.ср</w:t>
      </w:r>
      <w:proofErr w:type="spellEnd"/>
      <w:r w:rsidRPr="0057133B">
        <w:rPr>
          <w:rFonts w:ascii="Times New Roman" w:hAnsi="Times New Roman" w:cs="Times New Roman"/>
          <w:color w:val="000000"/>
          <w:sz w:val="28"/>
          <w:szCs w:val="28"/>
        </w:rPr>
        <w:t>. (насос ТК 65-34/2) - 66,7 тыс. рублей и (бак мембранный) – 20,1 тыс. рублей</w:t>
      </w:r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10FF"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88,1</w:t>
      </w:r>
      <w:r w:rsidR="000810FF"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  <w:proofErr w:type="gramEnd"/>
    </w:p>
    <w:p w:rsidR="000810FF" w:rsidRPr="0057133B" w:rsidRDefault="0057133B" w:rsidP="000810FF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7133B">
        <w:rPr>
          <w:rFonts w:ascii="Times New Roman" w:hAnsi="Times New Roman" w:cs="Times New Roman"/>
          <w:color w:val="000000"/>
          <w:sz w:val="28"/>
          <w:szCs w:val="28"/>
        </w:rPr>
        <w:t>авансов</w:t>
      </w:r>
      <w:r w:rsidR="00AE2F5F">
        <w:rPr>
          <w:rFonts w:ascii="Times New Roman" w:hAnsi="Times New Roman" w:cs="Times New Roman"/>
          <w:color w:val="000000"/>
          <w:sz w:val="28"/>
          <w:szCs w:val="28"/>
        </w:rPr>
        <w:t>ый платеж за январь 2024 года (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proofErr w:type="spell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>Севертрейд</w:t>
      </w:r>
      <w:proofErr w:type="spell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на  приобретение ГСМ для служебных автомобилей  - 6,8 тыс. рублей, ООО "Концерн Медведь Производственный Участок № 7" за приобретение  рабочего колеса</w:t>
      </w:r>
      <w:proofErr w:type="gramStart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57133B">
        <w:rPr>
          <w:rFonts w:ascii="Times New Roman" w:hAnsi="Times New Roman" w:cs="Times New Roman"/>
          <w:color w:val="000000"/>
          <w:sz w:val="28"/>
          <w:szCs w:val="28"/>
        </w:rPr>
        <w:t xml:space="preserve"> № 3,5 – 10,0 тыс. рублей,</w:t>
      </w:r>
      <w:r w:rsidR="00636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33B">
        <w:rPr>
          <w:rFonts w:ascii="Times New Roman" w:hAnsi="Times New Roman" w:cs="Times New Roman"/>
          <w:color w:val="000000"/>
          <w:sz w:val="28"/>
          <w:szCs w:val="28"/>
        </w:rPr>
        <w:t>ООО  Инженерный Центр "Коммунальные с</w:t>
      </w:r>
      <w:r w:rsidR="00AE2F5F">
        <w:rPr>
          <w:rFonts w:ascii="Times New Roman" w:hAnsi="Times New Roman" w:cs="Times New Roman"/>
          <w:color w:val="000000" w:themeColor="text1"/>
          <w:sz w:val="28"/>
          <w:szCs w:val="28"/>
        </w:rPr>
        <w:t>истемы" за приобретение расходных</w:t>
      </w:r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для установки насоса - 2,1 тыс.  рублей) </w:t>
      </w:r>
      <w:r w:rsidR="000810FF"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18,8</w:t>
      </w:r>
      <w:r w:rsidR="000810FF" w:rsidRPr="005713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0810FF" w:rsidRPr="0057133B" w:rsidRDefault="0057133B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работа по уменьшению задолженности (авансовый платеж  поселения Туровецкое за декабрь 2022 года</w:t>
      </w:r>
      <w:r w:rsidR="00AE2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подписку УФПС Почта России) -</w:t>
      </w:r>
      <w:r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1,0 </w:t>
      </w:r>
      <w:r w:rsidR="000810FF" w:rsidRPr="0057133B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810FF" w:rsidRPr="0094606A" w:rsidRDefault="0094606A" w:rsidP="000810FF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06A">
        <w:rPr>
          <w:rFonts w:ascii="Times New Roman" w:hAnsi="Times New Roman" w:cs="Times New Roman"/>
          <w:sz w:val="28"/>
          <w:szCs w:val="28"/>
        </w:rPr>
        <w:t>начислена претензия  ООО "ЯРКАМП" о выплате неустойки  в связи с нарушением контракта - 2,3</w:t>
      </w:r>
      <w:r w:rsidR="00AE2F5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E2F5F" w:rsidRDefault="0094606A" w:rsidP="00006300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06A">
        <w:rPr>
          <w:rFonts w:ascii="Times New Roman" w:hAnsi="Times New Roman" w:cs="Times New Roman"/>
          <w:sz w:val="28"/>
          <w:szCs w:val="28"/>
        </w:rPr>
        <w:t>просроченная задолженность по аренде земельных участков в связи с несвоевременной оплатой  (Дунаев А.Н. в сумме 131,9</w:t>
      </w:r>
      <w:r w:rsidR="00AE2F5F">
        <w:rPr>
          <w:rFonts w:ascii="Times New Roman" w:hAnsi="Times New Roman" w:cs="Times New Roman"/>
          <w:sz w:val="28"/>
          <w:szCs w:val="28"/>
        </w:rPr>
        <w:t xml:space="preserve"> </w:t>
      </w:r>
      <w:r w:rsidRPr="0094606A">
        <w:rPr>
          <w:rFonts w:ascii="Times New Roman" w:hAnsi="Times New Roman" w:cs="Times New Roman"/>
          <w:sz w:val="28"/>
          <w:szCs w:val="28"/>
        </w:rPr>
        <w:t>тыс. рублей,</w:t>
      </w:r>
      <w:r w:rsidR="00D0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06A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94606A">
        <w:rPr>
          <w:rFonts w:ascii="Times New Roman" w:hAnsi="Times New Roman" w:cs="Times New Roman"/>
          <w:sz w:val="28"/>
          <w:szCs w:val="28"/>
        </w:rPr>
        <w:t xml:space="preserve"> И.К. в сумме 6,4 тыс. рублей</w:t>
      </w:r>
      <w:r w:rsidR="00AE2F5F">
        <w:rPr>
          <w:rFonts w:ascii="Times New Roman" w:hAnsi="Times New Roman" w:cs="Times New Roman"/>
          <w:sz w:val="28"/>
          <w:szCs w:val="28"/>
        </w:rPr>
        <w:t>) – 138,3 тыс</w:t>
      </w:r>
      <w:r w:rsidRPr="0094606A">
        <w:rPr>
          <w:rFonts w:ascii="Times New Roman" w:hAnsi="Times New Roman" w:cs="Times New Roman"/>
          <w:sz w:val="28"/>
          <w:szCs w:val="28"/>
        </w:rPr>
        <w:t>.</w:t>
      </w:r>
      <w:r w:rsidR="00AE2F5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6300" w:rsidRPr="00006300" w:rsidRDefault="00AE2F5F" w:rsidP="00006300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606A" w:rsidRPr="0094606A">
        <w:rPr>
          <w:rFonts w:ascii="Times New Roman" w:hAnsi="Times New Roman" w:cs="Times New Roman"/>
          <w:sz w:val="28"/>
          <w:szCs w:val="28"/>
        </w:rPr>
        <w:t xml:space="preserve">ени  за  несвоевременную оплату  (Дунаев А.Н. в сумме 14,1 тыс. рублей, и  </w:t>
      </w:r>
      <w:proofErr w:type="spellStart"/>
      <w:r w:rsidR="0094606A" w:rsidRPr="0094606A">
        <w:rPr>
          <w:rFonts w:ascii="Times New Roman" w:hAnsi="Times New Roman" w:cs="Times New Roman"/>
          <w:sz w:val="28"/>
          <w:szCs w:val="28"/>
        </w:rPr>
        <w:t>Гаджимагомед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в сумме 2,0 тыс. рублей</w:t>
      </w:r>
      <w:r w:rsidR="0094606A" w:rsidRPr="0094606A">
        <w:rPr>
          <w:rFonts w:ascii="Times New Roman" w:hAnsi="Times New Roman" w:cs="Times New Roman"/>
          <w:sz w:val="28"/>
          <w:szCs w:val="28"/>
        </w:rPr>
        <w:t xml:space="preserve">)  – </w:t>
      </w:r>
      <w:r w:rsidRPr="0094606A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606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06A">
        <w:rPr>
          <w:rFonts w:ascii="Times New Roman" w:hAnsi="Times New Roman" w:cs="Times New Roman"/>
          <w:sz w:val="28"/>
          <w:szCs w:val="28"/>
        </w:rPr>
        <w:t>рублей</w:t>
      </w:r>
      <w:r w:rsidR="000810FF" w:rsidRPr="0094606A">
        <w:rPr>
          <w:rFonts w:ascii="Times New Roman" w:hAnsi="Times New Roman" w:cs="Times New Roman"/>
          <w:sz w:val="28"/>
          <w:szCs w:val="28"/>
        </w:rPr>
        <w:t>.</w:t>
      </w:r>
    </w:p>
    <w:p w:rsidR="000810FF" w:rsidRPr="00653A92" w:rsidRDefault="00006300" w:rsidP="00653A92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006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дебиторская задолженность на 01.01.2024 года составляет в сумме  2 649,5 тыс.  рублей.</w:t>
      </w:r>
    </w:p>
    <w:p w:rsidR="00006300" w:rsidRPr="00006300" w:rsidRDefault="00006300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0FF" w:rsidRPr="00006300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Бюджетные инвестиции. Другие расходы инвестиционного характера</w:t>
      </w:r>
    </w:p>
    <w:p w:rsidR="000810FF" w:rsidRPr="0057133B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7133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</w:p>
    <w:p w:rsidR="004657E8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33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Остаток по счету 110600000 «Вложения в нефинансовые активы» по состоянию на 01.01.202</w:t>
      </w:r>
      <w:r w:rsidR="00006300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22515,0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периоде произошло увеличение  капитальных вложений на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21181,6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63DC" w:rsidRPr="006D63DC" w:rsidRDefault="004657E8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C334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6D63DC" w:rsidRPr="005C334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величение</w:t>
      </w:r>
      <w:r w:rsidR="006D63DC"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капитальных вложений  составило </w:t>
      </w:r>
      <w:r w:rsidR="006D63DC"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58540,4 тыс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рублей, из них:</w:t>
      </w:r>
    </w:p>
    <w:p w:rsidR="006D63DC" w:rsidRDefault="006D63DC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810FF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"Газовая котельная" 161058 Вологодская обл., </w:t>
      </w:r>
      <w:proofErr w:type="gramStart"/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Междуреченский</w:t>
      </w:r>
      <w:proofErr w:type="gramEnd"/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айона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Спас-Ямщики  - 28172,8 тыс. рублей,</w:t>
      </w:r>
    </w:p>
    <w:p w:rsidR="006D63DC" w:rsidRPr="006D63DC" w:rsidRDefault="006D63DC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</w:t>
      </w:r>
      <w:r w:rsidRPr="006D63DC"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илое помещение-квартира 160010 г. Вологда ул.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Михаила Поповича, д.22а,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3014,8 тыс. рублей,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D63DC" w:rsidRPr="006D63DC" w:rsidRDefault="00EA423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илое помещ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ение-квартира 160555 г. Вологда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Молочное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Парковая,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д.8,кв.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55</w:t>
      </w:r>
      <w:r w:rsid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2969,8 тыс. рублей,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End"/>
    </w:p>
    <w:p w:rsidR="006D63DC" w:rsidRPr="006D63DC" w:rsidRDefault="00EA423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ж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илое помещение-квартира 160501 г. Вологда 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Пионерская, д.32,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кв.57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2980,8</w:t>
      </w:r>
      <w:r w:rsid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D63DC" w:rsidRPr="006D63DC" w:rsidRDefault="001A3A0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ж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илое помещение-квартира 160021 г. Вологда ул.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Александра </w:t>
      </w:r>
      <w:proofErr w:type="spellStart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Клубова</w:t>
      </w:r>
      <w:proofErr w:type="spellEnd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д.21,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кв.24</w:t>
      </w:r>
      <w:r w:rsid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2969,8 тыс. рублей,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D63DC" w:rsidRPr="006D63DC" w:rsidRDefault="00EA423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в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ыполнение проектных и изыскательных работ по объекту "Газовая котельная в </w:t>
      </w:r>
      <w:proofErr w:type="gramStart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Старое Междуреченского муниципального района Вологодской области"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1299,8 тыс. рублей,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D63DC" w:rsidRPr="006D63DC" w:rsidRDefault="00EA423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в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ыполнение проектных и изыскательных работ по объекту "Газовая котельная </w:t>
      </w:r>
      <w:proofErr w:type="gramStart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Шейбухта</w:t>
      </w:r>
      <w:proofErr w:type="spellEnd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Междуреченского</w:t>
      </w:r>
      <w:proofErr w:type="gramEnd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Вологодской области"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1345,2 тыс. рублей,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D63DC" w:rsidRPr="006D63DC" w:rsidRDefault="006D63DC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A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апитальный ремонт котельной, расположенной по адресу: 161057 Вологодская область, Междуреченский район, д. </w:t>
      </w:r>
      <w:proofErr w:type="spellStart"/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Игумницево</w:t>
      </w:r>
      <w:proofErr w:type="spellEnd"/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Школьная, д. 8</w:t>
      </w:r>
      <w:r w:rsidR="00EA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EA4238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A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5933,8 тыс. рублей,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End"/>
    </w:p>
    <w:p w:rsidR="006D63DC" w:rsidRPr="006D63DC" w:rsidRDefault="00EA423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п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одрядные работы по объекту "Капитальный ремонт участка т/сети 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Горького д.3 (ТК-6) до 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Сухонская набережная, д.14А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(ТК-10)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5832,1 тыс. рублей,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D63DC" w:rsidRPr="006D63DC" w:rsidRDefault="00EA423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"Разводящие сети газопровода в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Междуреченском районе Вологодской области.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очередь" первый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пусковой комплекс: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161071 Вологодская область,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еждуреченский район,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– 1143,7 тыс. рублей,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End"/>
    </w:p>
    <w:p w:rsidR="001A3A08" w:rsidRDefault="00EA4238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"Разводящие сети газопровода в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Междуреченском районе Вологодской области.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оче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редь" второй пусковой комплекс: </w:t>
      </w:r>
      <w:r w:rsidR="006D63DC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161071 Вологодская область,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Междуреченский район,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- 2877,</w:t>
      </w:r>
      <w:r w:rsidR="005C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6D63DC" w:rsidRPr="004657E8" w:rsidRDefault="006D63DC" w:rsidP="006D63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657E8" w:rsidRPr="005C334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4657E8"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капитальных вложений  составило на 37358,8 тыс. рублей, из них: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657E8" w:rsidRPr="004657E8" w:rsidRDefault="004657E8" w:rsidP="0046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"Родник Михаила Архангела" 161054 Вологодская область, Междуреченский район,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Старое</w:t>
      </w:r>
      <w:r w:rsidR="005C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- 55,0 тыс. рублей,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657E8" w:rsidRPr="004657E8" w:rsidRDefault="004657E8" w:rsidP="0046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- "Разводящие сети газопровода в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Междуреченском районе Волог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одской области. Первая очередь":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161071 Вологодская область, Междуреченский район,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– 6703,4 тыс. рублей,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657E8" w:rsidRPr="004657E8" w:rsidRDefault="004657E8" w:rsidP="0046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"Разводящие сети газопровода в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Междуреченском районе Воло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годской области. Вторая очередь":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161071 Вологодская область, Междуреченский район,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– 4021,4 тыс. рублей,</w:t>
      </w:r>
      <w:r w:rsidRPr="004657E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57E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4657E8" w:rsidRPr="00D176EA" w:rsidRDefault="000810FF" w:rsidP="0046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33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жилое помещение-квартира 160010 г. Вологда 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Михаила Поповича, д.22а,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кв.40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- 3014,8 тыс. рублей,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657E8" w:rsidRPr="00D176EA" w:rsidRDefault="004657E8" w:rsidP="0046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жилое помещ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ение-квартира 160555 г. Вологда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Молочное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Парковая, д.8,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кв.55- 2969,8 тыс. рублей,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End"/>
    </w:p>
    <w:p w:rsidR="004657E8" w:rsidRPr="00D176EA" w:rsidRDefault="00D176EA" w:rsidP="0046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ж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илое помещение-квартира 160501 г. Во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логда ул. Пионерская, д.32,кв.57- 2980,8 тыс. рублей,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810FF" w:rsidRPr="0057133B" w:rsidRDefault="001A3A08" w:rsidP="00465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ж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илое помещение-квартира 160021 г. Вологда ул.</w:t>
      </w:r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Александра </w:t>
      </w:r>
      <w:proofErr w:type="spellStart"/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Клубова</w:t>
      </w:r>
      <w:proofErr w:type="spellEnd"/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д.21,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кв.24</w:t>
      </w:r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2969,8 тыс. рублей,</w:t>
      </w:r>
      <w:r w:rsidR="004657E8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657E8" w:rsidRPr="004657E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D176EA" w:rsidRPr="00D176EA" w:rsidRDefault="000810FF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33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proofErr w:type="gramStart"/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капитальный ремонт котельной, расположенной по адресу: 161057 Вологодская область, Междуреченский район, д. </w:t>
      </w:r>
      <w:proofErr w:type="spellStart"/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Игумницево</w:t>
      </w:r>
      <w:proofErr w:type="spellEnd"/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Школьная, д. 8</w:t>
      </w:r>
      <w:r w:rsidR="00B32D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2D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593</w:t>
      </w:r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 тыс. рублей,</w:t>
      </w:r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76EA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End"/>
    </w:p>
    <w:p w:rsidR="00D176EA" w:rsidRDefault="00D176EA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 подрядные работы по объекту "Капитальный ремонт участка т/сети 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Горького д.3 (ТК-6) до ул.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Сухонская набережная, д.14А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(ТК-10) – 5832,1 тыс. </w:t>
      </w:r>
      <w:r w:rsidR="00B32D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</w:t>
      </w:r>
    </w:p>
    <w:p w:rsidR="00B32D83" w:rsidRPr="00D176EA" w:rsidRDefault="00B32D83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"Разводящие сети газопровода в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Междуреченском районе Вологодской области.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очередь" второй пусковой комплекс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161071 Вологодская область,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Междуреченский район,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- 2877,8 тыс. рубле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0810FF" w:rsidRPr="0057133B" w:rsidRDefault="00D176EA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176E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="000810FF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по счету 110600000 «Вложения в нефинансовые активы» по состоянию на 01.01.202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810FF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43696,6</w:t>
      </w:r>
      <w:r w:rsidR="000810FF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C3349" w:rsidRDefault="000810FF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5C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C3349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"Разводящие сети газопровода в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3349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Междуреченском районе Вологодской области.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3349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оче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редь" первый пусковой комплекс: </w:t>
      </w:r>
      <w:r w:rsidR="005C3349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161071 Вологодская область, М</w:t>
      </w:r>
      <w:r w:rsidR="005C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еждуреченский район, п.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– 1143,7 тыс. рублей,</w:t>
      </w:r>
      <w:proofErr w:type="gramEnd"/>
    </w:p>
    <w:p w:rsidR="00D176EA" w:rsidRDefault="005C3349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ыполнение проектных и изыскательных работ по объекту "Газовая котельная </w:t>
      </w:r>
      <w:proofErr w:type="gramStart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Шейбухта</w:t>
      </w:r>
      <w:proofErr w:type="spellEnd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Междуреченского</w:t>
      </w:r>
      <w:proofErr w:type="gramEnd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Вологодской области"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1345,2 тыс. рублей,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176EA" w:rsidRDefault="005C3349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ыполнение проектных и изыскательных работ по объекту "Газовая котельная в </w:t>
      </w:r>
      <w:proofErr w:type="gramStart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32D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Старое Междуреченского муниципального района Вологодской области"</w:t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1299,8 тыс. рублей,</w:t>
      </w:r>
    </w:p>
    <w:p w:rsidR="00D176EA" w:rsidRDefault="005C3349" w:rsidP="00D176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"Газовая котельная" 161058 Вологодская обл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асть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Междуреченский р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</w:t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Спас-Ямщики</w:t>
      </w:r>
      <w:proofErr w:type="gramEnd"/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29478,3</w:t>
      </w:r>
      <w:r w:rsidR="00D176EA" w:rsidRPr="006D6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0810FF" w:rsidRPr="00D176EA" w:rsidRDefault="005C3349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0810FF"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 полигон ТБО  сельского поселения Старосельское Междуреченско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района – 8 749,6 тыс. рублей,</w:t>
      </w:r>
    </w:p>
    <w:p w:rsidR="000810FF" w:rsidRPr="0057133B" w:rsidRDefault="000810FF" w:rsidP="000810F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7133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5C334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57133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система водоотведения жилых домов №8,9,10 по ул. Советская </w:t>
      </w:r>
      <w:proofErr w:type="gramStart"/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D176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 Шуйское Междуреченского </w:t>
      </w:r>
      <w:r w:rsidR="001A3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  -  1 680,0 тыс. рублей.</w:t>
      </w:r>
    </w:p>
    <w:p w:rsidR="000810FF" w:rsidRPr="005C3349" w:rsidRDefault="000810FF" w:rsidP="000810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Всем объектам незавершенного строительства присвоен учетный номер.</w:t>
      </w:r>
    </w:p>
    <w:p w:rsidR="000810FF" w:rsidRDefault="000810FF" w:rsidP="0008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A3A08" w:rsidRPr="0057133B" w:rsidRDefault="001A3A08" w:rsidP="0008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57133B" w:rsidRDefault="000810FF" w:rsidP="0008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B30AB2" w:rsidRDefault="000810FF" w:rsidP="000810F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30A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5.5.  Расходы на  реализацию  муниципальных программ в 202</w:t>
      </w:r>
      <w:r w:rsidR="00B30AB2" w:rsidRPr="00B30A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B30A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810FF" w:rsidRPr="000810FF" w:rsidRDefault="000810FF" w:rsidP="000810F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B30AB2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целевых программ</w:t>
      </w:r>
      <w:r w:rsidR="00FB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долгосрочных целевых программ  за 202</w:t>
      </w:r>
      <w:r w:rsidR="00B30AB2"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приведен в таблице 6. </w:t>
      </w:r>
    </w:p>
    <w:p w:rsidR="000810FF" w:rsidRPr="00B30AB2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0810FF" w:rsidRPr="00B30AB2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муниципальных программ</w:t>
      </w:r>
    </w:p>
    <w:p w:rsidR="000810FF" w:rsidRPr="00B30AB2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B30AB2"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810FF" w:rsidRDefault="000810FF" w:rsidP="00081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0AB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                                                                                                       тыс. руб.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4962"/>
        <w:gridCol w:w="1276"/>
        <w:gridCol w:w="1275"/>
        <w:gridCol w:w="1276"/>
      </w:tblGrid>
      <w:tr w:rsidR="00A0197C" w:rsidRPr="00A0197C" w:rsidTr="00A0197C">
        <w:trPr>
          <w:trHeight w:val="17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Уточненный 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исполнения к уточненному плану</w:t>
            </w:r>
          </w:p>
        </w:tc>
      </w:tr>
      <w:tr w:rsidR="00A0197C" w:rsidRPr="00A0197C" w:rsidTr="00A019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образования Междуреченского муниципального округа на 2023 - 2027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140 848,0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140 778,9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62DFE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99,95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«Содействие развитию предпринимательской деятельности в Междуреченском муниципальном округе Вологодской области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территории села Шуйское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в Междуреченском муниципальном округе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58 079,3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A0197C" w:rsidRPr="00A0197C" w:rsidTr="00A019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«Обеспечение жильем молодых семей в Междуреченском муниципальном округе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 программа «Обеспечение профилактики правонарушений на территории 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«Комплексное  развитие сельских территорий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 программа «Обеспечение экологической безопасности на территории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Междуреченском муниципальном округе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газификации на территории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«Сохранение и совершенствование транспортной системы на территории Междуреченского муниципального округа на 2023–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«Управление финансами Междуреченского муниципального округа Вологодской области на 2023 –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62DFE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99,99</w:t>
            </w:r>
          </w:p>
        </w:tc>
      </w:tr>
      <w:tr w:rsidR="00A0197C" w:rsidRPr="00A0197C" w:rsidTr="00A019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культуры и туризма в Междуреченском муниципальном округе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36 846,8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«Модернизация коммунального хозяйства на территории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«Капитальный ремонт муниципального жилищного фонда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«Переселение граждан из аварийного жилищного фонда Междуреченского муниципального округа на 2019-2025 </w:t>
            </w: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20 887,4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57,2</w:t>
            </w:r>
          </w:p>
        </w:tc>
      </w:tr>
      <w:tr w:rsidR="00A0197C" w:rsidRPr="00A0197C" w:rsidTr="00A0197C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«Совершенствование системы управления муниципальным имуществом и земельными ресурсами Междуреченского муниципального округа на 2020-2024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A0197C" w:rsidRPr="00A0197C" w:rsidTr="00A0197C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территории Междуреченского муниципального округа на 2023 - 2027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9" w:hanging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 программа «Снижение рисков и смягчение последствий чрезвычайных ситуаций природного и техногенного характера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A0197C" w:rsidRPr="00A0197C" w:rsidTr="00A0197C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457 195,0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442 784,6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7C" w:rsidRPr="00A0197C" w:rsidRDefault="00A0197C" w:rsidP="00A01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</w:tbl>
    <w:p w:rsidR="000810FF" w:rsidRPr="00A0197C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6"/>
          <w:szCs w:val="26"/>
          <w:lang w:eastAsia="ru-RU"/>
        </w:rPr>
      </w:pPr>
    </w:p>
    <w:p w:rsidR="000810FF" w:rsidRPr="004F55FE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бюджете </w:t>
      </w:r>
      <w:r w:rsidR="007B53A0"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7B53A0"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исполнены  бюджетные ассигнования на реализацию 1</w:t>
      </w:r>
      <w:r w:rsidR="007B53A0"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программ  в сумме </w:t>
      </w:r>
      <w:r w:rsidR="007B53A0"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442784,6</w:t>
      </w: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B53A0"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утвержденных бюджетных ассигнований.</w:t>
      </w: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1</w:t>
      </w:r>
      <w:r w:rsidR="00A62DFE"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F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программ в полном объеме (100,0 %) </w:t>
      </w:r>
      <w:r w:rsidRPr="007B5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бюджетные назначения по </w:t>
      </w:r>
      <w:r w:rsidR="007B53A0" w:rsidRPr="007B5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62D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B5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программам с общим объемом финансирования </w:t>
      </w:r>
      <w:r w:rsidR="0013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83435,7</w:t>
      </w:r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13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18,8</w:t>
      </w:r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суммы исполнения муниципальных программ, не в полном объеме использованы  бюджетные назначения по </w:t>
      </w:r>
      <w:r w:rsidR="0013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целевым программам с объемом финансирования  </w:t>
      </w:r>
      <w:r w:rsidR="0013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373259,3</w:t>
      </w:r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сумма недофинансирования составила </w:t>
      </w:r>
      <w:r w:rsidR="0013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14410,4</w:t>
      </w:r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 w:rsidR="0013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на муниципальные</w:t>
      </w:r>
      <w:proofErr w:type="gramEnd"/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 в сумме </w:t>
      </w:r>
      <w:r w:rsidR="00134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457195,0</w:t>
      </w:r>
      <w:r w:rsidRPr="00C81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0810FF" w:rsidRPr="008D303E" w:rsidRDefault="000810FF" w:rsidP="00C73498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в полном объеме использованы  бюджетные ассигнования по Муниципальной программе  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«Переселение граждан из аварийного жилищного фонда Междуреченского муниципального </w:t>
      </w:r>
      <w:r w:rsid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2019-2025 годы»</w:t>
      </w: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BA2C19"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8950,0</w:t>
      </w: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связи с тем, что </w:t>
      </w:r>
      <w:r w:rsidR="00BA2C19"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состоялись конкурсные процедуры на приобретение квартиры, в виду отсутствия заявок поставщика.</w:t>
      </w: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D303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1D5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Муниципальной программе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1D5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1D5034" w:rsidRPr="001D5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69,1</w:t>
      </w:r>
      <w:r w:rsidRPr="001D5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фактической потребностью.</w:t>
      </w:r>
    </w:p>
    <w:p w:rsidR="000810FF" w:rsidRPr="00BA2C19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"Модернизация коммунального хозяйства на территории Междуреченского муниципального </w:t>
      </w:r>
      <w:r w:rsid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в 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сумме </w:t>
      </w:r>
      <w:r w:rsid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>4132,9</w:t>
      </w:r>
      <w:r w:rsidRPr="00BA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A2C19">
        <w:rPr>
          <w:rFonts w:ascii="Times New Roman" w:eastAsia="Calibri" w:hAnsi="Times New Roman" w:cs="Times New Roman"/>
          <w:sz w:val="28"/>
          <w:szCs w:val="28"/>
        </w:rPr>
        <w:t xml:space="preserve"> в связи </w:t>
      </w:r>
      <w:r w:rsidR="00BA2C19">
        <w:rPr>
          <w:rFonts w:ascii="Times New Roman" w:eastAsia="Calibri" w:hAnsi="Times New Roman" w:cs="Times New Roman"/>
          <w:sz w:val="28"/>
          <w:szCs w:val="28"/>
        </w:rPr>
        <w:t>расторжением контракта и исключением части работ.</w:t>
      </w: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Не в полном объеме использованы  бюджетные ассигнования по Муниципальной программе «Сохранение  и совершенствование транспортной системы на территории Междуреченского муниципального </w:t>
      </w:r>
      <w:r w:rsidR="00BA2C19"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период 202</w:t>
      </w:r>
      <w:r w:rsidR="00BA2C19"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BA2C19"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 </w:t>
      </w:r>
      <w:r w:rsidR="00BA2C19"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1181,1</w:t>
      </w:r>
      <w:r w:rsidRPr="00BA2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связи с тем, что</w:t>
      </w:r>
      <w:r w:rsidRPr="00BA2C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C19">
        <w:rPr>
          <w:rFonts w:ascii="Times New Roman" w:eastAsia="Calibri" w:hAnsi="Times New Roman" w:cs="Times New Roman"/>
          <w:sz w:val="28"/>
          <w:szCs w:val="28"/>
        </w:rPr>
        <w:t>оплата проводилась  за фактически выполненные работы по перевозкам пасса</w:t>
      </w:r>
      <w:r w:rsidR="00BA2C19">
        <w:rPr>
          <w:rFonts w:ascii="Times New Roman" w:eastAsia="Calibri" w:hAnsi="Times New Roman" w:cs="Times New Roman"/>
          <w:sz w:val="28"/>
          <w:szCs w:val="28"/>
        </w:rPr>
        <w:t>жиров по регулируемым маршрутам</w:t>
      </w:r>
      <w:r w:rsidRPr="008D303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.</w:t>
      </w:r>
    </w:p>
    <w:p w:rsidR="000810FF" w:rsidRPr="00C73498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«Совершенствование  муниципального управления в Междуреченском муниципальном </w:t>
      </w:r>
      <w:r w:rsidR="00C73498"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округе</w:t>
      </w:r>
      <w:r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</w:t>
      </w:r>
      <w:r w:rsidR="00C73498"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C73498"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сумме </w:t>
      </w:r>
      <w:r w:rsidR="00C73498"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67,9</w:t>
      </w:r>
      <w:r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связи с фактической потребностью.</w:t>
      </w:r>
    </w:p>
    <w:p w:rsidR="000810FF" w:rsidRPr="00C73498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3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</w:t>
      </w:r>
      <w:r w:rsidRPr="00C73498">
        <w:rPr>
          <w:rFonts w:ascii="Times New Roman" w:eastAsiaTheme="minorEastAsia" w:hAnsi="Times New Roman" w:cs="Times New Roman"/>
          <w:sz w:val="28"/>
          <w:szCs w:val="28"/>
        </w:rPr>
        <w:t xml:space="preserve"> «Совершенствование системы управления муниципальным имуществом и земельными ресурсами Междуреченского муниципального </w:t>
      </w:r>
      <w:r w:rsidR="00C73498" w:rsidRPr="00C73498"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Pr="00C73498">
        <w:rPr>
          <w:rFonts w:ascii="Times New Roman" w:eastAsiaTheme="minorEastAsia" w:hAnsi="Times New Roman" w:cs="Times New Roman"/>
          <w:sz w:val="28"/>
          <w:szCs w:val="28"/>
        </w:rPr>
        <w:t xml:space="preserve"> на 2020-2024 годы» в сумме </w:t>
      </w:r>
      <w:r w:rsidR="00C73498" w:rsidRPr="00C73498">
        <w:rPr>
          <w:rFonts w:ascii="Times New Roman" w:eastAsiaTheme="minorEastAsia" w:hAnsi="Times New Roman" w:cs="Times New Roman"/>
          <w:sz w:val="28"/>
          <w:szCs w:val="28"/>
        </w:rPr>
        <w:t>9,0</w:t>
      </w:r>
      <w:r w:rsidRPr="00C7349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  в связи с фактической потребностью, лимиты бюджетных ассигнований остались </w:t>
      </w:r>
      <w:r w:rsidRPr="00C73498">
        <w:rPr>
          <w:rFonts w:ascii="Times New Roman" w:hAnsi="Times New Roman" w:cs="Times New Roman"/>
          <w:sz w:val="28"/>
          <w:szCs w:val="28"/>
        </w:rPr>
        <w:t xml:space="preserve"> невостребованными по оценке рыночной стоимости муниципального имущества</w:t>
      </w:r>
      <w:r w:rsidRPr="00C73498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303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1D5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Муниципальной программе</w:t>
      </w:r>
      <w:r w:rsidRPr="001D50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"Управление финансами Междуреченского муниципального 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на 202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в сумме 0,</w:t>
      </w:r>
      <w:r w:rsidR="001D5034"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фактической потребностью.</w:t>
      </w:r>
    </w:p>
    <w:p w:rsidR="000810FF" w:rsidRPr="008D303E" w:rsidRDefault="000810FF" w:rsidP="00081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810FF" w:rsidRPr="00143BA6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3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Предоставление и погашения  бюджетных кредитов и обязательств по муниципальным гарантиям за 202</w:t>
      </w:r>
      <w:r w:rsidR="001F131F" w:rsidRPr="00143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43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0810FF" w:rsidRPr="00143BA6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3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6.1. Предоставление бюджетных кредитов за 202</w:t>
      </w:r>
      <w:r w:rsidR="001F131F" w:rsidRPr="00143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43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0810FF" w:rsidRPr="00143BA6" w:rsidRDefault="000810FF" w:rsidP="000810FF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8D303E" w:rsidRDefault="000810FF" w:rsidP="000810F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 уточненным  решением Предст</w:t>
      </w:r>
      <w:r w:rsidR="00143BA6"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авительного Собрания округа от 20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143BA6"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43BA6"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</w:t>
      </w:r>
      <w:r w:rsidR="00143BA6"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143BA6"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143BA6"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 202</w:t>
      </w:r>
      <w:r w:rsidR="00143BA6"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</w:t>
      </w:r>
      <w:r w:rsidRPr="0014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 в 202</w:t>
      </w:r>
      <w:r w:rsidR="00143BA6" w:rsidRPr="00143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 </w:t>
      </w:r>
      <w:r w:rsidR="00143BA6" w:rsidRPr="0014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4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предоставлялись</w:t>
      </w:r>
      <w:r w:rsidRPr="00143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D30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303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</w:t>
      </w:r>
      <w:r w:rsidRPr="0014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25.09.2021 года № 32 «О получении бюджетного кредита» и постановлением Правительства Вологодской области от 27.09.2021 года № 1113 «О предоставлении бюджетного кредита» в  2021 году бюджетом района получен бюджетный кредит на покрытие временного кассового разрыва в сумме 8 100,0 тыс. рублей.</w:t>
      </w: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30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 от 12.10.2021 года № 42 «О реструктуризации обязательств по бюджетному кредиту» и постановлением Правительства Вологодской области от 11.11.2021 года №1313 «О реструктуризации денежных обязательств (задолженности по денежным обязательствам) по бюджетным кредитам»  предоставлена рассрочка по основному долгу по бюджетному кредиту в сумме 7 800,0 тыс. рублей сроком на 2 года.</w:t>
      </w:r>
      <w:proofErr w:type="gramEnd"/>
    </w:p>
    <w:p w:rsidR="000810FF" w:rsidRPr="00BD198D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ab/>
      </w:r>
      <w:r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 Собрания района от 17.12.2021 года № 54 внесены изменения в решение от 12.10.2021 года № 42 об изменении суммы рассрочки по основному долгу на 2 000,0  тыс. рублей с утверждением графика рассрочки на 2 года, до декабря 2023 года.</w:t>
      </w:r>
    </w:p>
    <w:p w:rsidR="000810FF" w:rsidRPr="00BD198D" w:rsidRDefault="000810FF" w:rsidP="000810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</w:t>
      </w:r>
      <w:proofErr w:type="gramStart"/>
      <w:r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2021 году погашение бюджетного кредита составило  6 100,0 тыс. рублей и по состоянию на 01 января 2022 года задолженность составляла 2 000,0 рублей. В течение 2022 года  задолженность по бюджетному кредиту погашена в размере 1 000,0 тыс. рублей, гашение производилось в соответствии с графиком.</w:t>
      </w:r>
    </w:p>
    <w:p w:rsidR="00BD198D" w:rsidRPr="00BD198D" w:rsidRDefault="000810FF" w:rsidP="00BD19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 января 2023 года муниципальный долг составляет    1 000,0  тыс. рублей.  </w:t>
      </w:r>
      <w:r w:rsidR="00BD198D" w:rsidRPr="00BD198D">
        <w:rPr>
          <w:rFonts w:ascii="Times New Roman" w:hAnsi="Times New Roman" w:cs="Times New Roman"/>
          <w:sz w:val="28"/>
          <w:szCs w:val="28"/>
        </w:rPr>
        <w:t>В течение 2023 года задолженность погашена в сумме 1 000,0 тыс. рублей в соответствии с графиком.</w:t>
      </w:r>
    </w:p>
    <w:p w:rsidR="00BD198D" w:rsidRPr="00BD198D" w:rsidRDefault="00BD198D" w:rsidP="00BD198D">
      <w:pPr>
        <w:jc w:val="both"/>
        <w:rPr>
          <w:rFonts w:ascii="Times New Roman" w:hAnsi="Times New Roman" w:cs="Times New Roman"/>
          <w:sz w:val="28"/>
          <w:szCs w:val="28"/>
        </w:rPr>
      </w:pPr>
      <w:r w:rsidRPr="00BD198D">
        <w:rPr>
          <w:rFonts w:ascii="Times New Roman" w:hAnsi="Times New Roman" w:cs="Times New Roman"/>
          <w:sz w:val="28"/>
          <w:szCs w:val="28"/>
        </w:rPr>
        <w:tab/>
        <w:t>По состоянию на 01.01.2024 года муниципальный долг Междуреченского муниципального округа погашен в полном объеме.</w:t>
      </w:r>
    </w:p>
    <w:p w:rsidR="000810FF" w:rsidRPr="008D303E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810FF" w:rsidRPr="00BD198D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Муниципальный долг </w:t>
      </w:r>
      <w:r w:rsidR="00BD198D" w:rsidRPr="00BD1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BD1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BD198D" w:rsidRPr="00BD1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D1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10FF" w:rsidRPr="008D303E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810FF" w:rsidRPr="008D303E" w:rsidRDefault="000810FF" w:rsidP="000810F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D30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proofErr w:type="gramStart"/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решением Представительного Собрания </w:t>
      </w:r>
      <w:r w:rsid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годов»,  также в соответствии с данными отчета об исполнении  бюджета за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муниципальный долг по состоянию </w:t>
      </w:r>
      <w:r w:rsidR="0065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я</w:t>
      </w:r>
      <w:r w:rsid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нваря 2022 года  составлял 1000,0 тыс. рублей и 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 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End"/>
    </w:p>
    <w:p w:rsidR="000810FF" w:rsidRPr="009934B6" w:rsidRDefault="000810FF" w:rsidP="000810F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Муниципальный долг не превышает объема, предусмотренного пунктом 3 статьи 107 Бюджетного кодекса Российской Федерации, в связи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План мероприятий по снижению долговой нагрузки не разрабатывался.  </w:t>
      </w: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0FF" w:rsidRPr="008D303E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0FF" w:rsidRPr="009934B6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Предоставление обязательств по муниципальным гарантиям и их исполнение</w:t>
      </w:r>
    </w:p>
    <w:p w:rsidR="000810FF" w:rsidRPr="008D303E" w:rsidRDefault="000810FF" w:rsidP="00081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810FF" w:rsidRPr="009934B6" w:rsidRDefault="009934B6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0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решением Представительного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декабря 2022 года №81 «О бюджете округа на 2023 год и плановый период 2024 и  2025  годов», </w:t>
      </w:r>
      <w:r w:rsidR="000810FF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соответствии с данными отчета об исполнении  бюджета за 202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10FF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муниципальные гарантии не предоставлялись и расходы на обслуживание муниципального долга не проводились. </w:t>
      </w:r>
    </w:p>
    <w:p w:rsidR="000810FF" w:rsidRPr="009934B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бюджетом 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муниципального внутреннего долга на 01 января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размере 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муниципальным гарантиям в сумме 0,0 тыс. рублей.</w:t>
      </w:r>
    </w:p>
    <w:p w:rsidR="000810FF" w:rsidRPr="009934B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муниципальные гарантии из бюджета </w:t>
      </w:r>
      <w:r w:rsidR="009934B6"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9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предоставлялись.</w:t>
      </w:r>
    </w:p>
    <w:p w:rsidR="000810FF" w:rsidRPr="009934B6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9934B6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7.  Результаты внешней  </w:t>
      </w:r>
      <w:proofErr w:type="gramStart"/>
      <w:r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проверки бюджетной отчетности главны</w:t>
      </w:r>
      <w:r w:rsidR="00653A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</w:t>
      </w:r>
      <w:r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администраторов доходов бюджета</w:t>
      </w:r>
      <w:proofErr w:type="gramEnd"/>
      <w:r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934B6"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распорядителей (получателей) средств бюджета </w:t>
      </w:r>
      <w:r w:rsidR="009934B6"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округа</w:t>
      </w:r>
      <w:r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 202</w:t>
      </w:r>
      <w:r w:rsidR="009934B6"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9934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10FF" w:rsidRPr="008D303E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0810FF" w:rsidRPr="008D303E" w:rsidRDefault="000810FF" w:rsidP="000810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D303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Внешняя проверка бюджетной отчетности  главных администраторов и распорядителей средств бюджета </w:t>
      </w:r>
      <w:r w:rsidR="00333EF0"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проведена в соответствии со статьей 264.4 Бюджетного кодекса  Российской Федерации. В ходе внешней проверки бюджетной отчетности за 202</w:t>
      </w:r>
      <w:r w:rsidR="00333EF0"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установлено следующее:</w:t>
      </w:r>
    </w:p>
    <w:p w:rsidR="000810FF" w:rsidRPr="00333EF0" w:rsidRDefault="000810FF" w:rsidP="000810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годовая бухгалтерская отчетность  главных распорядителей  средств бюджета в соответствии с п.11.1 Инструкции о порядке составления и предоставления годовой, квартальной и месячной отчетности 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«Об утверждении инструкции о порядке  составления и предоставления годовой, квартальной и месячной  отчетности  об исполнении бюджетов  бюджетной системы</w:t>
      </w:r>
      <w:proofErr w:type="gramEnd"/>
      <w:r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Федерации» с учетом дополнений и изменений  (далее Инструкция) состоит </w:t>
      </w:r>
      <w:r w:rsidRPr="00333EF0">
        <w:rPr>
          <w:rFonts w:ascii="Times New Roman" w:hAnsi="Times New Roman" w:cs="Times New Roman"/>
          <w:sz w:val="28"/>
          <w:szCs w:val="28"/>
          <w:u w:val="single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из следующих форм: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333EF0">
        <w:rPr>
          <w:rFonts w:ascii="Times New Roman" w:eastAsia="Calibri" w:hAnsi="Times New Roman" w:cs="Times New Roman"/>
          <w:sz w:val="28"/>
          <w:szCs w:val="28"/>
        </w:rPr>
        <w:t xml:space="preserve"> 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>-  отчет о финансовых результатах деятельности (ф.0503121);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>-  справку по заключению счетов бюджетного учета отчетного финансового года (ф.0503110);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 xml:space="preserve">- отчет о движении денежных средств (ф.0503123); 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>- справку по консолидируемым расчетам (ф.0503125);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(ф.0503128);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 НП);</w:t>
      </w:r>
    </w:p>
    <w:p w:rsidR="000810FF" w:rsidRPr="00333EF0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EF0">
        <w:rPr>
          <w:rFonts w:ascii="Times New Roman" w:eastAsia="Calibri" w:hAnsi="Times New Roman" w:cs="Times New Roman"/>
          <w:sz w:val="28"/>
          <w:szCs w:val="28"/>
        </w:rPr>
        <w:t xml:space="preserve">-  пояснительную записку (ф. 0503160); </w:t>
      </w:r>
    </w:p>
    <w:p w:rsidR="000810FF" w:rsidRPr="00893493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 сведения об исполнении бюджета (0503164);</w:t>
      </w:r>
    </w:p>
    <w:p w:rsidR="000810FF" w:rsidRPr="00893493" w:rsidRDefault="000810FF" w:rsidP="00081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сведения о целевых иностранных кредитах (ф.0503167);</w:t>
      </w:r>
    </w:p>
    <w:p w:rsidR="000810FF" w:rsidRPr="00893493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 сведения о движении нефинансовых активов (ф.0503168);</w:t>
      </w:r>
    </w:p>
    <w:p w:rsidR="000810FF" w:rsidRPr="00893493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 сведения по дебиторской и кредиторской задолженности (ф. 0503169);</w:t>
      </w:r>
    </w:p>
    <w:p w:rsidR="000810FF" w:rsidRPr="00893493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0810FF" w:rsidRPr="00893493" w:rsidRDefault="000810FF" w:rsidP="00081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сведения о финансовых вложениях получателя бюджетных средств(0503171);</w:t>
      </w:r>
    </w:p>
    <w:p w:rsidR="000810FF" w:rsidRPr="00893493" w:rsidRDefault="000810FF" w:rsidP="00081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 сведения о государственном (муниципальном) долге, предоставленных бюджетных кредитах (ф.0503172);</w:t>
      </w:r>
    </w:p>
    <w:p w:rsidR="000810FF" w:rsidRPr="00893493" w:rsidRDefault="000810FF" w:rsidP="00081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 сведения об изменении остатков валюты баланса (ф.0503173);</w:t>
      </w:r>
    </w:p>
    <w:p w:rsidR="000810FF" w:rsidRPr="00893493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lastRenderedPageBreak/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0810FF" w:rsidRPr="00893493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сведения о принятых и  неисполненных обязательствах получателя бюджетных средств (ф.0503175);</w:t>
      </w:r>
    </w:p>
    <w:p w:rsidR="000810FF" w:rsidRPr="00893493" w:rsidRDefault="000810FF" w:rsidP="00081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сведения о целевых иностранных кредитах (ф.0503167);</w:t>
      </w:r>
    </w:p>
    <w:p w:rsidR="000810FF" w:rsidRPr="00893493" w:rsidRDefault="000810FF" w:rsidP="00081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>- сведения об остатках денежных средств на счетах получателей бюджетных средств (во временном распоряжении) (ф.0503178);</w:t>
      </w:r>
    </w:p>
    <w:p w:rsidR="000810FF" w:rsidRPr="00893493" w:rsidRDefault="000810FF" w:rsidP="0008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 xml:space="preserve"> - справка о суммах консолидированных поступлений, подлежащих зачислению на счет бюджета (ф.0503184);</w:t>
      </w:r>
    </w:p>
    <w:p w:rsidR="00333EF0" w:rsidRPr="00893493" w:rsidRDefault="000810FF" w:rsidP="000810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493">
        <w:rPr>
          <w:rFonts w:ascii="Times New Roman" w:hAnsi="Times New Roman" w:cs="Times New Roman"/>
          <w:sz w:val="28"/>
          <w:szCs w:val="28"/>
        </w:rPr>
        <w:t xml:space="preserve"> - о вложениях в объекты недвижимого имущества, объектах незавершен</w:t>
      </w:r>
      <w:r w:rsidR="005F7DEB">
        <w:rPr>
          <w:rFonts w:ascii="Times New Roman" w:hAnsi="Times New Roman" w:cs="Times New Roman"/>
          <w:sz w:val="28"/>
          <w:szCs w:val="28"/>
        </w:rPr>
        <w:t>ного строительства (ф.0503190);</w:t>
      </w:r>
    </w:p>
    <w:p w:rsidR="000810FF" w:rsidRPr="00893493" w:rsidRDefault="00333EF0" w:rsidP="000810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49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10FF" w:rsidRPr="00893493">
        <w:rPr>
          <w:rFonts w:ascii="Times New Roman" w:hAnsi="Times New Roman" w:cs="Times New Roman"/>
          <w:sz w:val="28"/>
          <w:szCs w:val="28"/>
        </w:rPr>
        <w:t xml:space="preserve">распределительный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</w:p>
    <w:p w:rsidR="000810FF" w:rsidRPr="00893493" w:rsidRDefault="000810FF" w:rsidP="000810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93">
        <w:rPr>
          <w:rFonts w:ascii="Times New Roman" w:hAnsi="Times New Roman" w:cs="Times New Roman"/>
          <w:sz w:val="28"/>
          <w:szCs w:val="28"/>
        </w:rPr>
        <w:t xml:space="preserve">администратора, администратора доходов бюджета </w:t>
      </w:r>
      <w:r w:rsidRPr="00893493">
        <w:rPr>
          <w:rFonts w:ascii="Times New Roman" w:eastAsia="Calibri" w:hAnsi="Times New Roman" w:cs="Times New Roman"/>
          <w:sz w:val="28"/>
          <w:szCs w:val="28"/>
        </w:rPr>
        <w:t xml:space="preserve"> (ф. 0503230).</w:t>
      </w:r>
    </w:p>
    <w:p w:rsidR="000810FF" w:rsidRPr="008D303E" w:rsidRDefault="000810FF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D303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893493">
        <w:rPr>
          <w:rFonts w:ascii="Times New Roman" w:eastAsia="Calibri" w:hAnsi="Times New Roman" w:cs="Times New Roman"/>
          <w:sz w:val="28"/>
          <w:szCs w:val="28"/>
        </w:rPr>
        <w:t>В текстовой части Пояснительных записок  указаны те  формы бюджетной отчётности, которые не заполнялись (не представлялись)  ввиду отсутствия числовых значений показателей.</w:t>
      </w:r>
    </w:p>
    <w:p w:rsidR="000810FF" w:rsidRPr="00893493" w:rsidRDefault="000810FF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Отчетность предоставлена Управлением финансов </w:t>
      </w:r>
      <w:r w:rsidR="00893493"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округа</w:t>
      </w:r>
      <w:r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93493"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Управлением </w:t>
      </w:r>
      <w:r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</w:t>
      </w:r>
      <w:r w:rsidR="00893493"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округа</w:t>
      </w:r>
      <w:r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Администрацией </w:t>
      </w:r>
      <w:r w:rsidR="00893493"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93493"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</w:t>
      </w:r>
      <w:r w:rsidR="0065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равлением по развитию территории администрации </w:t>
      </w:r>
      <w:proofErr w:type="spellStart"/>
      <w:r w:rsidR="0065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олкруга</w:t>
      </w:r>
      <w:proofErr w:type="spellEnd"/>
      <w:r w:rsidR="00893493"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Представительным Собранием </w:t>
      </w:r>
      <w:r w:rsidR="00893493"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и Контрольно-счетной комиссией округа</w:t>
      </w:r>
      <w:r w:rsidRPr="00893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нарушения  установленного срока.</w:t>
      </w:r>
    </w:p>
    <w:p w:rsidR="000810FF" w:rsidRPr="008D303E" w:rsidRDefault="000810FF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D303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8676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проверок являлось обеспечение уверенности в том, что бухгалтерская отчетность данных учреждений не содержит существенных искажений, которые бы оказали влияние на достоверность консолидированной бюджетной отчетности об исполнении бюджета </w:t>
      </w:r>
      <w:r w:rsidR="00867615" w:rsidRPr="00867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8676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810FF" w:rsidRDefault="000810FF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303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8676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Контрольно-счетная комиссия  при проведении  проверки бюджетной отчетности у главных администраторов и главных распорядителей бюджетных средств установлено, что   </w:t>
      </w:r>
      <w:r w:rsidR="00653A92" w:rsidRPr="00867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</w:t>
      </w:r>
      <w:r w:rsidR="0065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8676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бюджетная отчетность для проверки  соответствует  </w:t>
      </w:r>
      <w:r w:rsidRPr="0086761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Pr="00867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При проверке годовой отчетности установлены следующие нарушения:</w:t>
      </w:r>
    </w:p>
    <w:p w:rsidR="00F47DC9" w:rsidRDefault="00F47DC9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 </w:t>
      </w:r>
      <w:r w:rsidRPr="00F47DC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Представительном Собрании округа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0D63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При проверке формирования Плана-графика на 2023 год  уставлено отсутствие  размещения Плана – Графика в ЕИС </w:t>
      </w:r>
      <w:r w:rsidRPr="000D6370">
        <w:rPr>
          <w:rFonts w:ascii="Times New Roman" w:hAnsi="Times New Roman" w:cs="Times New Roman"/>
          <w:i/>
          <w:sz w:val="28"/>
          <w:szCs w:val="28"/>
        </w:rPr>
        <w:t>информационно-телекоммуникационной сети «Интернет»</w:t>
      </w:r>
      <w:r w:rsidRPr="000D63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таким образом, имеется нарушение п.2 ст.72 БК РФ </w:t>
      </w:r>
      <w:r w:rsidRPr="000D6370">
        <w:rPr>
          <w:rFonts w:ascii="Times New Roman" w:hAnsi="Times New Roman" w:cs="Times New Roman"/>
          <w:i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0D6370">
        <w:rPr>
          <w:rFonts w:ascii="Times New Roman" w:hAnsi="Times New Roman" w:cs="Times New Roman"/>
          <w:i/>
          <w:sz w:val="28"/>
          <w:szCs w:val="28"/>
        </w:rPr>
        <w:t>осударственные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3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D6370">
        <w:rPr>
          <w:rFonts w:ascii="Times New Roman" w:hAnsi="Times New Roman" w:cs="Times New Roman"/>
          <w:i/>
          <w:sz w:val="28"/>
          <w:szCs w:val="28"/>
        </w:rPr>
        <w:t xml:space="preserve">муниципальные) </w:t>
      </w:r>
      <w:proofErr w:type="gramEnd"/>
      <w:r w:rsidRPr="000D6370">
        <w:rPr>
          <w:rFonts w:ascii="Times New Roman" w:hAnsi="Times New Roman" w:cs="Times New Roman"/>
          <w:i/>
          <w:sz w:val="28"/>
          <w:szCs w:val="28"/>
        </w:rPr>
        <w:t>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</w:t>
      </w:r>
      <w:r w:rsidRPr="009B6820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3" w:history="1">
        <w:r w:rsidRPr="009B6820">
          <w:rPr>
            <w:rFonts w:ascii="Times New Roman" w:hAnsi="Times New Roman" w:cs="Times New Roman"/>
            <w:i/>
            <w:sz w:val="28"/>
            <w:szCs w:val="28"/>
          </w:rPr>
          <w:t>законодательством</w:t>
        </w:r>
      </w:hyperlink>
      <w:r w:rsidRPr="009B6820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о контрактной системе в </w:t>
      </w:r>
      <w:proofErr w:type="gramStart"/>
      <w:r w:rsidRPr="009B6820">
        <w:rPr>
          <w:rFonts w:ascii="Times New Roman" w:hAnsi="Times New Roman" w:cs="Times New Roman"/>
          <w:i/>
          <w:sz w:val="28"/>
          <w:szCs w:val="28"/>
        </w:rPr>
        <w:t xml:space="preserve">сфере закупок товаров, работ, услуг для обеспечения государственных и муниципальных нужд порядке, и оплачиваются в пределах лимитов </w:t>
      </w:r>
      <w:r w:rsidRPr="009B68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бюджетных обязательств, за исключением случаев, установленных </w:t>
      </w:r>
      <w:hyperlink r:id="rId14" w:history="1">
        <w:r w:rsidRPr="009B6820">
          <w:rPr>
            <w:rFonts w:ascii="Times New Roman" w:hAnsi="Times New Roman" w:cs="Times New Roman"/>
            <w:i/>
            <w:sz w:val="28"/>
            <w:szCs w:val="28"/>
          </w:rPr>
          <w:t>пунктом 3</w:t>
        </w:r>
      </w:hyperlink>
      <w:r w:rsidRPr="000D6370">
        <w:rPr>
          <w:rFonts w:ascii="Times New Roman" w:hAnsi="Times New Roman" w:cs="Times New Roman"/>
          <w:i/>
          <w:sz w:val="28"/>
          <w:szCs w:val="28"/>
        </w:rPr>
        <w:t xml:space="preserve"> настоящей статьи),  п.1 ст.16</w:t>
      </w:r>
      <w:r w:rsidRPr="000D6370">
        <w:rPr>
          <w:i/>
        </w:rPr>
        <w:t xml:space="preserve"> </w:t>
      </w:r>
      <w:r w:rsidRPr="000D6370">
        <w:rPr>
          <w:rFonts w:ascii="Times New Roman" w:hAnsi="Times New Roman" w:cs="Times New Roman"/>
          <w:i/>
          <w:sz w:val="28"/>
          <w:szCs w:val="28"/>
        </w:rPr>
        <w:t>Федеральный закон от 05.04.2013 N 44-ФЗ (ред. от 25.12.2023) «О контрактной системе в сфере закупок товаров, работ, услуг</w:t>
      </w:r>
      <w:r w:rsidRPr="000D637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для обеспечения государственных и муниципальных нужд»</w:t>
      </w:r>
      <w:r w:rsidRPr="000D6370">
        <w:rPr>
          <w:rFonts w:ascii="Times New Roman" w:hAnsi="Times New Roman" w:cs="Times New Roman"/>
          <w:i/>
          <w:sz w:val="28"/>
          <w:szCs w:val="28"/>
        </w:rPr>
        <w:t xml:space="preserve"> (Планирование закупок осуществляется посредством формирования</w:t>
      </w:r>
      <w:proofErr w:type="gramEnd"/>
      <w:r w:rsidRPr="000D6370">
        <w:rPr>
          <w:rFonts w:ascii="Times New Roman" w:hAnsi="Times New Roman" w:cs="Times New Roman"/>
          <w:i/>
          <w:sz w:val="28"/>
          <w:szCs w:val="28"/>
        </w:rPr>
        <w:t xml:space="preserve">, утверждения и ведения планов-графиков. </w:t>
      </w:r>
      <w:proofErr w:type="gramStart"/>
      <w:r w:rsidRPr="000D6370">
        <w:rPr>
          <w:rFonts w:ascii="Times New Roman" w:hAnsi="Times New Roman" w:cs="Times New Roman"/>
          <w:i/>
          <w:sz w:val="28"/>
          <w:szCs w:val="28"/>
        </w:rPr>
        <w:t>Закупки, не предусмотренные планами-графиками, не могут быть осуществлены) и постановления Правительства РФ от 30.09.2019 года №1279 «Положение о порядке формирования, утверждение  Планов-Графиков закупок, внесение изменений в такие Планы-Графики, размещение планов-графиков Закупок в единой информационной системе  в сфере закупок, на официальном сайте такой системы в информационно-телекоммуникационной сети «Интернет», об особенностя</w:t>
      </w:r>
      <w:r>
        <w:rPr>
          <w:rFonts w:ascii="Times New Roman" w:hAnsi="Times New Roman" w:cs="Times New Roman"/>
          <w:i/>
          <w:sz w:val="28"/>
          <w:szCs w:val="28"/>
        </w:rPr>
        <w:t>х включения информации в такие П</w:t>
      </w:r>
      <w:r w:rsidRPr="000D6370">
        <w:rPr>
          <w:rFonts w:ascii="Times New Roman" w:hAnsi="Times New Roman" w:cs="Times New Roman"/>
          <w:i/>
          <w:sz w:val="28"/>
          <w:szCs w:val="28"/>
        </w:rPr>
        <w:t>ланы-Графики  и планирование закупок заказчиком, осуществляющим деятельность</w:t>
      </w:r>
      <w:proofErr w:type="gramEnd"/>
      <w:r w:rsidRPr="000D6370">
        <w:rPr>
          <w:rFonts w:ascii="Times New Roman" w:hAnsi="Times New Roman" w:cs="Times New Roman"/>
          <w:i/>
          <w:sz w:val="28"/>
          <w:szCs w:val="28"/>
        </w:rPr>
        <w:t xml:space="preserve"> на территории иностранного государства, а также о требованиях к форме Планов-Графиков закупок»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7DC9" w:rsidRPr="009934B6" w:rsidRDefault="00F47DC9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47DEF">
        <w:rPr>
          <w:rFonts w:ascii="Times New Roman" w:hAnsi="Times New Roman"/>
          <w:i/>
          <w:sz w:val="28"/>
          <w:szCs w:val="28"/>
        </w:rPr>
        <w:t xml:space="preserve">     Нормативные затраты на обеспечение функций Представительного Собрания округа на 2023 год</w:t>
      </w:r>
      <w:r>
        <w:rPr>
          <w:rFonts w:ascii="Times New Roman" w:hAnsi="Times New Roman"/>
          <w:i/>
          <w:sz w:val="28"/>
          <w:szCs w:val="28"/>
        </w:rPr>
        <w:t xml:space="preserve"> также</w:t>
      </w:r>
      <w:r w:rsidRPr="00147DEF">
        <w:rPr>
          <w:rFonts w:ascii="Times New Roman" w:hAnsi="Times New Roman"/>
          <w:i/>
          <w:sz w:val="28"/>
          <w:szCs w:val="28"/>
        </w:rPr>
        <w:t xml:space="preserve"> не утверждены</w:t>
      </w:r>
      <w:r>
        <w:rPr>
          <w:rFonts w:ascii="Times New Roman" w:hAnsi="Times New Roman"/>
          <w:i/>
          <w:sz w:val="28"/>
          <w:szCs w:val="28"/>
        </w:rPr>
        <w:t xml:space="preserve"> и не размещены в ЕИС, что является нарушением статьи 19 Федерального закона </w:t>
      </w:r>
      <w:r w:rsidRPr="000D6370">
        <w:rPr>
          <w:rFonts w:ascii="Times New Roman" w:hAnsi="Times New Roman" w:cs="Times New Roman"/>
          <w:i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0D6370">
        <w:rPr>
          <w:rFonts w:ascii="Times New Roman" w:hAnsi="Times New Roman" w:cs="Times New Roman"/>
          <w:i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01B0" w:rsidRDefault="00F47DC9" w:rsidP="00F4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8B03D8">
        <w:rPr>
          <w:rFonts w:ascii="Times New Roman" w:hAnsi="Times New Roman"/>
          <w:i/>
          <w:sz w:val="28"/>
          <w:szCs w:val="28"/>
        </w:rPr>
        <w:t xml:space="preserve">В соответствии со статьей 73 Бюджетного кодекса РФ </w:t>
      </w:r>
      <w:r w:rsidRPr="008B03D8">
        <w:rPr>
          <w:rFonts w:ascii="Times New Roman" w:hAnsi="Times New Roman" w:cs="Times New Roman"/>
          <w:bCs/>
          <w:i/>
          <w:sz w:val="28"/>
          <w:szCs w:val="28"/>
        </w:rPr>
        <w:t>получатели бюджетных средств обязаны вести реестры закупок, осуществленных без заключения государственных или муниципальных контрактов. Представительное Собрание округа не предоставило реестр закупок за 2023 год, однако по  показателям формы 0503127 «</w:t>
      </w:r>
      <w:r w:rsidRPr="008B03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сумма  по ВР 240 составляет 174,6 тыс. рублей. </w:t>
      </w:r>
      <w:r w:rsidRPr="000D63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</w:t>
      </w:r>
    </w:p>
    <w:p w:rsidR="00F47DC9" w:rsidRPr="00614D9C" w:rsidRDefault="00F47DC9" w:rsidP="00F47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3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81158" w:rsidRDefault="000810FF" w:rsidP="00B81158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81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 </w:t>
      </w:r>
      <w:r w:rsidR="00B81158" w:rsidRPr="00B81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Управлении </w:t>
      </w:r>
      <w:r w:rsidRPr="00B81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</w:t>
      </w:r>
      <w:r w:rsidR="00B81158" w:rsidRPr="00B81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округа</w:t>
      </w:r>
      <w:r w:rsidRPr="00B811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</w:t>
      </w:r>
      <w:r w:rsidR="00B81158" w:rsidRPr="00B811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при проверке</w:t>
      </w:r>
      <w:r w:rsidR="00B81158" w:rsidRPr="00B81158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B81158" w:rsidRPr="00B81158">
        <w:rPr>
          <w:rFonts w:ascii="Times New Roman" w:eastAsia="Calibri" w:hAnsi="Times New Roman" w:cs="Times New Roman"/>
          <w:bCs/>
          <w:i/>
          <w:sz w:val="28"/>
          <w:szCs w:val="28"/>
        </w:rPr>
        <w:t>формирования и размещения</w:t>
      </w:r>
      <w:r w:rsidR="00B81158" w:rsidRPr="00B811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1158" w:rsidRPr="00B811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Плана-графика   на Официальном сайте  на 2023 год установлено следующее. План-график утвержден 10 февраля 2023 года и размещен на Официальном сайте  также 10.02.2023 года с нарушением срока, кроме того в столбце 6 по строкам 14,15,16  указан 2023 год, необходимо указать 2024 год. </w:t>
      </w:r>
    </w:p>
    <w:p w:rsidR="00B81158" w:rsidRPr="00B81158" w:rsidRDefault="00B81158" w:rsidP="00B8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11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Pr="00B81158">
        <w:rPr>
          <w:rFonts w:ascii="Times New Roman" w:eastAsia="Calibri" w:hAnsi="Times New Roman" w:cs="Times New Roman"/>
          <w:i/>
          <w:sz w:val="28"/>
          <w:szCs w:val="28"/>
        </w:rPr>
        <w:t xml:space="preserve">Нормативные затраты на обеспечение функций Управления  образования на 2023 год не утверждены и не  размещены в ЕИС,  что является нарушением ст.19 Федерального закона №44-ФЗ. </w:t>
      </w:r>
    </w:p>
    <w:p w:rsidR="00B81158" w:rsidRPr="00B81158" w:rsidRDefault="00B81158" w:rsidP="00B81158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061B6C" w:rsidRPr="00061B6C" w:rsidRDefault="00F501B0" w:rsidP="00061B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0810FF" w:rsidRPr="00061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</w:t>
      </w:r>
      <w:r w:rsidR="000810FF" w:rsidRPr="00061B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Администрации </w:t>
      </w:r>
      <w:r w:rsidR="001867DA" w:rsidRPr="00061B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округа</w:t>
      </w:r>
      <w:r w:rsidR="000810FF" w:rsidRPr="00061B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810FF" w:rsidRPr="00061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0810FF" w:rsidRPr="009934B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061B6C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 xml:space="preserve">лан-график сформирован с нарушениями. Закупки должны быть отражены по позициям с указанием годов осуществления закупки (2023, 2024, 2025), соответственно и ИКЗ должно быть сформировано с начальными цифрами 23,24,25. В плане – графике все закупки по позициям отражены по 2023 году, а размещены не только в 2023 </w:t>
      </w:r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году, но и в 2024.  </w:t>
      </w:r>
      <w:proofErr w:type="gramStart"/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 xml:space="preserve">Таким образом,   имеет место нарушение п.3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</w:t>
      </w:r>
      <w:r w:rsidR="00061B6C">
        <w:rPr>
          <w:rFonts w:ascii="Times New Roman" w:eastAsia="Calibri" w:hAnsi="Times New Roman" w:cs="Times New Roman"/>
          <w:i/>
          <w:sz w:val="28"/>
          <w:szCs w:val="28"/>
        </w:rPr>
        <w:t>30 сентября 2019 года  № 1279 «</w:t>
      </w:r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</w:t>
      </w:r>
      <w:proofErr w:type="gramEnd"/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>утратившими</w:t>
      </w:r>
      <w:proofErr w:type="gramEnd"/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 xml:space="preserve"> силу отдельных решений правительства Российской Фе</w:t>
      </w:r>
      <w:r w:rsidR="006821F3">
        <w:rPr>
          <w:rFonts w:ascii="Times New Roman" w:eastAsia="Calibri" w:hAnsi="Times New Roman" w:cs="Times New Roman"/>
          <w:i/>
          <w:sz w:val="28"/>
          <w:szCs w:val="28"/>
        </w:rPr>
        <w:t>дерации»</w:t>
      </w:r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C0673" w:rsidRPr="00DC0673" w:rsidRDefault="00061B6C" w:rsidP="00D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</w:t>
      </w:r>
      <w:proofErr w:type="gramStart"/>
      <w:r w:rsidR="00DC0673" w:rsidRPr="00DC0673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пункту 2 части 8 ст.16 Федерального закона №44-ФЗ </w:t>
      </w:r>
      <w:r w:rsidR="00DC0673" w:rsidRPr="00DC06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0673" w:rsidRPr="00DC0673">
        <w:rPr>
          <w:rFonts w:ascii="Times New Roman" w:eastAsia="Calibri" w:hAnsi="Times New Roman" w:cs="Times New Roman"/>
          <w:iCs/>
          <w:sz w:val="28"/>
          <w:szCs w:val="28"/>
        </w:rPr>
        <w:t xml:space="preserve">планы-графики подлежат изменению при необходимости </w:t>
      </w:r>
      <w:r w:rsidR="00DC0673" w:rsidRPr="00DC0673">
        <w:rPr>
          <w:rFonts w:ascii="Times New Roman" w:eastAsia="Calibri" w:hAnsi="Times New Roman" w:cs="Times New Roman"/>
          <w:sz w:val="28"/>
          <w:szCs w:val="28"/>
        </w:rPr>
        <w:t xml:space="preserve">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</w:t>
      </w:r>
      <w:r w:rsidR="00DC0673" w:rsidRPr="00DC0673">
        <w:rPr>
          <w:rFonts w:ascii="Times New Roman" w:eastAsia="Calibri" w:hAnsi="Times New Roman" w:cs="Times New Roman"/>
          <w:sz w:val="28"/>
          <w:szCs w:val="28"/>
          <w:u w:val="single"/>
        </w:rPr>
        <w:t>изменением показателей планов (программ) финансово-хозяйственной деятельности государственных, муниципальных учрежден</w:t>
      </w:r>
      <w:r w:rsidR="00DC0673" w:rsidRPr="00DC0673">
        <w:rPr>
          <w:rFonts w:ascii="Times New Roman" w:eastAsia="Calibri" w:hAnsi="Times New Roman" w:cs="Times New Roman"/>
          <w:sz w:val="28"/>
          <w:szCs w:val="28"/>
        </w:rPr>
        <w:t>ий, государственных, муниципальных унитарных предприятий, изменением соответствующих  решений</w:t>
      </w:r>
      <w:proofErr w:type="gramEnd"/>
      <w:r w:rsidR="00DC0673" w:rsidRPr="00DC0673">
        <w:rPr>
          <w:rFonts w:ascii="Times New Roman" w:eastAsia="Calibri" w:hAnsi="Times New Roman" w:cs="Times New Roman"/>
          <w:sz w:val="28"/>
          <w:szCs w:val="28"/>
        </w:rPr>
        <w:t xml:space="preserve">  и (или) соглашений о предоставлении субсидий.</w:t>
      </w:r>
    </w:p>
    <w:p w:rsidR="00DC0673" w:rsidRPr="00DC0673" w:rsidRDefault="00DC0673" w:rsidP="00D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673">
        <w:rPr>
          <w:rFonts w:ascii="Times New Roman" w:eastAsia="Calibri" w:hAnsi="Times New Roman" w:cs="Times New Roman"/>
          <w:sz w:val="28"/>
          <w:szCs w:val="28"/>
        </w:rPr>
        <w:t>28 декабря 2023 года решением Представи</w:t>
      </w:r>
      <w:r w:rsidR="006821F3">
        <w:rPr>
          <w:rFonts w:ascii="Times New Roman" w:eastAsia="Calibri" w:hAnsi="Times New Roman" w:cs="Times New Roman"/>
          <w:sz w:val="28"/>
          <w:szCs w:val="28"/>
        </w:rPr>
        <w:t>тельного Собрания округа №140 «</w:t>
      </w:r>
      <w:r w:rsidRPr="00DC067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от 20.12.2022 года №81» внесены изменения по ГРБС – Администрация округа  на осуществление закупок. Согласно решению Администрации округа на осуществление закупок в  2023 году   предусмотрено 163060,1 тыс. рублей, что на 2631,0 тыс. рублей больше, чем в 27 версии плана закупок.</w:t>
      </w:r>
    </w:p>
    <w:p w:rsidR="00061B6C" w:rsidRPr="00061B6C" w:rsidRDefault="006821F3" w:rsidP="00061B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</w:t>
      </w:r>
      <w:r w:rsidR="00DC0673" w:rsidRPr="004F74C9">
        <w:rPr>
          <w:rFonts w:ascii="Times New Roman" w:hAnsi="Times New Roman"/>
          <w:bCs/>
          <w:i/>
          <w:sz w:val="28"/>
          <w:szCs w:val="28"/>
        </w:rPr>
        <w:t xml:space="preserve">Таким образом, </w:t>
      </w:r>
      <w:r w:rsidR="00DC0673">
        <w:rPr>
          <w:rFonts w:ascii="Times New Roman" w:hAnsi="Times New Roman"/>
          <w:bCs/>
          <w:i/>
          <w:sz w:val="28"/>
          <w:szCs w:val="28"/>
        </w:rPr>
        <w:t>в</w:t>
      </w:r>
      <w:r w:rsidR="00061B6C" w:rsidRPr="00061B6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нарушение пункта 2 части 8 ст.16 Федерального закона №44-ФЗ</w:t>
      </w:r>
      <w:r w:rsidR="00061B6C" w:rsidRPr="00061B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1B6C" w:rsidRPr="00061B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>размещенный план-график не достоверен, планирование осуществлено с  нарушением законодательства о  закупках.</w:t>
      </w:r>
    </w:p>
    <w:p w:rsidR="00DC0673" w:rsidRPr="00DC0673" w:rsidRDefault="00DC0673" w:rsidP="00DC067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DC0673">
        <w:rPr>
          <w:rFonts w:ascii="Times New Roman" w:eastAsia="Calibri" w:hAnsi="Times New Roman" w:cs="Times New Roman"/>
          <w:sz w:val="28"/>
          <w:szCs w:val="28"/>
        </w:rPr>
        <w:t>В</w:t>
      </w:r>
      <w:r w:rsidR="00653A92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формой 0503127 «</w:t>
      </w:r>
      <w:r w:rsidRPr="00DC0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 на осуществление закупок в 2023 году потрачено бюджетных сре</w:t>
      </w:r>
      <w:proofErr w:type="gramStart"/>
      <w:r w:rsidRPr="00DC067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DC06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153712,2 тыс. рублей, из них:</w:t>
      </w:r>
    </w:p>
    <w:p w:rsidR="00DC0673" w:rsidRPr="00DC0673" w:rsidRDefault="00DC0673" w:rsidP="00DC067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оплачено муниципальных контрактов, заключенных по результатам проведения конкурентных закупок, в сумме 128729,4 тыс. рублей, или 83,7 процента;</w:t>
      </w:r>
    </w:p>
    <w:p w:rsidR="00DC0673" w:rsidRPr="00DC0673" w:rsidRDefault="00DC0673" w:rsidP="00DC067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оплачено договоров, заключенных по пункту 4 части 1 статьи 93 Федерального закона №44-ФЗ,  в сумме 24147,1 тыс. рублей, или 15,7 процента;</w:t>
      </w:r>
    </w:p>
    <w:p w:rsidR="00DC0673" w:rsidRPr="00DC0673" w:rsidRDefault="00DC0673" w:rsidP="00DC067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оплачено договоров, заключенных по пункту 23 части 1 статьи 93 Федерального закона №44-ФЗ,  в сумме 835,7 тыс. рублей, или 0,6 процента.</w:t>
      </w:r>
    </w:p>
    <w:p w:rsidR="00061B6C" w:rsidRPr="00061B6C" w:rsidRDefault="006821F3" w:rsidP="00061B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</w:t>
      </w:r>
      <w:proofErr w:type="gramStart"/>
      <w:r w:rsidR="00061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061B6C" w:rsidRPr="00061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акупки  по п.4 части 1 ст. 93 </w:t>
      </w:r>
      <w:r w:rsidR="00061B6C" w:rsidRPr="00061B6C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 xml:space="preserve">Федерального закона от 5 апреля 2013 года     № 44-ФЗ «О  контрактной системе в сфере закупок товаров, работ, услуг для обеспечения государственных и муниципальных нужд осуществлены с нарушением (закупки по п.4 ч.1 ст.93 не должны превышать 2,0 миллионов рублей или </w:t>
      </w:r>
      <w:r w:rsidR="00061B6C" w:rsidRPr="00061B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не должны превышать десять процентов совокупного годового объема закупок заказчика, в</w:t>
      </w:r>
      <w:proofErr w:type="gramEnd"/>
      <w:r w:rsidR="00061B6C" w:rsidRPr="00061B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нашем </w:t>
      </w:r>
      <w:proofErr w:type="gramStart"/>
      <w:r w:rsidR="00061B6C" w:rsidRPr="00061B6C">
        <w:rPr>
          <w:rFonts w:ascii="Times New Roman" w:eastAsia="Calibri" w:hAnsi="Times New Roman" w:cs="Times New Roman"/>
          <w:i/>
          <w:iCs/>
          <w:sz w:val="28"/>
          <w:szCs w:val="28"/>
        </w:rPr>
        <w:t>случае</w:t>
      </w:r>
      <w:proofErr w:type="gramEnd"/>
      <w:r w:rsidR="00061B6C" w:rsidRPr="00061B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15371,2 тыс. рублей)</w:t>
      </w:r>
      <w:r w:rsidR="00061B6C" w:rsidRPr="00061B6C">
        <w:rPr>
          <w:rFonts w:ascii="Times New Roman" w:eastAsia="Calibri" w:hAnsi="Times New Roman" w:cs="Times New Roman"/>
          <w:i/>
          <w:sz w:val="28"/>
          <w:szCs w:val="28"/>
        </w:rPr>
        <w:t>. Превышение сумм составило 8775,9 тыс. рублей.</w:t>
      </w:r>
    </w:p>
    <w:p w:rsidR="00061B6C" w:rsidRDefault="00061B6C" w:rsidP="00061B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61B6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61B6C">
        <w:rPr>
          <w:rFonts w:ascii="Times New Roman" w:eastAsia="Calibri" w:hAnsi="Times New Roman" w:cs="Times New Roman"/>
          <w:sz w:val="28"/>
          <w:szCs w:val="28"/>
        </w:rPr>
        <w:t xml:space="preserve">     Нормативные затраты на обеспечение функций Администрации округа  не утверждены и не размещены в ЕИС, размещены только проекты требований к отдельным видам товаров и проект расчетов нормативных затрат, что является нарушением статьи 19 Федерального закона №44-ФЗ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61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1B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Таким образом, закупки, осуществленные Администрацией округа   в 2023 году, проведены не в полном соответствии с  </w:t>
      </w:r>
      <w:r w:rsidRPr="00061B6C">
        <w:rPr>
          <w:rFonts w:ascii="Times New Roman" w:eastAsia="Calibri" w:hAnsi="Times New Roman" w:cs="Times New Roman"/>
          <w:i/>
          <w:sz w:val="28"/>
          <w:szCs w:val="28"/>
        </w:rPr>
        <w:t xml:space="preserve">Федеральным законом от 5 апреля 2013 г. № 44-ФЗ «О  контрактной системе в сфере закупок товаров, работ, услуг для обеспечения государственных и муниципальных нужд». </w:t>
      </w:r>
    </w:p>
    <w:p w:rsidR="00EF6F8B" w:rsidRPr="00061B6C" w:rsidRDefault="00EF6F8B" w:rsidP="00061B6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B6C" w:rsidRDefault="00A818FF" w:rsidP="00A818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818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Управление по развитию территори</w:t>
      </w:r>
      <w:r w:rsidR="00653A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администрации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FF">
        <w:rPr>
          <w:rFonts w:ascii="Times New Roman" w:hAnsi="Times New Roman"/>
          <w:i/>
          <w:sz w:val="28"/>
          <w:szCs w:val="28"/>
        </w:rPr>
        <w:t xml:space="preserve"> </w:t>
      </w:r>
      <w:r w:rsidR="00653A92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первоначальный план-график на 2023 год и плановый  период утвержден и размещен в ЕИС 01 февраля 2023 года с нарушением  срока размещения. План-график закупки утверждается в течение 10 рабочих дней    с момента доведения лимитов бюджетных обязательств до государственного (муниципального) заказчика.</w:t>
      </w:r>
      <w:r w:rsidRPr="00A81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28A9">
        <w:rPr>
          <w:rFonts w:ascii="Times New Roman" w:hAnsi="Times New Roman" w:cs="Times New Roman"/>
          <w:i/>
          <w:sz w:val="28"/>
          <w:szCs w:val="28"/>
        </w:rPr>
        <w:t>План-график отражает закупки на 2023 год (графа 6 плана-графика), ИКЗ указан на 2023 год, а суммы распределены на 2023 год и плановый период. Таким образом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E28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E28A9">
        <w:rPr>
          <w:rFonts w:ascii="Times New Roman" w:hAnsi="Times New Roman" w:cs="Times New Roman"/>
          <w:i/>
          <w:sz w:val="28"/>
          <w:szCs w:val="28"/>
        </w:rPr>
        <w:t xml:space="preserve">лан-график сформирован с нарушениями. Закупки должны быть отражены по позициям с указанием годов осуществления закупки (2023, 2024, 2025), соответственно и ИКЗ должно быть сформировано с начальными цифрами 23,24,25. </w:t>
      </w:r>
      <w:proofErr w:type="gramStart"/>
      <w:r w:rsidRPr="005E28A9">
        <w:rPr>
          <w:rFonts w:ascii="Times New Roman" w:hAnsi="Times New Roman" w:cs="Times New Roman"/>
          <w:i/>
          <w:sz w:val="28"/>
          <w:szCs w:val="28"/>
        </w:rPr>
        <w:t>Таким образом,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28A9">
        <w:rPr>
          <w:rFonts w:ascii="Times New Roman" w:hAnsi="Times New Roman" w:cs="Times New Roman"/>
          <w:i/>
          <w:sz w:val="28"/>
          <w:szCs w:val="28"/>
        </w:rPr>
        <w:t xml:space="preserve">  имеет место нарушение п.3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</w:t>
      </w:r>
      <w:r w:rsidR="00EF6F8B">
        <w:rPr>
          <w:rFonts w:ascii="Times New Roman" w:hAnsi="Times New Roman" w:cs="Times New Roman"/>
          <w:i/>
          <w:sz w:val="28"/>
          <w:szCs w:val="28"/>
        </w:rPr>
        <w:t>30 сентября 2019 года  № 1279 «</w:t>
      </w:r>
      <w:r w:rsidRPr="005E28A9">
        <w:rPr>
          <w:rFonts w:ascii="Times New Roman" w:hAnsi="Times New Roman" w:cs="Times New Roman"/>
          <w:i/>
          <w:sz w:val="28"/>
          <w:szCs w:val="28"/>
        </w:rPr>
        <w:t>Об установлении порядка формирования, утверждения планов</w:t>
      </w:r>
      <w:r w:rsidRPr="003A6F5D">
        <w:rPr>
          <w:rFonts w:ascii="Times New Roman" w:hAnsi="Times New Roman"/>
          <w:i/>
          <w:sz w:val="28"/>
          <w:szCs w:val="28"/>
        </w:rPr>
        <w:t>-графиков закупок, внесения изменений в такие</w:t>
      </w:r>
      <w:proofErr w:type="gramEnd"/>
      <w:r w:rsidRPr="003A6F5D">
        <w:rPr>
          <w:rFonts w:ascii="Times New Roman" w:hAnsi="Times New Roman"/>
          <w:i/>
          <w:sz w:val="28"/>
          <w:szCs w:val="28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3A6F5D">
        <w:rPr>
          <w:rFonts w:ascii="Times New Roman" w:hAnsi="Times New Roman"/>
          <w:i/>
          <w:sz w:val="28"/>
          <w:szCs w:val="28"/>
        </w:rPr>
        <w:t>утратившими</w:t>
      </w:r>
      <w:proofErr w:type="gramEnd"/>
      <w:r w:rsidRPr="003A6F5D">
        <w:rPr>
          <w:rFonts w:ascii="Times New Roman" w:hAnsi="Times New Roman"/>
          <w:i/>
          <w:sz w:val="28"/>
          <w:szCs w:val="28"/>
        </w:rPr>
        <w:t xml:space="preserve"> силу отдельных решений правительства Российской Федерации»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818FF" w:rsidRPr="005E28A9" w:rsidRDefault="00A818FF" w:rsidP="00A818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28A9">
        <w:rPr>
          <w:rFonts w:ascii="Times New Roman" w:hAnsi="Times New Roman"/>
          <w:i/>
          <w:sz w:val="28"/>
          <w:szCs w:val="28"/>
        </w:rPr>
        <w:t xml:space="preserve">      При проведении  выборочной проверки заключенных договоров и муниципальных контрактов выявились следующие нарушения:</w:t>
      </w:r>
    </w:p>
    <w:p w:rsidR="00A818FF" w:rsidRPr="005E28A9" w:rsidRDefault="00A818FF" w:rsidP="00A818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28A9">
        <w:rPr>
          <w:rFonts w:ascii="Times New Roman" w:hAnsi="Times New Roman"/>
          <w:i/>
          <w:sz w:val="28"/>
          <w:szCs w:val="28"/>
        </w:rPr>
        <w:t xml:space="preserve"> - контракты с гарантирующим поставщиком электроэнергии по  п.29 ч.1 ст. 93 44-ФЗ не выложены в ЕИС, исполнение контракта также отсутствует;</w:t>
      </w:r>
    </w:p>
    <w:p w:rsidR="00A818FF" w:rsidRPr="005E28A9" w:rsidRDefault="00A818FF" w:rsidP="00A818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28A9">
        <w:rPr>
          <w:rFonts w:ascii="Times New Roman" w:hAnsi="Times New Roman"/>
          <w:i/>
          <w:sz w:val="28"/>
          <w:szCs w:val="28"/>
        </w:rPr>
        <w:t xml:space="preserve">  - контракты, заключенные по п.8 части 1 ст.93 44-ФЗ также не отражены в ЕИС (теплоснабжение, водоснабжение, вывоз ТБО);</w:t>
      </w:r>
    </w:p>
    <w:p w:rsidR="00A818FF" w:rsidRPr="005E28A9" w:rsidRDefault="00A818FF" w:rsidP="00A818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28A9">
        <w:rPr>
          <w:rFonts w:ascii="Times New Roman" w:hAnsi="Times New Roman"/>
          <w:i/>
          <w:sz w:val="28"/>
          <w:szCs w:val="28"/>
        </w:rPr>
        <w:lastRenderedPageBreak/>
        <w:t xml:space="preserve">  - в контракте, заключенный с субъектом естественных монополий (ПАО «Ростелеком») на услуги электросвязи не отражено, по какому пункту части 1 ст. 93 он заключен,  его можно было заключить по п.1 ч.1 ст.93 44-ФЗ и разместить в ЕИС;</w:t>
      </w:r>
    </w:p>
    <w:p w:rsidR="00A818FF" w:rsidRDefault="00A818FF" w:rsidP="00A8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8A9">
        <w:rPr>
          <w:rFonts w:ascii="Times New Roman" w:hAnsi="Times New Roman"/>
          <w:i/>
          <w:sz w:val="28"/>
          <w:szCs w:val="28"/>
        </w:rPr>
        <w:t>- договора и муниципальные контракты заключены 09 января 2023 года, до утверждения и размещения  плана-графика на 2023 год</w:t>
      </w:r>
      <w:r>
        <w:rPr>
          <w:rFonts w:ascii="Times New Roman" w:hAnsi="Times New Roman"/>
          <w:i/>
          <w:sz w:val="28"/>
          <w:szCs w:val="28"/>
        </w:rPr>
        <w:t xml:space="preserve"> (1 февраля 2023 года)</w:t>
      </w:r>
      <w:r w:rsidRPr="005E28A9">
        <w:rPr>
          <w:rFonts w:ascii="Times New Roman" w:hAnsi="Times New Roman"/>
          <w:i/>
          <w:sz w:val="28"/>
          <w:szCs w:val="28"/>
        </w:rPr>
        <w:t xml:space="preserve">, что является нарушением пункта 2 статьи 72 Бюджетного кодекса РФ.  </w:t>
      </w:r>
      <w:proofErr w:type="gramStart"/>
      <w:r w:rsidRPr="005E28A9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hyperlink r:id="rId15" w:history="1">
        <w:r w:rsidRPr="005E28A9">
          <w:rPr>
            <w:rFonts w:ascii="Times New Roman" w:hAnsi="Times New Roman" w:cs="Times New Roman"/>
            <w:i/>
            <w:sz w:val="28"/>
            <w:szCs w:val="28"/>
          </w:rPr>
          <w:t>пунктом 2 статьи 72</w:t>
        </w:r>
      </w:hyperlink>
      <w:r w:rsidRPr="005E28A9">
        <w:rPr>
          <w:rFonts w:ascii="Times New Roman" w:hAnsi="Times New Roman" w:cs="Times New Roman"/>
          <w:i/>
          <w:sz w:val="28"/>
          <w:szCs w:val="28"/>
        </w:rPr>
        <w:t xml:space="preserve"> Бюджетного кодекса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818FF" w:rsidRDefault="00805F4B" w:rsidP="00A818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8E098B">
        <w:rPr>
          <w:rFonts w:ascii="Times New Roman" w:hAnsi="Times New Roman"/>
          <w:i/>
          <w:sz w:val="28"/>
          <w:szCs w:val="28"/>
        </w:rPr>
        <w:t>Нормативные затраты на обеспечение функций Управления  по развитию территории на 2023 год не утверждены и не размещены в ЕИС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05F4B" w:rsidRPr="00061B6C" w:rsidRDefault="00805F4B" w:rsidP="00A818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539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сумму 15312,6 тыс. рублей закупки осуществлены  с единственным поставщиком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из них: </w:t>
      </w:r>
      <w:r w:rsidRPr="00C539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п.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539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</w:t>
      </w:r>
      <w:r w:rsidRPr="00C539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29 ч.1 ст. 93 44-ФЗ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сумму 4031,6 тыс. рублей</w:t>
      </w:r>
      <w:r w:rsidRPr="00C539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по п</w:t>
      </w:r>
      <w:r w:rsidRPr="00241D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ункту 4 ч.1 ст. 93 44-ФЗ – 11281,0  тыс. рублей, что является нарушением  ст. 93 </w:t>
      </w:r>
      <w:r w:rsidRPr="00241D92">
        <w:rPr>
          <w:rFonts w:ascii="Times New Roman" w:hAnsi="Times New Roman"/>
          <w:i/>
          <w:sz w:val="28"/>
          <w:szCs w:val="28"/>
        </w:rPr>
        <w:t>Федерального закона от 5 апреля 2013 г.       № 44-ФЗ «О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41D92">
        <w:rPr>
          <w:rFonts w:ascii="Times New Roman" w:hAnsi="Times New Roman"/>
          <w:i/>
          <w:sz w:val="28"/>
          <w:szCs w:val="28"/>
        </w:rPr>
        <w:t xml:space="preserve"> контрактной системе в сфере закупок товаров, работ, услуг</w:t>
      </w:r>
      <w:proofErr w:type="gramEnd"/>
      <w:r w:rsidRPr="00241D92">
        <w:rPr>
          <w:rFonts w:ascii="Times New Roman" w:hAnsi="Times New Roman"/>
          <w:i/>
          <w:sz w:val="28"/>
          <w:szCs w:val="28"/>
        </w:rPr>
        <w:t xml:space="preserve"> для обеспечения госуд</w:t>
      </w:r>
      <w:r>
        <w:rPr>
          <w:rFonts w:ascii="Times New Roman" w:hAnsi="Times New Roman"/>
          <w:i/>
          <w:sz w:val="28"/>
          <w:szCs w:val="28"/>
        </w:rPr>
        <w:t>ар</w:t>
      </w:r>
      <w:r w:rsidR="00EF6F8B">
        <w:rPr>
          <w:rFonts w:ascii="Times New Roman" w:hAnsi="Times New Roman"/>
          <w:i/>
          <w:sz w:val="28"/>
          <w:szCs w:val="28"/>
        </w:rPr>
        <w:t>ственных и муниципальных нужд (</w:t>
      </w:r>
      <w:r>
        <w:rPr>
          <w:rFonts w:ascii="Times New Roman" w:hAnsi="Times New Roman"/>
          <w:i/>
          <w:sz w:val="28"/>
          <w:szCs w:val="28"/>
        </w:rPr>
        <w:t xml:space="preserve">закупки по п.4 ч.1 ст.93 не должны превышать 2,0 миллионов рублей или </w:t>
      </w:r>
      <w:r w:rsidRPr="00241D92">
        <w:rPr>
          <w:rFonts w:ascii="Times New Roman" w:hAnsi="Times New Roman"/>
          <w:i/>
          <w:iCs/>
          <w:sz w:val="28"/>
          <w:szCs w:val="28"/>
        </w:rPr>
        <w:t xml:space="preserve"> не долж</w:t>
      </w:r>
      <w:r>
        <w:rPr>
          <w:rFonts w:ascii="Times New Roman" w:hAnsi="Times New Roman"/>
          <w:i/>
          <w:iCs/>
          <w:sz w:val="28"/>
          <w:szCs w:val="28"/>
        </w:rPr>
        <w:t xml:space="preserve">ны </w:t>
      </w:r>
      <w:r w:rsidRPr="00241D92">
        <w:rPr>
          <w:rFonts w:ascii="Times New Roman" w:hAnsi="Times New Roman"/>
          <w:i/>
          <w:iCs/>
          <w:sz w:val="28"/>
          <w:szCs w:val="28"/>
        </w:rPr>
        <w:t>превышать десять процентов совокупного годового объема закупок заказчика</w:t>
      </w:r>
      <w:r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810FF" w:rsidRPr="009934B6" w:rsidRDefault="000810FF" w:rsidP="000810F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810FF" w:rsidRPr="00B531BF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31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 Выводы </w:t>
      </w:r>
    </w:p>
    <w:p w:rsidR="000810FF" w:rsidRPr="009934B6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810FF" w:rsidRPr="00702652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бюджета </w:t>
      </w:r>
      <w:r w:rsidR="00702652"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702652"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Контрольно-счетную комиссию Междуреченского муниципального округа  в установленный срок, в объеме, предусмотренном Положением о бюджетном процессе в Междуреченском муниципальном </w:t>
      </w:r>
      <w:r w:rsidR="00EF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Показатели доходов, расходов и дефицита бюджета, отраженные в проекте решения Представительного Собрания </w:t>
      </w:r>
      <w:r w:rsidR="00EF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</w:t>
      </w:r>
      <w:r w:rsidR="00702652"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отчета об исполнении бюджета округа</w:t>
      </w: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702652"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</w:t>
      </w:r>
      <w:r w:rsidR="00702652"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0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FF" w:rsidRPr="00541393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бюджет </w:t>
      </w:r>
      <w:r w:rsidR="00541393"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541393"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541393"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449532,3</w:t>
      </w:r>
      <w:r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41393"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98,1</w:t>
      </w:r>
      <w:r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утвержденных  бюджетных назначений.</w:t>
      </w:r>
    </w:p>
    <w:p w:rsidR="000810FF" w:rsidRPr="0054139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исполнены в сумме </w:t>
      </w:r>
      <w:r w:rsidR="00541393"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449915,4</w:t>
      </w:r>
      <w:r w:rsidRPr="005413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541393"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>96,9</w:t>
      </w: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Бюджет </w:t>
      </w:r>
      <w:r w:rsidR="00541393"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с  </w:t>
      </w:r>
      <w:r w:rsidR="00541393"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41393"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>383,1</w:t>
      </w: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810FF" w:rsidRPr="00541393" w:rsidRDefault="000810FF" w:rsidP="000810F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решением Представительного Собрания района от 25.09.2021 года № 32 «О получении бюджетного кредита» и постановлением Правительства Вологодской области от 27.09.2021 года № 1113 «О предоставлении бюджетного кредита» в бюджет </w:t>
      </w:r>
      <w:r w:rsidR="00541393"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 бюджетный </w:t>
      </w:r>
      <w:r w:rsidRP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 на покрытие временного кассового разрыв</w:t>
      </w:r>
      <w:r w:rsidR="0054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сумме 8 100,0 тыс. рублей. </w:t>
      </w:r>
    </w:p>
    <w:p w:rsidR="00541393" w:rsidRPr="00BD198D" w:rsidRDefault="000810FF" w:rsidP="00541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541393" w:rsidRPr="008D30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="00541393"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 Собрания района от 17.12.2021 года № 54 внесены изменения в решение от 12.10.2021 года № 42 об изменении суммы рассрочки по основному долгу на 2 000,0  тыс. рублей с утверждением графика рассрочки на 2 года, до декабря 2023 года.</w:t>
      </w:r>
    </w:p>
    <w:p w:rsidR="00541393" w:rsidRPr="00BD198D" w:rsidRDefault="00541393" w:rsidP="005413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 января 2023 года муниципальный долг составляет    1 000,0  тыс. рублей.  </w:t>
      </w:r>
      <w:r w:rsidRPr="00BD198D">
        <w:rPr>
          <w:rFonts w:ascii="Times New Roman" w:hAnsi="Times New Roman" w:cs="Times New Roman"/>
          <w:sz w:val="28"/>
          <w:szCs w:val="28"/>
        </w:rPr>
        <w:t>В течение 2023 года задолженность погашена в сумме 1 000,0 тыс. ру</w:t>
      </w:r>
      <w:r>
        <w:rPr>
          <w:rFonts w:ascii="Times New Roman" w:hAnsi="Times New Roman" w:cs="Times New Roman"/>
          <w:sz w:val="28"/>
          <w:szCs w:val="28"/>
        </w:rPr>
        <w:t>блей в соответствии с графиком. Таким образом, п</w:t>
      </w:r>
      <w:r w:rsidRPr="00BD198D">
        <w:rPr>
          <w:rFonts w:ascii="Times New Roman" w:hAnsi="Times New Roman" w:cs="Times New Roman"/>
          <w:sz w:val="28"/>
          <w:szCs w:val="28"/>
        </w:rPr>
        <w:t>о состоянию на 01.01.2024 года муниципальный долг Междуреченского муниципального округа погашен в полном объеме.</w:t>
      </w:r>
    </w:p>
    <w:p w:rsidR="000810FF" w:rsidRPr="009934B6" w:rsidRDefault="00FB621A" w:rsidP="000810F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810FF" w:rsidRPr="00993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810FF" w:rsidRPr="00FB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гарантии  не планировались и в течение года не предоставлялись.  </w:t>
      </w:r>
    </w:p>
    <w:p w:rsidR="000810FF" w:rsidRPr="009934B6" w:rsidRDefault="00FB621A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округа на </w:t>
      </w:r>
      <w:r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16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</w:t>
      </w:r>
      <w:r w:rsidRPr="008C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16959,7 тыс. </w:t>
      </w:r>
      <w:r w:rsidRPr="00FB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0810FF" w:rsidRPr="00FB6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0810FF" w:rsidRPr="004630A3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собственным доходам (налоговым и неналоговым) – </w:t>
      </w:r>
      <w:r w:rsidR="004630A3" w:rsidRPr="0046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10329,8</w:t>
      </w:r>
      <w:r w:rsidRPr="0046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0810FF" w:rsidRPr="00673820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дотации бюджету </w:t>
      </w:r>
      <w:r w:rsidR="004630A3" w:rsidRPr="0067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67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– </w:t>
      </w:r>
      <w:r w:rsidR="004630A3" w:rsidRPr="0067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6629,9</w:t>
      </w:r>
      <w:r w:rsidRPr="0067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0810FF" w:rsidRPr="00673820" w:rsidRDefault="000810FF" w:rsidP="000810FF">
      <w:pPr>
        <w:spacing w:after="0" w:line="240" w:lineRule="auto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сравнении с 202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годом доходы у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величились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673820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117801,0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или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35,3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процента, в том числе налоговые </w:t>
      </w:r>
      <w:r w:rsidRPr="0067382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увеличились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9837,3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или на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12,4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процента, неналоговые </w:t>
      </w:r>
      <w:r w:rsidRPr="0067382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уменьшились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220,0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proofErr w:type="gramStart"/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4,2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процента. Безвозмездные поступления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увеличились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107743,7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43,5</w:t>
      </w:r>
      <w:r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4630A3" w:rsidRPr="0067382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73820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</w:t>
      </w:r>
    </w:p>
    <w:p w:rsidR="008E1EDF" w:rsidRPr="009F6840" w:rsidRDefault="008E1EDF" w:rsidP="008E1E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gramStart"/>
      <w:r w:rsidR="000810FF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четырем</w:t>
      </w:r>
      <w:r w:rsidR="000810FF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видам налогов и сборов  и </w:t>
      </w:r>
      <w:r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трем</w:t>
      </w:r>
      <w:r w:rsidR="000810FF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видам неналоговых доходов в 202</w:t>
      </w:r>
      <w:r w:rsidR="004630A3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810FF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поступление </w:t>
      </w:r>
      <w:r w:rsidR="000810FF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увеличилось</w:t>
      </w:r>
      <w:r w:rsidR="000810FF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предыдущим годом на </w:t>
      </w:r>
      <w:r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11083,7</w:t>
      </w:r>
      <w:r w:rsidR="000810FF" w:rsidRPr="008E1E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в том числе </w:t>
      </w:r>
      <w:r w:rsidR="000810FF" w:rsidRPr="008E1ED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увеличение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по налогу на доходы физических лиц на 8965,2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подакцизны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товар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509,6  тыс. рублей,      по  налогу на совокупный  доход в сумме 1007,9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</w:t>
      </w:r>
      <w:proofErr w:type="gramEnd"/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D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перерасчетам по отмененным налогам в сумме 1,6 тыс. рублей</w:t>
      </w:r>
      <w:r w:rsidR="00DA3AFC" w:rsidRPr="00D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доходам от использования имущества, находящегося в муниципальной собственности на 18,8  тыс. рублей, </w:t>
      </w:r>
      <w:r w:rsid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платежам от использования природными ресурсами на 110,7 тыс. рублей,</w:t>
      </w:r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штрафам, санкциям, возмещению ущерба на </w:t>
      </w:r>
      <w:r w:rsid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468,9</w:t>
      </w:r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3AFC" w:rsidRDefault="000810FF" w:rsidP="00DA3A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 </w:t>
      </w:r>
      <w:r w:rsidRPr="00DA3AF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снижение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пяти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видам налоговы</w:t>
      </w:r>
      <w:r w:rsidR="00653A9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неналоговы</w:t>
      </w:r>
      <w:r w:rsidR="00653A9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доход</w:t>
      </w:r>
      <w:r w:rsidR="00653A9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1465,4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числе: </w:t>
      </w:r>
      <w:r w:rsidR="00DA3AFC"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имущество физических лиц на 172,4 тыс</w:t>
      </w:r>
      <w:r w:rsidR="00DA3A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рублей, </w:t>
      </w:r>
      <w:r w:rsidR="00DA3AFC"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земельному налогу на 380,3 тыс</w:t>
      </w:r>
      <w:r w:rsidR="00DA3A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рублей, </w:t>
      </w:r>
      <w:r w:rsidR="00DA3AFC"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государственной пошлине на  94,3 тыс. </w:t>
      </w:r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рублей, по доходам  от оказания платных услуг и компенсации затрат государства на 33,0 тыс. рублей, по доходам от продажи материальных и</w:t>
      </w:r>
      <w:proofErr w:type="gramEnd"/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нематериальных активов на 786,4 тыс. рублей</w:t>
      </w:r>
      <w:r w:rsid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A3AFC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E0230" w:rsidRDefault="00DA3AFC" w:rsidP="00DA3AF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2E023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Увеличение 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фактического выполнения по налоговым доходам по сравнению с бюджетными назначениями  составило всего 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4189,9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в том числе: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налогу на доходы физических лиц на 4089,5 тыс. рублей (5,9%), по акцизам и подакцизным товарам 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100,3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 (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1,2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%), по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задолженности и перерасчетам по отмененным налогам 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0,1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(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100,0%).</w:t>
      </w:r>
      <w:proofErr w:type="gramEnd"/>
    </w:p>
    <w:p w:rsidR="00DA3AFC" w:rsidRPr="009934B6" w:rsidRDefault="00DA3AFC" w:rsidP="00DA3AF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E023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Снижение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фактического выполнения по налоговым доходам по сравнению с  бюджетными назначениями составил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157,2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числе:  по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налогу на совокупный </w:t>
      </w:r>
      <w:r w:rsidR="00653A9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доход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96,8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2,0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%),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налогу на имущество физических лиц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55,6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2,1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%), по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пошлине 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4,8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 (</w:t>
      </w:r>
      <w:r w:rsidR="002E0230"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1,0</w:t>
      </w:r>
      <w:r w:rsidRPr="002E023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9F6840" w:rsidRPr="00BA0CE2" w:rsidRDefault="009F6840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Фактическое исполнение осталось на уровне утвержденных назначений по единому сельскохозяйственному налогу</w:t>
      </w:r>
      <w:r w:rsidR="00BA0CE2"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6840" w:rsidRDefault="009F6840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34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="000810FF" w:rsidRPr="009F684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Увеличение </w:t>
      </w:r>
      <w:r w:rsidR="000810FF"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фактического выполнения по неналоговым доходам по сравнению с бюджетными назначениями  составило всего  </w:t>
      </w:r>
      <w:r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69,6</w:t>
      </w:r>
      <w:r w:rsidR="000810FF"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в том числе: 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от использования имущества, находящегося в муниципальной собственности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20,0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(0,8%)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 от оказания платных услуг и компенсации затрат государства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0,3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(0,4%),</w:t>
      </w:r>
      <w:r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доходам от продажи материальных и нематериальных активов</w:t>
      </w:r>
      <w:r w:rsid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виде земельных участков</w:t>
      </w:r>
      <w:proofErr w:type="gramEnd"/>
      <w:r w:rsid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49,10</w:t>
      </w:r>
      <w:r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(3,3%).</w:t>
      </w:r>
    </w:p>
    <w:p w:rsidR="000810FF" w:rsidRPr="009934B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F684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Снижение</w:t>
      </w:r>
      <w:r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фактического выполнения по неналоговым доходам по сравнению с  бюджетными назначениями составил </w:t>
      </w:r>
      <w:r w:rsidR="009F6840"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8,4</w:t>
      </w:r>
      <w:r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числе: </w:t>
      </w:r>
      <w:r w:rsid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платежам от использования природными ресурсами на 0,3 тыс. рублей (0,2%),</w:t>
      </w:r>
      <w:r w:rsidRP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840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штрафам, санкциям, возмещению ущерба на </w:t>
      </w:r>
      <w:r w:rsid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8,1</w:t>
      </w:r>
      <w:r w:rsidR="009F6840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9F68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(1,0%).</w:t>
      </w:r>
      <w:r w:rsidR="009F6840" w:rsidRPr="009934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810FF" w:rsidRPr="009934B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Фактическое исполнение осталось на уровне утвержденных назначений по следующим ви</w:t>
      </w:r>
      <w:r w:rsid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дам неналоговых доходов</w:t>
      </w:r>
      <w:r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CE2" w:rsidRPr="00DA3A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доходам от продажи материальных и нематериальных активов</w:t>
      </w:r>
      <w:r w:rsid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="00BA0CE2"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виде  </w:t>
      </w:r>
      <w:r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реализации иного имущества, находящегося в собственности муниципального  </w:t>
      </w:r>
      <w:r w:rsidR="00BA0CE2"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округа.</w:t>
      </w:r>
      <w:r w:rsidRPr="00BA0C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03E69" w:rsidRPr="00F53FCD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муниципального имущества при утверждении (первоначального) бюджета планировалось получить в сумме </w:t>
      </w:r>
      <w:r w:rsidR="001D1B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2479,0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2023 года проведена  корректировка бюджетных назначений по данному источнику доходов в сторону увеличения до  </w:t>
      </w:r>
      <w:r w:rsidR="001D1B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2582,0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1D1B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2602,2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утвержденных   бюджетных назначений на   </w:t>
      </w:r>
      <w:r w:rsidR="001D1B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20,2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1D1B2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0,78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F03E69" w:rsidRPr="00F53FCD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материальных и нематериальных активов при  утверждении первоначального бюджета планировалось получить в сумме 770,0 тыс. рублей. В течение года бюджетные назначения изменялись в сторону увеличения  и составили  1484,0 тыс. рублей. Фактически поступило доходов 1533,1  тыс. рублей, из них продажа имущества 684,0 тыс. рублей и продажа земли 849,1 тыс. рублей, что выше уточненных бюджетных назначений  на 49,1 тыс. рублей, или   на 3,31 процента. В сравнении с 2022 годом поступление доходов от реализации имущества уменьшились на 786,4 тыс. рублей, или на 51,3 процента. </w:t>
      </w:r>
    </w:p>
    <w:p w:rsidR="00F03E69" w:rsidRPr="00F53FCD" w:rsidRDefault="00F03E69" w:rsidP="00F03E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D1B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решением Представительного Собрания округа от 29 ноября 2022 года №63 «Об утверждении Положения  о порядке управления и распоряжения муниципальным имуществом округа» (п.4.6 раздела 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округа.</w:t>
      </w:r>
    </w:p>
    <w:p w:rsidR="00F03E69" w:rsidRPr="00F53FCD" w:rsidRDefault="00F03E69" w:rsidP="00F03E69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Первоначальный  прогнозный план приватизации имущества на 2023 год и плановый период 2024 - 2025 годов, принят решением Представительного Собрания округа от 20.12.2022 года №88. Данным прогнозным планом предусмотрено  получение доходов в 2023 году  не менее 250,0 тыс. рублей.</w:t>
      </w:r>
    </w:p>
    <w:p w:rsidR="00F03E69" w:rsidRPr="00F03E69" w:rsidRDefault="00F03E69" w:rsidP="00F03E69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 учетом внесение изменений  решениями Представительного Собрания округа  от 30.11.2023  года №121 в прогнозный план приватизации имущества  на 2023 год дополнительно  предусматривается продажа:</w:t>
      </w:r>
    </w:p>
    <w:p w:rsidR="00F03E69" w:rsidRPr="00F03E69" w:rsidRDefault="00F03E69" w:rsidP="00F03E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E69">
        <w:rPr>
          <w:rFonts w:ascii="Times New Roman" w:eastAsiaTheme="minorEastAsia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F03E69">
        <w:rPr>
          <w:rFonts w:ascii="Times New Roman" w:hAnsi="Times New Roman" w:cs="Times New Roman"/>
          <w:sz w:val="28"/>
          <w:szCs w:val="28"/>
        </w:rPr>
        <w:t>нежилое помещение, 1-этажный, общая площадь 152,9 кв. м., кадастровый номер 35:27:0301057:3765, расположенное по адресу: Российская Федерация Вологодская область, Междуреченский район, с. Шуйское, ул. Сухонская набережная, д. 14а.</w:t>
      </w:r>
    </w:p>
    <w:p w:rsidR="00F03E69" w:rsidRPr="009F368E" w:rsidRDefault="00F03E69" w:rsidP="00F03E6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F3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уточненным решением Представительного Собрания </w:t>
      </w:r>
      <w:r w:rsidR="009F368E" w:rsidRPr="009F3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9F3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20 декабря 2022 года № 81 «О бюджете округа на 2023 год и плановый период 2024 и 2025 годов»  доходы от реализации иного имущества, находящегося в собственности муниципальных </w:t>
      </w:r>
      <w:r w:rsidR="009F368E" w:rsidRPr="009F3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округов</w:t>
      </w:r>
      <w:r w:rsidRPr="009F3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</w:t>
      </w:r>
      <w:proofErr w:type="gramEnd"/>
      <w:r w:rsidRPr="009F3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указанному имуществу на 2023 год  предусмотрено в сумме 1484,0 тыс. рублей, фактически исполнено 1533,1 тыс. рублей.</w:t>
      </w:r>
    </w:p>
    <w:p w:rsidR="00F03E69" w:rsidRPr="00F03E69" w:rsidRDefault="00F03E69" w:rsidP="00F03E69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утвержденные бюджетные назначения по вышеуказанному доходному источнику в 2023  году составляют 1484,0 тыс. рублей, объем доходов от приватизации имущества округа в соответствии с Прогнозным планом приватизации имущества </w:t>
      </w:r>
      <w:r w:rsidR="00653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2023 год  предусматривается в размере  не менее 250,0 тыс. рублей, что выше утвержденного показателя  (250,0 тыс. руб.)  на 1234,0  тыс. рублей, или в 5,9 раз, и выше  фактического исполнения</w:t>
      </w:r>
      <w:proofErr w:type="gramEnd"/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1283,1 тыс. рублей, или в 6,1 раза. </w:t>
      </w:r>
    </w:p>
    <w:p w:rsidR="00F03E69" w:rsidRPr="00F03E69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поступлению штрафов, санкций, возмещению ущерба  утверждены первоначальные  бюджетные назначения  в объеме 145,0 тыс. рублей, в течение года   бюджетные назначения  увеличились на 581,1 тыс. рублей, или в 5,0 раз. Фактически поступило указанных доходов в сумме  718,0 тыс. рублей, или 98,88 процента от уточненных бюджетных назначений.  В сравнении с 2022 годом объем поступления штрафов, санкций, возмещения ущерба увеличился на 468,9 тыс. рублей, или в 2,9 раза. </w:t>
      </w:r>
    </w:p>
    <w:p w:rsidR="000810FF" w:rsidRPr="00F03E69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Анализ показателей неналоговых доходов за 202</w:t>
      </w:r>
      <w:r w:rsidR="00F03E69"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- 202</w:t>
      </w:r>
      <w:r w:rsidR="00F03E69"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годы показал, что за 202</w:t>
      </w:r>
      <w:r w:rsidR="00F03E69"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  разовые поступления в бюджет </w:t>
      </w:r>
      <w:r w:rsidR="009F36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F03E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 осуществлялись</w:t>
      </w:r>
      <w:r w:rsidRPr="00F03E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F03E69" w:rsidRPr="00F03E69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анализа доходов, полученных от использования муниципального имущества,  установлено  следующ</w:t>
      </w:r>
      <w:r w:rsidR="00D14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ее. В соответствии с пунктом 14.</w:t>
      </w: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Положения о бюджетном процессе в Междуреченском муниципальном округе, утвержденного решением Представительного Собрания округа от 31 октября 2022 года №33, одновременно с проектом решения об исполнении бюджета округа представляется отчет о доходах, полученных от использования муниципального имущества за отчетный период. </w:t>
      </w:r>
    </w:p>
    <w:p w:rsidR="00F03E69" w:rsidRPr="00F03E69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Отчет о доходах, полученных от использования муниципального имущества Междуреченского муниципального района за 2023 год, представленный одновременно  с проектом решения «Об исполнении бюджета района за 2023 год», содержит только сведения о поступлении доходов, полученных от использования и продажи муниципального имущества в разрезе неналоговых доходных источников. </w:t>
      </w:r>
    </w:p>
    <w:p w:rsidR="00F03E69" w:rsidRPr="00F03E69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отчете о доходах, полученных от использования муниципального имущества за 2023 год, администрацией округа не отражены  начисления по муниципальному имуществу. </w:t>
      </w:r>
    </w:p>
    <w:p w:rsidR="00F03E69" w:rsidRPr="00F03E69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сравнить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F03E69" w:rsidRPr="00F03E69" w:rsidRDefault="00F03E69" w:rsidP="00F03E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eastAsiaTheme="minorEastAsia"/>
          <w:sz w:val="28"/>
          <w:szCs w:val="28"/>
          <w:lang w:eastAsia="ru-RU"/>
        </w:rPr>
        <w:t xml:space="preserve"> </w:t>
      </w: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договоров аренды нежилых помещений муниципального имущества должен формироваться  на основании заключенных договоров аренды на бумажном носителе за каждый финансовый год без нарастающего итога. </w:t>
      </w:r>
    </w:p>
    <w:p w:rsidR="00F03E69" w:rsidRPr="00F03E69" w:rsidRDefault="00F03E69" w:rsidP="00F03E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заключенных договоров аренды муниципального имущества за 2023 год не представлен. </w:t>
      </w:r>
    </w:p>
    <w:p w:rsidR="00F03E69" w:rsidRPr="00F03E69" w:rsidRDefault="00F03E69" w:rsidP="00F03E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проанализировать достоверность формирования реестра аренды муниципального имущества  за отчетный период не представляется возможным.</w:t>
      </w:r>
    </w:p>
    <w:p w:rsidR="00F03E69" w:rsidRPr="00F03E69" w:rsidRDefault="00F03E69" w:rsidP="00F03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3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Проанализировать исполнение установленного задания на обеспечение поступления неналоговых доходов в бюджет округа за 2023 год не представляется возможным в связи с непредставлением документов.</w:t>
      </w:r>
    </w:p>
    <w:p w:rsidR="00535BEA" w:rsidRPr="006C45C4" w:rsidRDefault="009F368E" w:rsidP="00535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бюджет</w:t>
      </w:r>
      <w:r w:rsidR="00535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по </w:t>
      </w:r>
      <w:r w:rsidR="00535BEA" w:rsidRPr="00DE23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налоговым доходам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 2024  год не </w:t>
      </w:r>
      <w:proofErr w:type="gramStart"/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МРИ ФНС по Вологодской области</w:t>
      </w:r>
      <w:r w:rsidR="00D14A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A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5BEA" w:rsidRPr="00DE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нет возможности  провести анализ задолженности по налоговым доходам.</w:t>
      </w:r>
    </w:p>
    <w:p w:rsidR="00535BEA" w:rsidRPr="006C45C4" w:rsidRDefault="00535BEA" w:rsidP="00535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Междуреченском муниципальном округе работала межведомственная комиссия по  легализации заработной платы  (далее – комиссия).  За 2023 год проведено 8 заседани</w:t>
      </w:r>
      <w:r w:rsidR="00D14A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что ниже   на три заседани</w:t>
      </w:r>
      <w:r w:rsidR="00D14A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2022  годом. Количество приглашенных на заседание работодателей  за 2023 год  составило 13 человек.  Бюджетный эффект в результате проведенных мероприятий по легализации заработной платы  составил 1159,9 тыс. рублей, что выше  уровня 2022 года на 143,6 тыс. рублей, или на 14,1 процента.</w:t>
      </w:r>
    </w:p>
    <w:p w:rsidR="00535BEA" w:rsidRPr="006C45C4" w:rsidRDefault="00535BEA" w:rsidP="00535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4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D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проводились мероприятия в части сокращения задолженности по налогам и сборам, а именно:</w:t>
      </w:r>
    </w:p>
    <w:p w:rsidR="00535BEA" w:rsidRPr="003C5ECF" w:rsidRDefault="00535BEA" w:rsidP="00535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заседании муниципальной межведомственной группы рассмотрено в течение 2023 года  22 юридических лиц и 27 физических лиц (ИП), снижение недоимки  (поступление платежей) в результате проведенных мероприятий составило – 837,3  тыс. рублей, в том числе по налоговым источникам:</w:t>
      </w:r>
    </w:p>
    <w:p w:rsidR="00535BEA" w:rsidRPr="003C5ECF" w:rsidRDefault="00535BEA" w:rsidP="00535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налог на доходы физических лиц – 589,7 тыс. рублей,</w:t>
      </w:r>
    </w:p>
    <w:p w:rsidR="009F368E" w:rsidRDefault="00535BEA" w:rsidP="00535B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налог, взимаемый в связи с применением упрощенной системы налогообложения – 247,6 тыс. рублей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535BEA" w:rsidRPr="00535BEA" w:rsidRDefault="00535BEA" w:rsidP="00535B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5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</w:t>
      </w:r>
    </w:p>
    <w:p w:rsidR="00535BEA" w:rsidRPr="009F6119" w:rsidRDefault="00535BEA" w:rsidP="00535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 Междуреченского муниципального округа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</w:t>
      </w:r>
      <w:r w:rsidR="00D14A1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по росту доходного потенциала Междуреченского муниципального  округа на 2023-2025 годы приложением к данному постановлению отражено, что планируется принять меры по урегулированию и взысканию задолженности по налоговым платежам в консолидированный бюджет округа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4714,05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результате  проводимых мероприятий фактически  поступило в бюджет округа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5012,6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 выше планового</w:t>
      </w:r>
      <w:proofErr w:type="gramEnd"/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298,1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9F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535BEA" w:rsidRPr="00F66623" w:rsidRDefault="00535BEA" w:rsidP="00535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5.2 Положения о межведомственной комиссии по платежам в бюджет Междуреченского муниципального округа Вологодской области, легализации объектов налогообложения и противодействию «теневому» сектору экономики, утвержденного постановлением Главы Междуреченского муниципального округа от 09 февраля 2023 года № 7, </w:t>
      </w:r>
      <w:r w:rsidRPr="00F66623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в соответствии с планом работы, утвержденным председателем комиссии, но не реже одного раза в месяц</w:t>
      </w:r>
      <w:r w:rsidRPr="00F6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810FF" w:rsidRPr="009934B6" w:rsidRDefault="000810FF" w:rsidP="00535B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CC153B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перечисления из других уровней бюджетов РФ и иные поступления в бюджет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355132,4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 дотации бюджетам муниципальных образований  -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119351,3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субсидии бюджетам муниципальных образований  -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143823,4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субвенции бюджетам муниципальных образований  -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86156,7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иные межбюджетные трансферты –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5145,7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прочие безвозмездные поступления –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942,5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остатков субсидий на обеспечение  развитие сельских территорий из бюджетов муниципальных </w:t>
      </w:r>
      <w:r w:rsidR="00CC153B"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 (</w:t>
      </w:r>
      <w:r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CC153B"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C1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239,2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в</w:t>
      </w:r>
      <w:r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озврат остатков, субсидий, субвенций, ИМТ, имеющих целевое назначение, прошлых лет из бюджетов муниципальных  </w:t>
      </w:r>
      <w:r w:rsidR="00CC153B"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 (</w:t>
      </w:r>
      <w:r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CC153B"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C153B"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153B"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810FF" w:rsidRPr="009934B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Динамика  исполнения бюджета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безвозмездным поступлениям  от других бюджетов РФ показала, что при сравнении показателей  202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 202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наблюдается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безвозмездных поступлений на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107743,7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C153B"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43,5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что связано с </w:t>
      </w:r>
      <w:r w:rsid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увеличением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поступлений </w:t>
      </w:r>
      <w:r w:rsid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дотаций</w:t>
      </w:r>
      <w:r w:rsidRP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бюджетам муниципальных образований на 4674,6 тыс. рублей, или на </w:t>
      </w:r>
      <w:r w:rsid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="00AF5388"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 на </w:t>
      </w:r>
      <w:r w:rsidR="00AF5388"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103231,6</w:t>
      </w:r>
      <w:r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в 3,5</w:t>
      </w:r>
      <w:proofErr w:type="gramEnd"/>
      <w:r w:rsid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</w:t>
      </w:r>
      <w:r w:rsidR="00526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субвенций </w:t>
      </w:r>
      <w:r w:rsidR="00526A2B"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бюджетам муниципальных образований  на </w:t>
      </w:r>
      <w:r w:rsidR="00526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2748,3</w:t>
      </w:r>
      <w:r w:rsidR="00526A2B"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526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3,3 процента</w:t>
      </w:r>
      <w:r w:rsid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F5388" w:rsidRPr="00AF5388" w:rsidRDefault="00AF5388" w:rsidP="00AF53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0810FF"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="000810FF"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наблюдается в части  </w:t>
      </w:r>
      <w:r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ИМТ на 2797,9 тыс. рублей, или на 54,4%, прочих безвозмездных поступлений, на  10,2  тыс. рублей, или на 1,1%, возврат остатков субсидий  на обеспечение развития сельских территорий на -76,4 тыс. рублей, или на 14,9% и возврат остатков субсидий, субвенций и ИМТ, имеющих целевое назначение, прошлых лет на </w:t>
      </w:r>
      <w:r w:rsidR="00526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F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26,3 тыс. рублей, или в 2,2 раза.</w:t>
      </w:r>
      <w:proofErr w:type="gramEnd"/>
    </w:p>
    <w:p w:rsidR="000810FF" w:rsidRPr="009934B6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526A2B" w:rsidRDefault="000810FF" w:rsidP="00081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бюджета </w:t>
      </w:r>
      <w:r w:rsidR="003D38EB"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3D38EB"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449915,4</w:t>
      </w:r>
      <w:r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3D38EB"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14410,6</w:t>
      </w:r>
      <w:r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3D38EB"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3,21</w:t>
      </w:r>
      <w:r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202</w:t>
      </w:r>
      <w:r w:rsidR="003D38EB"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По сравнению с 202</w:t>
      </w:r>
      <w:r w:rsidR="003D38EB"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D38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</w:t>
      </w:r>
      <w:r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увеличились    на   </w:t>
      </w:r>
      <w:r w:rsidR="003D38EB"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122240,6</w:t>
      </w:r>
      <w:r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3D38EB"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37,3</w:t>
      </w:r>
      <w:r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0810FF" w:rsidRPr="00337E1A" w:rsidRDefault="00337E1A" w:rsidP="00337E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бюджета округа в сравнении с 2022 годом  изменилась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добавил</w:t>
      </w:r>
      <w:r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37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 0200 «Национальная оборона» и исключен раздел 1400 «Межбюджетные трансферты общего характера бюджетам субъектов  Российской Федерации и муниципальных образований», что связано с  преобразованием  в 2023 году   Междуреченского муниципального района в округ, в результате чего сельские поселения преобразованы в одно  казенное учреждение администрации Междуреченского муниципального округа.</w:t>
      </w:r>
      <w:proofErr w:type="gramEnd"/>
    </w:p>
    <w:p w:rsidR="000810FF" w:rsidRPr="000841DB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</w:t>
      </w:r>
      <w:r w:rsidR="003D38EB"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3D38EB"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был социально-направленным – </w:t>
      </w:r>
      <w:r w:rsidR="003D38EB"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3D38EB"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использовано на финансирование образования, культуры, здравоохранения, социальной политики, физической культуры и спорта. </w:t>
      </w:r>
    </w:p>
    <w:p w:rsidR="000841DB" w:rsidRPr="00F53FCD" w:rsidRDefault="000841DB" w:rsidP="000841DB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20.12.2022 № 81,  с учетом  вносимых поправок утвержден дефицит бюджета округа на 2023 год  в размере 6073,8 тыс. рублей без  учета внутреннего муниципального долга (1000,0 тыс. руб.), или 12,9  процента  с учетом остатка средств бюджета округа на 01.01.2023 года от общего объема доходов без учета безвозмездных поступлений и поступлений налоговых и</w:t>
      </w:r>
      <w:proofErr w:type="gramEnd"/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по дополнительным нормативам отчислений.</w:t>
      </w:r>
    </w:p>
    <w:p w:rsidR="004C0AE3" w:rsidRPr="00F53FCD" w:rsidRDefault="000810FF" w:rsidP="004C0AE3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исполнении бюджета </w:t>
      </w:r>
      <w:r w:rsidR="000841DB"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0841DB"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84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кредиторская </w:t>
      </w:r>
      <w:r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 </w:t>
      </w:r>
      <w:r w:rsidRPr="004C0AE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незначительно </w:t>
      </w:r>
      <w:r w:rsidR="004C0AE3" w:rsidRPr="004C0AE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увеличилась</w:t>
      </w:r>
      <w:r w:rsidRPr="004C0AE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C0AE3"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</w:t>
      </w:r>
      <w:r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4C0AE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C0AE3"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и составила на 01 января 2024 года </w:t>
      </w:r>
      <w:r w:rsidR="004C0AE3"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1577,0</w:t>
      </w:r>
      <w:r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4C0AE3" w:rsidRPr="004C0A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AE3"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состоянию на 01.01.2024 года отсутствует. </w:t>
      </w:r>
    </w:p>
    <w:p w:rsidR="000810FF" w:rsidRPr="009934B6" w:rsidRDefault="000810FF" w:rsidP="000810FF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 задолженность на 01.01.202</w:t>
      </w:r>
      <w:r w:rsidR="00836BFC"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</w:t>
      </w:r>
      <w:r w:rsidR="00836BFC"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6BFC"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>15853,2</w:t>
      </w:r>
      <w:r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36BFC"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2,1%</w:t>
      </w:r>
      <w:r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составила   </w:t>
      </w:r>
      <w:r w:rsidR="00836BFC"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>774627,7</w:t>
      </w:r>
      <w:r w:rsidRPr="0083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836BFC" w:rsidRPr="004B6874" w:rsidRDefault="00836BFC" w:rsidP="000810FF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дебиторская задолженность на 01.01.2024 года составляет </w:t>
      </w:r>
      <w:r w:rsidRPr="004B6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 2 649,5 тыс.  рублей</w:t>
      </w:r>
      <w:r w:rsidR="003721DC" w:rsidRPr="004B6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721DC" w:rsidRPr="004B6874" w:rsidRDefault="003721DC" w:rsidP="000810FF">
      <w:pPr>
        <w:spacing w:after="0" w:line="240" w:lineRule="auto"/>
        <w:ind w:right="-12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      начислены налоги по имуществу  на основании отчетности налоговой инспекции - 1959,4 тыс. рублей;</w:t>
      </w:r>
    </w:p>
    <w:p w:rsidR="003721DC" w:rsidRPr="004B6874" w:rsidRDefault="003721DC" w:rsidP="000810FF">
      <w:pPr>
        <w:spacing w:after="0" w:line="240" w:lineRule="auto"/>
        <w:ind w:right="-12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        начислены доходы по договорам на аренду имущества организациями на 2023-2025 годы в сумме 88,3 тыс. рублей;</w:t>
      </w:r>
    </w:p>
    <w:p w:rsidR="003721DC" w:rsidRPr="004B6874" w:rsidRDefault="003721DC" w:rsidP="000810FF">
      <w:pPr>
        <w:spacing w:after="0" w:line="240" w:lineRule="auto"/>
        <w:ind w:right="-12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        начислены доходы по договорам на аренду земельных участков организациями на 2024-2026 – 77,3 тыс. рублей;</w:t>
      </w:r>
    </w:p>
    <w:p w:rsidR="003721DC" w:rsidRPr="004B6874" w:rsidRDefault="003721DC" w:rsidP="000810FF">
      <w:pPr>
        <w:spacing w:after="0" w:line="240" w:lineRule="auto"/>
        <w:ind w:right="-12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        начислены доходы по договорам на аренду земельных участков с физическими лицами на 2024-2026 годы  -54,8 тыс. рублей;</w:t>
      </w:r>
    </w:p>
    <w:p w:rsidR="003721DC" w:rsidRPr="004B6874" w:rsidRDefault="003721DC" w:rsidP="000810FF">
      <w:pPr>
        <w:spacing w:after="0" w:line="240" w:lineRule="auto"/>
        <w:ind w:right="-12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       начислены доходы по договорам социального найма с физическими лицами на 2024 год – 306,1 тыс. рублей;</w:t>
      </w:r>
    </w:p>
    <w:p w:rsidR="004B6874" w:rsidRPr="004B6874" w:rsidRDefault="003721DC" w:rsidP="000810FF">
      <w:pPr>
        <w:spacing w:after="0" w:line="240" w:lineRule="auto"/>
        <w:ind w:right="-12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874"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4B6874" w:rsidRPr="004B6874">
        <w:rPr>
          <w:rFonts w:ascii="Times New Roman" w:hAnsi="Times New Roman" w:cs="Times New Roman"/>
          <w:color w:val="000000"/>
          <w:sz w:val="28"/>
          <w:szCs w:val="28"/>
        </w:rPr>
        <w:t>начислены доходы от выставленных штрафов комиссией по делам несовершеннолетних с физическим лицами –</w:t>
      </w:r>
      <w:r w:rsidR="004B6874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4B6874" w:rsidRPr="004B6874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  <w:proofErr w:type="gramEnd"/>
    </w:p>
    <w:p w:rsidR="003721DC" w:rsidRPr="004B6874" w:rsidRDefault="003721DC" w:rsidP="000810FF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7F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B6874" w:rsidRPr="004B6874">
        <w:rPr>
          <w:rFonts w:ascii="Times New Roman" w:hAnsi="Times New Roman" w:cs="Times New Roman"/>
          <w:color w:val="000000"/>
          <w:sz w:val="28"/>
          <w:szCs w:val="28"/>
        </w:rPr>
        <w:t>задолженность по аренде земельных участков в связи с несвоевременной оплатой – 154,5 тыс. рублей.</w:t>
      </w:r>
    </w:p>
    <w:p w:rsidR="000C7B22" w:rsidRPr="00F53FCD" w:rsidRDefault="000810FF" w:rsidP="000C7B2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93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="000C7B22"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уточненным  решением Представительного Собрания округа от 20 декабря 2022 года №81 «О бюджете округа на 2023 год и плановый период  2024  и  2025 годов»</w:t>
      </w:r>
      <w:r w:rsidR="000C7B22"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 в 2023 году из бюджета округа не предоставлялись</w:t>
      </w:r>
      <w:r w:rsidR="000C7B22"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C7B22" w:rsidRPr="00F53F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0C7B22" w:rsidRPr="00F53FCD" w:rsidRDefault="000C7B22" w:rsidP="000C7B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53FC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25.09.2021 года № 32 «О получении бюджетного кредита» и постановлением Правительства Вологодской области от 27.09.2021 года № 1113 «О предоставлении бюджетного кредита» в  2021 году бюджетом района получен бюджетный кредит на покрытие временного кассового разрыва в сумме 8 100,0 тыс. рублей.</w:t>
      </w:r>
    </w:p>
    <w:p w:rsidR="000C7B22" w:rsidRPr="00F53FCD" w:rsidRDefault="000C7B22" w:rsidP="000C7B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53F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 от 12.10.2021 года № 42 «О реструктуризации обязательств по бюджетному кредиту» и постановлением Правительства Вологодской области от 11.11.2021 года №1313 «О реструктуризации денежных обязательств (задолженности по денежным обязательствам) по бюджетным кредитам»  предоставлена рассрочка по основному долгу по бюджетному кредиту в сумме 7 800,0 тыс. рублей сроком на 2 года.</w:t>
      </w:r>
      <w:proofErr w:type="gramEnd"/>
    </w:p>
    <w:p w:rsidR="000C7B22" w:rsidRPr="00F53FCD" w:rsidRDefault="000C7B22" w:rsidP="000C7B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 Собрания района от 17.12.2021 года № 54 внесены изменения в решение от 12.10.2021 года № 42 об изменении суммы рассрочки по основному долгу на 2 000,0  тыс. рублей с утверждением графика рассрочки на 2 года, до декабря 2023 года.</w:t>
      </w:r>
    </w:p>
    <w:p w:rsidR="000C7B22" w:rsidRPr="00F53FCD" w:rsidRDefault="000C7B22" w:rsidP="000C7B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</w:t>
      </w:r>
      <w:proofErr w:type="gramStart"/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2021 году погашение бюджетного кредита составило  6 100,0 тыс. рублей и по состоянию на 01 января 2022 года задолженность составляла 2 000,0 рублей. В течение 2022 года  задолженность по бюджетному кредиту погашена в размере 1 000,0 тыс. рублей, гашение производилось в соответствии с графиком.</w:t>
      </w:r>
    </w:p>
    <w:p w:rsidR="000C7B22" w:rsidRPr="00F53FCD" w:rsidRDefault="000C7B22" w:rsidP="000C7B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 января 2023 года муниципальный долг составляет    1 000,0  тыс. рублей.  </w:t>
      </w:r>
      <w:r w:rsidRPr="00F53FCD">
        <w:rPr>
          <w:rFonts w:ascii="Times New Roman" w:hAnsi="Times New Roman" w:cs="Times New Roman"/>
          <w:sz w:val="28"/>
          <w:szCs w:val="28"/>
        </w:rPr>
        <w:t>В течение 2023 года задолженность погашена в сумме 1 000,0 тыс. рублей в соответствии с графиком.</w:t>
      </w:r>
    </w:p>
    <w:p w:rsidR="000C7B22" w:rsidRDefault="006327F2" w:rsidP="006327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B22" w:rsidRPr="00F53FCD">
        <w:rPr>
          <w:rFonts w:ascii="Times New Roman" w:hAnsi="Times New Roman" w:cs="Times New Roman"/>
          <w:sz w:val="28"/>
          <w:szCs w:val="28"/>
        </w:rPr>
        <w:t xml:space="preserve">По состоянию на 01.01.2024 года муниципальный долг Междуреченского муниципального </w:t>
      </w:r>
      <w:r w:rsidR="000C7B22">
        <w:rPr>
          <w:rFonts w:ascii="Times New Roman" w:hAnsi="Times New Roman" w:cs="Times New Roman"/>
          <w:sz w:val="28"/>
          <w:szCs w:val="28"/>
        </w:rPr>
        <w:t>округа погашен в полном объеме.</w:t>
      </w:r>
    </w:p>
    <w:p w:rsidR="00E579CA" w:rsidRPr="00F53FCD" w:rsidRDefault="006327F2" w:rsidP="006327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E579CA"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бюджете округа на 2023 год исполнены  бюджетные ассигнования на реализацию 19 муниципальных программ  в сумме 442784,6 тыс. рублей, или 96,8 процента от общего объема утвержденных бюджетных ассигнований.</w:t>
      </w:r>
    </w:p>
    <w:p w:rsidR="00E579CA" w:rsidRPr="00F53FCD" w:rsidRDefault="00E579CA" w:rsidP="00E579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19 муниципальных программ в полном объеме (100,0 %) использованы бюджетные назначения по 12 муниципальным программам с общим объемом финансирования 83435,7  тыс. рублей, или 18,8 процента от суммы исполнения муниципальных программ, не в полном объеме использованы  бюджетные назначения по 7 целевым программам с объемом финансирования  373259,3 тыс. рублей, сумма недофинансирования составила 14410,4 тыс. рублей или 3,2 % от утвержденных назначений на муниципальные</w:t>
      </w:r>
      <w:proofErr w:type="gramEnd"/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 в сумме 457195,0  тыс. рублей.</w:t>
      </w:r>
    </w:p>
    <w:p w:rsidR="00E579CA" w:rsidRPr="00F53FCD" w:rsidRDefault="00E579CA" w:rsidP="00E579C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в полном объеме использованы  бюджетные ассигнования по Муниципальной программе  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«Переселение граждан из аварийного жилищного фонда Междуреченского муниципального округа на 2019-2025 годы»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8950,0 тыс. рублей в связи с тем, что не состоялись 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конкурсные про</w:t>
      </w:r>
      <w:r w:rsidR="00D14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цедуры на приобретение квартиры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виду отсутствия заявок поставщика.</w:t>
      </w:r>
    </w:p>
    <w:p w:rsidR="00E579CA" w:rsidRPr="00F53FCD" w:rsidRDefault="00E579CA" w:rsidP="00E579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Муниципальной программе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 Междуреченского муниципального округа на 2023-2027 года»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69,1 тыс. рублей 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фактической потребностью.</w:t>
      </w:r>
    </w:p>
    <w:p w:rsidR="00E579CA" w:rsidRPr="00F53FCD" w:rsidRDefault="00E579CA" w:rsidP="00E579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"Модернизация коммунального хозяйства на территории Междуреченского муниципального округа на 2023-2027 годы" в сумме 4132,9 тыс. рублей</w:t>
      </w:r>
      <w:r w:rsidRPr="00F53FCD">
        <w:rPr>
          <w:rFonts w:ascii="Times New Roman" w:eastAsia="Calibri" w:hAnsi="Times New Roman" w:cs="Times New Roman"/>
          <w:sz w:val="28"/>
          <w:szCs w:val="28"/>
        </w:rPr>
        <w:t xml:space="preserve"> в связи расторжением контракта и исключением части работ.</w:t>
      </w:r>
    </w:p>
    <w:p w:rsidR="00E579CA" w:rsidRPr="00F53FCD" w:rsidRDefault="00E579CA" w:rsidP="00E579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Не в полном объеме использованы  бюджетные ассигнования по Муниципальной программе «Сохранение  и совершенствование транспортной системы на территории Междуреченского муниципального округа на период 2023-2027 годы» в сумме  1181,1 тыс. рублей, в связи с тем, что</w:t>
      </w:r>
      <w:r w:rsidRPr="00F53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3FCD">
        <w:rPr>
          <w:rFonts w:ascii="Times New Roman" w:eastAsia="Calibri" w:hAnsi="Times New Roman" w:cs="Times New Roman"/>
          <w:sz w:val="28"/>
          <w:szCs w:val="28"/>
        </w:rPr>
        <w:t>оплата проводилась  за фактически выполненные работы по перевозкам пассажиров по регулируемым маршрутам</w:t>
      </w:r>
      <w:r w:rsidRPr="00F53FC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.</w:t>
      </w:r>
    </w:p>
    <w:p w:rsidR="00E579CA" w:rsidRPr="00F53FCD" w:rsidRDefault="00E579CA" w:rsidP="00E579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«Совершенствование  муниципального управления в Междуреченском муниципальном округе на 2023-2027 годы» в сумме 67,9 тыс. рублей в связи с фактической потребностью.</w:t>
      </w:r>
    </w:p>
    <w:p w:rsidR="00E579CA" w:rsidRPr="00F53FCD" w:rsidRDefault="00E579CA" w:rsidP="00E579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</w:t>
      </w:r>
      <w:r w:rsidRPr="00F53FCD">
        <w:rPr>
          <w:rFonts w:ascii="Times New Roman" w:eastAsiaTheme="minorEastAsia" w:hAnsi="Times New Roman" w:cs="Times New Roman"/>
          <w:sz w:val="28"/>
          <w:szCs w:val="28"/>
        </w:rPr>
        <w:t xml:space="preserve"> «Совершенствование системы управления муниципальным имуществом и земельными ресурсами Междуреченского муниципального округа на 2020-2024 годы» в сумме 9,0 тыс. рублей  в связи с фактической потребностью, лимиты бюджетных ассигнований остались </w:t>
      </w:r>
      <w:r w:rsidRPr="00F53FCD">
        <w:rPr>
          <w:rFonts w:ascii="Times New Roman" w:hAnsi="Times New Roman" w:cs="Times New Roman"/>
          <w:sz w:val="28"/>
          <w:szCs w:val="28"/>
        </w:rPr>
        <w:t xml:space="preserve"> невостребованными по оценке рыночной стоимости муниципального имущества</w:t>
      </w:r>
      <w:r w:rsidRPr="00F53FCD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0810FF" w:rsidRPr="006327F2" w:rsidRDefault="00E579CA" w:rsidP="00632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53FC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53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Муниципальной программе</w:t>
      </w:r>
      <w:r w:rsidRPr="00F53F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3FCD">
        <w:rPr>
          <w:rFonts w:ascii="Times New Roman" w:eastAsia="Times New Roman" w:hAnsi="Times New Roman" w:cs="Times New Roman"/>
          <w:sz w:val="28"/>
          <w:szCs w:val="28"/>
          <w:lang w:eastAsia="ru-RU"/>
        </w:rPr>
        <w:t>"Управление финансами Междуреченского муниципального округа Вологодской области на 2023-2027 годы" в сумме 0,4 тыс. рублей в связи с фактической потребностью.</w:t>
      </w:r>
      <w:r w:rsidR="000810FF" w:rsidRPr="009934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0810FF" w:rsidRPr="00A818FF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По-прежнему остается актуальной проблема </w:t>
      </w:r>
      <w:proofErr w:type="gramStart"/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точности планирования показателей бюджета </w:t>
      </w:r>
      <w:r w:rsidR="00A818FF"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proofErr w:type="gramEnd"/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Процесс исполнения бюджета в 202</w:t>
      </w:r>
      <w:r w:rsidR="00A818FF"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сопровождался многочисленными корректировками утвержденных назначений. В течение года в бюджет </w:t>
      </w:r>
      <w:r w:rsidR="00A818FF"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внесено 5 поправок. </w:t>
      </w:r>
    </w:p>
    <w:p w:rsidR="000810FF" w:rsidRPr="00A818FF" w:rsidRDefault="000810FF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Контрольно-счетной комиссией округа  при проведении  проверки бюджетной отчетности у главных администраторов и главных распорядителей бюджетных средств установлено, что   </w:t>
      </w:r>
      <w:proofErr w:type="gramStart"/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предоставлена бюджетная отчетность для проверки  соответствует</w:t>
      </w:r>
      <w:proofErr w:type="gramEnd"/>
      <w:r w:rsidRPr="00A81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A818F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191н. </w:t>
      </w:r>
      <w:r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ходе проверки нарушения и недостатки</w:t>
      </w:r>
      <w:r w:rsidR="0080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44-ФЗ)</w:t>
      </w:r>
      <w:r w:rsidR="00A818FF"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повлияли на достоверность бюджетной отчётности </w:t>
      </w:r>
      <w:r w:rsidR="00A818FF"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округа,  Управления </w:t>
      </w:r>
      <w:r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A818FF"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805F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Управления по развитию территори</w:t>
      </w:r>
      <w:r w:rsidR="00D14A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округа</w:t>
      </w:r>
      <w:r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</w:t>
      </w:r>
      <w:r w:rsidR="00A818FF"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8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10FF" w:rsidRPr="009934B6" w:rsidRDefault="000810FF" w:rsidP="000810F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9934B6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10FF" w:rsidRPr="00211067" w:rsidRDefault="000810FF" w:rsidP="00211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1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 исполнении бюджета </w:t>
      </w:r>
      <w:r w:rsidR="000F18CF" w:rsidRPr="000F1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округа</w:t>
      </w:r>
      <w:r w:rsidRPr="000F1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допущены следу</w:t>
      </w:r>
      <w:r w:rsidR="002110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ющие недостатки и нарушения:</w:t>
      </w:r>
    </w:p>
    <w:p w:rsidR="000810FF" w:rsidRPr="00211067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1. Не в полном объеме использованы имеющиеся резервы дополнительных поступлений в бюджет </w:t>
      </w:r>
      <w:r w:rsidR="00211067"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0FF" w:rsidRPr="00211067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Единой постоянной  межведомственной комиссии  по платежам в бюджет и легализации объектов налогообложения   рекомендуем поработать более плодотворно с   физическими и юридическими лицами, и приблизит недоимку по налоговым доходам к минимуму. Отчет о доходах, полученных от использования муниципального имущества Междуреченского муниципального </w:t>
      </w:r>
      <w:r w:rsidR="007F2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211067"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</w:t>
      </w:r>
      <w:r w:rsidR="007F2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211067"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</w:t>
      </w:r>
      <w:r w:rsidRPr="00211067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содержит только сведения о поступлении в разрезе неналоговых доходных источников. </w:t>
      </w:r>
    </w:p>
    <w:p w:rsidR="000810FF" w:rsidRPr="00211067" w:rsidRDefault="000810FF" w:rsidP="000810FF">
      <w:pPr>
        <w:spacing w:after="0" w:line="240" w:lineRule="auto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Администрации </w:t>
      </w:r>
      <w:r w:rsidR="00211067"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администратору неналоговых доходов бюджета </w:t>
      </w:r>
      <w:r w:rsidR="00211067"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рекомендуем одновременно с исполнением бюджета  </w:t>
      </w:r>
      <w:r w:rsidR="00211067"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предоставлять в </w:t>
      </w:r>
      <w:r w:rsidR="007F2D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Контрольно-счетную комиссию 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 доходах, полученных от использования муниципального имущества Междуреченского муниципального </w:t>
      </w:r>
      <w:r w:rsidR="00211067"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11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разрезе начисления  и поступления доходов по  использованию муниципального имущества с отражением недоимки. </w:t>
      </w:r>
    </w:p>
    <w:p w:rsidR="000810FF" w:rsidRPr="002F6669" w:rsidRDefault="000810FF" w:rsidP="000810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В целях </w:t>
      </w:r>
      <w:proofErr w:type="gramStart"/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повышения достоверности планирования бюджета </w:t>
      </w:r>
      <w:r w:rsidR="002F6669"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proofErr w:type="gramEnd"/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очередной и плановый периоды в части администрирования неналоговых доходов считаем, что планировать  прогнозный план приватизации имущества </w:t>
      </w:r>
      <w:r w:rsidR="002F6669"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более достоверно (с уточнением суммы планируемой получить от продажи муниципального имущества).</w:t>
      </w:r>
    </w:p>
    <w:p w:rsidR="000810FF" w:rsidRPr="002F6669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6669">
        <w:rPr>
          <w:rFonts w:eastAsiaTheme="minorEastAsia"/>
          <w:sz w:val="28"/>
          <w:szCs w:val="28"/>
          <w:lang w:eastAsia="ru-RU"/>
        </w:rPr>
        <w:t xml:space="preserve">         </w:t>
      </w:r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Pr="002F6669">
        <w:rPr>
          <w:rFonts w:eastAsiaTheme="minorEastAsia"/>
          <w:sz w:val="28"/>
          <w:szCs w:val="28"/>
          <w:lang w:eastAsia="ru-RU"/>
        </w:rPr>
        <w:t xml:space="preserve">. </w:t>
      </w:r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внешней проверки отчета об исполнении  бюджета </w:t>
      </w:r>
      <w:r w:rsidR="002F6669"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2F6669"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проведенных контрольных и экспертно – аналитических мероприятий в течение отчетного года, свидетельствуют о необходимости принятия дополнительных мер, направленных на повышение качества управления финансовыми и материальными ресурсами, усиления </w:t>
      </w:r>
      <w:proofErr w:type="gramStart"/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F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эффективным использованием бюджетных средств.</w:t>
      </w:r>
      <w:r w:rsidRPr="002F6669">
        <w:rPr>
          <w:rFonts w:eastAsiaTheme="minorEastAsia"/>
          <w:sz w:val="28"/>
          <w:szCs w:val="28"/>
          <w:lang w:eastAsia="ru-RU"/>
        </w:rPr>
        <w:t xml:space="preserve"> </w:t>
      </w:r>
    </w:p>
    <w:p w:rsidR="000810FF" w:rsidRPr="009F0A3E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F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A3E" w:rsidRPr="009F0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9F0A3E" w:rsidRP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Приложении  2  к проекту решения «Об исполнении бюджета округа за 2023 год»  необходимо исключить строки, имеющие нулевые значения, также необходимо добавить строки: «Национальная экономика 153 04 00 265,0»,  «Образование 975 07 00 5253,8».</w:t>
      </w:r>
      <w:r w:rsidRPr="009F0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810FF" w:rsidRPr="009F0A3E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736416" w:rsidRDefault="000810FF" w:rsidP="000810F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64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Предложения:</w:t>
      </w:r>
    </w:p>
    <w:p w:rsidR="000810FF" w:rsidRPr="00736416" w:rsidRDefault="000810FF" w:rsidP="000810F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10FF" w:rsidRPr="00736416" w:rsidRDefault="000810FF" w:rsidP="000810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Администрации </w:t>
      </w:r>
      <w:r w:rsidR="00736416"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Управлению финансов</w:t>
      </w:r>
      <w:r w:rsidR="00736416"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7905"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736416"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3641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учесть недостатки и нарушения, изложенные в настоящем заключении,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осуществлять внутренний финансовый контроль при исполнении бюджета, а также принять необходимые меры, направленные на повышение результативности (эффективности и экономности) использования 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бюджетных средств и повышения качества администрирования неналоговых доходов в бюджет </w:t>
      </w:r>
      <w:r w:rsidR="00736416"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0FF" w:rsidRPr="00736416" w:rsidRDefault="000810FF" w:rsidP="000810F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Направить заключение Главе округа и  Председателю Представительного Собрания округа. </w:t>
      </w:r>
    </w:p>
    <w:p w:rsidR="000810FF" w:rsidRPr="0073641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Рекомендовать  Представительному Собранию округа рассмотреть на заседании Представительного Собрания округа  отчет об исполнении бюджета </w:t>
      </w:r>
      <w:r w:rsidR="00736416"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</w:t>
      </w:r>
      <w:r w:rsidR="00736416"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0810FF" w:rsidRPr="00736416" w:rsidRDefault="000810FF" w:rsidP="000810F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FF" w:rsidRPr="00736416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0FF" w:rsidRPr="00736416" w:rsidRDefault="000810FF" w:rsidP="00081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0FF" w:rsidRPr="0073641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0810FF" w:rsidRPr="00736416" w:rsidRDefault="000810FF" w:rsidP="000810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Контрольно-счетной комиссии                       </w:t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3641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М.И. Шестакова</w:t>
      </w:r>
    </w:p>
    <w:p w:rsidR="000810FF" w:rsidRPr="009934B6" w:rsidRDefault="000810FF" w:rsidP="000810FF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0810FF" w:rsidRPr="009934B6" w:rsidRDefault="000810FF" w:rsidP="000810FF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0810FF" w:rsidRPr="009934B6" w:rsidRDefault="000810FF" w:rsidP="000810FF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0810FF" w:rsidRPr="009934B6" w:rsidRDefault="000810FF" w:rsidP="000810FF">
      <w:pPr>
        <w:contextualSpacing/>
        <w:rPr>
          <w:color w:val="FF0000"/>
          <w:sz w:val="28"/>
          <w:szCs w:val="28"/>
        </w:rPr>
      </w:pPr>
    </w:p>
    <w:p w:rsidR="000810FF" w:rsidRPr="009934B6" w:rsidRDefault="000810FF" w:rsidP="000810FF">
      <w:pPr>
        <w:contextualSpacing/>
        <w:rPr>
          <w:color w:val="FF0000"/>
          <w:sz w:val="28"/>
          <w:szCs w:val="28"/>
        </w:rPr>
      </w:pPr>
    </w:p>
    <w:p w:rsidR="000810FF" w:rsidRPr="009934B6" w:rsidRDefault="000810FF" w:rsidP="000810FF">
      <w:pPr>
        <w:contextualSpacing/>
        <w:rPr>
          <w:color w:val="FF0000"/>
          <w:sz w:val="28"/>
          <w:szCs w:val="28"/>
        </w:rPr>
      </w:pPr>
    </w:p>
    <w:p w:rsidR="000810FF" w:rsidRPr="009934B6" w:rsidRDefault="000810FF" w:rsidP="000810FF">
      <w:pPr>
        <w:contextualSpacing/>
        <w:rPr>
          <w:color w:val="FF0000"/>
        </w:rPr>
      </w:pPr>
    </w:p>
    <w:p w:rsidR="000810FF" w:rsidRPr="009934B6" w:rsidRDefault="000810FF" w:rsidP="000810FF">
      <w:pPr>
        <w:contextualSpacing/>
        <w:rPr>
          <w:color w:val="FF0000"/>
        </w:rPr>
      </w:pPr>
    </w:p>
    <w:p w:rsidR="000810FF" w:rsidRPr="009934B6" w:rsidRDefault="000810FF" w:rsidP="000810FF">
      <w:pPr>
        <w:rPr>
          <w:color w:val="FF0000"/>
        </w:rPr>
      </w:pPr>
    </w:p>
    <w:p w:rsidR="00F41345" w:rsidRPr="009934B6" w:rsidRDefault="00F41345">
      <w:pPr>
        <w:rPr>
          <w:color w:val="FF0000"/>
        </w:rPr>
      </w:pPr>
    </w:p>
    <w:p w:rsidR="009934B6" w:rsidRPr="009934B6" w:rsidRDefault="009934B6">
      <w:pPr>
        <w:rPr>
          <w:color w:val="FF0000"/>
        </w:rPr>
      </w:pPr>
    </w:p>
    <w:sectPr w:rsidR="009934B6" w:rsidRPr="009934B6" w:rsidSect="00097B92">
      <w:headerReference w:type="even" r:id="rId16"/>
      <w:headerReference w:type="default" r:id="rId17"/>
      <w:pgSz w:w="11906" w:h="16838" w:code="9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4C" w:rsidRDefault="0055344C">
      <w:pPr>
        <w:spacing w:after="0" w:line="240" w:lineRule="auto"/>
      </w:pPr>
      <w:r>
        <w:separator/>
      </w:r>
    </w:p>
  </w:endnote>
  <w:endnote w:type="continuationSeparator" w:id="0">
    <w:p w:rsidR="0055344C" w:rsidRDefault="0055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4C" w:rsidRDefault="0055344C">
      <w:pPr>
        <w:spacing w:after="0" w:line="240" w:lineRule="auto"/>
      </w:pPr>
      <w:r>
        <w:separator/>
      </w:r>
    </w:p>
  </w:footnote>
  <w:footnote w:type="continuationSeparator" w:id="0">
    <w:p w:rsidR="0055344C" w:rsidRDefault="0055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B9" w:rsidRDefault="003553B9" w:rsidP="00097B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553B9" w:rsidRDefault="00355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B9" w:rsidRDefault="003553B9" w:rsidP="00097B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258C">
      <w:rPr>
        <w:rStyle w:val="a7"/>
        <w:noProof/>
      </w:rPr>
      <w:t>2</w:t>
    </w:r>
    <w:r>
      <w:rPr>
        <w:rStyle w:val="a7"/>
      </w:rPr>
      <w:fldChar w:fldCharType="end"/>
    </w:r>
  </w:p>
  <w:p w:rsidR="003553B9" w:rsidRDefault="00355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C012A49"/>
    <w:multiLevelType w:val="multilevel"/>
    <w:tmpl w:val="5DF269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9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2">
    <w:nsid w:val="10180C72"/>
    <w:multiLevelType w:val="hybridMultilevel"/>
    <w:tmpl w:val="95A2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F2143"/>
    <w:multiLevelType w:val="hybridMultilevel"/>
    <w:tmpl w:val="C44E554A"/>
    <w:lvl w:ilvl="0" w:tplc="F21A94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E01673"/>
    <w:multiLevelType w:val="hybridMultilevel"/>
    <w:tmpl w:val="CADCDED8"/>
    <w:lvl w:ilvl="0" w:tplc="289099C4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5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0FF5F1F"/>
    <w:multiLevelType w:val="hybridMultilevel"/>
    <w:tmpl w:val="DD4AE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3D0CEF"/>
    <w:multiLevelType w:val="hybridMultilevel"/>
    <w:tmpl w:val="FA9CD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BE44D2"/>
    <w:multiLevelType w:val="hybridMultilevel"/>
    <w:tmpl w:val="8AEAD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4E171CBA"/>
    <w:multiLevelType w:val="hybridMultilevel"/>
    <w:tmpl w:val="95263816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>
    <w:nsid w:val="573130B4"/>
    <w:multiLevelType w:val="multilevel"/>
    <w:tmpl w:val="441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6018A"/>
    <w:multiLevelType w:val="hybridMultilevel"/>
    <w:tmpl w:val="10BEA07C"/>
    <w:lvl w:ilvl="0" w:tplc="D414BB32">
      <w:start w:val="1"/>
      <w:numFmt w:val="decimal"/>
      <w:lvlText w:val="%1."/>
      <w:lvlJc w:val="left"/>
      <w:pPr>
        <w:ind w:left="168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1058CF"/>
    <w:multiLevelType w:val="hybridMultilevel"/>
    <w:tmpl w:val="5486FE62"/>
    <w:lvl w:ilvl="0" w:tplc="1B0A9FF4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1B0A9FF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>
    <w:nsid w:val="620A5CC9"/>
    <w:multiLevelType w:val="hybridMultilevel"/>
    <w:tmpl w:val="A112D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6DD96890"/>
    <w:multiLevelType w:val="hybridMultilevel"/>
    <w:tmpl w:val="56602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14"/>
  </w:num>
  <w:num w:numId="8">
    <w:abstractNumId w:val="13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  <w:num w:numId="15">
    <w:abstractNumId w:val="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0C"/>
    <w:rsid w:val="0000283F"/>
    <w:rsid w:val="00006300"/>
    <w:rsid w:val="00006B09"/>
    <w:rsid w:val="000114D6"/>
    <w:rsid w:val="000143EE"/>
    <w:rsid w:val="00032896"/>
    <w:rsid w:val="00032CE0"/>
    <w:rsid w:val="00045C29"/>
    <w:rsid w:val="0005453C"/>
    <w:rsid w:val="00061B6C"/>
    <w:rsid w:val="000810FF"/>
    <w:rsid w:val="000841DB"/>
    <w:rsid w:val="00084367"/>
    <w:rsid w:val="0009607A"/>
    <w:rsid w:val="00097B92"/>
    <w:rsid w:val="000A6B5C"/>
    <w:rsid w:val="000C3430"/>
    <w:rsid w:val="000C4DF2"/>
    <w:rsid w:val="000C743D"/>
    <w:rsid w:val="000C7B22"/>
    <w:rsid w:val="000D38F9"/>
    <w:rsid w:val="000D3F8D"/>
    <w:rsid w:val="000D413A"/>
    <w:rsid w:val="000D77BC"/>
    <w:rsid w:val="000E0BAB"/>
    <w:rsid w:val="000E40CE"/>
    <w:rsid w:val="000F18CF"/>
    <w:rsid w:val="000F3D1B"/>
    <w:rsid w:val="000F580F"/>
    <w:rsid w:val="00114F09"/>
    <w:rsid w:val="001348AF"/>
    <w:rsid w:val="00137EDD"/>
    <w:rsid w:val="00143BA6"/>
    <w:rsid w:val="0014478F"/>
    <w:rsid w:val="0014734D"/>
    <w:rsid w:val="0015230B"/>
    <w:rsid w:val="001551C4"/>
    <w:rsid w:val="0015718F"/>
    <w:rsid w:val="00157BA8"/>
    <w:rsid w:val="00157EDE"/>
    <w:rsid w:val="00171A68"/>
    <w:rsid w:val="00174C53"/>
    <w:rsid w:val="001867DA"/>
    <w:rsid w:val="00187934"/>
    <w:rsid w:val="001A2AF1"/>
    <w:rsid w:val="001A3A08"/>
    <w:rsid w:val="001A465E"/>
    <w:rsid w:val="001C0827"/>
    <w:rsid w:val="001C2A97"/>
    <w:rsid w:val="001C3497"/>
    <w:rsid w:val="001D1B23"/>
    <w:rsid w:val="001D1D0A"/>
    <w:rsid w:val="001D1F54"/>
    <w:rsid w:val="001D435D"/>
    <w:rsid w:val="001D5034"/>
    <w:rsid w:val="001D6BAC"/>
    <w:rsid w:val="001E01BF"/>
    <w:rsid w:val="001E6835"/>
    <w:rsid w:val="001F131F"/>
    <w:rsid w:val="001F1EF6"/>
    <w:rsid w:val="001F3E58"/>
    <w:rsid w:val="002001FB"/>
    <w:rsid w:val="00211067"/>
    <w:rsid w:val="0023260F"/>
    <w:rsid w:val="00237D6D"/>
    <w:rsid w:val="00241348"/>
    <w:rsid w:val="00250FE8"/>
    <w:rsid w:val="002522A3"/>
    <w:rsid w:val="00260F9B"/>
    <w:rsid w:val="002620C6"/>
    <w:rsid w:val="002654CC"/>
    <w:rsid w:val="002679AF"/>
    <w:rsid w:val="00273586"/>
    <w:rsid w:val="00276F62"/>
    <w:rsid w:val="00291DD3"/>
    <w:rsid w:val="00293F95"/>
    <w:rsid w:val="002B7D97"/>
    <w:rsid w:val="002C0347"/>
    <w:rsid w:val="002C371B"/>
    <w:rsid w:val="002D31A5"/>
    <w:rsid w:val="002D3FDF"/>
    <w:rsid w:val="002D41C2"/>
    <w:rsid w:val="002E0230"/>
    <w:rsid w:val="002E09E6"/>
    <w:rsid w:val="002E173C"/>
    <w:rsid w:val="002F516C"/>
    <w:rsid w:val="002F6669"/>
    <w:rsid w:val="00301330"/>
    <w:rsid w:val="00303DFA"/>
    <w:rsid w:val="00306906"/>
    <w:rsid w:val="00312893"/>
    <w:rsid w:val="003146EA"/>
    <w:rsid w:val="00316C27"/>
    <w:rsid w:val="00320D1F"/>
    <w:rsid w:val="00322594"/>
    <w:rsid w:val="00326B4C"/>
    <w:rsid w:val="00326DE2"/>
    <w:rsid w:val="003316E9"/>
    <w:rsid w:val="00333EF0"/>
    <w:rsid w:val="0033541C"/>
    <w:rsid w:val="00335500"/>
    <w:rsid w:val="00337E1A"/>
    <w:rsid w:val="003400FB"/>
    <w:rsid w:val="00343287"/>
    <w:rsid w:val="0035124B"/>
    <w:rsid w:val="003553B9"/>
    <w:rsid w:val="0035743B"/>
    <w:rsid w:val="00360593"/>
    <w:rsid w:val="00361575"/>
    <w:rsid w:val="003721DC"/>
    <w:rsid w:val="00373966"/>
    <w:rsid w:val="00383ED3"/>
    <w:rsid w:val="0039570D"/>
    <w:rsid w:val="003A20D8"/>
    <w:rsid w:val="003B0357"/>
    <w:rsid w:val="003B3A0F"/>
    <w:rsid w:val="003B3E88"/>
    <w:rsid w:val="003C5ECF"/>
    <w:rsid w:val="003C6EBA"/>
    <w:rsid w:val="003D38EB"/>
    <w:rsid w:val="003D4358"/>
    <w:rsid w:val="003D524F"/>
    <w:rsid w:val="003F58F2"/>
    <w:rsid w:val="0040612C"/>
    <w:rsid w:val="00407D9A"/>
    <w:rsid w:val="00417FE7"/>
    <w:rsid w:val="00432F26"/>
    <w:rsid w:val="0044767B"/>
    <w:rsid w:val="00457CF4"/>
    <w:rsid w:val="0046033A"/>
    <w:rsid w:val="004630A3"/>
    <w:rsid w:val="004657E8"/>
    <w:rsid w:val="00473FA6"/>
    <w:rsid w:val="004750E6"/>
    <w:rsid w:val="00475C8D"/>
    <w:rsid w:val="00480221"/>
    <w:rsid w:val="004820DE"/>
    <w:rsid w:val="00492B6C"/>
    <w:rsid w:val="004A2D90"/>
    <w:rsid w:val="004A4069"/>
    <w:rsid w:val="004B1FE7"/>
    <w:rsid w:val="004B5950"/>
    <w:rsid w:val="004B6874"/>
    <w:rsid w:val="004C0AE3"/>
    <w:rsid w:val="004C49CE"/>
    <w:rsid w:val="004F06F5"/>
    <w:rsid w:val="004F491A"/>
    <w:rsid w:val="004F55FE"/>
    <w:rsid w:val="005064DE"/>
    <w:rsid w:val="00511C04"/>
    <w:rsid w:val="00513432"/>
    <w:rsid w:val="005152E4"/>
    <w:rsid w:val="00516F77"/>
    <w:rsid w:val="00517E78"/>
    <w:rsid w:val="00520221"/>
    <w:rsid w:val="00522623"/>
    <w:rsid w:val="005239A2"/>
    <w:rsid w:val="00526A2B"/>
    <w:rsid w:val="00527330"/>
    <w:rsid w:val="00535BEA"/>
    <w:rsid w:val="00535DB9"/>
    <w:rsid w:val="00541393"/>
    <w:rsid w:val="0055344C"/>
    <w:rsid w:val="00566B52"/>
    <w:rsid w:val="0057133B"/>
    <w:rsid w:val="00576C22"/>
    <w:rsid w:val="00582972"/>
    <w:rsid w:val="00584602"/>
    <w:rsid w:val="0059541F"/>
    <w:rsid w:val="005A4D01"/>
    <w:rsid w:val="005B56AB"/>
    <w:rsid w:val="005C11D6"/>
    <w:rsid w:val="005C3349"/>
    <w:rsid w:val="005C53AD"/>
    <w:rsid w:val="005D20B1"/>
    <w:rsid w:val="005F7DEB"/>
    <w:rsid w:val="00620FF2"/>
    <w:rsid w:val="006327F2"/>
    <w:rsid w:val="006364B2"/>
    <w:rsid w:val="00636646"/>
    <w:rsid w:val="00637176"/>
    <w:rsid w:val="00637905"/>
    <w:rsid w:val="0064017D"/>
    <w:rsid w:val="00643B11"/>
    <w:rsid w:val="00645C24"/>
    <w:rsid w:val="0065258C"/>
    <w:rsid w:val="00653A92"/>
    <w:rsid w:val="00656AB6"/>
    <w:rsid w:val="006626CA"/>
    <w:rsid w:val="00671CAA"/>
    <w:rsid w:val="00673820"/>
    <w:rsid w:val="006821F3"/>
    <w:rsid w:val="00686AC9"/>
    <w:rsid w:val="00687BFF"/>
    <w:rsid w:val="00691719"/>
    <w:rsid w:val="00693E1C"/>
    <w:rsid w:val="00696C05"/>
    <w:rsid w:val="00696C70"/>
    <w:rsid w:val="006A2AD4"/>
    <w:rsid w:val="006A34F2"/>
    <w:rsid w:val="006A3B36"/>
    <w:rsid w:val="006A6E5E"/>
    <w:rsid w:val="006B16B4"/>
    <w:rsid w:val="006B477A"/>
    <w:rsid w:val="006B6F63"/>
    <w:rsid w:val="006C35C8"/>
    <w:rsid w:val="006C45C4"/>
    <w:rsid w:val="006D63DC"/>
    <w:rsid w:val="006E6FDB"/>
    <w:rsid w:val="006F12A0"/>
    <w:rsid w:val="006F51B5"/>
    <w:rsid w:val="006F6E70"/>
    <w:rsid w:val="00702652"/>
    <w:rsid w:val="007125EE"/>
    <w:rsid w:val="00716FB1"/>
    <w:rsid w:val="00720D59"/>
    <w:rsid w:val="00720F34"/>
    <w:rsid w:val="00725F6D"/>
    <w:rsid w:val="00736416"/>
    <w:rsid w:val="00752D4A"/>
    <w:rsid w:val="0076011D"/>
    <w:rsid w:val="00771998"/>
    <w:rsid w:val="007A2640"/>
    <w:rsid w:val="007A3849"/>
    <w:rsid w:val="007A5A79"/>
    <w:rsid w:val="007A5AE0"/>
    <w:rsid w:val="007A64B3"/>
    <w:rsid w:val="007B0190"/>
    <w:rsid w:val="007B09A1"/>
    <w:rsid w:val="007B53A0"/>
    <w:rsid w:val="007C0CEB"/>
    <w:rsid w:val="007C79D5"/>
    <w:rsid w:val="007D5199"/>
    <w:rsid w:val="007F0F35"/>
    <w:rsid w:val="007F192A"/>
    <w:rsid w:val="007F2D34"/>
    <w:rsid w:val="00802056"/>
    <w:rsid w:val="00805F4B"/>
    <w:rsid w:val="00815875"/>
    <w:rsid w:val="00822E86"/>
    <w:rsid w:val="00824D8A"/>
    <w:rsid w:val="00827924"/>
    <w:rsid w:val="00830D09"/>
    <w:rsid w:val="00836BFC"/>
    <w:rsid w:val="0084226B"/>
    <w:rsid w:val="008458D2"/>
    <w:rsid w:val="00853A67"/>
    <w:rsid w:val="00855CB4"/>
    <w:rsid w:val="00855D88"/>
    <w:rsid w:val="00860DA3"/>
    <w:rsid w:val="008621A4"/>
    <w:rsid w:val="0086631F"/>
    <w:rsid w:val="00867615"/>
    <w:rsid w:val="00871021"/>
    <w:rsid w:val="00893493"/>
    <w:rsid w:val="008936F8"/>
    <w:rsid w:val="0089480F"/>
    <w:rsid w:val="0089516C"/>
    <w:rsid w:val="008A3123"/>
    <w:rsid w:val="008A3AA7"/>
    <w:rsid w:val="008A48E7"/>
    <w:rsid w:val="008A628B"/>
    <w:rsid w:val="008B4410"/>
    <w:rsid w:val="008C1677"/>
    <w:rsid w:val="008C1E1F"/>
    <w:rsid w:val="008C48A9"/>
    <w:rsid w:val="008C6D6E"/>
    <w:rsid w:val="008D303E"/>
    <w:rsid w:val="008D3415"/>
    <w:rsid w:val="008E1EDF"/>
    <w:rsid w:val="008E23B0"/>
    <w:rsid w:val="00914936"/>
    <w:rsid w:val="00917102"/>
    <w:rsid w:val="009202DC"/>
    <w:rsid w:val="00922022"/>
    <w:rsid w:val="0092343E"/>
    <w:rsid w:val="0092413B"/>
    <w:rsid w:val="00926127"/>
    <w:rsid w:val="009271A3"/>
    <w:rsid w:val="009332D0"/>
    <w:rsid w:val="009340E6"/>
    <w:rsid w:val="00934475"/>
    <w:rsid w:val="009360EE"/>
    <w:rsid w:val="0093636F"/>
    <w:rsid w:val="00940129"/>
    <w:rsid w:val="0094504B"/>
    <w:rsid w:val="0094606A"/>
    <w:rsid w:val="009462BC"/>
    <w:rsid w:val="00971FBB"/>
    <w:rsid w:val="00981D7F"/>
    <w:rsid w:val="0099164C"/>
    <w:rsid w:val="00991DDB"/>
    <w:rsid w:val="009934B6"/>
    <w:rsid w:val="009A0738"/>
    <w:rsid w:val="009A600C"/>
    <w:rsid w:val="009A77B7"/>
    <w:rsid w:val="009B0581"/>
    <w:rsid w:val="009B2189"/>
    <w:rsid w:val="009B2998"/>
    <w:rsid w:val="009B3B00"/>
    <w:rsid w:val="009B7470"/>
    <w:rsid w:val="009C129B"/>
    <w:rsid w:val="009C26A8"/>
    <w:rsid w:val="009C3ED7"/>
    <w:rsid w:val="009C6E08"/>
    <w:rsid w:val="009D3B1F"/>
    <w:rsid w:val="009D713D"/>
    <w:rsid w:val="009E09FC"/>
    <w:rsid w:val="009E6196"/>
    <w:rsid w:val="009F0A3E"/>
    <w:rsid w:val="009F368E"/>
    <w:rsid w:val="009F5429"/>
    <w:rsid w:val="009F5B74"/>
    <w:rsid w:val="009F6119"/>
    <w:rsid w:val="009F6840"/>
    <w:rsid w:val="00A0197C"/>
    <w:rsid w:val="00A03296"/>
    <w:rsid w:val="00A1103C"/>
    <w:rsid w:val="00A16E21"/>
    <w:rsid w:val="00A26626"/>
    <w:rsid w:val="00A27D53"/>
    <w:rsid w:val="00A31363"/>
    <w:rsid w:val="00A41357"/>
    <w:rsid w:val="00A429C6"/>
    <w:rsid w:val="00A43A53"/>
    <w:rsid w:val="00A46C15"/>
    <w:rsid w:val="00A551A1"/>
    <w:rsid w:val="00A62DFE"/>
    <w:rsid w:val="00A64C2D"/>
    <w:rsid w:val="00A734AF"/>
    <w:rsid w:val="00A818FF"/>
    <w:rsid w:val="00A8258E"/>
    <w:rsid w:val="00A838DC"/>
    <w:rsid w:val="00A8637E"/>
    <w:rsid w:val="00A875FC"/>
    <w:rsid w:val="00A93FD2"/>
    <w:rsid w:val="00A95C98"/>
    <w:rsid w:val="00A96AD7"/>
    <w:rsid w:val="00A970A6"/>
    <w:rsid w:val="00AA55D8"/>
    <w:rsid w:val="00AC652A"/>
    <w:rsid w:val="00AD53C2"/>
    <w:rsid w:val="00AE1AEB"/>
    <w:rsid w:val="00AE2F5F"/>
    <w:rsid w:val="00AF5388"/>
    <w:rsid w:val="00B019CE"/>
    <w:rsid w:val="00B0239E"/>
    <w:rsid w:val="00B1101D"/>
    <w:rsid w:val="00B13E21"/>
    <w:rsid w:val="00B176DD"/>
    <w:rsid w:val="00B30AB2"/>
    <w:rsid w:val="00B30EAE"/>
    <w:rsid w:val="00B32D83"/>
    <w:rsid w:val="00B46B37"/>
    <w:rsid w:val="00B531BF"/>
    <w:rsid w:val="00B62D0B"/>
    <w:rsid w:val="00B63BD8"/>
    <w:rsid w:val="00B66351"/>
    <w:rsid w:val="00B73952"/>
    <w:rsid w:val="00B746B7"/>
    <w:rsid w:val="00B81158"/>
    <w:rsid w:val="00B82B08"/>
    <w:rsid w:val="00B84CDD"/>
    <w:rsid w:val="00B93D35"/>
    <w:rsid w:val="00B954B1"/>
    <w:rsid w:val="00BA0B6E"/>
    <w:rsid w:val="00BA0CE2"/>
    <w:rsid w:val="00BA2C19"/>
    <w:rsid w:val="00BA6064"/>
    <w:rsid w:val="00BB2B9C"/>
    <w:rsid w:val="00BC4A6D"/>
    <w:rsid w:val="00BD0B77"/>
    <w:rsid w:val="00BD198D"/>
    <w:rsid w:val="00BE77E6"/>
    <w:rsid w:val="00C10B09"/>
    <w:rsid w:val="00C216B8"/>
    <w:rsid w:val="00C33DB0"/>
    <w:rsid w:val="00C416CC"/>
    <w:rsid w:val="00C42669"/>
    <w:rsid w:val="00C42BBE"/>
    <w:rsid w:val="00C45C96"/>
    <w:rsid w:val="00C52284"/>
    <w:rsid w:val="00C52450"/>
    <w:rsid w:val="00C64594"/>
    <w:rsid w:val="00C67579"/>
    <w:rsid w:val="00C70F90"/>
    <w:rsid w:val="00C73498"/>
    <w:rsid w:val="00C76450"/>
    <w:rsid w:val="00C77EFB"/>
    <w:rsid w:val="00C817B3"/>
    <w:rsid w:val="00C93810"/>
    <w:rsid w:val="00C94557"/>
    <w:rsid w:val="00CA0F20"/>
    <w:rsid w:val="00CA131D"/>
    <w:rsid w:val="00CA19CB"/>
    <w:rsid w:val="00CA5B6B"/>
    <w:rsid w:val="00CB0198"/>
    <w:rsid w:val="00CB7491"/>
    <w:rsid w:val="00CC0536"/>
    <w:rsid w:val="00CC153B"/>
    <w:rsid w:val="00CC3CEC"/>
    <w:rsid w:val="00CE0995"/>
    <w:rsid w:val="00CE4B0C"/>
    <w:rsid w:val="00CF3174"/>
    <w:rsid w:val="00D02E9B"/>
    <w:rsid w:val="00D05794"/>
    <w:rsid w:val="00D05C6E"/>
    <w:rsid w:val="00D11B7D"/>
    <w:rsid w:val="00D14A13"/>
    <w:rsid w:val="00D160D4"/>
    <w:rsid w:val="00D176EA"/>
    <w:rsid w:val="00D508A9"/>
    <w:rsid w:val="00D54F3A"/>
    <w:rsid w:val="00D64027"/>
    <w:rsid w:val="00D763EE"/>
    <w:rsid w:val="00D8318C"/>
    <w:rsid w:val="00D8406C"/>
    <w:rsid w:val="00D84E08"/>
    <w:rsid w:val="00D95056"/>
    <w:rsid w:val="00DA3AFC"/>
    <w:rsid w:val="00DA5A99"/>
    <w:rsid w:val="00DA7247"/>
    <w:rsid w:val="00DB0D73"/>
    <w:rsid w:val="00DB32B9"/>
    <w:rsid w:val="00DB68BC"/>
    <w:rsid w:val="00DB6F80"/>
    <w:rsid w:val="00DC0673"/>
    <w:rsid w:val="00DC3D61"/>
    <w:rsid w:val="00DE05F3"/>
    <w:rsid w:val="00DE231A"/>
    <w:rsid w:val="00DF442B"/>
    <w:rsid w:val="00DF47F4"/>
    <w:rsid w:val="00E01BA6"/>
    <w:rsid w:val="00E17F6D"/>
    <w:rsid w:val="00E23414"/>
    <w:rsid w:val="00E337A3"/>
    <w:rsid w:val="00E33F3F"/>
    <w:rsid w:val="00E461A5"/>
    <w:rsid w:val="00E50E5D"/>
    <w:rsid w:val="00E52FD6"/>
    <w:rsid w:val="00E56CBC"/>
    <w:rsid w:val="00E579CA"/>
    <w:rsid w:val="00E60E9D"/>
    <w:rsid w:val="00E714FA"/>
    <w:rsid w:val="00E76169"/>
    <w:rsid w:val="00E76C6C"/>
    <w:rsid w:val="00E83394"/>
    <w:rsid w:val="00E86750"/>
    <w:rsid w:val="00E8704F"/>
    <w:rsid w:val="00E96EAA"/>
    <w:rsid w:val="00EA2943"/>
    <w:rsid w:val="00EA4238"/>
    <w:rsid w:val="00EB0966"/>
    <w:rsid w:val="00EC31BB"/>
    <w:rsid w:val="00EC6A5C"/>
    <w:rsid w:val="00ED3469"/>
    <w:rsid w:val="00EE6547"/>
    <w:rsid w:val="00EF6F8B"/>
    <w:rsid w:val="00F03003"/>
    <w:rsid w:val="00F03E69"/>
    <w:rsid w:val="00F07D63"/>
    <w:rsid w:val="00F135E5"/>
    <w:rsid w:val="00F253B0"/>
    <w:rsid w:val="00F40DA8"/>
    <w:rsid w:val="00F41345"/>
    <w:rsid w:val="00F47DC9"/>
    <w:rsid w:val="00F501B0"/>
    <w:rsid w:val="00F5206D"/>
    <w:rsid w:val="00F55B08"/>
    <w:rsid w:val="00F571A3"/>
    <w:rsid w:val="00F66623"/>
    <w:rsid w:val="00F6678E"/>
    <w:rsid w:val="00F73A2B"/>
    <w:rsid w:val="00F7595F"/>
    <w:rsid w:val="00F768AE"/>
    <w:rsid w:val="00F82008"/>
    <w:rsid w:val="00F90986"/>
    <w:rsid w:val="00F937D9"/>
    <w:rsid w:val="00FA6399"/>
    <w:rsid w:val="00FB621A"/>
    <w:rsid w:val="00FB67B2"/>
    <w:rsid w:val="00FE5841"/>
    <w:rsid w:val="00FE692B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10FF"/>
  </w:style>
  <w:style w:type="character" w:styleId="a3">
    <w:name w:val="Strong"/>
    <w:qFormat/>
    <w:rsid w:val="000810FF"/>
    <w:rPr>
      <w:b/>
      <w:bCs/>
    </w:rPr>
  </w:style>
  <w:style w:type="paragraph" w:styleId="a4">
    <w:name w:val="Normal (Web)"/>
    <w:basedOn w:val="a"/>
    <w:uiPriority w:val="99"/>
    <w:rsid w:val="000810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81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10FF"/>
  </w:style>
  <w:style w:type="paragraph" w:customStyle="1" w:styleId="ConsPlusNonformat">
    <w:name w:val="ConsPlusNonformat"/>
    <w:rsid w:val="000810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8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0810F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810FF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0810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810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810FF"/>
    <w:rPr>
      <w:vertAlign w:val="superscript"/>
    </w:rPr>
  </w:style>
  <w:style w:type="paragraph" w:styleId="af">
    <w:name w:val="List Paragraph"/>
    <w:basedOn w:val="a"/>
    <w:qFormat/>
    <w:rsid w:val="000810FF"/>
    <w:pPr>
      <w:ind w:left="720"/>
      <w:contextualSpacing/>
    </w:pPr>
  </w:style>
  <w:style w:type="paragraph" w:styleId="af0">
    <w:name w:val="Body Text Indent"/>
    <w:basedOn w:val="a"/>
    <w:link w:val="af1"/>
    <w:rsid w:val="000810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81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810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810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0810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10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08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1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081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810FF"/>
    <w:rPr>
      <w:rFonts w:ascii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0810FF"/>
  </w:style>
  <w:style w:type="paragraph" w:customStyle="1" w:styleId="ConsPlusTitle">
    <w:name w:val="ConsPlusTitle"/>
    <w:rsid w:val="00924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10FF"/>
  </w:style>
  <w:style w:type="character" w:styleId="a3">
    <w:name w:val="Strong"/>
    <w:qFormat/>
    <w:rsid w:val="000810FF"/>
    <w:rPr>
      <w:b/>
      <w:bCs/>
    </w:rPr>
  </w:style>
  <w:style w:type="paragraph" w:styleId="a4">
    <w:name w:val="Normal (Web)"/>
    <w:basedOn w:val="a"/>
    <w:uiPriority w:val="99"/>
    <w:rsid w:val="000810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81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10FF"/>
  </w:style>
  <w:style w:type="paragraph" w:customStyle="1" w:styleId="ConsPlusNonformat">
    <w:name w:val="ConsPlusNonformat"/>
    <w:rsid w:val="000810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8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0810F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810FF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0810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810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810FF"/>
    <w:rPr>
      <w:vertAlign w:val="superscript"/>
    </w:rPr>
  </w:style>
  <w:style w:type="paragraph" w:styleId="af">
    <w:name w:val="List Paragraph"/>
    <w:basedOn w:val="a"/>
    <w:qFormat/>
    <w:rsid w:val="000810FF"/>
    <w:pPr>
      <w:ind w:left="720"/>
      <w:contextualSpacing/>
    </w:pPr>
  </w:style>
  <w:style w:type="paragraph" w:styleId="af0">
    <w:name w:val="Body Text Indent"/>
    <w:basedOn w:val="a"/>
    <w:link w:val="af1"/>
    <w:rsid w:val="000810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81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810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810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0810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10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08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1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081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8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810FF"/>
    <w:rPr>
      <w:rFonts w:ascii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0810FF"/>
  </w:style>
  <w:style w:type="paragraph" w:customStyle="1" w:styleId="ConsPlusTitle">
    <w:name w:val="ConsPlusTitle"/>
    <w:rsid w:val="00924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6707&amp;dst=135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103430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5808&amp;dst=10312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Лист2!$A$9</c:f>
              <c:strCache>
                <c:ptCount val="1"/>
                <c:pt idx="0">
                  <c:v>налоговые доходы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72163,3(20,7%)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79382,3(23,9%)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89219,6(19,8%)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Лист2!$B$9:$D$9</c:f>
              <c:numCache>
                <c:formatCode>General</c:formatCode>
                <c:ptCount val="3"/>
                <c:pt idx="0">
                  <c:v>72163.3</c:v>
                </c:pt>
                <c:pt idx="1">
                  <c:v>79382.3</c:v>
                </c:pt>
                <c:pt idx="2">
                  <c:v>89219.6</c:v>
                </c:pt>
              </c:numCache>
            </c:numRef>
          </c:val>
        </c:ser>
        <c:ser>
          <c:idx val="1"/>
          <c:order val="1"/>
          <c:tx>
            <c:strRef>
              <c:f>Лист2!$A$10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9335,4(2,7%)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5400,3(1,6%)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5180,3(1,2%)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Лист2!$B$10:$D$10</c:f>
              <c:numCache>
                <c:formatCode>General</c:formatCode>
                <c:ptCount val="3"/>
                <c:pt idx="0">
                  <c:v>9335.4</c:v>
                </c:pt>
                <c:pt idx="1">
                  <c:v>5400.3</c:v>
                </c:pt>
                <c:pt idx="2">
                  <c:v>5180.3</c:v>
                </c:pt>
              </c:numCache>
            </c:numRef>
          </c:val>
        </c:ser>
        <c:ser>
          <c:idx val="2"/>
          <c:order val="2"/>
          <c:tx>
            <c:strRef>
              <c:f>Лист2!$A$11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266688,5(76,6%)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247388,7 (74,5</a:t>
                    </a:r>
                    <a:r>
                      <a:rPr lang="en-US"/>
                      <a:t>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355132,4</a:t>
                    </a:r>
                    <a:r>
                      <a:rPr lang="ru-RU" baseline="0"/>
                      <a:t> (79,0%)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Лист2!$B$11:$D$11</c:f>
              <c:numCache>
                <c:formatCode>General</c:formatCode>
                <c:ptCount val="3"/>
                <c:pt idx="0">
                  <c:v>266688.5</c:v>
                </c:pt>
                <c:pt idx="1">
                  <c:v>247388.7</c:v>
                </c:pt>
                <c:pt idx="2">
                  <c:v>355132.4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3452672"/>
        <c:axId val="233649280"/>
        <c:axId val="0"/>
      </c:bar3DChart>
      <c:catAx>
        <c:axId val="23345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649280"/>
        <c:crosses val="autoZero"/>
        <c:auto val="1"/>
        <c:lblAlgn val="ctr"/>
        <c:lblOffset val="100"/>
        <c:noMultiLvlLbl val="0"/>
      </c:catAx>
      <c:valAx>
        <c:axId val="23364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45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4683573928258968"/>
          <c:y val="6.6770985378074271E-2"/>
          <c:w val="0.50128937007874019"/>
          <c:h val="0.84954972302527765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Лист2!$A$67:$A$72</c:f>
              <c:strCache>
                <c:ptCount val="6"/>
                <c:pt idx="0">
                  <c:v>Департамент по обеспечению деятельности мировых судей области</c:v>
                </c:pt>
                <c:pt idx="1">
                  <c:v>Комитет гражданской защиты и соц. обесп. Воло. обл.</c:v>
                </c:pt>
                <c:pt idx="2">
                  <c:v>Департамент по охране, контролю и регулированию использования объектов животного мира  Вологодской области</c:v>
                </c:pt>
                <c:pt idx="3">
                  <c:v>Федеральная служба  по надзору природопользования </c:v>
                </c:pt>
                <c:pt idx="4">
                  <c:v>Администрация района</c:v>
                </c:pt>
                <c:pt idx="5">
                  <c:v>Федеральная налоговая  служба</c:v>
                </c:pt>
              </c:strCache>
            </c:strRef>
          </c:cat>
          <c:val>
            <c:numRef>
              <c:f>Лист2!$B$67:$B$72</c:f>
              <c:numCache>
                <c:formatCode>General</c:formatCode>
                <c:ptCount val="6"/>
                <c:pt idx="0">
                  <c:v>156.80000000000001</c:v>
                </c:pt>
                <c:pt idx="1">
                  <c:v>2.1</c:v>
                </c:pt>
                <c:pt idx="2">
                  <c:v>407.2</c:v>
                </c:pt>
                <c:pt idx="3">
                  <c:v>254.7</c:v>
                </c:pt>
                <c:pt idx="4">
                  <c:v>4379.8</c:v>
                </c:pt>
                <c:pt idx="5">
                  <c:v>89199.3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3734144"/>
        <c:axId val="233735680"/>
        <c:axId val="0"/>
      </c:bar3DChart>
      <c:catAx>
        <c:axId val="233734144"/>
        <c:scaling>
          <c:orientation val="minMax"/>
        </c:scaling>
        <c:delete val="0"/>
        <c:axPos val="l"/>
        <c:majorTickMark val="out"/>
        <c:minorTickMark val="none"/>
        <c:tickLblPos val="nextTo"/>
        <c:crossAx val="233735680"/>
        <c:crosses val="autoZero"/>
        <c:auto val="1"/>
        <c:lblAlgn val="ctr"/>
        <c:lblOffset val="100"/>
        <c:noMultiLvlLbl val="0"/>
      </c:catAx>
      <c:valAx>
        <c:axId val="233735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7341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8.368200836820083E-3"/>
                  <c:y val="-0.253190443973977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410314,9 (91,2%)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7601115760111E-2"/>
                  <c:y val="-0.142930089340148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25118,5</a:t>
                    </a:r>
                  </a:p>
                  <a:p>
                    <a:r>
                      <a:rPr lang="ru-RU"/>
                      <a:t> (5,6%)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894002789399766E-3"/>
                  <c:y val="-0.15109752301672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1456,5</a:t>
                    </a:r>
                  </a:p>
                  <a:p>
                    <a:r>
                      <a:rPr lang="ru-RU"/>
                      <a:t> (0,3%)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157601115760111E-2"/>
                  <c:y val="-0.1470138061784384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5253,8</a:t>
                    </a:r>
                  </a:p>
                  <a:p>
                    <a:r>
                      <a:rPr lang="ru-RU"/>
                      <a:t>(1,2%)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68200836820083E-3"/>
                  <c:y val="-0.151097523016728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6774,5</a:t>
                    </a:r>
                    <a:endParaRPr lang="ru-RU"/>
                  </a:p>
                  <a:p>
                    <a:r>
                      <a:rPr lang="ru-RU"/>
                      <a:t>(1,5%)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68200836820083E-3"/>
                  <c:y val="-0.151097523016728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997,2</a:t>
                    </a:r>
                    <a:endParaRPr lang="ru-RU"/>
                  </a:p>
                  <a:p>
                    <a:r>
                      <a:rPr lang="ru-RU"/>
                      <a:t>(0,2%)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Лист2!$A$83:$A$88</c:f>
              <c:strCache>
                <c:ptCount val="6"/>
                <c:pt idx="0">
                  <c:v>Администрация округа</c:v>
                </c:pt>
                <c:pt idx="1">
                  <c:v>Управление по развитию территорий адм. округа</c:v>
                </c:pt>
                <c:pt idx="2">
                  <c:v>Контрольно-счетная комиссия округа</c:v>
                </c:pt>
                <c:pt idx="3">
                  <c:v>Отдел образование адм. округа</c:v>
                </c:pt>
                <c:pt idx="4">
                  <c:v>Управление финансов адм, округа</c:v>
                </c:pt>
                <c:pt idx="5">
                  <c:v>Представительное Собрание района</c:v>
                </c:pt>
              </c:strCache>
            </c:strRef>
          </c:cat>
          <c:val>
            <c:numRef>
              <c:f>Лист2!$B$83:$B$88</c:f>
              <c:numCache>
                <c:formatCode>General</c:formatCode>
                <c:ptCount val="6"/>
                <c:pt idx="0">
                  <c:v>410314.9</c:v>
                </c:pt>
                <c:pt idx="1">
                  <c:v>25118.5</c:v>
                </c:pt>
                <c:pt idx="2">
                  <c:v>1456.5</c:v>
                </c:pt>
                <c:pt idx="3">
                  <c:v>5253.8</c:v>
                </c:pt>
                <c:pt idx="4">
                  <c:v>6774.5</c:v>
                </c:pt>
                <c:pt idx="5">
                  <c:v>997.2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532672"/>
        <c:axId val="237534208"/>
        <c:axId val="0"/>
      </c:bar3DChart>
      <c:catAx>
        <c:axId val="23753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7534208"/>
        <c:crosses val="autoZero"/>
        <c:auto val="1"/>
        <c:lblAlgn val="ctr"/>
        <c:lblOffset val="100"/>
        <c:noMultiLvlLbl val="0"/>
      </c:catAx>
      <c:valAx>
        <c:axId val="2375342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375326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BA59-9139-44B3-A33A-175B34DA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</TotalTime>
  <Pages>84</Pages>
  <Words>31506</Words>
  <Characters>179588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234</cp:revision>
  <cp:lastPrinted>2024-04-16T09:17:00Z</cp:lastPrinted>
  <dcterms:created xsi:type="dcterms:W3CDTF">2024-03-27T05:38:00Z</dcterms:created>
  <dcterms:modified xsi:type="dcterms:W3CDTF">2024-04-23T06:35:00Z</dcterms:modified>
</cp:coreProperties>
</file>