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17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C420C1E" wp14:editId="4CD7B796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AA5417" w:rsidRDefault="00AA5417" w:rsidP="00AA5417">
      <w:pPr>
        <w:rPr>
          <w:color w:val="000000"/>
          <w:sz w:val="28"/>
          <w:szCs w:val="28"/>
          <w:lang w:eastAsia="ar-SA"/>
        </w:rPr>
      </w:pPr>
    </w:p>
    <w:p w:rsidR="00F42509" w:rsidRDefault="00AA5417" w:rsidP="00AA5417">
      <w:pPr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От </w:t>
      </w:r>
      <w:r w:rsidR="00F42509">
        <w:rPr>
          <w:color w:val="000000"/>
          <w:sz w:val="28"/>
          <w:szCs w:val="28"/>
          <w:u w:val="single"/>
          <w:lang w:eastAsia="ar-SA"/>
        </w:rPr>
        <w:t>11.12.2024 № 839</w:t>
      </w:r>
    </w:p>
    <w:p w:rsidR="00AA5417" w:rsidRPr="00F42509" w:rsidRDefault="00AA5417" w:rsidP="00AA5417">
      <w:pPr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4"/>
          <w:szCs w:val="28"/>
          <w:lang w:eastAsia="ar-SA"/>
        </w:rPr>
        <w:t xml:space="preserve">         </w:t>
      </w:r>
      <w:r w:rsidR="00F42509">
        <w:rPr>
          <w:color w:val="000000"/>
          <w:sz w:val="24"/>
          <w:szCs w:val="28"/>
          <w:lang w:eastAsia="ar-SA"/>
        </w:rPr>
        <w:t xml:space="preserve"> </w:t>
      </w:r>
      <w:proofErr w:type="spellStart"/>
      <w:r w:rsidRPr="00FD0B48">
        <w:rPr>
          <w:color w:val="000000"/>
          <w:sz w:val="24"/>
          <w:szCs w:val="28"/>
          <w:lang w:eastAsia="ar-SA"/>
        </w:rPr>
        <w:t>с</w:t>
      </w:r>
      <w:proofErr w:type="gramStart"/>
      <w:r w:rsidRPr="00FD0B48">
        <w:rPr>
          <w:color w:val="000000"/>
          <w:sz w:val="24"/>
          <w:szCs w:val="28"/>
          <w:lang w:eastAsia="ar-SA"/>
        </w:rPr>
        <w:t>.Ш</w:t>
      </w:r>
      <w:proofErr w:type="gramEnd"/>
      <w:r w:rsidRPr="00FD0B48">
        <w:rPr>
          <w:color w:val="000000"/>
          <w:sz w:val="24"/>
          <w:szCs w:val="28"/>
          <w:lang w:eastAsia="ar-SA"/>
        </w:rPr>
        <w:t>уйское</w:t>
      </w:r>
      <w:proofErr w:type="spellEnd"/>
      <w:r w:rsidRPr="00FD0B48">
        <w:rPr>
          <w:color w:val="000000"/>
          <w:sz w:val="24"/>
          <w:szCs w:val="28"/>
          <w:lang w:eastAsia="ar-SA"/>
        </w:rPr>
        <w:t xml:space="preserve"> </w:t>
      </w:r>
    </w:p>
    <w:p w:rsidR="00AA5417" w:rsidRPr="00FD0B48" w:rsidRDefault="00AA5417" w:rsidP="00AA5417">
      <w:pPr>
        <w:rPr>
          <w:color w:val="000000"/>
          <w:sz w:val="24"/>
          <w:szCs w:val="28"/>
          <w:lang w:eastAsia="ar-SA"/>
        </w:rPr>
      </w:pPr>
    </w:p>
    <w:p w:rsidR="00F1505F" w:rsidRDefault="00AA5417" w:rsidP="00B754DF">
      <w:pPr>
        <w:jc w:val="center"/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О внесении изменений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>в постановление</w:t>
      </w:r>
      <w:r w:rsidR="00B754DF"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07.05.2024 </w:t>
      </w:r>
      <w:r w:rsidRPr="00664ECB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301</w:t>
      </w:r>
    </w:p>
    <w:p w:rsidR="00AA5417" w:rsidRPr="00664ECB" w:rsidRDefault="00B754DF" w:rsidP="00B754D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Pr="00B754DF">
        <w:rPr>
          <w:bCs/>
          <w:sz w:val="28"/>
          <w:szCs w:val="28"/>
          <w:lang w:eastAsia="ar-SA"/>
        </w:rPr>
        <w:t>Об утверждении Правил предоставления и расхо</w:t>
      </w:r>
      <w:r>
        <w:rPr>
          <w:bCs/>
          <w:sz w:val="28"/>
          <w:szCs w:val="28"/>
          <w:lang w:eastAsia="ar-SA"/>
        </w:rPr>
        <w:t xml:space="preserve">дования субсидий на приобретения </w:t>
      </w:r>
      <w:r w:rsidRPr="00B754DF">
        <w:rPr>
          <w:bCs/>
          <w:sz w:val="28"/>
          <w:szCs w:val="28"/>
          <w:lang w:eastAsia="ar-SA"/>
        </w:rPr>
        <w:t>специализированного автотранспорта для развития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54DF">
        <w:rPr>
          <w:bCs/>
          <w:sz w:val="28"/>
          <w:szCs w:val="28"/>
          <w:lang w:eastAsia="ar-SA"/>
        </w:rPr>
        <w:t>мобильной торговли в малонаселенных и (или) труднодоступных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54DF">
        <w:rPr>
          <w:bCs/>
          <w:sz w:val="28"/>
          <w:szCs w:val="28"/>
          <w:lang w:eastAsia="ar-SA"/>
        </w:rPr>
        <w:t>населенных пунктах Междуреченского муниципального округа</w:t>
      </w:r>
      <w:r>
        <w:rPr>
          <w:rFonts w:eastAsia="Calibri"/>
          <w:sz w:val="28"/>
          <w:szCs w:val="28"/>
          <w:lang w:eastAsia="en-US"/>
        </w:rPr>
        <w:t>»</w:t>
      </w:r>
    </w:p>
    <w:p w:rsidR="00AA5417" w:rsidRDefault="00AA5417" w:rsidP="00AA5417">
      <w:pPr>
        <w:ind w:firstLine="4253"/>
        <w:jc w:val="center"/>
        <w:rPr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F44A41" w:rsidRDefault="00AA5417" w:rsidP="00AA5417">
      <w:pPr>
        <w:rPr>
          <w:b/>
          <w:color w:val="000000"/>
          <w:sz w:val="28"/>
          <w:szCs w:val="28"/>
          <w:lang w:eastAsia="ar-SA"/>
        </w:rPr>
      </w:pPr>
      <w:r w:rsidRPr="00ED513E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AA5417" w:rsidRDefault="00AA5417" w:rsidP="000E0A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Pr="00255D27">
        <w:rPr>
          <w:color w:val="000000"/>
          <w:sz w:val="28"/>
          <w:szCs w:val="28"/>
          <w:lang w:eastAsia="ar-SA"/>
        </w:rPr>
        <w:t xml:space="preserve">Внести изменения в </w:t>
      </w:r>
      <w:r w:rsidR="00F1505F" w:rsidRPr="00F1505F">
        <w:rPr>
          <w:color w:val="000000"/>
          <w:sz w:val="28"/>
          <w:szCs w:val="28"/>
          <w:lang w:eastAsia="ar-SA"/>
        </w:rPr>
        <w:t>Правила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</w:t>
      </w:r>
      <w:r w:rsidR="00F1505F">
        <w:rPr>
          <w:color w:val="000000"/>
          <w:sz w:val="28"/>
          <w:szCs w:val="28"/>
          <w:lang w:eastAsia="ar-SA"/>
        </w:rPr>
        <w:t xml:space="preserve"> </w:t>
      </w:r>
      <w:r w:rsidR="00F1505F" w:rsidRPr="00F1505F">
        <w:rPr>
          <w:color w:val="000000"/>
          <w:sz w:val="28"/>
          <w:szCs w:val="28"/>
          <w:lang w:eastAsia="ar-SA"/>
        </w:rPr>
        <w:t>Междуреченского муниципального округа</w:t>
      </w:r>
      <w:r>
        <w:rPr>
          <w:sz w:val="28"/>
          <w:szCs w:val="28"/>
        </w:rPr>
        <w:t>,</w:t>
      </w:r>
      <w:r w:rsidR="00B754DF">
        <w:rPr>
          <w:bCs/>
          <w:sz w:val="28"/>
          <w:szCs w:val="28"/>
        </w:rPr>
        <w:t xml:space="preserve"> утвержденны</w:t>
      </w:r>
      <w:r w:rsidR="00F1505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постановлением администрации округа</w:t>
      </w:r>
      <w:r w:rsidR="00F1505F">
        <w:rPr>
          <w:sz w:val="28"/>
          <w:szCs w:val="28"/>
        </w:rPr>
        <w:t xml:space="preserve"> от </w:t>
      </w:r>
      <w:r>
        <w:rPr>
          <w:sz w:val="28"/>
          <w:szCs w:val="28"/>
        </w:rPr>
        <w:t>7 мая 2024 года №</w:t>
      </w:r>
      <w:r w:rsidR="00F1505F">
        <w:rPr>
          <w:sz w:val="28"/>
          <w:szCs w:val="28"/>
        </w:rPr>
        <w:t xml:space="preserve"> </w:t>
      </w:r>
      <w:r>
        <w:rPr>
          <w:sz w:val="28"/>
          <w:szCs w:val="28"/>
        </w:rPr>
        <w:t>301</w:t>
      </w:r>
      <w:r w:rsidR="00F1505F">
        <w:rPr>
          <w:sz w:val="28"/>
          <w:szCs w:val="28"/>
        </w:rPr>
        <w:t>,</w:t>
      </w:r>
      <w:r w:rsidRPr="006F2186">
        <w:rPr>
          <w:color w:val="000000"/>
          <w:sz w:val="28"/>
          <w:szCs w:val="28"/>
          <w:shd w:val="clear" w:color="auto" w:fill="FFFFFF"/>
        </w:rPr>
        <w:t xml:space="preserve"> </w:t>
      </w:r>
      <w:r w:rsidRPr="007E7E26">
        <w:rPr>
          <w:color w:val="000000"/>
          <w:sz w:val="28"/>
          <w:szCs w:val="28"/>
          <w:shd w:val="clear" w:color="auto" w:fill="FFFFFF"/>
        </w:rPr>
        <w:t>изложи</w:t>
      </w:r>
      <w:r w:rsidR="00F1505F">
        <w:rPr>
          <w:color w:val="000000"/>
          <w:sz w:val="28"/>
          <w:szCs w:val="28"/>
          <w:shd w:val="clear" w:color="auto" w:fill="FFFFFF"/>
        </w:rPr>
        <w:t>в</w:t>
      </w:r>
      <w:r w:rsidRPr="007E7E26">
        <w:rPr>
          <w:color w:val="000000"/>
          <w:sz w:val="28"/>
          <w:szCs w:val="28"/>
          <w:shd w:val="clear" w:color="auto" w:fill="FFFFFF"/>
        </w:rPr>
        <w:t xml:space="preserve"> </w:t>
      </w:r>
      <w:r w:rsidR="00F1505F">
        <w:rPr>
          <w:color w:val="000000"/>
          <w:sz w:val="28"/>
          <w:szCs w:val="28"/>
          <w:shd w:val="clear" w:color="auto" w:fill="FFFFFF"/>
        </w:rPr>
        <w:t>Приложение 4 к Правилам («</w:t>
      </w:r>
      <w:r w:rsidR="00F1505F" w:rsidRPr="00F1505F">
        <w:rPr>
          <w:sz w:val="28"/>
          <w:szCs w:val="28"/>
        </w:rPr>
        <w:t>Состав комиссии 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(или) тру</w:t>
      </w:r>
      <w:r w:rsidR="00F1505F">
        <w:rPr>
          <w:sz w:val="28"/>
          <w:szCs w:val="28"/>
        </w:rPr>
        <w:t xml:space="preserve">днодоступных населенных пунктах») </w:t>
      </w:r>
      <w:r w:rsidRPr="007E7E26">
        <w:rPr>
          <w:color w:val="000000"/>
          <w:sz w:val="28"/>
          <w:szCs w:val="28"/>
          <w:shd w:val="clear" w:color="auto" w:fill="FFFFFF"/>
        </w:rPr>
        <w:t xml:space="preserve"> в новой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F1505F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A5417" w:rsidRPr="00813742" w:rsidRDefault="00AA5417" w:rsidP="00AA5417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</w:t>
      </w:r>
      <w:r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Pr="0081374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AA5417" w:rsidRDefault="00AA5417" w:rsidP="00B754DF">
      <w:pPr>
        <w:rPr>
          <w:color w:val="000000"/>
          <w:sz w:val="28"/>
          <w:szCs w:val="28"/>
          <w:lang w:eastAsia="ar-SA"/>
        </w:rPr>
      </w:pPr>
    </w:p>
    <w:p w:rsidR="00F42509" w:rsidRDefault="00F42509" w:rsidP="00B754DF">
      <w:pPr>
        <w:rPr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8C714A" w:rsidRDefault="00AA5417" w:rsidP="00AA541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                                              </w:t>
      </w:r>
      <w:r w:rsidR="00F42509">
        <w:rPr>
          <w:color w:val="000000"/>
          <w:sz w:val="28"/>
          <w:szCs w:val="28"/>
          <w:lang w:eastAsia="ar-SA"/>
        </w:rPr>
        <w:t xml:space="preserve">                            </w:t>
      </w:r>
      <w:proofErr w:type="spellStart"/>
      <w:r w:rsidR="00F42509">
        <w:rPr>
          <w:color w:val="000000"/>
          <w:sz w:val="28"/>
          <w:szCs w:val="28"/>
          <w:lang w:eastAsia="ar-SA"/>
        </w:rPr>
        <w:t>С.А.</w:t>
      </w:r>
      <w:r>
        <w:rPr>
          <w:color w:val="000000"/>
          <w:sz w:val="28"/>
          <w:szCs w:val="28"/>
          <w:lang w:eastAsia="ar-SA"/>
        </w:rPr>
        <w:t>Кузнецов</w:t>
      </w:r>
      <w:proofErr w:type="spellEnd"/>
      <w:r>
        <w:rPr>
          <w:color w:val="000000"/>
          <w:sz w:val="28"/>
          <w:szCs w:val="28"/>
          <w:lang w:eastAsia="ar-SA"/>
        </w:rPr>
        <w:t xml:space="preserve">      </w:t>
      </w:r>
    </w:p>
    <w:p w:rsidR="00AA5417" w:rsidRPr="00AA5417" w:rsidRDefault="00AA5417" w:rsidP="00AA5417">
      <w:pPr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F42509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</w:t>
      </w:r>
    </w:p>
    <w:p w:rsidR="00F42509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администрации округа </w:t>
      </w:r>
    </w:p>
    <w:p w:rsidR="00F1505F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F42509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.12.2024 № </w:t>
      </w:r>
      <w:r w:rsidR="00F42509">
        <w:rPr>
          <w:rFonts w:eastAsia="Calibri"/>
          <w:sz w:val="24"/>
          <w:szCs w:val="24"/>
          <w:lang w:eastAsia="en-US"/>
        </w:rPr>
        <w:t>839</w:t>
      </w:r>
      <w:bookmarkStart w:id="0" w:name="_GoBack"/>
      <w:bookmarkEnd w:id="0"/>
    </w:p>
    <w:p w:rsidR="00F1505F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</w:p>
    <w:p w:rsidR="00AA5417" w:rsidRPr="00AA5417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A5417" w:rsidRPr="00AA5417">
        <w:rPr>
          <w:rFonts w:eastAsia="Calibri"/>
          <w:sz w:val="24"/>
          <w:szCs w:val="24"/>
          <w:lang w:eastAsia="en-US"/>
        </w:rPr>
        <w:t>Приложение 4</w:t>
      </w:r>
    </w:p>
    <w:p w:rsidR="00AA5417" w:rsidRPr="00AA5417" w:rsidRDefault="00F1505F" w:rsidP="00F42509">
      <w:pPr>
        <w:ind w:left="567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</w:t>
      </w:r>
      <w:r w:rsidR="00AA5417" w:rsidRPr="00AA5417">
        <w:rPr>
          <w:rFonts w:eastAsia="Calibri"/>
          <w:sz w:val="24"/>
          <w:szCs w:val="24"/>
          <w:lang w:eastAsia="en-US"/>
        </w:rPr>
        <w:t>равилам</w:t>
      </w:r>
    </w:p>
    <w:p w:rsidR="00AA5417" w:rsidRPr="00AA5417" w:rsidRDefault="00AA5417" w:rsidP="00AA5417">
      <w:pPr>
        <w:rPr>
          <w:rFonts w:eastAsia="Calibri"/>
          <w:b/>
          <w:sz w:val="28"/>
          <w:szCs w:val="28"/>
          <w:lang w:eastAsia="en-US"/>
        </w:rPr>
      </w:pPr>
    </w:p>
    <w:p w:rsidR="00AA5417" w:rsidRPr="00AA5417" w:rsidRDefault="00AA5417" w:rsidP="00AA541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A5417">
        <w:rPr>
          <w:b/>
          <w:sz w:val="28"/>
          <w:szCs w:val="28"/>
        </w:rPr>
        <w:t xml:space="preserve">Состав комиссии </w:t>
      </w:r>
    </w:p>
    <w:p w:rsidR="00AA5417" w:rsidRPr="00AA5417" w:rsidRDefault="00AA5417" w:rsidP="00AA541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A5417">
        <w:rPr>
          <w:b/>
          <w:sz w:val="28"/>
          <w:szCs w:val="28"/>
        </w:rPr>
        <w:t xml:space="preserve">по проведению отбора юридических лиц и индивидуальных предпринимателей, претендующих на право заключения соглашения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</w:p>
    <w:p w:rsidR="00AA5417" w:rsidRPr="00AA5417" w:rsidRDefault="00AA5417" w:rsidP="00AA5417">
      <w:pPr>
        <w:widowControl w:val="0"/>
        <w:autoSpaceDE w:val="0"/>
        <w:autoSpaceDN w:val="0"/>
        <w:jc w:val="both"/>
        <w:rPr>
          <w:sz w:val="28"/>
        </w:rPr>
      </w:pPr>
    </w:p>
    <w:p w:rsidR="00AA5417" w:rsidRPr="00AA5417" w:rsidRDefault="00AA5417" w:rsidP="00AA541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5417" w:rsidRPr="00AA5417" w:rsidRDefault="00AA5417" w:rsidP="00AA5417">
      <w:pPr>
        <w:rPr>
          <w:rFonts w:eastAsia="Calibri"/>
          <w:sz w:val="28"/>
          <w:lang w:eastAsia="en-US"/>
        </w:rPr>
      </w:pPr>
      <w:r w:rsidRPr="00AA541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A5417" w:rsidRPr="00AA5417" w:rsidRDefault="00AA5417" w:rsidP="00AA541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5417">
        <w:rPr>
          <w:rFonts w:eastAsia="Calibri"/>
          <w:sz w:val="28"/>
          <w:szCs w:val="28"/>
          <w:lang w:eastAsia="en-US"/>
        </w:rPr>
        <w:t xml:space="preserve"> </w:t>
      </w:r>
    </w:p>
    <w:p w:rsidR="00AA5417" w:rsidRPr="00AA5417" w:rsidRDefault="00AA5417" w:rsidP="00AA541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206"/>
        <w:gridCol w:w="7717"/>
      </w:tblGrid>
      <w:tr w:rsidR="00AA5417" w:rsidRPr="00AA5417" w:rsidTr="00AA5417">
        <w:trPr>
          <w:trHeight w:val="605"/>
        </w:trPr>
        <w:tc>
          <w:tcPr>
            <w:tcW w:w="2206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Логинова Т.Г.</w:t>
            </w:r>
          </w:p>
        </w:tc>
        <w:tc>
          <w:tcPr>
            <w:tcW w:w="7717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ind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 xml:space="preserve">- заместитель </w:t>
            </w:r>
            <w:r w:rsidR="00F1505F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AA5417">
              <w:rPr>
                <w:rFonts w:eastAsia="Calibri"/>
                <w:sz w:val="28"/>
                <w:szCs w:val="28"/>
                <w:lang w:eastAsia="en-US"/>
              </w:rPr>
              <w:t>лавы округа Междуреченского муниципального округа (инвестиционный управляющий), председатель комиссии;</w:t>
            </w:r>
          </w:p>
          <w:p w:rsidR="00AA5417" w:rsidRPr="00AA5417" w:rsidRDefault="00AA5417" w:rsidP="00AA5417">
            <w:pPr>
              <w:tabs>
                <w:tab w:val="left" w:pos="0"/>
              </w:tabs>
              <w:suppressAutoHyphens/>
              <w:ind w:firstLine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5417" w:rsidRPr="00AA5417" w:rsidTr="00AA5417">
        <w:trPr>
          <w:trHeight w:val="406"/>
        </w:trPr>
        <w:tc>
          <w:tcPr>
            <w:tcW w:w="2206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Воронина А.Л.</w:t>
            </w:r>
          </w:p>
        </w:tc>
        <w:tc>
          <w:tcPr>
            <w:tcW w:w="7717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- консультант отдела экономики администрации Междуреченского муниципального округа, секретарь комиссии.</w:t>
            </w:r>
          </w:p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5417" w:rsidRPr="00AA5417" w:rsidTr="00AA5417">
        <w:trPr>
          <w:trHeight w:val="406"/>
        </w:trPr>
        <w:tc>
          <w:tcPr>
            <w:tcW w:w="9923" w:type="dxa"/>
            <w:gridSpan w:val="2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 xml:space="preserve">Члены комиссии:                                                                            </w:t>
            </w:r>
          </w:p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1505F" w:rsidRPr="00F1505F" w:rsidTr="00AA5417">
        <w:trPr>
          <w:trHeight w:val="1181"/>
        </w:trPr>
        <w:tc>
          <w:tcPr>
            <w:tcW w:w="2206" w:type="dxa"/>
            <w:shd w:val="clear" w:color="auto" w:fill="auto"/>
          </w:tcPr>
          <w:p w:rsidR="00AA5417" w:rsidRPr="00F1505F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505F">
              <w:rPr>
                <w:rFonts w:eastAsia="Calibri"/>
                <w:sz w:val="28"/>
                <w:szCs w:val="28"/>
                <w:lang w:eastAsia="en-US"/>
              </w:rPr>
              <w:t>Киркина Л.В.</w:t>
            </w:r>
          </w:p>
        </w:tc>
        <w:tc>
          <w:tcPr>
            <w:tcW w:w="7717" w:type="dxa"/>
            <w:shd w:val="clear" w:color="auto" w:fill="auto"/>
          </w:tcPr>
          <w:p w:rsidR="00AA5417" w:rsidRPr="00F1505F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505F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F1505F" w:rsidRPr="00F1505F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F1505F" w:rsidRPr="00F1505F">
              <w:rPr>
                <w:rFonts w:eastAsia="Calibri"/>
                <w:sz w:val="28"/>
                <w:szCs w:val="28"/>
                <w:lang w:eastAsia="en-US"/>
              </w:rPr>
              <w:t>. начальника У</w:t>
            </w:r>
            <w:r w:rsidRPr="00F1505F">
              <w:rPr>
                <w:rFonts w:eastAsia="Calibri"/>
                <w:sz w:val="28"/>
                <w:szCs w:val="28"/>
                <w:lang w:eastAsia="en-US"/>
              </w:rPr>
              <w:t>правления финансов администрации Междуреченского муниципального округа;</w:t>
            </w:r>
          </w:p>
          <w:p w:rsidR="00AA5417" w:rsidRPr="00F1505F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5417" w:rsidRPr="00AA5417" w:rsidTr="00AA5417">
        <w:trPr>
          <w:trHeight w:val="605"/>
        </w:trPr>
        <w:tc>
          <w:tcPr>
            <w:tcW w:w="2206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A5417">
              <w:rPr>
                <w:rFonts w:eastAsia="Calibri"/>
                <w:sz w:val="28"/>
                <w:szCs w:val="28"/>
                <w:lang w:eastAsia="en-US"/>
              </w:rPr>
              <w:t>Елина</w:t>
            </w:r>
            <w:proofErr w:type="spellEnd"/>
            <w:r w:rsidRPr="00AA5417">
              <w:rPr>
                <w:rFonts w:eastAsia="Calibri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7717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- начальник отдела экономики администрации Междуреченского муниципального округа;</w:t>
            </w:r>
          </w:p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5417" w:rsidRPr="00AA5417" w:rsidTr="00AA5417">
        <w:trPr>
          <w:trHeight w:val="813"/>
        </w:trPr>
        <w:tc>
          <w:tcPr>
            <w:tcW w:w="2206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Рыжакова К.В.</w:t>
            </w:r>
          </w:p>
        </w:tc>
        <w:tc>
          <w:tcPr>
            <w:tcW w:w="7717" w:type="dxa"/>
            <w:shd w:val="clear" w:color="auto" w:fill="auto"/>
          </w:tcPr>
          <w:p w:rsidR="00AA5417" w:rsidRPr="00AA5417" w:rsidRDefault="00AA5417" w:rsidP="00AA5417">
            <w:pPr>
              <w:tabs>
                <w:tab w:val="left" w:pos="0"/>
              </w:tabs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5417">
              <w:rPr>
                <w:rFonts w:eastAsia="Calibri"/>
                <w:sz w:val="28"/>
                <w:szCs w:val="28"/>
                <w:lang w:eastAsia="en-US"/>
              </w:rPr>
              <w:t>- главный бухгалтер «КУ Центр бюджетного учета и отчетности» Междуреченского муниципального округа.*</w:t>
            </w:r>
          </w:p>
        </w:tc>
      </w:tr>
    </w:tbl>
    <w:p w:rsidR="00AA5417" w:rsidRPr="00AA5417" w:rsidRDefault="00AA5417" w:rsidP="00AA5417">
      <w:pPr>
        <w:numPr>
          <w:ilvl w:val="0"/>
          <w:numId w:val="1"/>
        </w:numPr>
        <w:suppressAutoHyphens/>
        <w:jc w:val="both"/>
        <w:rPr>
          <w:rFonts w:eastAsia="Calibri"/>
          <w:sz w:val="28"/>
          <w:lang w:eastAsia="en-US"/>
        </w:rPr>
      </w:pPr>
      <w:r w:rsidRPr="00AA5417">
        <w:rPr>
          <w:rFonts w:eastAsia="Calibri"/>
          <w:sz w:val="28"/>
          <w:lang w:eastAsia="en-US"/>
        </w:rPr>
        <w:t>- по согласованию</w:t>
      </w:r>
      <w:r w:rsidR="00F1505F">
        <w:rPr>
          <w:rFonts w:eastAsia="Calibri"/>
          <w:sz w:val="28"/>
          <w:lang w:eastAsia="en-US"/>
        </w:rPr>
        <w:t>».</w:t>
      </w:r>
    </w:p>
    <w:p w:rsidR="00AA5417" w:rsidRPr="00AA5417" w:rsidRDefault="00AA5417" w:rsidP="00AA5417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AA5417" w:rsidRPr="00AA5417" w:rsidRDefault="00AA5417" w:rsidP="00AA5417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AA5417" w:rsidRPr="00AA5417" w:rsidRDefault="00AA5417" w:rsidP="00AA5417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AA5417" w:rsidRPr="00AA5417" w:rsidRDefault="00AA5417" w:rsidP="00AA5417">
      <w:pPr>
        <w:jc w:val="center"/>
        <w:rPr>
          <w:b/>
          <w:bCs/>
          <w:sz w:val="28"/>
          <w:szCs w:val="28"/>
        </w:rPr>
      </w:pPr>
      <w:r w:rsidRPr="00AA5417">
        <w:rPr>
          <w:rFonts w:eastAsia="Calibri"/>
          <w:sz w:val="28"/>
          <w:szCs w:val="28"/>
          <w:lang w:eastAsia="en-US"/>
        </w:rPr>
        <w:t xml:space="preserve"> </w:t>
      </w:r>
    </w:p>
    <w:p w:rsidR="00AA5417" w:rsidRPr="00AA5417" w:rsidRDefault="00AA5417" w:rsidP="00AA5417">
      <w:pPr>
        <w:jc w:val="both"/>
        <w:rPr>
          <w:color w:val="000000"/>
          <w:sz w:val="28"/>
          <w:szCs w:val="28"/>
          <w:lang w:eastAsia="ar-SA"/>
        </w:rPr>
      </w:pPr>
    </w:p>
    <w:sectPr w:rsidR="00AA5417" w:rsidRPr="00AA5417" w:rsidSect="00F4250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4AA"/>
    <w:multiLevelType w:val="hybridMultilevel"/>
    <w:tmpl w:val="7E2A7316"/>
    <w:lvl w:ilvl="0" w:tplc="9FFE82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7"/>
    <w:rsid w:val="000E0A81"/>
    <w:rsid w:val="008C714A"/>
    <w:rsid w:val="00AA5417"/>
    <w:rsid w:val="00B754DF"/>
    <w:rsid w:val="00F1505F"/>
    <w:rsid w:val="00F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5</cp:revision>
  <dcterms:created xsi:type="dcterms:W3CDTF">2024-12-05T09:23:00Z</dcterms:created>
  <dcterms:modified xsi:type="dcterms:W3CDTF">2024-12-12T12:12:00Z</dcterms:modified>
</cp:coreProperties>
</file>