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8A" w:rsidRPr="003F378A" w:rsidRDefault="003F378A" w:rsidP="003F378A">
      <w:pPr>
        <w:spacing w:after="0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29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8A" w:rsidRPr="003F378A" w:rsidRDefault="003F378A" w:rsidP="003F378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F378A" w:rsidRPr="003F378A" w:rsidRDefault="003F378A" w:rsidP="003F378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3F378A" w:rsidRPr="003F378A" w:rsidRDefault="003F378A" w:rsidP="003F378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3F378A" w:rsidRPr="003F378A" w:rsidRDefault="003F378A" w:rsidP="003F3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78A" w:rsidRPr="003F378A" w:rsidRDefault="003F378A" w:rsidP="00BD038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378A" w:rsidRPr="003F378A" w:rsidRDefault="003F378A" w:rsidP="003F378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378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D0385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3F378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D038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F378A">
        <w:rPr>
          <w:rFonts w:ascii="Times New Roman" w:hAnsi="Times New Roman" w:cs="Times New Roman"/>
          <w:sz w:val="28"/>
          <w:szCs w:val="28"/>
          <w:u w:val="single"/>
        </w:rPr>
        <w:t>.2024 №</w:t>
      </w:r>
      <w:r w:rsidR="00BD0385">
        <w:rPr>
          <w:rFonts w:ascii="Times New Roman" w:hAnsi="Times New Roman" w:cs="Times New Roman"/>
          <w:sz w:val="28"/>
          <w:szCs w:val="28"/>
          <w:u w:val="single"/>
        </w:rPr>
        <w:t xml:space="preserve"> 415</w:t>
      </w:r>
      <w:r w:rsidRPr="003F37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3F378A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3F378A" w:rsidRPr="00BD0385" w:rsidRDefault="003F378A" w:rsidP="003F378A">
      <w:pPr>
        <w:spacing w:after="0"/>
        <w:rPr>
          <w:rFonts w:ascii="Times New Roman" w:hAnsi="Times New Roman" w:cs="Times New Roman"/>
        </w:rPr>
      </w:pPr>
      <w:r w:rsidRPr="003F37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385">
        <w:rPr>
          <w:rFonts w:ascii="Times New Roman" w:hAnsi="Times New Roman" w:cs="Times New Roman"/>
        </w:rPr>
        <w:t>с. Шуйское</w:t>
      </w:r>
    </w:p>
    <w:p w:rsidR="003F378A" w:rsidRPr="003F378A" w:rsidRDefault="003F378A" w:rsidP="003F37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F378A" w:rsidRPr="003F378A" w:rsidTr="003F378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78A" w:rsidRPr="00BD0385" w:rsidRDefault="003F378A" w:rsidP="003F3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38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5E6073" w:rsidRPr="00BD038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D0385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</w:p>
          <w:p w:rsidR="003F378A" w:rsidRPr="00BD0385" w:rsidRDefault="003F378A" w:rsidP="003F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85">
              <w:rPr>
                <w:rFonts w:ascii="Times New Roman" w:hAnsi="Times New Roman" w:cs="Times New Roman"/>
                <w:sz w:val="28"/>
                <w:szCs w:val="28"/>
              </w:rPr>
              <w:t xml:space="preserve">списания муниципального имущества,  находящегося в собственности Междуреченского муниципального округа </w:t>
            </w:r>
          </w:p>
          <w:p w:rsidR="003F378A" w:rsidRPr="003F378A" w:rsidRDefault="003F378A" w:rsidP="003F378A">
            <w:pPr>
              <w:spacing w:after="0"/>
              <w:ind w:right="-2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78A" w:rsidRPr="003F378A" w:rsidRDefault="003F378A" w:rsidP="003F37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378A">
        <w:rPr>
          <w:rFonts w:ascii="Times New Roman" w:hAnsi="Times New Roman" w:cs="Times New Roman"/>
          <w:sz w:val="28"/>
          <w:szCs w:val="28"/>
        </w:rPr>
        <w:tab/>
      </w:r>
      <w:r w:rsidRPr="003F378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3F37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Федеральными законами от 06.10.2003 № 131-ФЗ «Об общих принципах организации местного самоуправления в Российской Федерации»,   от 06.12.2011 № 402-ФЗ «О бухгалтерском учете»,</w:t>
      </w:r>
      <w:r w:rsidRPr="003F378A">
        <w:rPr>
          <w:rFonts w:ascii="Times New Roman" w:hAnsi="Times New Roman" w:cs="Times New Roman"/>
          <w:b w:val="0"/>
          <w:sz w:val="28"/>
          <w:szCs w:val="28"/>
        </w:rPr>
        <w:t xml:space="preserve"> пунктом 3.5. статьи 3  Положения  о порядке управления и распоряжения муниципальным имуществом округа,  утвержденного решением Представительного Собрания Междуреченского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F378A">
        <w:rPr>
          <w:rFonts w:ascii="Times New Roman" w:hAnsi="Times New Roman" w:cs="Times New Roman"/>
          <w:b w:val="0"/>
          <w:sz w:val="28"/>
          <w:szCs w:val="28"/>
        </w:rPr>
        <w:t>муни</w:t>
      </w:r>
      <w:r w:rsidRPr="003F378A">
        <w:rPr>
          <w:rFonts w:ascii="Times New Roman" w:hAnsi="Times New Roman" w:cs="Times New Roman"/>
          <w:b w:val="0"/>
          <w:sz w:val="28"/>
          <w:szCs w:val="28"/>
        </w:rPr>
        <w:softHyphen/>
        <w:t xml:space="preserve">ципального округа от 29.11.2022 № 63, </w:t>
      </w:r>
    </w:p>
    <w:p w:rsidR="003F378A" w:rsidRPr="003F378A" w:rsidRDefault="003F378A" w:rsidP="003F3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78A" w:rsidRPr="003F378A" w:rsidRDefault="003F378A" w:rsidP="008A5B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378A">
        <w:rPr>
          <w:rFonts w:ascii="Times New Roman" w:hAnsi="Times New Roman" w:cs="Times New Roman"/>
          <w:sz w:val="28"/>
          <w:szCs w:val="28"/>
        </w:rPr>
        <w:t xml:space="preserve">Администрация округа  </w:t>
      </w:r>
      <w:r w:rsidRPr="003F37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378A" w:rsidRPr="003F378A" w:rsidRDefault="003F378A" w:rsidP="003F3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78A" w:rsidRPr="003F378A" w:rsidRDefault="003F378A" w:rsidP="00BD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8A"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списания имущества, находящегося в собственности Междуреченского муниципального округа.</w:t>
      </w:r>
    </w:p>
    <w:p w:rsidR="003F378A" w:rsidRPr="003F378A" w:rsidRDefault="003F378A" w:rsidP="00BD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8A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  </w:t>
      </w:r>
    </w:p>
    <w:p w:rsidR="003F378A" w:rsidRDefault="003F378A" w:rsidP="00BD038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0385" w:rsidRPr="003F378A" w:rsidRDefault="00BD0385" w:rsidP="00BD038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6073" w:rsidRDefault="005E6073" w:rsidP="00BD03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385" w:rsidRDefault="00BD0385" w:rsidP="00BD03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3F378A" w:rsidRPr="003F378A" w:rsidRDefault="00BD0385" w:rsidP="00BD03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округа                                                                     С.Н. Киселёв</w:t>
      </w:r>
    </w:p>
    <w:p w:rsidR="003F378A" w:rsidRPr="003F378A" w:rsidRDefault="003F378A" w:rsidP="005E6073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A5B2D" w:rsidRDefault="008A5B2D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D0385" w:rsidRPr="00BD0385" w:rsidTr="00BD0385">
        <w:tc>
          <w:tcPr>
            <w:tcW w:w="3284" w:type="dxa"/>
          </w:tcPr>
          <w:p w:rsidR="00BD0385" w:rsidRPr="00BD0385" w:rsidRDefault="00BD0385" w:rsidP="00F9447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D0385" w:rsidRPr="00BD0385" w:rsidRDefault="00BD0385" w:rsidP="00F9447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D0385" w:rsidRDefault="00BD0385" w:rsidP="00BD038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D0385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BD0385" w:rsidRDefault="00BD0385" w:rsidP="00BD038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:rsidR="00BD0385" w:rsidRDefault="00BD0385" w:rsidP="00BD038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округа</w:t>
            </w:r>
          </w:p>
          <w:p w:rsidR="00BD0385" w:rsidRPr="00BD0385" w:rsidRDefault="00BD0385" w:rsidP="00BD038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27.06.2024 № 415</w:t>
            </w:r>
          </w:p>
        </w:tc>
      </w:tr>
    </w:tbl>
    <w:p w:rsidR="008A5B2D" w:rsidRPr="00BD0385" w:rsidRDefault="008A5B2D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0385" w:rsidRDefault="00BD0385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D1925" w:rsidRPr="005E6073" w:rsidRDefault="006D1925" w:rsidP="00F9447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E6073">
        <w:rPr>
          <w:rFonts w:ascii="Times New Roman" w:hAnsi="Times New Roman" w:cs="Times New Roman"/>
          <w:sz w:val="32"/>
          <w:szCs w:val="32"/>
        </w:rPr>
        <w:t>ПОРЯДОК</w:t>
      </w:r>
    </w:p>
    <w:p w:rsidR="006D1925" w:rsidRPr="0041365F" w:rsidRDefault="006D1925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СПИСАНИЯ МУНИЦИПАЛЬНОГО ИМУЩЕСТВА</w:t>
      </w:r>
      <w:r w:rsidR="003F378A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 w:rsidR="00F94478">
        <w:rPr>
          <w:rFonts w:ascii="Times New Roman" w:hAnsi="Times New Roman" w:cs="Times New Roman"/>
          <w:sz w:val="28"/>
          <w:szCs w:val="28"/>
        </w:rPr>
        <w:t>МЕЖДУРЕЧЕНС</w:t>
      </w:r>
      <w:r w:rsidRPr="0041365F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="00F9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D1925" w:rsidP="00F9447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F94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41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особенности списания муниципального имущества, находящегося в собственности </w:t>
      </w:r>
      <w:r w:rsidR="00F94478">
        <w:rPr>
          <w:rFonts w:ascii="Times New Roman" w:hAnsi="Times New Roman" w:cs="Times New Roman"/>
          <w:sz w:val="28"/>
          <w:szCs w:val="28"/>
        </w:rPr>
        <w:t>Междуреченс</w:t>
      </w:r>
      <w:r w:rsidRPr="0041365F">
        <w:rPr>
          <w:rFonts w:ascii="Times New Roman" w:hAnsi="Times New Roman" w:cs="Times New Roman"/>
          <w:sz w:val="28"/>
          <w:szCs w:val="28"/>
        </w:rPr>
        <w:t>кого муниципального округа (далее - имущество округа).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1.2. В настоящем Порядке под списанием имущества округа понимается комплекс действий, связанных с признанием имущества округа, непригодным для дальнейшего использования по целевому назначению и (или) распоряжению, либо выбывшим из владения, пользования, распоряжения вследствие гибели или уничтожения, а также вследствие невозможности установления его местонахождения в результате совершения противоправного действия.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1.3. Настоящий Порядок определяет особенности списания: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- недвижимого и движимого имущества округа, находящегося в хозяйственном ведении муниципальных унитарных предприятий </w:t>
      </w:r>
      <w:r w:rsidR="00F94478">
        <w:rPr>
          <w:rFonts w:ascii="Times New Roman" w:hAnsi="Times New Roman" w:cs="Times New Roman"/>
          <w:sz w:val="28"/>
          <w:szCs w:val="28"/>
        </w:rPr>
        <w:t>Междуреченс</w:t>
      </w:r>
      <w:r w:rsidRPr="0041365F">
        <w:rPr>
          <w:rFonts w:ascii="Times New Roman" w:hAnsi="Times New Roman" w:cs="Times New Roman"/>
          <w:sz w:val="28"/>
          <w:szCs w:val="28"/>
        </w:rPr>
        <w:t>кого муниципального округа (далее - округ);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недвижимого и движимого имущества округа, находящегося в оперативном управлении казенных учреждений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особо ценного движимого имущества округа, закрепленного за бюджетными учреждениями округа или приобретенного бюджетными муниципальными учреждениями округа за счет средств, выделенных им собственником на приобретение такого имущества, а также недвижимого имущества округа муниципальных бюджетных учреждений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недвижимого имущества округа и особо ценного движимого имущества муниципальных автономных учреждений округа, закрепленных за муниципальными автономными учреждениями собственником или приобретенных ими за счет средств, выделенных им собственником на приобретение такого имущества;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- недвижимого и движимого имущества округа, переданного в безвозмездное пользование органам государственной власти, государственным учреждениям Вологодской области, органам местного самоуправления, </w:t>
      </w:r>
      <w:r w:rsidRPr="0041365F">
        <w:rPr>
          <w:rFonts w:ascii="Times New Roman" w:hAnsi="Times New Roman" w:cs="Times New Roman"/>
          <w:sz w:val="28"/>
          <w:szCs w:val="28"/>
        </w:rPr>
        <w:lastRenderedPageBreak/>
        <w:t>отраслевым (функциональным) органам администрации округа, муниципальным учреждениям, некоммерческим организациям;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имущества округа, находящегося в казне округа (далее - имущество казны округа).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списание: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имущества округа муниципального унитарного предприятия округа, в отношении которого принято решение о несостоятельности (банкротстве) и введено конкурсное производство;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музейных предметов и коллекций, включенных в состав Музейного фонда Российской Федерации, а также документов, включенных в Архивный фонд Российской Федерации и (или) Национальный библиотечный фонд.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1.4. Основаниями для списания имущества округа являются: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непригодность имущества округа для дальнейшего использования по целевому назначению и (или) невозможность распоряжения им вследствие полной или частичной утраты потребительских свойств, в том числе физического или морального износа;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гибель или уничтожение имущества округа, невозможность установления его местонахождения в результате совершения противоправного действия;</w:t>
      </w:r>
    </w:p>
    <w:p w:rsidR="00270229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истечение нормативного срока полезного исп</w:t>
      </w:r>
      <w:r w:rsidR="00270229">
        <w:rPr>
          <w:rFonts w:ascii="Times New Roman" w:hAnsi="Times New Roman" w:cs="Times New Roman"/>
          <w:sz w:val="28"/>
          <w:szCs w:val="28"/>
        </w:rPr>
        <w:t xml:space="preserve">ользования имущества округа, </w:t>
      </w:r>
      <w:r w:rsidRPr="0041365F">
        <w:rPr>
          <w:rFonts w:ascii="Times New Roman" w:hAnsi="Times New Roman" w:cs="Times New Roman"/>
          <w:sz w:val="28"/>
          <w:szCs w:val="28"/>
        </w:rPr>
        <w:t>начисление амортизации в размере 100% его стоимости</w:t>
      </w:r>
      <w:r w:rsidR="00270229">
        <w:rPr>
          <w:rFonts w:ascii="Times New Roman" w:hAnsi="Times New Roman" w:cs="Times New Roman"/>
          <w:sz w:val="28"/>
          <w:szCs w:val="28"/>
        </w:rPr>
        <w:t>.</w:t>
      </w:r>
    </w:p>
    <w:p w:rsidR="006D1925" w:rsidRPr="0041365F" w:rsidRDefault="00270229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70229">
        <w:rPr>
          <w:rFonts w:ascii="Times New Roman" w:hAnsi="Times New Roman" w:cs="Times New Roman"/>
          <w:sz w:val="28"/>
          <w:szCs w:val="28"/>
        </w:rPr>
        <w:t>стечение нормативного срока полезного использования имущества округа или начисление амортизации в размере 100% его стоимости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 не являются основаниями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1.5. Списанию не подлежит имущество округа, на которое наложен арест, обращено взыскание в порядке, установленном законодательством Российской Федерации, а также имущество округа, находящееся в залоге.</w:t>
      </w: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F94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2. Комиссия по списанию имущества округа</w:t>
      </w: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270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2.1. Подготовку и оформление документов по списанию имущества округа осуществляет постоянно действующая комиссия по поступлению и выбытию активов (далее - комиссия по списанию имущества округа), соз</w:t>
      </w:r>
      <w:r w:rsidR="00270229">
        <w:rPr>
          <w:rFonts w:ascii="Times New Roman" w:hAnsi="Times New Roman" w:cs="Times New Roman"/>
          <w:sz w:val="28"/>
          <w:szCs w:val="28"/>
        </w:rPr>
        <w:t xml:space="preserve">даваемая </w:t>
      </w:r>
      <w:r w:rsidRPr="0041365F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округа, муниципальными казенными предприятиями округа, муниципальными казенными, бюджетными, автономными учреждениями округа, отраслевыми (функциональными) органами администрации округа, наделенными правами юридического лица, органами местного самоуправления округа - в отношении находящегося у этих организаций имущест</w:t>
      </w:r>
      <w:r w:rsidR="00270229">
        <w:rPr>
          <w:rFonts w:ascii="Times New Roman" w:hAnsi="Times New Roman" w:cs="Times New Roman"/>
          <w:sz w:val="28"/>
          <w:szCs w:val="28"/>
        </w:rPr>
        <w:t>ва округа, подлежащего списанию.</w:t>
      </w:r>
    </w:p>
    <w:p w:rsidR="006D1925" w:rsidRPr="0041365F" w:rsidRDefault="00270229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рганом, в отношении имущества казны округа, подлежащего списанию, является администрация округа в лице </w:t>
      </w:r>
      <w:r w:rsidR="00F94478">
        <w:rPr>
          <w:rFonts w:ascii="Times New Roman" w:hAnsi="Times New Roman" w:cs="Times New Roman"/>
          <w:sz w:val="28"/>
          <w:szCs w:val="28"/>
        </w:rPr>
        <w:t>Отдел</w:t>
      </w:r>
      <w:r w:rsidR="008A5B2D">
        <w:rPr>
          <w:rFonts w:ascii="Times New Roman" w:hAnsi="Times New Roman" w:cs="Times New Roman"/>
          <w:sz w:val="28"/>
          <w:szCs w:val="28"/>
        </w:rPr>
        <w:t>а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</w:t>
      </w:r>
      <w:r w:rsidR="00F94478">
        <w:rPr>
          <w:rFonts w:ascii="Times New Roman" w:hAnsi="Times New Roman" w:cs="Times New Roman"/>
          <w:sz w:val="28"/>
          <w:szCs w:val="28"/>
        </w:rPr>
        <w:t>Междуреченс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кого муниципального округа Вологодской области (далее по тексту </w:t>
      </w:r>
      <w:r w:rsidR="00F94478">
        <w:rPr>
          <w:rFonts w:ascii="Times New Roman" w:hAnsi="Times New Roman" w:cs="Times New Roman"/>
          <w:sz w:val="28"/>
          <w:szCs w:val="28"/>
        </w:rPr>
        <w:t>–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="00F9447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D1925" w:rsidRPr="0041365F">
        <w:rPr>
          <w:rFonts w:ascii="Times New Roman" w:hAnsi="Times New Roman" w:cs="Times New Roman"/>
          <w:sz w:val="28"/>
          <w:szCs w:val="28"/>
        </w:rPr>
        <w:t>имущественных отношений).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2.</w:t>
      </w:r>
      <w:r w:rsidR="00270229">
        <w:rPr>
          <w:rFonts w:ascii="Times New Roman" w:hAnsi="Times New Roman" w:cs="Times New Roman"/>
          <w:sz w:val="28"/>
          <w:szCs w:val="28"/>
        </w:rPr>
        <w:t>3</w:t>
      </w:r>
      <w:r w:rsidRPr="0041365F">
        <w:rPr>
          <w:rFonts w:ascii="Times New Roman" w:hAnsi="Times New Roman" w:cs="Times New Roman"/>
          <w:sz w:val="28"/>
          <w:szCs w:val="28"/>
        </w:rPr>
        <w:t>. Состав комиссии по списанию имущества округа и положение о ней утверждаются решением руководителя соответствующей муниципальной организации, создавшим комиссию.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2.4. Комиссия по списанию имущества округа осуществляет следующие полномочия: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производит осмотр имущества округа, предлагаемого к списанию, определяет его техническое состояние, составляет документ, свидетельствующий о техническом состоянии имущества округа (заключение о состоянии, акт осмотра имущества, акт технического состояния имущества, дефектная ведомость), либо рассматривает документ, свидетельствующий о техническом состоянии имущества округа (заключение о состоянии, акт осмотра имущества, акт технического состояния имущества, дефектная ведомость), предлагаемого к списанию, составленный пользователем имущества (в случае списания имущества казны, переданного ему в пользование по договору аренды и (или) пользования);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при списании транспортных средств, технически сложной бытовой и офисной техники и специального оборудования рассматривает заключение специализированной организации, имеющей право на обслуживание и ремонт такого имущества или имеющей право оказывать такие услуги, при отсутствии соответствующих специалистов в штате организации, имущество которой предлагается к списанию;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принимает решения по вопросам о пригодности имущества округа к дальнейшему использованию, о возможности и эффективности его восстановления, возможности использования отдельных узлов, деталей, конструкций и материалов от предлагаемого к списанию имущества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устанавливает причины списания имущества округа (непригодность вследствие физического износа, морального износа, необходимость сноса (ликвидации) при строительстве (реконструкции), утрата или повреждение в результате аварий, пожаров, чрезвычайных ситуаций, дорожно-транспортных происшествий, совершения противоправного действия, нарушения правил технической эксплуатации);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оформляет акт о списании имущества округа</w:t>
      </w:r>
      <w:r w:rsidR="00270229">
        <w:rPr>
          <w:rFonts w:ascii="Times New Roman" w:hAnsi="Times New Roman" w:cs="Times New Roman"/>
          <w:sz w:val="28"/>
          <w:szCs w:val="28"/>
        </w:rPr>
        <w:t xml:space="preserve">, </w:t>
      </w:r>
      <w:r w:rsidR="00270229" w:rsidRPr="00270229">
        <w:rPr>
          <w:rFonts w:ascii="Times New Roman" w:hAnsi="Times New Roman" w:cs="Times New Roman"/>
          <w:sz w:val="28"/>
          <w:szCs w:val="28"/>
        </w:rPr>
        <w:t>протокол заседания комиссии по списанию имущества округа</w:t>
      </w:r>
      <w:r w:rsidRPr="0041365F">
        <w:rPr>
          <w:rFonts w:ascii="Times New Roman" w:hAnsi="Times New Roman" w:cs="Times New Roman"/>
          <w:sz w:val="28"/>
          <w:szCs w:val="28"/>
        </w:rPr>
        <w:t>;</w:t>
      </w:r>
    </w:p>
    <w:p w:rsidR="006D1925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контролирует реализацию мероприятий, предусмотренных актом о списании имущества округа.</w:t>
      </w:r>
    </w:p>
    <w:p w:rsidR="00BD0385" w:rsidRPr="0041365F" w:rsidRDefault="00BD038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F944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lastRenderedPageBreak/>
        <w:t>3. Особенности принятия решения о согласовании списания</w:t>
      </w:r>
    </w:p>
    <w:p w:rsidR="006D1925" w:rsidRPr="0041365F" w:rsidRDefault="006D1925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имущества округа, находящегося у муниципальных унитарных</w:t>
      </w:r>
    </w:p>
    <w:p w:rsidR="006D1925" w:rsidRPr="0041365F" w:rsidRDefault="006D1925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предприятий округа, органов местного самоуправления округа,</w:t>
      </w:r>
    </w:p>
    <w:p w:rsidR="006D1925" w:rsidRPr="0041365F" w:rsidRDefault="006D1925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муниципальных казенных, бюджетных, автономных учреждений,</w:t>
      </w:r>
    </w:p>
    <w:p w:rsidR="006D1925" w:rsidRPr="0041365F" w:rsidRDefault="006D1925" w:rsidP="00F944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отраслевых (функциональны</w:t>
      </w:r>
      <w:r w:rsidR="008A5B2D">
        <w:rPr>
          <w:rFonts w:ascii="Times New Roman" w:hAnsi="Times New Roman" w:cs="Times New Roman"/>
          <w:sz w:val="28"/>
          <w:szCs w:val="28"/>
        </w:rPr>
        <w:t>х) органов администрации округа</w:t>
      </w: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41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3.1. Списание имущества округа, находящегося у муниципальных унитарных предприятий округа, муниципальных казенных, бюджетных, автономных учреждений, отраслевых (функциональных) органов администрации округа, органов местного самоуправления округа (далее по тексту - организация), осуществляется по согласованию с администрацией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  <w:r w:rsidRPr="0041365F">
        <w:rPr>
          <w:rFonts w:ascii="Times New Roman" w:hAnsi="Times New Roman" w:cs="Times New Roman"/>
          <w:sz w:val="28"/>
          <w:szCs w:val="28"/>
        </w:rPr>
        <w:t xml:space="preserve">3.2. Для принятия </w:t>
      </w:r>
      <w:r w:rsidR="008A5AF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согласовании списания имущества округа организация представляет в</w:t>
      </w:r>
      <w:r w:rsidR="00F94478" w:rsidRPr="00F94478">
        <w:rPr>
          <w:rFonts w:ascii="Times New Roman" w:hAnsi="Times New Roman" w:cs="Times New Roman"/>
          <w:sz w:val="28"/>
          <w:szCs w:val="28"/>
        </w:rPr>
        <w:t xml:space="preserve"> </w:t>
      </w:r>
      <w:r w:rsidR="00F9447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94478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="00F94478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а) ходатайство о согласовании списания имущества округа, в котором отражаются наименование объекта, предлагаемого к списанию, год выпуска или ввода в эксплуатацию, инвентарный номер, индивидуализирующие признаки объекта, первоначальная стоимость объекта, остаточная стоимость объекта, срок полезного использования, установленный для данного объекта, и срок фактического использования, обоснование списания и нецелесообразности дальнейшего использования объекта, источники и объемы финансирования мероприятий по ликвидации имущества;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б) согласование органа, осуществляющего функции и полномочия учредителя муниципального казенного, бюджетного, автономного учреждения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в) копию протокола заседания комиссии по списанию имущества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г) копию документа, свидетельствующего о техническом состоянии имущества округа, составленного комиссией по списанию имущества округа (с приложением копии документа, подтверждающего право специализированной организации осуществлять такой вид деятельности).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41365F">
        <w:rPr>
          <w:rFonts w:ascii="Times New Roman" w:hAnsi="Times New Roman" w:cs="Times New Roman"/>
          <w:sz w:val="28"/>
          <w:szCs w:val="28"/>
        </w:rPr>
        <w:t xml:space="preserve">3.3. Для принятия </w:t>
      </w:r>
      <w:r w:rsidR="008A5AF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объекта недвижимости, кроме документов, указанных 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 xml:space="preserve">настоящего Порядка, организация представляет в </w:t>
      </w:r>
      <w:r w:rsidR="00F9447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94478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F94478">
        <w:rPr>
          <w:rFonts w:ascii="Times New Roman" w:hAnsi="Times New Roman" w:cs="Times New Roman"/>
          <w:sz w:val="28"/>
          <w:szCs w:val="28"/>
        </w:rPr>
        <w:t>:</w:t>
      </w:r>
      <w:r w:rsidR="00F94478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41365F">
        <w:rPr>
          <w:rFonts w:ascii="Times New Roman" w:hAnsi="Times New Roman" w:cs="Times New Roman"/>
          <w:sz w:val="28"/>
          <w:szCs w:val="28"/>
        </w:rPr>
        <w:t>а) копию выписки из Единого государственного реестра недвижимости о правах на объект недвижимости или копию свидетельства о государственной регистрации права хозяйственного ведения или оперативного управления на объект недвижимости;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41365F">
        <w:rPr>
          <w:rFonts w:ascii="Times New Roman" w:hAnsi="Times New Roman" w:cs="Times New Roman"/>
          <w:sz w:val="28"/>
          <w:szCs w:val="28"/>
        </w:rPr>
        <w:t>б) копию документа, подтверждающего право организации на использование земельного участка, расположенного под объектом недвижимости (при наличии);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41365F">
        <w:rPr>
          <w:rFonts w:ascii="Times New Roman" w:hAnsi="Times New Roman" w:cs="Times New Roman"/>
          <w:sz w:val="28"/>
          <w:szCs w:val="28"/>
        </w:rPr>
        <w:lastRenderedPageBreak/>
        <w:t>в) копию справки организации, осуществляющей государственный технический учет, о техническом состоянии, характеристиках и адресе объекта недвижимости;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г) фотоизображение предлагаемого к списанию объекта недвижимости;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д) копию документа, подтверждающего постановку объекта недвижимости на кадастровый учет (при наличии).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Организация вправе не представлять документы, предусмотренные </w:t>
      </w:r>
      <w:hyperlink w:anchor="P98" w:tooltip="а) копию выписки из Единого государственного реестра недвижимости о правах на объект недвижимости или копию свидетельства о государственной регистрации права хозяйственного ведения или оперативного управления на объект недвижимости;">
        <w:r w:rsidRPr="005D1A0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tooltip="б) копию документа, подтверждающего право организации на использование земельного участка, расположенного под объектом недвижимости (при наличии);">
        <w:r w:rsidRPr="005D1A04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tooltip="в) копию справки организации, осуществляющей государственный технический учет, о техническом состоянии, характеристиках и адресе объекта недвижимости;">
        <w:r w:rsidRPr="005D1A04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пункта, в случае, если право на списываемые объекты недвижимости зарегистрировано в Едином государственном реестре недвижимости. Для рассмотрения ходатайства о согласовании списания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>запрашивает указанные документы (их копии или содержащиеся в них сведения), если они не были представлены организацией по собственной инициативе.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3.4. Для принятия </w:t>
      </w:r>
      <w:r w:rsidR="008A5AF0">
        <w:rPr>
          <w:rFonts w:ascii="Times New Roman" w:hAnsi="Times New Roman" w:cs="Times New Roman"/>
          <w:sz w:val="28"/>
          <w:szCs w:val="28"/>
        </w:rPr>
        <w:t>распоряжения</w:t>
      </w:r>
      <w:r w:rsidRPr="0041365F">
        <w:rPr>
          <w:rFonts w:ascii="Times New Roman" w:hAnsi="Times New Roman" w:cs="Times New Roman"/>
          <w:sz w:val="28"/>
          <w:szCs w:val="28"/>
        </w:rPr>
        <w:t xml:space="preserve"> 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строительством объекта недвижимости в ходатайстве о согласовании списания организация дополнительно указывает причины прекращения строительных работ.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Кроме документов, указанных </w:t>
      </w:r>
      <w:r w:rsidRPr="005D1A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tooltip="3.3. Для принятия постановления администрации округа о согласовании списания объекта недвижимости, кроме документов, указанных в пункте 3.2 настоящего Порядка, организация представляет в Управление имущественных и земельных отношений:">
        <w:r w:rsidRPr="005D1A04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организация представляет в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>справку об отсутствии действующих договоров на завершение строительства объекта.</w:t>
      </w:r>
    </w:p>
    <w:p w:rsidR="005D1A04" w:rsidRPr="0041365F" w:rsidRDefault="006D1925" w:rsidP="005D1A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3.5. Для принятия </w:t>
      </w:r>
      <w:r w:rsidR="008A5AF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 xml:space="preserve"> 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объекта жилищного фонда округа, кроме документов, указанных 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tooltip="3.3. Для принятия постановления администрации округа о согласовании списания объекта недвижимости, кроме документов, указанных в пункте 3.2 настоящего Порядка, организация представляет в Управление имущественных и земельных отношений:">
        <w:r w:rsidRPr="005D1A04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организация представляет в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5D1A04">
        <w:rPr>
          <w:rFonts w:ascii="Times New Roman" w:hAnsi="Times New Roman" w:cs="Times New Roman"/>
          <w:sz w:val="28"/>
          <w:szCs w:val="28"/>
        </w:rPr>
        <w:t>: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копию документа о признании жилого помещения аварийным и подлежащим сносу, составленного межведомственной комиссией по оценке жилых помещений государственного жилищного фонда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копию документа, подтверждающего отсутствие зарегистрированных лиц в жилом помещении, предлагаемом к списанию.</w:t>
      </w:r>
    </w:p>
    <w:p w:rsidR="006D1925" w:rsidRPr="005B1043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5B1043">
        <w:rPr>
          <w:rFonts w:ascii="Times New Roman" w:hAnsi="Times New Roman" w:cs="Times New Roman"/>
          <w:sz w:val="28"/>
          <w:szCs w:val="28"/>
        </w:rPr>
        <w:t xml:space="preserve">3.6. Для принятия </w:t>
      </w:r>
      <w:r w:rsidR="008A5AF0">
        <w:rPr>
          <w:rFonts w:ascii="Times New Roman" w:hAnsi="Times New Roman" w:cs="Times New Roman"/>
          <w:sz w:val="28"/>
          <w:szCs w:val="28"/>
        </w:rPr>
        <w:t>распоряжения</w:t>
      </w:r>
      <w:r w:rsidRPr="005B1043">
        <w:rPr>
          <w:rFonts w:ascii="Times New Roman" w:hAnsi="Times New Roman" w:cs="Times New Roman"/>
          <w:sz w:val="28"/>
          <w:szCs w:val="28"/>
        </w:rPr>
        <w:t xml:space="preserve"> 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5B1043">
        <w:rPr>
          <w:rFonts w:ascii="Times New Roman" w:hAnsi="Times New Roman" w:cs="Times New Roman"/>
          <w:sz w:val="28"/>
          <w:szCs w:val="28"/>
        </w:rPr>
        <w:t xml:space="preserve"> автомототранспортных средств, других видов самоходной техники, водных транспортных средств (далее - транспортное средство) организация в ходатайстве о согласовании списания</w:t>
      </w:r>
      <w:r w:rsidR="00E84FF4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E84FF4" w:rsidRPr="005B1043">
        <w:rPr>
          <w:rFonts w:ascii="Times New Roman" w:hAnsi="Times New Roman" w:cs="Times New Roman"/>
          <w:sz w:val="28"/>
          <w:szCs w:val="28"/>
        </w:rPr>
        <w:t>представляет в Отдел имущественных отношений</w:t>
      </w:r>
      <w:r w:rsidR="00E84FF4">
        <w:rPr>
          <w:rFonts w:ascii="Times New Roman" w:hAnsi="Times New Roman" w:cs="Times New Roman"/>
          <w:sz w:val="28"/>
          <w:szCs w:val="28"/>
        </w:rPr>
        <w:t>,</w:t>
      </w:r>
      <w:r w:rsidRPr="005B1043">
        <w:rPr>
          <w:rFonts w:ascii="Times New Roman" w:hAnsi="Times New Roman" w:cs="Times New Roman"/>
          <w:sz w:val="28"/>
          <w:szCs w:val="28"/>
        </w:rPr>
        <w:t xml:space="preserve"> в качестве индивидуализирующих признаков имущества округа, предлагаемого к списанию, дополнительно указывает идентификационный номер транспортного средства, номер двигателя, шасси (при наличии), регистрационный номер (знак) транспортного средства (при наличии).</w:t>
      </w:r>
    </w:p>
    <w:p w:rsidR="005D1A04" w:rsidRPr="0041365F" w:rsidRDefault="006D1925" w:rsidP="005D1A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Кроме документов, указанных </w:t>
      </w:r>
      <w:r w:rsidRPr="005D1A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1365F">
        <w:rPr>
          <w:rFonts w:ascii="Times New Roman" w:hAnsi="Times New Roman" w:cs="Times New Roman"/>
          <w:sz w:val="28"/>
          <w:szCs w:val="28"/>
        </w:rPr>
        <w:t xml:space="preserve"> Порядка, организация представляет в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5D1A04">
        <w:rPr>
          <w:rFonts w:ascii="Times New Roman" w:hAnsi="Times New Roman" w:cs="Times New Roman"/>
          <w:sz w:val="28"/>
          <w:szCs w:val="28"/>
        </w:rPr>
        <w:t>: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5D1A04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1925" w:rsidRPr="0041365F">
        <w:rPr>
          <w:rFonts w:ascii="Times New Roman" w:hAnsi="Times New Roman" w:cs="Times New Roman"/>
          <w:sz w:val="28"/>
          <w:szCs w:val="28"/>
        </w:rPr>
        <w:t>а) копию паспорта транспортного средства либо документа, подтверждающего государственную регистрацию иных видов транспортных средств;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б) фотоизображение предлагаемого к списанию транспортного средства;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в) в случае возникновения необходимости списания транспортного средства в результате аварии копию акта (протокола) о дорожно-транспортном происшествии, документы, подтверждающие меры, принятые к возмещению причиненного организации ущерба.</w:t>
      </w:r>
    </w:p>
    <w:p w:rsidR="005D1A04" w:rsidRPr="0041365F" w:rsidRDefault="006D1925" w:rsidP="005D1A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3.7. Для принятия </w:t>
      </w:r>
      <w:r w:rsidR="008A5AF0">
        <w:rPr>
          <w:rFonts w:ascii="Times New Roman" w:hAnsi="Times New Roman" w:cs="Times New Roman"/>
          <w:sz w:val="28"/>
          <w:szCs w:val="28"/>
        </w:rPr>
        <w:t>распоряжения</w:t>
      </w:r>
      <w:r w:rsidR="008A5AF0"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муниципального имущества округа в случае совершения противоправного действия, пожара, аварии и чрезвычайных ситуаций, кроме документов, указанных 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9" w:tooltip="3.6. Для принятия постановления администрации округа о согласовании списания автомототранспортных средств, других видов самоходной техники, водных транспортных средств (далее - транспортное средство) организация представляет в Управление имущественных и земель">
        <w:r w:rsidRPr="005D1A04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Порядка (в зависимости от вида предлагаемого к списанию имущества округа), организация представляет в</w:t>
      </w:r>
      <w:r w:rsidR="005D1A04" w:rsidRPr="005D1A04">
        <w:rPr>
          <w:rFonts w:ascii="Times New Roman" w:hAnsi="Times New Roman" w:cs="Times New Roman"/>
          <w:sz w:val="28"/>
          <w:szCs w:val="28"/>
        </w:rPr>
        <w:t xml:space="preserve">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5D1A04">
        <w:rPr>
          <w:rFonts w:ascii="Times New Roman" w:hAnsi="Times New Roman" w:cs="Times New Roman"/>
          <w:sz w:val="28"/>
          <w:szCs w:val="28"/>
        </w:rPr>
        <w:t>: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="005D1A04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>объяснение руководителя организации о причинах, повлекших наступление события (за исключением случаев чрезвычайных ситуаций);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копию документа уполномоченного органа (организации), подтверждающего факт утраты, повреждения имущества в результате пожара, аварии и чрезвычайных ситуаций;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при совершении противоправного действия также один из следующих документов: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копию решения следственного органа, органа дознания об отказе в возбуждении уголовного дела, о прекращении уголовного дела и (или) уголовного преследования;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копию вступившего в законную силу приговора или решения суда.</w:t>
      </w:r>
    </w:p>
    <w:p w:rsidR="005D1A04" w:rsidRPr="0041365F" w:rsidRDefault="006D1925" w:rsidP="005D1A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41365F">
        <w:rPr>
          <w:rFonts w:ascii="Times New Roman" w:hAnsi="Times New Roman" w:cs="Times New Roman"/>
          <w:sz w:val="28"/>
          <w:szCs w:val="28"/>
        </w:rPr>
        <w:t xml:space="preserve">3.8. Для принятия </w:t>
      </w:r>
      <w:r w:rsidR="008A5AF0">
        <w:rPr>
          <w:rFonts w:ascii="Times New Roman" w:hAnsi="Times New Roman" w:cs="Times New Roman"/>
          <w:sz w:val="28"/>
          <w:szCs w:val="28"/>
        </w:rPr>
        <w:t>распоряжения</w:t>
      </w:r>
      <w:r w:rsidR="008A5AF0"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имущества округа, по которому срок фактической эксплуатации не превышает срока полезного использования, кроме документов, указанных </w:t>
      </w:r>
      <w:r w:rsidRPr="005D1A0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5D1A04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9" w:tooltip="3.6. Для принятия постановления администрации округа о согласовании списания автомототранспортных средств, других видов самоходной техники, водных транспортных средств (далее - транспортное средство) организация представляет в Управление имущественных и земель">
        <w:r w:rsidRPr="005D1A04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5D1A04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41365F">
        <w:rPr>
          <w:rFonts w:ascii="Times New Roman" w:hAnsi="Times New Roman" w:cs="Times New Roman"/>
          <w:sz w:val="28"/>
          <w:szCs w:val="28"/>
        </w:rPr>
        <w:t xml:space="preserve">щего Порядка (в зависимости от вида предлагаемого к списанию имущества округа), организация представляет в </w:t>
      </w:r>
      <w:r w:rsidR="005D1A0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D1A04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0A6535">
        <w:rPr>
          <w:rFonts w:ascii="Times New Roman" w:hAnsi="Times New Roman" w:cs="Times New Roman"/>
          <w:sz w:val="28"/>
          <w:szCs w:val="28"/>
        </w:rPr>
        <w:t>:</w:t>
      </w:r>
      <w:r w:rsidR="005D1A04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5D1A04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25" w:rsidRPr="0041365F">
        <w:rPr>
          <w:rFonts w:ascii="Times New Roman" w:hAnsi="Times New Roman" w:cs="Times New Roman"/>
          <w:sz w:val="28"/>
          <w:szCs w:val="28"/>
        </w:rPr>
        <w:t>- справку о стоимости нанесенного ущерба;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письменное объяснение руководителя организации о причинах, повлекших необходимость списания объекта.</w:t>
      </w:r>
    </w:p>
    <w:p w:rsidR="006A7D29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3.9.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рассматривает ходатайство о согласовании списания муниципального имущества в течение 30 дней </w:t>
      </w:r>
      <w:proofErr w:type="gramStart"/>
      <w:r w:rsidRPr="0041365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1365F">
        <w:rPr>
          <w:rFonts w:ascii="Times New Roman" w:hAnsi="Times New Roman" w:cs="Times New Roman"/>
          <w:sz w:val="28"/>
          <w:szCs w:val="28"/>
        </w:rPr>
        <w:t xml:space="preserve"> от органи</w:t>
      </w:r>
      <w:r w:rsidR="006A7D29">
        <w:rPr>
          <w:rFonts w:ascii="Times New Roman" w:hAnsi="Times New Roman" w:cs="Times New Roman"/>
          <w:sz w:val="28"/>
          <w:szCs w:val="28"/>
        </w:rPr>
        <w:t xml:space="preserve">зации полного пакета документов. </w:t>
      </w:r>
    </w:p>
    <w:p w:rsidR="006A7D29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3.10. </w:t>
      </w:r>
      <w:r w:rsidR="006A7D29">
        <w:rPr>
          <w:rFonts w:ascii="Times New Roman" w:hAnsi="Times New Roman" w:cs="Times New Roman"/>
          <w:sz w:val="28"/>
          <w:szCs w:val="28"/>
        </w:rPr>
        <w:t>П</w:t>
      </w:r>
      <w:r w:rsidRPr="0041365F">
        <w:rPr>
          <w:rFonts w:ascii="Times New Roman" w:hAnsi="Times New Roman" w:cs="Times New Roman"/>
          <w:sz w:val="28"/>
          <w:szCs w:val="28"/>
        </w:rPr>
        <w:t xml:space="preserve">о результатам рассмотрения документов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0A6535" w:rsidRPr="0041365F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</w:t>
      </w:r>
      <w:r w:rsidR="006A7D29">
        <w:rPr>
          <w:rFonts w:ascii="Times New Roman" w:hAnsi="Times New Roman" w:cs="Times New Roman"/>
          <w:sz w:val="28"/>
          <w:szCs w:val="28"/>
        </w:rPr>
        <w:t>готовит:</w:t>
      </w:r>
    </w:p>
    <w:p w:rsidR="006D1925" w:rsidRPr="0041365F" w:rsidRDefault="006A7D29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 распоряжения администрации округа </w:t>
      </w:r>
      <w:r w:rsidR="00643192">
        <w:rPr>
          <w:rFonts w:ascii="Times New Roman" w:hAnsi="Times New Roman" w:cs="Times New Roman"/>
          <w:sz w:val="28"/>
          <w:szCs w:val="28"/>
        </w:rPr>
        <w:t>о с</w:t>
      </w:r>
      <w:r w:rsidR="006D1925" w:rsidRPr="0041365F">
        <w:rPr>
          <w:rFonts w:ascii="Times New Roman" w:hAnsi="Times New Roman" w:cs="Times New Roman"/>
          <w:sz w:val="28"/>
          <w:szCs w:val="28"/>
        </w:rPr>
        <w:t>писани</w:t>
      </w:r>
      <w:r w:rsidR="00643192">
        <w:rPr>
          <w:rFonts w:ascii="Times New Roman" w:hAnsi="Times New Roman" w:cs="Times New Roman"/>
          <w:sz w:val="28"/>
          <w:szCs w:val="28"/>
        </w:rPr>
        <w:t>и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1925" w:rsidRPr="0041365F">
        <w:rPr>
          <w:rFonts w:ascii="Times New Roman" w:hAnsi="Times New Roman" w:cs="Times New Roman"/>
          <w:sz w:val="28"/>
          <w:szCs w:val="28"/>
        </w:rPr>
        <w:t>имущества округа;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</w:t>
      </w:r>
      <w:r w:rsidR="006A7D29">
        <w:rPr>
          <w:rFonts w:ascii="Times New Roman" w:hAnsi="Times New Roman" w:cs="Times New Roman"/>
          <w:sz w:val="28"/>
          <w:szCs w:val="28"/>
        </w:rPr>
        <w:t xml:space="preserve"> проект письма администрации округа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об отказе в согласовании списания имущества округа в случаях, предусмотренных </w:t>
      </w:r>
      <w:hyperlink w:anchor="P130" w:tooltip="3.12. Решение об отказе в согласовании списания имущества округа принимается Управлением имущественных и земельных отношений в случаях:">
        <w:r w:rsidRPr="000A6535">
          <w:rPr>
            <w:rFonts w:ascii="Times New Roman" w:hAnsi="Times New Roman" w:cs="Times New Roman"/>
            <w:sz w:val="28"/>
            <w:szCs w:val="28"/>
          </w:rPr>
          <w:t>п. 3.12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3192" w:rsidRDefault="000A6535" w:rsidP="00643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43192" w:rsidP="006A7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3.11. </w:t>
      </w:r>
      <w:r w:rsidR="008A5AF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1925" w:rsidRPr="0041365F">
        <w:rPr>
          <w:rFonts w:ascii="Times New Roman" w:hAnsi="Times New Roman" w:cs="Times New Roman"/>
          <w:sz w:val="28"/>
          <w:szCs w:val="28"/>
        </w:rPr>
        <w:t>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 имущества округа в течение 3</w:t>
      </w:r>
      <w:r w:rsidR="000A6535">
        <w:rPr>
          <w:rFonts w:ascii="Times New Roman" w:hAnsi="Times New Roman" w:cs="Times New Roman"/>
          <w:sz w:val="28"/>
          <w:szCs w:val="28"/>
        </w:rPr>
        <w:t xml:space="preserve">-х 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рабочих дней со дня издания вручается уполномоченному лицу организации под расписку либо направляется организации средствами почтовой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1925" w:rsidRPr="0041365F">
        <w:rPr>
          <w:rFonts w:ascii="Times New Roman" w:hAnsi="Times New Roman" w:cs="Times New Roman"/>
          <w:sz w:val="28"/>
          <w:szCs w:val="28"/>
        </w:rPr>
        <w:t>электронной 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1925" w:rsidRPr="0041365F">
        <w:rPr>
          <w:rFonts w:ascii="Times New Roman" w:hAnsi="Times New Roman" w:cs="Times New Roman"/>
          <w:sz w:val="28"/>
          <w:szCs w:val="28"/>
        </w:rPr>
        <w:t>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41365F">
        <w:rPr>
          <w:rFonts w:ascii="Times New Roman" w:hAnsi="Times New Roman" w:cs="Times New Roman"/>
          <w:sz w:val="28"/>
          <w:szCs w:val="28"/>
        </w:rPr>
        <w:t xml:space="preserve">3.12. </w:t>
      </w:r>
      <w:r w:rsidR="006A7D29">
        <w:rPr>
          <w:rFonts w:ascii="Times New Roman" w:hAnsi="Times New Roman" w:cs="Times New Roman"/>
          <w:sz w:val="28"/>
          <w:szCs w:val="28"/>
        </w:rPr>
        <w:t>О</w:t>
      </w:r>
      <w:r w:rsidRPr="0041365F">
        <w:rPr>
          <w:rFonts w:ascii="Times New Roman" w:hAnsi="Times New Roman" w:cs="Times New Roman"/>
          <w:sz w:val="28"/>
          <w:szCs w:val="28"/>
        </w:rPr>
        <w:t>тказ</w:t>
      </w:r>
      <w:r w:rsidR="006A7D29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 xml:space="preserve"> в согласовании списания имущества округа </w:t>
      </w:r>
      <w:r w:rsidR="006A7D2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1365F">
        <w:rPr>
          <w:rFonts w:ascii="Times New Roman" w:hAnsi="Times New Roman" w:cs="Times New Roman"/>
          <w:sz w:val="28"/>
          <w:szCs w:val="28"/>
        </w:rPr>
        <w:t>в случаях: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представления организацией неполного комплекта документов, предусмотренных настоящим разделом;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пригодности имущества для дальнейшего использования.</w:t>
      </w:r>
    </w:p>
    <w:p w:rsidR="006D1925" w:rsidRDefault="006D1925" w:rsidP="006431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3.13. </w:t>
      </w:r>
      <w:r w:rsidR="006A7D29">
        <w:rPr>
          <w:rFonts w:ascii="Times New Roman" w:hAnsi="Times New Roman" w:cs="Times New Roman"/>
          <w:sz w:val="28"/>
          <w:szCs w:val="28"/>
        </w:rPr>
        <w:t>Письмо об отказе в согласовании списания имущества округа</w:t>
      </w:r>
      <w:r w:rsidRPr="0041365F">
        <w:rPr>
          <w:rFonts w:ascii="Times New Roman" w:hAnsi="Times New Roman" w:cs="Times New Roman"/>
          <w:sz w:val="28"/>
          <w:szCs w:val="28"/>
        </w:rPr>
        <w:t xml:space="preserve"> </w:t>
      </w:r>
      <w:r w:rsidR="00643192" w:rsidRPr="00643192">
        <w:rPr>
          <w:rFonts w:ascii="Times New Roman" w:hAnsi="Times New Roman" w:cs="Times New Roman"/>
          <w:sz w:val="28"/>
          <w:szCs w:val="28"/>
        </w:rPr>
        <w:t xml:space="preserve">в течение 3-х рабочих дней со дня </w:t>
      </w:r>
      <w:r w:rsidR="006A7D29">
        <w:rPr>
          <w:rFonts w:ascii="Times New Roman" w:hAnsi="Times New Roman" w:cs="Times New Roman"/>
          <w:sz w:val="28"/>
          <w:szCs w:val="28"/>
        </w:rPr>
        <w:t>подписания</w:t>
      </w:r>
      <w:r w:rsidR="00643192" w:rsidRPr="00643192">
        <w:rPr>
          <w:rFonts w:ascii="Times New Roman" w:hAnsi="Times New Roman" w:cs="Times New Roman"/>
          <w:sz w:val="28"/>
          <w:szCs w:val="28"/>
        </w:rPr>
        <w:t xml:space="preserve"> вручается уполномоченному лицу организации под расписку либо направляется организации средствами почтовой (электронной связи).</w:t>
      </w:r>
    </w:p>
    <w:p w:rsidR="00643192" w:rsidRDefault="00643192" w:rsidP="000A6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1925" w:rsidRDefault="006D1925" w:rsidP="000A6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4. Особенности списания </w:t>
      </w:r>
      <w:r w:rsidR="004A29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1365F">
        <w:rPr>
          <w:rFonts w:ascii="Times New Roman" w:hAnsi="Times New Roman" w:cs="Times New Roman"/>
          <w:sz w:val="28"/>
          <w:szCs w:val="28"/>
        </w:rPr>
        <w:t>имущества</w:t>
      </w:r>
      <w:r w:rsidR="004A2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8" w:rsidRPr="0041365F" w:rsidRDefault="00126A08" w:rsidP="000A6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6535" w:rsidRDefault="006D1925" w:rsidP="008A5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4.1. Процедура списания </w:t>
      </w:r>
      <w:r w:rsidR="004A29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1365F">
        <w:rPr>
          <w:rFonts w:ascii="Times New Roman" w:hAnsi="Times New Roman" w:cs="Times New Roman"/>
          <w:sz w:val="28"/>
          <w:szCs w:val="28"/>
        </w:rPr>
        <w:t xml:space="preserve">имущества осуществляется на основании одного из документов, поступивших в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0A6535">
        <w:rPr>
          <w:rFonts w:ascii="Times New Roman" w:hAnsi="Times New Roman" w:cs="Times New Roman"/>
          <w:sz w:val="28"/>
          <w:szCs w:val="28"/>
        </w:rPr>
        <w:t>: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2D" w:rsidRPr="0041365F" w:rsidRDefault="008A5B2D" w:rsidP="008A5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0A6535" w:rsidP="008A5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25" w:rsidRPr="0041365F">
        <w:rPr>
          <w:rFonts w:ascii="Times New Roman" w:hAnsi="Times New Roman" w:cs="Times New Roman"/>
          <w:sz w:val="28"/>
          <w:szCs w:val="28"/>
        </w:rPr>
        <w:t xml:space="preserve">- ходатайства пользователя </w:t>
      </w:r>
      <w:r w:rsidR="004A29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1925" w:rsidRPr="0041365F">
        <w:rPr>
          <w:rFonts w:ascii="Times New Roman" w:hAnsi="Times New Roman" w:cs="Times New Roman"/>
          <w:sz w:val="28"/>
          <w:szCs w:val="28"/>
        </w:rPr>
        <w:t>имущества;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- по инициативе </w:t>
      </w:r>
      <w:r w:rsidR="00643192">
        <w:rPr>
          <w:rFonts w:ascii="Times New Roman" w:hAnsi="Times New Roman" w:cs="Times New Roman"/>
          <w:sz w:val="28"/>
          <w:szCs w:val="28"/>
        </w:rPr>
        <w:t>Отдела имущественных отношений</w:t>
      </w:r>
      <w:r w:rsidRPr="0041365F">
        <w:rPr>
          <w:rFonts w:ascii="Times New Roman" w:hAnsi="Times New Roman" w:cs="Times New Roman"/>
          <w:sz w:val="28"/>
          <w:szCs w:val="28"/>
        </w:rPr>
        <w:t>, в том числе по результатам проведенной проверки использования и сохранности муниципального имущества казны.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1365F">
        <w:rPr>
          <w:rFonts w:ascii="Times New Roman" w:hAnsi="Times New Roman" w:cs="Times New Roman"/>
          <w:sz w:val="28"/>
          <w:szCs w:val="28"/>
        </w:rPr>
        <w:t xml:space="preserve">В случае наличия в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4B4A42">
        <w:rPr>
          <w:rFonts w:ascii="Times New Roman" w:hAnsi="Times New Roman" w:cs="Times New Roman"/>
          <w:sz w:val="28"/>
          <w:szCs w:val="28"/>
        </w:rPr>
        <w:t xml:space="preserve"> </w:t>
      </w:r>
      <w:r w:rsidRPr="0041365F">
        <w:rPr>
          <w:rFonts w:ascii="Times New Roman" w:hAnsi="Times New Roman" w:cs="Times New Roman"/>
          <w:sz w:val="28"/>
          <w:szCs w:val="28"/>
        </w:rPr>
        <w:t xml:space="preserve">другой организации округа о передаче имущества, предлагаемого к списанию, или принятия решения о приватизации (включении в прогнозный план (программу) приватизации имущества округа) имущества, предлагаемого к списанию,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>направляет пользователю имущества округа письмо об отказе в списании в течение 30 дней со дня поступления ходатайст</w:t>
      </w:r>
      <w:r w:rsidR="004A2911">
        <w:rPr>
          <w:rFonts w:ascii="Times New Roman" w:hAnsi="Times New Roman" w:cs="Times New Roman"/>
          <w:sz w:val="28"/>
          <w:szCs w:val="28"/>
        </w:rPr>
        <w:t xml:space="preserve">ва пользователя имущества </w:t>
      </w:r>
      <w:r w:rsidRPr="0041365F">
        <w:rPr>
          <w:rFonts w:ascii="Times New Roman" w:hAnsi="Times New Roman" w:cs="Times New Roman"/>
          <w:sz w:val="28"/>
          <w:szCs w:val="28"/>
        </w:rPr>
        <w:t>округа.</w:t>
      </w:r>
      <w:proofErr w:type="gramEnd"/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4.3. Администрация округа принимает </w:t>
      </w:r>
      <w:r w:rsidR="00E3504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1365F">
        <w:rPr>
          <w:rFonts w:ascii="Times New Roman" w:hAnsi="Times New Roman" w:cs="Times New Roman"/>
          <w:sz w:val="28"/>
          <w:szCs w:val="28"/>
        </w:rPr>
        <w:t>о списании имущества округа в течение 30 календарных дней со дня представления пользователем имущества казны документов в</w:t>
      </w:r>
      <w:r w:rsidR="000A6535" w:rsidRPr="000A6535">
        <w:rPr>
          <w:rFonts w:ascii="Times New Roman" w:hAnsi="Times New Roman" w:cs="Times New Roman"/>
          <w:sz w:val="28"/>
          <w:szCs w:val="28"/>
        </w:rPr>
        <w:t xml:space="preserve">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41365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92" w:tooltip="3.2. Для принятия постановления администрации округа о согласовании списания имущества округа организация представляет в Управления имущественных и земельных отношений следующие документы:">
        <w:r w:rsidRPr="000A6535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0A65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0" w:tooltip="3.8. Для принятия постановления администрации округа о согласовании списания имущества округа, по которому срок фактической эксплуатации не превышает срока полезного использования, кроме документов, указанных в пунктах 3.2 - 3.6 настоящего Порядка (в зависимос">
        <w:r w:rsidRPr="000A6535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4136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1925" w:rsidRPr="0041365F" w:rsidRDefault="006D1925" w:rsidP="000A6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41365F">
        <w:rPr>
          <w:rFonts w:ascii="Times New Roman" w:hAnsi="Times New Roman" w:cs="Times New Roman"/>
          <w:sz w:val="28"/>
          <w:szCs w:val="28"/>
        </w:rPr>
        <w:lastRenderedPageBreak/>
        <w:t>5. Особенности выполнения мероприятий по списанию</w:t>
      </w:r>
    </w:p>
    <w:p w:rsidR="006D1925" w:rsidRPr="0041365F" w:rsidRDefault="006D1925" w:rsidP="000A6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имущества округа, находящегося у муниципальных унитарных</w:t>
      </w:r>
    </w:p>
    <w:p w:rsidR="006D1925" w:rsidRPr="0041365F" w:rsidRDefault="006D1925" w:rsidP="000A6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предприятий округа, органов местного самоуправления округа,</w:t>
      </w:r>
    </w:p>
    <w:p w:rsidR="006D1925" w:rsidRPr="0041365F" w:rsidRDefault="006D1925" w:rsidP="000A6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муниципальных казенных, бюджетных, автономных учреждений,</w:t>
      </w:r>
    </w:p>
    <w:p w:rsidR="006D1925" w:rsidRPr="0041365F" w:rsidRDefault="006D1925" w:rsidP="000A6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отраслевых (функциональны</w:t>
      </w:r>
      <w:r w:rsidR="00126A08">
        <w:rPr>
          <w:rFonts w:ascii="Times New Roman" w:hAnsi="Times New Roman" w:cs="Times New Roman"/>
          <w:sz w:val="28"/>
          <w:szCs w:val="28"/>
        </w:rPr>
        <w:t>х) органов администрации округа</w:t>
      </w:r>
    </w:p>
    <w:p w:rsidR="006D1925" w:rsidRPr="0041365F" w:rsidRDefault="006D1925" w:rsidP="000A6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41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0"/>
      <w:bookmarkEnd w:id="9"/>
      <w:r w:rsidRPr="0041365F">
        <w:rPr>
          <w:rFonts w:ascii="Times New Roman" w:hAnsi="Times New Roman" w:cs="Times New Roman"/>
          <w:sz w:val="28"/>
          <w:szCs w:val="28"/>
        </w:rPr>
        <w:t xml:space="preserve">5.1. Организация </w:t>
      </w:r>
      <w:r w:rsidR="00643192">
        <w:rPr>
          <w:rFonts w:ascii="Times New Roman" w:hAnsi="Times New Roman" w:cs="Times New Roman"/>
          <w:sz w:val="28"/>
          <w:szCs w:val="28"/>
        </w:rPr>
        <w:t xml:space="preserve">в течение 20 дней </w:t>
      </w:r>
      <w:r w:rsidR="00E3504D" w:rsidRPr="0041365F">
        <w:rPr>
          <w:rFonts w:ascii="Times New Roman" w:hAnsi="Times New Roman" w:cs="Times New Roman"/>
          <w:sz w:val="28"/>
          <w:szCs w:val="28"/>
        </w:rPr>
        <w:t>после</w:t>
      </w:r>
      <w:r w:rsidR="00E3504D" w:rsidRPr="00643192">
        <w:rPr>
          <w:rFonts w:ascii="Times New Roman" w:hAnsi="Times New Roman" w:cs="Times New Roman"/>
          <w:sz w:val="28"/>
          <w:szCs w:val="28"/>
        </w:rPr>
        <w:t xml:space="preserve"> </w:t>
      </w:r>
      <w:r w:rsidR="00643192" w:rsidRPr="0064319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E3504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43192" w:rsidRPr="00643192">
        <w:rPr>
          <w:rFonts w:ascii="Times New Roman" w:hAnsi="Times New Roman" w:cs="Times New Roman"/>
          <w:sz w:val="28"/>
          <w:szCs w:val="28"/>
        </w:rPr>
        <w:t xml:space="preserve">администрации округа о списании имущества округа </w:t>
      </w:r>
      <w:r w:rsidRPr="0041365F">
        <w:rPr>
          <w:rFonts w:ascii="Times New Roman" w:hAnsi="Times New Roman" w:cs="Times New Roman"/>
          <w:sz w:val="28"/>
          <w:szCs w:val="28"/>
        </w:rPr>
        <w:t>осуществляет мероприятия по списанию имущества: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проводит действия по ликвидации списанного имущества (разборка, демонтаж, утилизация) самостоятельно либо с привлечением третьих лиц, имеющих лицензию на данный вид деятельности либо имеющих право оказывать такие услуги в соответствии с законодательством, на основании заключенного договора;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списываемого недвижимого имущества - обеспечивает проведение мероприятий для снятия объекта недвижимости с кадастрового учета, обеспечивает внесение в Единый государственный реестр недвижимости записи о прекращении прав на объект недвижимости, обеспечивает урегулирование отношений по прекращению использования земельного участка под объектом недвижимости;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транспортных средств - обеспечивает снятие транспортного средства с учета в уполномоченных органах, осуществляющих регистрацию транспортных средств;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оборудования, содержащего драгоценные металлы, цветные и черные металлы, - обеспечивает передачу аффинажным организациям или организациям, осуществляющим деятельность по заготовке лома и отходов, первичной обработке и переработке для дальнейшего производства и аффинажа;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производит оприходование годных деталей, узлов, агрегатов, материалов, полученных в результате ликвидации имущества.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5.2. Денежные средства, полученные от ликвидации имущества округа, находящегося у организации, остаются в распоряжении организации, за исключением муниципальных казенных учреждений, органов местного самоуправления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Денежные средства, полученные от ликвидации имущества округа, находящегося у муниципальных казенных учреждений округа и органов местного самоуправления округа подлежат перечислению в бюджет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5.3. Акт о списании имущества округа утверждается руководителем организации.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5.4. На основании акта о списании и </w:t>
      </w:r>
      <w:r w:rsidR="00E3504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списани</w:t>
      </w:r>
      <w:r w:rsidR="00B00105">
        <w:rPr>
          <w:rFonts w:ascii="Times New Roman" w:hAnsi="Times New Roman" w:cs="Times New Roman"/>
          <w:sz w:val="28"/>
          <w:szCs w:val="28"/>
        </w:rPr>
        <w:t>и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организация списывает имущество с бухгалтерского баланса.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lastRenderedPageBreak/>
        <w:t xml:space="preserve">5.5. Для исключения списанного имущества из Реестра муниципальной собственности округа организация в течение 10 дней после утверждения акта о списании представляет в </w:t>
      </w:r>
      <w:r w:rsidR="00B00105">
        <w:rPr>
          <w:rFonts w:ascii="Times New Roman" w:hAnsi="Times New Roman" w:cs="Times New Roman"/>
          <w:sz w:val="28"/>
          <w:szCs w:val="28"/>
        </w:rPr>
        <w:t>Отдел имущественных отношений</w:t>
      </w:r>
      <w:r w:rsidRPr="0041365F">
        <w:rPr>
          <w:rFonts w:ascii="Times New Roman" w:hAnsi="Times New Roman" w:cs="Times New Roman"/>
          <w:sz w:val="28"/>
          <w:szCs w:val="28"/>
        </w:rPr>
        <w:t>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утвержденные акты о списании;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проведение мероприятий по списанию имущества округа, предусмотренных </w:t>
      </w:r>
      <w:hyperlink w:anchor="P150" w:tooltip="5.1. Организация после получения постановления администрации округа о согласовании списания имущества округа осуществляет мероприятия по списанию имущества:">
        <w:r w:rsidRPr="000A6535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0A6535">
        <w:rPr>
          <w:rFonts w:ascii="Times New Roman" w:hAnsi="Times New Roman" w:cs="Times New Roman"/>
          <w:sz w:val="28"/>
          <w:szCs w:val="28"/>
        </w:rPr>
        <w:t xml:space="preserve"> на</w:t>
      </w:r>
      <w:r w:rsidRPr="0041365F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копии документов, подтверждающих перечисление денежных средств, полученных от ликвидации имущества округа, находящегося у муниципальных казенных учреждений округа, органов местного самоуправления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5.6. На основании представленных документов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 в течение 30 дней исключ</w:t>
      </w:r>
      <w:r w:rsidR="00B00105">
        <w:rPr>
          <w:rFonts w:ascii="Times New Roman" w:hAnsi="Times New Roman" w:cs="Times New Roman"/>
          <w:sz w:val="28"/>
          <w:szCs w:val="28"/>
        </w:rPr>
        <w:t>ает муниципальное имущество</w:t>
      </w:r>
      <w:r w:rsidRPr="0041365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0C02C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D1925" w:rsidRPr="0041365F" w:rsidRDefault="000A653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25" w:rsidRPr="0041365F" w:rsidRDefault="006D1925" w:rsidP="000A65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6. Особенности выполнения мероприятий по списанию</w:t>
      </w:r>
    </w:p>
    <w:p w:rsidR="006D1925" w:rsidRPr="0041365F" w:rsidRDefault="006D1925" w:rsidP="000A65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6D1925" w:rsidRPr="0041365F" w:rsidRDefault="006D1925" w:rsidP="0041365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0A653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0"/>
      <w:bookmarkEnd w:id="10"/>
      <w:r w:rsidRPr="0041365F">
        <w:rPr>
          <w:rFonts w:ascii="Times New Roman" w:hAnsi="Times New Roman" w:cs="Times New Roman"/>
          <w:sz w:val="28"/>
          <w:szCs w:val="28"/>
        </w:rPr>
        <w:t xml:space="preserve">6.1.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E3504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>администрации округа о списании муниципального имущества осуществляет следующие мероприятия по списанию: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проводит действия по ликвидации списанного имущества (разборка, демонтаж, утилизация) самостоятельно либо с привлечением третьих лиц, имеющих лицензию на данный вид деятельности либо имеющих право оказывать такие услуги в соответствии с законодательством, на основании заключенного договора;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списываемого недвижимого имущества - уведомляет органы технической инвентаризации о ликвидации имущества, обеспечивает внесение в Единый государственный реестр недвижимости записи о прекращении прав на объект недвижимости и урегулирование вопросов по прекращению использования земельного участка под объектом недвижимости;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транспортного средства - обеспечивает снятие транспортного средства с учета в уполномоченных органах, осуществляющих регистрацию транспортных средств;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в отношении оборудования, содержащего драгоценные металлы, цветные и черные металлы, - обеспечивает передачу аффинажным организациям или организациям, осуществляющим деятельность по заготовке лома и отходов, первичной обработке и переработке для дальнейшего производства и аффинажа.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6.2. Денежные средства, полученные от ликвидации муниципального имущества казны округа, перечисляются лицом, специализирующимся на утилизации материальных ценностей, полученных в результате ликвидации </w:t>
      </w:r>
      <w:r w:rsidRPr="0041365F">
        <w:rPr>
          <w:rFonts w:ascii="Times New Roman" w:hAnsi="Times New Roman" w:cs="Times New Roman"/>
          <w:sz w:val="28"/>
          <w:szCs w:val="28"/>
        </w:rPr>
        <w:lastRenderedPageBreak/>
        <w:t>списанного имущества, в бюджет округа на счет, указанный в договоре, заключенном с данным лицом.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6.3. Акт о списании муниципального имущества казны округа утверждается главой 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6.4. Исключение муниципального имущества казны округа из Реестра муниципальной собственности округа, списания его с бюджетного учета и оприходование годных деталей, узлов, агрегатов, материалов, полученных в результате ликвидации имущества казны, осуществляется </w:t>
      </w:r>
      <w:r w:rsidR="000A653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A6535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в течение 10 дней после принятия </w:t>
      </w:r>
      <w:r w:rsidR="00E3504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1365F">
        <w:rPr>
          <w:rFonts w:ascii="Times New Roman" w:hAnsi="Times New Roman" w:cs="Times New Roman"/>
          <w:sz w:val="28"/>
          <w:szCs w:val="28"/>
        </w:rPr>
        <w:t>о списании имущества администрацией округа на основании следующих документов: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утвержденные акты о списании;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проведение мероприятий по списанию имущества округа, предусмотренных </w:t>
      </w:r>
      <w:hyperlink w:anchor="P170" w:tooltip="6.1. Управление имущественных и земельных отношений после подписания постановления администрации округа о списании муниципального имущества казны осуществляет следующие мероприятия по списанию:">
        <w:r w:rsidRPr="000A6535">
          <w:rPr>
            <w:rFonts w:ascii="Times New Roman" w:hAnsi="Times New Roman" w:cs="Times New Roman"/>
            <w:sz w:val="28"/>
            <w:szCs w:val="28"/>
          </w:rPr>
          <w:t>пунктом 6.1</w:t>
        </w:r>
      </w:hyperlink>
      <w:r w:rsidRPr="000A6535">
        <w:rPr>
          <w:rFonts w:ascii="Times New Roman" w:hAnsi="Times New Roman" w:cs="Times New Roman"/>
          <w:sz w:val="28"/>
          <w:szCs w:val="28"/>
        </w:rPr>
        <w:t xml:space="preserve"> н</w:t>
      </w:r>
      <w:r w:rsidRPr="0041365F"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копии документов, подтверждающих перечисление денежных средств, полученных от ликвидации муниципального имущества казны округа.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 xml:space="preserve">6.5. На основании представленных документов </w:t>
      </w:r>
      <w:r w:rsidR="0054445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4445C" w:rsidRPr="0041365F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41365F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по исключению муниципального имущества казны округа из Реестра муниципальной собственности округа и списанию его с бюджетного учета;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по включению годных деталей, узлов, агрегатов, материалов, полученных в результате ликвидации имущества казны округа, в Реестр муниципальной собственности округа, постановке их на бюджетный учет и оформлению с муниципальным учреждением округа документов в порядке, предусмотренном для обеспечения содержания имущества казны округа, до принятия решения об их дальнейшем использовании или распоряжении ими;</w:t>
      </w:r>
    </w:p>
    <w:p w:rsidR="006D1925" w:rsidRPr="0041365F" w:rsidRDefault="006D1925" w:rsidP="004136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5F">
        <w:rPr>
          <w:rFonts w:ascii="Times New Roman" w:hAnsi="Times New Roman" w:cs="Times New Roman"/>
          <w:sz w:val="28"/>
          <w:szCs w:val="28"/>
        </w:rPr>
        <w:t>- по уведомлению пользователя имущества казны округа о проведенной работе по списанию имущества с приложением соответствующих документов.</w:t>
      </w: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925" w:rsidRPr="0041365F" w:rsidRDefault="006D1925" w:rsidP="0041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1925" w:rsidRPr="0041365F" w:rsidSect="00BD03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72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CD" w:rsidRDefault="000D2ACD" w:rsidP="0041365F">
      <w:pPr>
        <w:spacing w:after="0" w:line="240" w:lineRule="auto"/>
      </w:pPr>
      <w:r>
        <w:separator/>
      </w:r>
    </w:p>
  </w:endnote>
  <w:endnote w:type="continuationSeparator" w:id="0">
    <w:p w:rsidR="000D2ACD" w:rsidRDefault="000D2ACD" w:rsidP="0041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5D" w:rsidRDefault="000D2ACD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5D" w:rsidRDefault="000D2ACD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CD" w:rsidRDefault="000D2ACD" w:rsidP="0041365F">
      <w:pPr>
        <w:spacing w:after="0" w:line="240" w:lineRule="auto"/>
      </w:pPr>
      <w:r>
        <w:separator/>
      </w:r>
    </w:p>
  </w:footnote>
  <w:footnote w:type="continuationSeparator" w:id="0">
    <w:p w:rsidR="000D2ACD" w:rsidRDefault="000D2ACD" w:rsidP="0041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5D" w:rsidRDefault="000D2A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6295D" w:rsidRDefault="000D2AC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5D" w:rsidRDefault="000D2A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6295D" w:rsidRDefault="000D2AC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25"/>
    <w:rsid w:val="000A6535"/>
    <w:rsid w:val="000C02C6"/>
    <w:rsid w:val="000D2ACD"/>
    <w:rsid w:val="000F0DBD"/>
    <w:rsid w:val="00126A08"/>
    <w:rsid w:val="0019521E"/>
    <w:rsid w:val="00270229"/>
    <w:rsid w:val="003E2BF2"/>
    <w:rsid w:val="003F378A"/>
    <w:rsid w:val="00411196"/>
    <w:rsid w:val="0041365F"/>
    <w:rsid w:val="00465211"/>
    <w:rsid w:val="004A2911"/>
    <w:rsid w:val="004B4A42"/>
    <w:rsid w:val="0054445C"/>
    <w:rsid w:val="005B1043"/>
    <w:rsid w:val="005C483E"/>
    <w:rsid w:val="005D1A04"/>
    <w:rsid w:val="005E6073"/>
    <w:rsid w:val="00643192"/>
    <w:rsid w:val="00671DB2"/>
    <w:rsid w:val="00697EE5"/>
    <w:rsid w:val="006A7D29"/>
    <w:rsid w:val="006D1925"/>
    <w:rsid w:val="00745967"/>
    <w:rsid w:val="008A5AF0"/>
    <w:rsid w:val="008A5B2D"/>
    <w:rsid w:val="00902819"/>
    <w:rsid w:val="00966277"/>
    <w:rsid w:val="0098326E"/>
    <w:rsid w:val="00AE52A4"/>
    <w:rsid w:val="00B00105"/>
    <w:rsid w:val="00BD0385"/>
    <w:rsid w:val="00CD52A8"/>
    <w:rsid w:val="00D5344B"/>
    <w:rsid w:val="00D55FC9"/>
    <w:rsid w:val="00E3504D"/>
    <w:rsid w:val="00E84FF4"/>
    <w:rsid w:val="00EE51C9"/>
    <w:rsid w:val="00F745B3"/>
    <w:rsid w:val="00F94478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9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D192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header"/>
    <w:basedOn w:val="a"/>
    <w:link w:val="a4"/>
    <w:uiPriority w:val="99"/>
    <w:unhideWhenUsed/>
    <w:rsid w:val="0041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5F"/>
  </w:style>
  <w:style w:type="paragraph" w:styleId="a5">
    <w:name w:val="footer"/>
    <w:basedOn w:val="a"/>
    <w:link w:val="a6"/>
    <w:uiPriority w:val="99"/>
    <w:unhideWhenUsed/>
    <w:rsid w:val="0041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65F"/>
  </w:style>
  <w:style w:type="paragraph" w:styleId="a7">
    <w:name w:val="Balloon Text"/>
    <w:basedOn w:val="a"/>
    <w:link w:val="a8"/>
    <w:uiPriority w:val="99"/>
    <w:semiHidden/>
    <w:unhideWhenUsed/>
    <w:rsid w:val="003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7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9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D192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header"/>
    <w:basedOn w:val="a"/>
    <w:link w:val="a4"/>
    <w:uiPriority w:val="99"/>
    <w:unhideWhenUsed/>
    <w:rsid w:val="0041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5F"/>
  </w:style>
  <w:style w:type="paragraph" w:styleId="a5">
    <w:name w:val="footer"/>
    <w:basedOn w:val="a"/>
    <w:link w:val="a6"/>
    <w:uiPriority w:val="99"/>
    <w:unhideWhenUsed/>
    <w:rsid w:val="0041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65F"/>
  </w:style>
  <w:style w:type="paragraph" w:styleId="a7">
    <w:name w:val="Balloon Text"/>
    <w:basedOn w:val="a"/>
    <w:link w:val="a8"/>
    <w:uiPriority w:val="99"/>
    <w:semiHidden/>
    <w:unhideWhenUsed/>
    <w:rsid w:val="003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7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2024-06-28T14:44:00Z</cp:lastPrinted>
  <dcterms:created xsi:type="dcterms:W3CDTF">2024-05-13T10:44:00Z</dcterms:created>
  <dcterms:modified xsi:type="dcterms:W3CDTF">2024-06-28T14:44:00Z</dcterms:modified>
</cp:coreProperties>
</file>