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CC" w:rsidRDefault="0013289B" w:rsidP="004776E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92120">
        <w:rPr>
          <w:rFonts w:ascii="Times New Roman" w:hAnsi="Times New Roman" w:cs="Times New Roman"/>
          <w:sz w:val="28"/>
          <w:szCs w:val="28"/>
        </w:rPr>
        <w:t>Утвержден</w:t>
      </w:r>
    </w:p>
    <w:p w:rsidR="009675CC" w:rsidRDefault="0013289B" w:rsidP="004776E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675CC">
        <w:rPr>
          <w:rFonts w:ascii="Times New Roman" w:hAnsi="Times New Roman" w:cs="Times New Roman"/>
          <w:sz w:val="28"/>
          <w:szCs w:val="28"/>
        </w:rPr>
        <w:t>постановлени</w:t>
      </w:r>
      <w:r w:rsidR="00992120">
        <w:rPr>
          <w:rFonts w:ascii="Times New Roman" w:hAnsi="Times New Roman" w:cs="Times New Roman"/>
          <w:sz w:val="28"/>
          <w:szCs w:val="28"/>
        </w:rPr>
        <w:t>ем</w:t>
      </w:r>
    </w:p>
    <w:p w:rsidR="009675CC" w:rsidRDefault="009675CC" w:rsidP="004776E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2120">
        <w:rPr>
          <w:rFonts w:ascii="Times New Roman" w:hAnsi="Times New Roman" w:cs="Times New Roman"/>
          <w:sz w:val="28"/>
          <w:szCs w:val="28"/>
        </w:rPr>
        <w:t>округа</w:t>
      </w:r>
    </w:p>
    <w:p w:rsidR="009675CC" w:rsidRDefault="0013289B" w:rsidP="004776E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4776E2">
        <w:rPr>
          <w:rFonts w:ascii="Times New Roman" w:hAnsi="Times New Roman" w:cs="Times New Roman"/>
          <w:sz w:val="28"/>
          <w:szCs w:val="28"/>
        </w:rPr>
        <w:t>от 06</w:t>
      </w:r>
      <w:r w:rsidR="00AB32B4">
        <w:rPr>
          <w:rFonts w:ascii="Times New Roman" w:hAnsi="Times New Roman" w:cs="Times New Roman"/>
          <w:sz w:val="28"/>
          <w:szCs w:val="28"/>
        </w:rPr>
        <w:t>.0</w:t>
      </w:r>
      <w:r w:rsidR="004776E2">
        <w:rPr>
          <w:rFonts w:ascii="Times New Roman" w:hAnsi="Times New Roman" w:cs="Times New Roman"/>
          <w:sz w:val="28"/>
          <w:szCs w:val="28"/>
        </w:rPr>
        <w:t>3</w:t>
      </w:r>
      <w:r w:rsidR="00AB32B4">
        <w:rPr>
          <w:rFonts w:ascii="Times New Roman" w:hAnsi="Times New Roman" w:cs="Times New Roman"/>
          <w:sz w:val="28"/>
          <w:szCs w:val="28"/>
        </w:rPr>
        <w:t>.2023 №</w:t>
      </w:r>
      <w:r w:rsidR="004776E2">
        <w:rPr>
          <w:rFonts w:ascii="Times New Roman" w:hAnsi="Times New Roman" w:cs="Times New Roman"/>
          <w:sz w:val="28"/>
          <w:szCs w:val="28"/>
        </w:rPr>
        <w:t xml:space="preserve"> 139</w:t>
      </w:r>
    </w:p>
    <w:p w:rsidR="009675CC" w:rsidRDefault="009675CC" w:rsidP="002668E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823" w:rsidRPr="004776E2" w:rsidRDefault="005A4823" w:rsidP="002668E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6E2">
        <w:rPr>
          <w:rFonts w:ascii="Times New Roman" w:hAnsi="Times New Roman" w:cs="Times New Roman"/>
          <w:b/>
          <w:sz w:val="28"/>
          <w:szCs w:val="28"/>
        </w:rPr>
        <w:t>А</w:t>
      </w:r>
      <w:r w:rsidR="002668E0" w:rsidRPr="004776E2">
        <w:rPr>
          <w:rFonts w:ascii="Times New Roman" w:hAnsi="Times New Roman" w:cs="Times New Roman"/>
          <w:b/>
          <w:sz w:val="28"/>
          <w:szCs w:val="28"/>
        </w:rPr>
        <w:t xml:space="preserve">дминистративный регламент </w:t>
      </w:r>
    </w:p>
    <w:p w:rsidR="005A4823" w:rsidRPr="004776E2" w:rsidRDefault="002668E0" w:rsidP="002668E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6E2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</w:p>
    <w:p w:rsidR="002668E0" w:rsidRPr="004776E2" w:rsidRDefault="002668E0" w:rsidP="002668E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6E2">
        <w:rPr>
          <w:rFonts w:ascii="Times New Roman" w:hAnsi="Times New Roman" w:cs="Times New Roman"/>
          <w:b/>
          <w:sz w:val="28"/>
          <w:szCs w:val="28"/>
        </w:rPr>
        <w:t>по</w:t>
      </w:r>
      <w:r w:rsidR="0013289B" w:rsidRPr="00477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6E2">
        <w:rPr>
          <w:rFonts w:ascii="Times New Roman" w:hAnsi="Times New Roman" w:cs="Times New Roman"/>
          <w:b/>
          <w:sz w:val="28"/>
          <w:szCs w:val="28"/>
        </w:rPr>
        <w:t xml:space="preserve">присвоению спортивных разрядов </w:t>
      </w:r>
    </w:p>
    <w:p w:rsidR="002668E0" w:rsidRPr="004776E2" w:rsidRDefault="002668E0" w:rsidP="002668E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668E0" w:rsidRPr="004776E2" w:rsidRDefault="002668E0" w:rsidP="002668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776E2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4776E2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2668E0" w:rsidRPr="004776E2" w:rsidRDefault="002668E0" w:rsidP="002668E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1.1. </w:t>
      </w:r>
      <w:r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предоставления муниципальной  услуги по присвоению спортивных разрядов (далее соответственно – </w:t>
      </w:r>
      <w:r w:rsidR="00992120"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дминистративный регламент, муниципальная услуга) устанавливает порядок и стандарт предоставления муниципальной услуги.</w:t>
      </w:r>
    </w:p>
    <w:p w:rsidR="002668E0" w:rsidRPr="004776E2" w:rsidRDefault="002668E0" w:rsidP="00266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Муниципальная услуга включает в себя:</w:t>
      </w:r>
    </w:p>
    <w:p w:rsidR="002668E0" w:rsidRPr="004776E2" w:rsidRDefault="002668E0" w:rsidP="00266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1) присвоение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спорта);</w:t>
      </w:r>
    </w:p>
    <w:p w:rsidR="002668E0" w:rsidRPr="004776E2" w:rsidRDefault="002668E0" w:rsidP="00266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2) подтверждение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спорта).</w:t>
      </w:r>
    </w:p>
    <w:p w:rsidR="002668E0" w:rsidRPr="004776E2" w:rsidRDefault="002668E0" w:rsidP="002668E0">
      <w:pPr>
        <w:pStyle w:val="ConsPlusNormal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4776E2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 региональные спортивные федерации, местные спортивн</w:t>
      </w:r>
      <w:r w:rsidR="00851167" w:rsidRPr="004776E2">
        <w:rPr>
          <w:rFonts w:ascii="Times New Roman" w:hAnsi="Times New Roman" w:cs="Times New Roman"/>
          <w:sz w:val="28"/>
          <w:szCs w:val="28"/>
        </w:rPr>
        <w:t>ые</w:t>
      </w:r>
      <w:r w:rsidRPr="004776E2">
        <w:rPr>
          <w:rFonts w:ascii="Times New Roman" w:hAnsi="Times New Roman" w:cs="Times New Roman"/>
          <w:sz w:val="28"/>
          <w:szCs w:val="28"/>
        </w:rPr>
        <w:t xml:space="preserve"> федерации (также далее – спортивная федерация) по месту их территориальной сферы деятельности, в случае их отсутствия  или приостановления действия государственной аккредитации р</w:t>
      </w:r>
      <w:r w:rsidR="00C572AC" w:rsidRPr="004776E2">
        <w:rPr>
          <w:rFonts w:ascii="Times New Roman" w:hAnsi="Times New Roman" w:cs="Times New Roman"/>
          <w:sz w:val="28"/>
          <w:szCs w:val="28"/>
        </w:rPr>
        <w:t xml:space="preserve">егиональной спортивной федерации - </w:t>
      </w:r>
      <w:r w:rsidRPr="004776E2">
        <w:rPr>
          <w:rFonts w:ascii="Times New Roman" w:hAnsi="Times New Roman" w:cs="Times New Roman"/>
          <w:sz w:val="28"/>
          <w:szCs w:val="28"/>
        </w:rPr>
        <w:t xml:space="preserve">физкультурно-спортивной организации, организации, осуществляющей спортивную подготовку или образовательной организации, к которой принадлежит спортсмен, по месту их нахождения   либо их уполномоченные представители (далее – заявители). </w:t>
      </w:r>
      <w:proofErr w:type="gramEnd"/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1.3. Место нахождения </w:t>
      </w:r>
      <w:r w:rsidR="00251AB0" w:rsidRPr="004776E2">
        <w:rPr>
          <w:rFonts w:ascii="Times New Roman" w:hAnsi="Times New Roman" w:cs="Times New Roman"/>
          <w:i/>
          <w:sz w:val="28"/>
          <w:szCs w:val="28"/>
        </w:rPr>
        <w:t xml:space="preserve">администрации Междуреченского муниципального округа, </w:t>
      </w:r>
      <w:r w:rsidRPr="004776E2">
        <w:rPr>
          <w:rFonts w:ascii="Times New Roman" w:hAnsi="Times New Roman" w:cs="Times New Roman"/>
          <w:iCs/>
          <w:sz w:val="28"/>
          <w:szCs w:val="28"/>
        </w:rPr>
        <w:t>его структурных подразделений (далее – Уполномоченный орган)</w:t>
      </w:r>
      <w:r w:rsidRPr="004776E2">
        <w:rPr>
          <w:rFonts w:ascii="Times New Roman" w:hAnsi="Times New Roman" w:cs="Times New Roman"/>
          <w:sz w:val="28"/>
          <w:szCs w:val="28"/>
        </w:rPr>
        <w:t>:</w:t>
      </w:r>
    </w:p>
    <w:p w:rsidR="002668E0" w:rsidRPr="004776E2" w:rsidRDefault="002668E0" w:rsidP="00875D9E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Почтовый адрес Уполномоченного органа:</w:t>
      </w:r>
      <w:r w:rsidR="00CB3343" w:rsidRPr="004776E2">
        <w:rPr>
          <w:rFonts w:ascii="Times New Roman" w:hAnsi="Times New Roman" w:cs="Times New Roman"/>
          <w:sz w:val="28"/>
          <w:szCs w:val="28"/>
        </w:rPr>
        <w:t xml:space="preserve"> 161050</w:t>
      </w:r>
      <w:r w:rsidR="00636089" w:rsidRPr="004776E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36089" w:rsidRPr="004776E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636089" w:rsidRPr="004776E2">
        <w:rPr>
          <w:rFonts w:ascii="Times New Roman" w:hAnsi="Times New Roman" w:cs="Times New Roman"/>
          <w:sz w:val="28"/>
          <w:szCs w:val="28"/>
        </w:rPr>
        <w:t>уйское</w:t>
      </w:r>
      <w:r w:rsidR="005D6EE7" w:rsidRPr="004776E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636089" w:rsidRPr="004776E2">
        <w:rPr>
          <w:rFonts w:ascii="Times New Roman" w:hAnsi="Times New Roman" w:cs="Times New Roman"/>
          <w:sz w:val="28"/>
          <w:szCs w:val="28"/>
        </w:rPr>
        <w:t>Сухонская</w:t>
      </w:r>
      <w:proofErr w:type="spellEnd"/>
      <w:r w:rsidR="00636089" w:rsidRPr="004776E2">
        <w:rPr>
          <w:rFonts w:ascii="Times New Roman" w:hAnsi="Times New Roman" w:cs="Times New Roman"/>
          <w:sz w:val="28"/>
          <w:szCs w:val="28"/>
        </w:rPr>
        <w:t xml:space="preserve"> набережная д</w:t>
      </w:r>
      <w:r w:rsidR="00992120" w:rsidRPr="004776E2">
        <w:rPr>
          <w:rFonts w:ascii="Times New Roman" w:hAnsi="Times New Roman" w:cs="Times New Roman"/>
          <w:sz w:val="28"/>
          <w:szCs w:val="28"/>
        </w:rPr>
        <w:t>.</w:t>
      </w:r>
      <w:r w:rsidR="00636089" w:rsidRPr="004776E2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2668E0" w:rsidRPr="004776E2" w:rsidRDefault="002668E0" w:rsidP="00875D9E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График работы Уполномоченного органа:</w:t>
      </w:r>
    </w:p>
    <w:tbl>
      <w:tblPr>
        <w:tblW w:w="946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2668E0" w:rsidRPr="004776E2" w:rsidTr="002668E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2668E0" w:rsidRPr="004776E2" w:rsidRDefault="002668E0" w:rsidP="00875D9E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2668E0" w:rsidRPr="004776E2" w:rsidRDefault="00613E03" w:rsidP="005A4823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eastAsia="Calibri" w:hAnsi="Times New Roman" w:cs="Times New Roman"/>
                <w:sz w:val="28"/>
                <w:szCs w:val="28"/>
              </w:rPr>
              <w:t>с 08.00 – до 17</w:t>
            </w:r>
            <w:r w:rsidR="00636089" w:rsidRPr="004776E2">
              <w:rPr>
                <w:rFonts w:ascii="Times New Roman" w:eastAsia="Calibri" w:hAnsi="Times New Roman" w:cs="Times New Roman"/>
                <w:sz w:val="28"/>
                <w:szCs w:val="28"/>
              </w:rPr>
              <w:t>.15</w:t>
            </w:r>
          </w:p>
          <w:p w:rsidR="00636089" w:rsidRPr="004776E2" w:rsidRDefault="00636089" w:rsidP="005A4823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eastAsia="Calibri" w:hAnsi="Times New Roman" w:cs="Times New Roman"/>
                <w:sz w:val="28"/>
                <w:szCs w:val="28"/>
              </w:rPr>
              <w:t>перерыв с 12.30 – 13.30</w:t>
            </w:r>
          </w:p>
        </w:tc>
      </w:tr>
      <w:tr w:rsidR="002668E0" w:rsidRPr="004776E2" w:rsidTr="002668E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2668E0" w:rsidRPr="004776E2" w:rsidRDefault="002668E0" w:rsidP="00875D9E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2668E0" w:rsidRPr="004776E2" w:rsidRDefault="002668E0" w:rsidP="005A4823">
            <w:pPr>
              <w:widowControl w:val="0"/>
              <w:spacing w:after="0" w:line="240" w:lineRule="auto"/>
              <w:ind w:left="4140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68E0" w:rsidRPr="004776E2" w:rsidTr="002668E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2668E0" w:rsidRPr="004776E2" w:rsidRDefault="002668E0" w:rsidP="00875D9E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2668E0" w:rsidRPr="004776E2" w:rsidRDefault="002668E0" w:rsidP="005A4823">
            <w:pPr>
              <w:widowControl w:val="0"/>
              <w:spacing w:after="0" w:line="240" w:lineRule="auto"/>
              <w:ind w:left="4140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68E0" w:rsidRPr="004776E2" w:rsidTr="002668E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2668E0" w:rsidRPr="004776E2" w:rsidRDefault="002668E0" w:rsidP="00875D9E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2668E0" w:rsidRPr="004776E2" w:rsidRDefault="002668E0" w:rsidP="005A4823">
            <w:pPr>
              <w:widowControl w:val="0"/>
              <w:spacing w:after="0" w:line="240" w:lineRule="auto"/>
              <w:ind w:left="4140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68E0" w:rsidRPr="004776E2" w:rsidTr="002668E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2668E0" w:rsidRPr="004776E2" w:rsidRDefault="002668E0" w:rsidP="00875D9E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2668E0" w:rsidRPr="004776E2" w:rsidRDefault="00CB3343" w:rsidP="005A4823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613E03" w:rsidRPr="004776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08.00 – до 17</w:t>
            </w:r>
            <w:r w:rsidR="00636089" w:rsidRPr="004776E2">
              <w:rPr>
                <w:rFonts w:ascii="Times New Roman" w:eastAsia="Calibri" w:hAnsi="Times New Roman" w:cs="Times New Roman"/>
                <w:sz w:val="28"/>
                <w:szCs w:val="28"/>
              </w:rPr>
              <w:t>.00  перерыв с 12.30 до 13.30</w:t>
            </w:r>
          </w:p>
        </w:tc>
      </w:tr>
      <w:tr w:rsidR="002668E0" w:rsidRPr="004776E2" w:rsidTr="002668E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2668E0" w:rsidRPr="004776E2" w:rsidRDefault="002668E0" w:rsidP="00875D9E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2668E0" w:rsidRPr="004776E2" w:rsidRDefault="00636089" w:rsidP="005A4823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668E0" w:rsidRPr="004776E2" w:rsidTr="002668E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2668E0" w:rsidRPr="004776E2" w:rsidRDefault="002668E0" w:rsidP="00875D9E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2668E0" w:rsidRPr="004776E2" w:rsidRDefault="00636089" w:rsidP="005A4823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668E0" w:rsidRPr="004776E2" w:rsidTr="002668E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2668E0" w:rsidRPr="004776E2" w:rsidRDefault="002668E0" w:rsidP="00875D9E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2668E0" w:rsidRPr="004776E2" w:rsidRDefault="00613E03" w:rsidP="005A4823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eastAsia="Calibri" w:hAnsi="Times New Roman" w:cs="Times New Roman"/>
                <w:sz w:val="28"/>
                <w:szCs w:val="28"/>
              </w:rPr>
              <w:t>С 8.00 до 17</w:t>
            </w:r>
            <w:r w:rsidR="00CB3343" w:rsidRPr="004776E2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</w:tr>
    </w:tbl>
    <w:p w:rsidR="002668E0" w:rsidRPr="004776E2" w:rsidRDefault="00E43987" w:rsidP="00875D9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График приема документов</w:t>
      </w:r>
      <w:r w:rsidR="009228B4" w:rsidRPr="004776E2">
        <w:rPr>
          <w:rFonts w:ascii="Times New Roman" w:hAnsi="Times New Roman" w:cs="Times New Roman"/>
          <w:sz w:val="28"/>
          <w:szCs w:val="28"/>
        </w:rPr>
        <w:t>: с 8.00 до 17.15</w:t>
      </w:r>
      <w:r w:rsidR="00251AB0" w:rsidRPr="004776E2">
        <w:rPr>
          <w:rFonts w:ascii="Times New Roman" w:hAnsi="Times New Roman" w:cs="Times New Roman"/>
          <w:sz w:val="28"/>
          <w:szCs w:val="28"/>
        </w:rPr>
        <w:t>, обед с 12.30 до 13.30</w:t>
      </w:r>
    </w:p>
    <w:p w:rsidR="002668E0" w:rsidRPr="004776E2" w:rsidRDefault="00251AB0" w:rsidP="00875D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График личного приема руководителя Уполномоченного органа:</w:t>
      </w:r>
      <w:r w:rsidR="00884B47" w:rsidRPr="004776E2">
        <w:rPr>
          <w:rFonts w:ascii="Times New Roman" w:hAnsi="Times New Roman" w:cs="Times New Roman"/>
          <w:sz w:val="28"/>
          <w:szCs w:val="28"/>
        </w:rPr>
        <w:t xml:space="preserve"> с</w:t>
      </w:r>
      <w:r w:rsidR="00CB3343" w:rsidRPr="004776E2">
        <w:rPr>
          <w:rFonts w:ascii="Times New Roman" w:hAnsi="Times New Roman" w:cs="Times New Roman"/>
          <w:sz w:val="28"/>
          <w:szCs w:val="28"/>
        </w:rPr>
        <w:t xml:space="preserve">8.00 </w:t>
      </w:r>
      <w:r w:rsidR="00884B47" w:rsidRPr="004776E2">
        <w:rPr>
          <w:rFonts w:ascii="Times New Roman" w:hAnsi="Times New Roman" w:cs="Times New Roman"/>
          <w:sz w:val="28"/>
          <w:szCs w:val="28"/>
        </w:rPr>
        <w:t>до 16.00;</w:t>
      </w:r>
    </w:p>
    <w:p w:rsidR="00884B47" w:rsidRPr="004776E2" w:rsidRDefault="00884B47" w:rsidP="00875D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Адрес электронной почты Уполномоченного органа: </w:t>
      </w:r>
      <w:proofErr w:type="spellStart"/>
      <w:r w:rsidRPr="004776E2">
        <w:rPr>
          <w:rFonts w:ascii="Times New Roman" w:hAnsi="Times New Roman" w:cs="Times New Roman"/>
          <w:sz w:val="28"/>
          <w:szCs w:val="28"/>
          <w:lang w:val="en-US"/>
        </w:rPr>
        <w:t>admmegrn</w:t>
      </w:r>
      <w:proofErr w:type="spellEnd"/>
      <w:r w:rsidRPr="004776E2">
        <w:rPr>
          <w:rFonts w:ascii="Times New Roman" w:hAnsi="Times New Roman" w:cs="Times New Roman"/>
          <w:sz w:val="28"/>
          <w:szCs w:val="28"/>
        </w:rPr>
        <w:t>@</w:t>
      </w:r>
      <w:r w:rsidRPr="004776E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776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776E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776E2">
        <w:rPr>
          <w:rFonts w:ascii="Times New Roman" w:hAnsi="Times New Roman" w:cs="Times New Roman"/>
          <w:sz w:val="28"/>
          <w:szCs w:val="28"/>
        </w:rPr>
        <w:t>;</w:t>
      </w:r>
    </w:p>
    <w:p w:rsidR="002668E0" w:rsidRPr="004776E2" w:rsidRDefault="002668E0" w:rsidP="00875D9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6E2">
        <w:rPr>
          <w:rFonts w:ascii="Times New Roman" w:hAnsi="Times New Roman" w:cs="Times New Roman"/>
          <w:bCs/>
          <w:sz w:val="28"/>
          <w:szCs w:val="28"/>
        </w:rPr>
        <w:t xml:space="preserve">Телефон </w:t>
      </w:r>
      <w:r w:rsidR="00884B47" w:rsidRPr="004776E2">
        <w:rPr>
          <w:rFonts w:ascii="Times New Roman" w:hAnsi="Times New Roman" w:cs="Times New Roman"/>
          <w:bCs/>
          <w:sz w:val="28"/>
          <w:szCs w:val="28"/>
        </w:rPr>
        <w:t>Уполномоченного органа:</w:t>
      </w:r>
      <w:r w:rsidR="00CB3343" w:rsidRPr="004776E2">
        <w:rPr>
          <w:rFonts w:ascii="Times New Roman" w:hAnsi="Times New Roman" w:cs="Times New Roman"/>
          <w:bCs/>
          <w:sz w:val="28"/>
          <w:szCs w:val="28"/>
        </w:rPr>
        <w:t>(81749)2-12-92</w:t>
      </w:r>
    </w:p>
    <w:p w:rsidR="00884B47" w:rsidRPr="004776E2" w:rsidRDefault="00884B47" w:rsidP="00875D9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6E2">
        <w:rPr>
          <w:rFonts w:ascii="Times New Roman" w:hAnsi="Times New Roman" w:cs="Times New Roman"/>
          <w:bCs/>
          <w:sz w:val="28"/>
          <w:szCs w:val="28"/>
        </w:rPr>
        <w:t xml:space="preserve">Почтовый адрес отдела культуры, спорта и молодежной политики администрации </w:t>
      </w:r>
      <w:r w:rsidR="00992120" w:rsidRPr="004776E2">
        <w:rPr>
          <w:rFonts w:ascii="Times New Roman" w:hAnsi="Times New Roman" w:cs="Times New Roman"/>
          <w:bCs/>
          <w:sz w:val="28"/>
          <w:szCs w:val="28"/>
        </w:rPr>
        <w:t>Междуреченского муниципального округа</w:t>
      </w:r>
      <w:r w:rsidR="005059F7" w:rsidRPr="004776E2">
        <w:rPr>
          <w:rFonts w:ascii="Times New Roman" w:hAnsi="Times New Roman" w:cs="Times New Roman"/>
          <w:bCs/>
          <w:sz w:val="28"/>
          <w:szCs w:val="28"/>
        </w:rPr>
        <w:t xml:space="preserve"> (далее – Отдел): 161050 Вологодская область, Междуреченский район, с. Шуйское, ул. Советская д. 23А;</w:t>
      </w:r>
    </w:p>
    <w:p w:rsidR="005059F7" w:rsidRPr="004776E2" w:rsidRDefault="005059F7" w:rsidP="00875D9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6E2">
        <w:rPr>
          <w:rFonts w:ascii="Times New Roman" w:hAnsi="Times New Roman" w:cs="Times New Roman"/>
          <w:bCs/>
          <w:sz w:val="28"/>
          <w:szCs w:val="28"/>
        </w:rPr>
        <w:t>График работы Отдела: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828"/>
        <w:gridCol w:w="4916"/>
      </w:tblGrid>
      <w:tr w:rsidR="005059F7" w:rsidRPr="004776E2" w:rsidTr="004776E2">
        <w:tc>
          <w:tcPr>
            <w:tcW w:w="4828" w:type="dxa"/>
          </w:tcPr>
          <w:p w:rsidR="005059F7" w:rsidRPr="004776E2" w:rsidRDefault="005059F7" w:rsidP="00875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16" w:type="dxa"/>
            <w:vMerge w:val="restart"/>
          </w:tcPr>
          <w:p w:rsidR="005059F7" w:rsidRPr="004776E2" w:rsidRDefault="005059F7" w:rsidP="005A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9F7" w:rsidRPr="004776E2" w:rsidRDefault="005059F7" w:rsidP="005A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hAnsi="Times New Roman" w:cs="Times New Roman"/>
                <w:sz w:val="28"/>
                <w:szCs w:val="28"/>
              </w:rPr>
              <w:t>с 8.00 до 16.15</w:t>
            </w:r>
          </w:p>
        </w:tc>
      </w:tr>
      <w:tr w:rsidR="005059F7" w:rsidRPr="004776E2" w:rsidTr="004776E2">
        <w:tc>
          <w:tcPr>
            <w:tcW w:w="4828" w:type="dxa"/>
          </w:tcPr>
          <w:p w:rsidR="005059F7" w:rsidRPr="004776E2" w:rsidRDefault="005059F7" w:rsidP="00875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16" w:type="dxa"/>
            <w:vMerge/>
          </w:tcPr>
          <w:p w:rsidR="005059F7" w:rsidRPr="004776E2" w:rsidRDefault="005059F7" w:rsidP="005A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9F7" w:rsidRPr="004776E2" w:rsidTr="004776E2">
        <w:tc>
          <w:tcPr>
            <w:tcW w:w="4828" w:type="dxa"/>
          </w:tcPr>
          <w:p w:rsidR="005059F7" w:rsidRPr="004776E2" w:rsidRDefault="005059F7" w:rsidP="00875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16" w:type="dxa"/>
            <w:vMerge/>
          </w:tcPr>
          <w:p w:rsidR="005059F7" w:rsidRPr="004776E2" w:rsidRDefault="005059F7" w:rsidP="005A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9F7" w:rsidRPr="004776E2" w:rsidTr="004776E2">
        <w:tc>
          <w:tcPr>
            <w:tcW w:w="4828" w:type="dxa"/>
          </w:tcPr>
          <w:p w:rsidR="005059F7" w:rsidRPr="004776E2" w:rsidRDefault="005059F7" w:rsidP="00875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16" w:type="dxa"/>
            <w:vMerge/>
          </w:tcPr>
          <w:p w:rsidR="005059F7" w:rsidRPr="004776E2" w:rsidRDefault="005059F7" w:rsidP="005A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9F7" w:rsidRPr="004776E2" w:rsidTr="004776E2">
        <w:tc>
          <w:tcPr>
            <w:tcW w:w="4828" w:type="dxa"/>
          </w:tcPr>
          <w:p w:rsidR="005059F7" w:rsidRPr="004776E2" w:rsidRDefault="005059F7" w:rsidP="00875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16" w:type="dxa"/>
          </w:tcPr>
          <w:p w:rsidR="005059F7" w:rsidRPr="004776E2" w:rsidRDefault="005059F7" w:rsidP="005A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hAnsi="Times New Roman" w:cs="Times New Roman"/>
                <w:sz w:val="28"/>
                <w:szCs w:val="28"/>
              </w:rPr>
              <w:t>С 8.00 до 16.00</w:t>
            </w:r>
          </w:p>
        </w:tc>
      </w:tr>
      <w:tr w:rsidR="005059F7" w:rsidRPr="004776E2" w:rsidTr="004776E2">
        <w:tc>
          <w:tcPr>
            <w:tcW w:w="4828" w:type="dxa"/>
          </w:tcPr>
          <w:p w:rsidR="005059F7" w:rsidRPr="004776E2" w:rsidRDefault="005059F7" w:rsidP="00875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916" w:type="dxa"/>
            <w:vMerge w:val="restart"/>
          </w:tcPr>
          <w:p w:rsidR="005059F7" w:rsidRPr="004776E2" w:rsidRDefault="005059F7" w:rsidP="005A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059F7" w:rsidRPr="004776E2" w:rsidTr="004776E2">
        <w:tc>
          <w:tcPr>
            <w:tcW w:w="4828" w:type="dxa"/>
          </w:tcPr>
          <w:p w:rsidR="005059F7" w:rsidRPr="004776E2" w:rsidRDefault="005059F7" w:rsidP="00875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916" w:type="dxa"/>
            <w:vMerge/>
          </w:tcPr>
          <w:p w:rsidR="005059F7" w:rsidRPr="004776E2" w:rsidRDefault="005059F7" w:rsidP="005A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9F7" w:rsidRPr="004776E2" w:rsidTr="004776E2">
        <w:tc>
          <w:tcPr>
            <w:tcW w:w="4828" w:type="dxa"/>
          </w:tcPr>
          <w:p w:rsidR="005059F7" w:rsidRPr="004776E2" w:rsidRDefault="005059F7" w:rsidP="00875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916" w:type="dxa"/>
          </w:tcPr>
          <w:p w:rsidR="005059F7" w:rsidRPr="004776E2" w:rsidRDefault="005059F7" w:rsidP="005A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hAnsi="Times New Roman" w:cs="Times New Roman"/>
                <w:sz w:val="28"/>
                <w:szCs w:val="28"/>
              </w:rPr>
              <w:t>с 8.00 до 16.00</w:t>
            </w:r>
          </w:p>
        </w:tc>
      </w:tr>
    </w:tbl>
    <w:p w:rsidR="005059F7" w:rsidRPr="004776E2" w:rsidRDefault="000D3B35" w:rsidP="00875D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Адрес электронной почты Отдела: </w:t>
      </w:r>
      <w:hyperlink r:id="rId8" w:history="1">
        <w:r w:rsidRPr="004776E2">
          <w:rPr>
            <w:rStyle w:val="a4"/>
            <w:rFonts w:ascii="Times New Roman" w:hAnsi="Times New Roman"/>
            <w:sz w:val="28"/>
            <w:szCs w:val="28"/>
            <w:lang w:val="en-US"/>
          </w:rPr>
          <w:t>mol</w:t>
        </w:r>
        <w:r w:rsidRPr="004776E2">
          <w:rPr>
            <w:rStyle w:val="a4"/>
            <w:rFonts w:ascii="Times New Roman" w:hAnsi="Times New Roman"/>
            <w:sz w:val="28"/>
            <w:szCs w:val="28"/>
          </w:rPr>
          <w:t>_</w:t>
        </w:r>
        <w:r w:rsidRPr="004776E2">
          <w:rPr>
            <w:rStyle w:val="a4"/>
            <w:rFonts w:ascii="Times New Roman" w:hAnsi="Times New Roman"/>
            <w:sz w:val="28"/>
            <w:szCs w:val="28"/>
            <w:lang w:val="en-US"/>
          </w:rPr>
          <w:t>politika</w:t>
        </w:r>
        <w:r w:rsidRPr="004776E2">
          <w:rPr>
            <w:rStyle w:val="a4"/>
            <w:rFonts w:ascii="Times New Roman" w:hAnsi="Times New Roman"/>
            <w:sz w:val="28"/>
            <w:szCs w:val="28"/>
          </w:rPr>
          <w:t>@</w:t>
        </w:r>
        <w:r w:rsidRPr="004776E2">
          <w:rPr>
            <w:rStyle w:val="a4"/>
            <w:rFonts w:ascii="Times New Roman" w:hAnsi="Times New Roman"/>
            <w:sz w:val="28"/>
            <w:szCs w:val="28"/>
            <w:lang w:val="en-US"/>
          </w:rPr>
          <w:t>bk</w:t>
        </w:r>
        <w:r w:rsidRPr="004776E2">
          <w:rPr>
            <w:rStyle w:val="a4"/>
            <w:rFonts w:ascii="Times New Roman" w:hAnsi="Times New Roman"/>
            <w:sz w:val="28"/>
            <w:szCs w:val="28"/>
          </w:rPr>
          <w:t>.</w:t>
        </w:r>
        <w:r w:rsidRPr="004776E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776E2">
        <w:rPr>
          <w:rFonts w:ascii="Times New Roman" w:hAnsi="Times New Roman" w:cs="Times New Roman"/>
          <w:sz w:val="28"/>
          <w:szCs w:val="28"/>
        </w:rPr>
        <w:t>;</w:t>
      </w:r>
    </w:p>
    <w:p w:rsidR="000D3B35" w:rsidRPr="004776E2" w:rsidRDefault="000D3B35" w:rsidP="00875D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Телефон для информирования по вопросам, связанным с предоставлением муниципальной услуги: (81749)2-18-31;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Pr="004776E2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4776E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r w:rsidR="005543DD" w:rsidRPr="004776E2">
        <w:rPr>
          <w:rFonts w:ascii="Times New Roman" w:hAnsi="Times New Roman" w:cs="Times New Roman"/>
          <w:sz w:val="28"/>
          <w:szCs w:val="28"/>
        </w:rPr>
        <w:t>35</w:t>
      </w:r>
      <w:proofErr w:type="spellStart"/>
      <w:r w:rsidR="005543DD" w:rsidRPr="004776E2">
        <w:rPr>
          <w:rFonts w:ascii="Times New Roman" w:hAnsi="Times New Roman" w:cs="Times New Roman"/>
          <w:sz w:val="28"/>
          <w:szCs w:val="28"/>
          <w:lang w:val="en-US"/>
        </w:rPr>
        <w:t>mezhdurechenskij</w:t>
      </w:r>
      <w:proofErr w:type="spellEnd"/>
      <w:r w:rsidR="005543DD" w:rsidRPr="004776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543DD" w:rsidRPr="004776E2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5543DD" w:rsidRPr="004776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543DD" w:rsidRPr="004776E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543DD" w:rsidRPr="00477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9" w:history="1">
        <w:r w:rsidRPr="004776E2">
          <w:rPr>
            <w:rStyle w:val="a4"/>
            <w:color w:val="000000" w:themeColor="text1"/>
            <w:sz w:val="28"/>
            <w:szCs w:val="28"/>
          </w:rPr>
          <w:t>www.gosuslugi.</w:t>
        </w:r>
        <w:r w:rsidRPr="004776E2">
          <w:rPr>
            <w:rStyle w:val="a4"/>
            <w:color w:val="000000" w:themeColor="text1"/>
            <w:sz w:val="28"/>
            <w:szCs w:val="28"/>
            <w:lang w:val="en-US"/>
          </w:rPr>
          <w:t>ru</w:t>
        </w:r>
      </w:hyperlink>
      <w:r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68E0" w:rsidRPr="004776E2" w:rsidRDefault="002668E0" w:rsidP="00875D9E">
      <w:pPr>
        <w:spacing w:after="0" w:line="240" w:lineRule="auto"/>
        <w:ind w:right="-143" w:firstLine="720"/>
        <w:jc w:val="both"/>
        <w:rPr>
          <w:rStyle w:val="a4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0" w:history="1">
        <w:r w:rsidRPr="004776E2">
          <w:rPr>
            <w:rStyle w:val="a4"/>
            <w:sz w:val="28"/>
            <w:szCs w:val="28"/>
            <w:lang w:val="en-US"/>
          </w:rPr>
          <w:t>https</w:t>
        </w:r>
        <w:r w:rsidRPr="004776E2">
          <w:rPr>
            <w:rStyle w:val="a4"/>
            <w:sz w:val="28"/>
            <w:szCs w:val="28"/>
          </w:rPr>
          <w:t>://gosuslugi35.ru.</w:t>
        </w:r>
      </w:hyperlink>
    </w:p>
    <w:p w:rsidR="00C632A5" w:rsidRPr="004776E2" w:rsidRDefault="00C632A5" w:rsidP="00875D9E">
      <w:pPr>
        <w:spacing w:after="0" w:line="240" w:lineRule="auto"/>
        <w:ind w:right="-143" w:firstLine="720"/>
        <w:jc w:val="both"/>
        <w:rPr>
          <w:rStyle w:val="a4"/>
          <w:rFonts w:ascii="Times New Roman" w:hAnsi="Times New Roman"/>
          <w:color w:val="auto"/>
          <w:sz w:val="28"/>
          <w:szCs w:val="28"/>
          <w:u w:val="none"/>
        </w:rPr>
      </w:pPr>
      <w:r w:rsidRPr="004776E2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– МФЦ);</w:t>
      </w:r>
    </w:p>
    <w:p w:rsidR="00C632A5" w:rsidRPr="004776E2" w:rsidRDefault="00C632A5" w:rsidP="00875D9E">
      <w:pPr>
        <w:spacing w:after="0" w:line="240" w:lineRule="auto"/>
        <w:ind w:right="-143" w:firstLine="720"/>
        <w:jc w:val="both"/>
        <w:rPr>
          <w:rStyle w:val="a4"/>
          <w:rFonts w:ascii="Times New Roman" w:hAnsi="Times New Roman"/>
          <w:color w:val="auto"/>
          <w:sz w:val="28"/>
          <w:szCs w:val="28"/>
          <w:u w:val="none"/>
        </w:rPr>
      </w:pPr>
      <w:r w:rsidRPr="004776E2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Почтовый адрес МФЦ: 161050 Вологодская область, Междуреченский район, с. Шуйское, ул. </w:t>
      </w:r>
      <w:proofErr w:type="spellStart"/>
      <w:r w:rsidRPr="004776E2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Шапина</w:t>
      </w:r>
      <w:proofErr w:type="spellEnd"/>
      <w:r w:rsidRPr="004776E2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д. 12;</w:t>
      </w:r>
    </w:p>
    <w:p w:rsidR="00C632A5" w:rsidRPr="004776E2" w:rsidRDefault="00C632A5" w:rsidP="00875D9E">
      <w:pPr>
        <w:spacing w:after="0" w:line="240" w:lineRule="auto"/>
        <w:ind w:right="-143" w:firstLine="720"/>
        <w:jc w:val="both"/>
        <w:rPr>
          <w:rStyle w:val="a4"/>
          <w:rFonts w:ascii="Times New Roman" w:hAnsi="Times New Roman"/>
          <w:color w:val="auto"/>
          <w:sz w:val="28"/>
          <w:szCs w:val="28"/>
          <w:u w:val="none"/>
        </w:rPr>
      </w:pPr>
      <w:r w:rsidRPr="004776E2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Телефон/факс МФЦ: (81749)2-12-26;</w:t>
      </w:r>
    </w:p>
    <w:p w:rsidR="00C632A5" w:rsidRPr="004776E2" w:rsidRDefault="00C632A5" w:rsidP="00875D9E">
      <w:pPr>
        <w:spacing w:after="0" w:line="240" w:lineRule="auto"/>
        <w:ind w:right="-143" w:firstLine="720"/>
        <w:jc w:val="both"/>
        <w:rPr>
          <w:rStyle w:val="a4"/>
          <w:rFonts w:ascii="Times New Roman" w:hAnsi="Times New Roman"/>
          <w:color w:val="auto"/>
          <w:sz w:val="28"/>
          <w:szCs w:val="28"/>
          <w:u w:val="none"/>
        </w:rPr>
      </w:pPr>
      <w:r w:rsidRPr="004776E2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Адрес электронной почты МФЦ: </w:t>
      </w:r>
      <w:hyperlink r:id="rId11" w:history="1">
        <w:r w:rsidRPr="004776E2">
          <w:rPr>
            <w:rStyle w:val="a4"/>
            <w:rFonts w:ascii="Times New Roman" w:hAnsi="Times New Roman"/>
            <w:sz w:val="28"/>
            <w:szCs w:val="28"/>
            <w:lang w:val="en-US"/>
          </w:rPr>
          <w:t>mfc</w:t>
        </w:r>
        <w:r w:rsidRPr="004776E2">
          <w:rPr>
            <w:rStyle w:val="a4"/>
            <w:rFonts w:ascii="Times New Roman" w:hAnsi="Times New Roman"/>
            <w:sz w:val="28"/>
            <w:szCs w:val="28"/>
          </w:rPr>
          <w:t>3513@</w:t>
        </w:r>
        <w:r w:rsidRPr="004776E2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4776E2">
          <w:rPr>
            <w:rStyle w:val="a4"/>
            <w:rFonts w:ascii="Times New Roman" w:hAnsi="Times New Roman"/>
            <w:sz w:val="28"/>
            <w:szCs w:val="28"/>
          </w:rPr>
          <w:t>.</w:t>
        </w:r>
        <w:r w:rsidRPr="004776E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C632A5" w:rsidRPr="004776E2" w:rsidRDefault="00C632A5" w:rsidP="00875D9E">
      <w:pPr>
        <w:spacing w:after="0" w:line="240" w:lineRule="auto"/>
        <w:ind w:right="-143" w:firstLine="720"/>
        <w:jc w:val="both"/>
        <w:rPr>
          <w:rStyle w:val="a4"/>
          <w:rFonts w:ascii="Times New Roman" w:hAnsi="Times New Roman"/>
          <w:color w:val="auto"/>
          <w:sz w:val="28"/>
          <w:szCs w:val="28"/>
          <w:u w:val="none"/>
        </w:rPr>
      </w:pPr>
      <w:r w:rsidRPr="004776E2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График работы МФЦ: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828"/>
        <w:gridCol w:w="4916"/>
      </w:tblGrid>
      <w:tr w:rsidR="004A1FBD" w:rsidRPr="004776E2" w:rsidTr="004776E2">
        <w:tc>
          <w:tcPr>
            <w:tcW w:w="4828" w:type="dxa"/>
          </w:tcPr>
          <w:p w:rsidR="004A1FBD" w:rsidRPr="004776E2" w:rsidRDefault="004A1FBD" w:rsidP="00875D9E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16" w:type="dxa"/>
            <w:vMerge w:val="restart"/>
          </w:tcPr>
          <w:p w:rsidR="004A1FBD" w:rsidRPr="004776E2" w:rsidRDefault="004A1FBD" w:rsidP="00875D9E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FBD" w:rsidRPr="004776E2" w:rsidRDefault="004A1FBD" w:rsidP="00875D9E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FBD" w:rsidRPr="004776E2" w:rsidRDefault="004A1FBD" w:rsidP="00875D9E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с 8.00 до 17.00</w:t>
            </w:r>
          </w:p>
          <w:p w:rsidR="004A1FBD" w:rsidRPr="004776E2" w:rsidRDefault="004A1FBD" w:rsidP="00875D9E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обед с 13.00 до 14.00</w:t>
            </w:r>
          </w:p>
        </w:tc>
      </w:tr>
      <w:tr w:rsidR="004A1FBD" w:rsidRPr="004776E2" w:rsidTr="004776E2">
        <w:tc>
          <w:tcPr>
            <w:tcW w:w="4828" w:type="dxa"/>
          </w:tcPr>
          <w:p w:rsidR="004A1FBD" w:rsidRPr="004776E2" w:rsidRDefault="004A1FBD" w:rsidP="00875D9E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16" w:type="dxa"/>
            <w:vMerge/>
          </w:tcPr>
          <w:p w:rsidR="004A1FBD" w:rsidRPr="004776E2" w:rsidRDefault="004A1FBD" w:rsidP="00875D9E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FBD" w:rsidRPr="004776E2" w:rsidTr="004776E2">
        <w:tc>
          <w:tcPr>
            <w:tcW w:w="4828" w:type="dxa"/>
          </w:tcPr>
          <w:p w:rsidR="004A1FBD" w:rsidRPr="004776E2" w:rsidRDefault="004A1FBD" w:rsidP="00875D9E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16" w:type="dxa"/>
            <w:vMerge/>
          </w:tcPr>
          <w:p w:rsidR="004A1FBD" w:rsidRPr="004776E2" w:rsidRDefault="004A1FBD" w:rsidP="00875D9E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FBD" w:rsidRPr="004776E2" w:rsidTr="004776E2">
        <w:tc>
          <w:tcPr>
            <w:tcW w:w="4828" w:type="dxa"/>
          </w:tcPr>
          <w:p w:rsidR="004A1FBD" w:rsidRPr="004776E2" w:rsidRDefault="004A1FBD" w:rsidP="00875D9E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16" w:type="dxa"/>
            <w:vMerge/>
          </w:tcPr>
          <w:p w:rsidR="004A1FBD" w:rsidRPr="004776E2" w:rsidRDefault="004A1FBD" w:rsidP="00875D9E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FBD" w:rsidRPr="004776E2" w:rsidTr="004776E2">
        <w:tc>
          <w:tcPr>
            <w:tcW w:w="4828" w:type="dxa"/>
          </w:tcPr>
          <w:p w:rsidR="004A1FBD" w:rsidRPr="004776E2" w:rsidRDefault="004A1FBD" w:rsidP="00875D9E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16" w:type="dxa"/>
            <w:vMerge/>
          </w:tcPr>
          <w:p w:rsidR="004A1FBD" w:rsidRPr="004776E2" w:rsidRDefault="004A1FBD" w:rsidP="00875D9E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FBD" w:rsidRPr="004776E2" w:rsidTr="004776E2">
        <w:tc>
          <w:tcPr>
            <w:tcW w:w="4828" w:type="dxa"/>
          </w:tcPr>
          <w:p w:rsidR="004A1FBD" w:rsidRPr="004776E2" w:rsidRDefault="004A1FBD" w:rsidP="00875D9E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916" w:type="dxa"/>
            <w:vMerge w:val="restart"/>
          </w:tcPr>
          <w:p w:rsidR="004A1FBD" w:rsidRPr="004776E2" w:rsidRDefault="004A1FBD" w:rsidP="00875D9E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Выходной</w:t>
            </w:r>
          </w:p>
        </w:tc>
      </w:tr>
      <w:tr w:rsidR="004A1FBD" w:rsidRPr="004776E2" w:rsidTr="004776E2">
        <w:tc>
          <w:tcPr>
            <w:tcW w:w="4828" w:type="dxa"/>
          </w:tcPr>
          <w:p w:rsidR="004A1FBD" w:rsidRPr="004776E2" w:rsidRDefault="004A1FBD" w:rsidP="00875D9E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916" w:type="dxa"/>
            <w:vMerge/>
          </w:tcPr>
          <w:p w:rsidR="004A1FBD" w:rsidRPr="004776E2" w:rsidRDefault="004A1FBD" w:rsidP="00875D9E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2A5" w:rsidRPr="004776E2" w:rsidTr="004776E2">
        <w:tc>
          <w:tcPr>
            <w:tcW w:w="4828" w:type="dxa"/>
          </w:tcPr>
          <w:p w:rsidR="00C632A5" w:rsidRPr="004776E2" w:rsidRDefault="00C632A5" w:rsidP="00875D9E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916" w:type="dxa"/>
          </w:tcPr>
          <w:p w:rsidR="00C632A5" w:rsidRPr="004776E2" w:rsidRDefault="004A1FBD" w:rsidP="00875D9E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6E2">
              <w:rPr>
                <w:rFonts w:ascii="Times New Roman" w:hAnsi="Times New Roman" w:cs="Times New Roman"/>
                <w:sz w:val="28"/>
                <w:szCs w:val="28"/>
              </w:rPr>
              <w:t>с 8.00 до 16.00, обед с 13.00 до 14.00</w:t>
            </w:r>
          </w:p>
        </w:tc>
      </w:tr>
    </w:tbl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lastRenderedPageBreak/>
        <w:t>1.4. Способы получения информации о правилах предоставления муниципальной услуги:</w:t>
      </w:r>
    </w:p>
    <w:p w:rsidR="002668E0" w:rsidRPr="004776E2" w:rsidRDefault="005A587E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лично;</w:t>
      </w:r>
    </w:p>
    <w:p w:rsidR="002668E0" w:rsidRPr="004776E2" w:rsidRDefault="005A587E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посредством телефонной связи;</w:t>
      </w:r>
    </w:p>
    <w:p w:rsidR="002668E0" w:rsidRPr="004776E2" w:rsidRDefault="005A587E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посредством электронной почты,</w:t>
      </w:r>
    </w:p>
    <w:p w:rsidR="002668E0" w:rsidRPr="004776E2" w:rsidRDefault="005A587E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2668E0" w:rsidRPr="004776E2" w:rsidRDefault="005A587E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помещениях </w:t>
      </w:r>
      <w:r w:rsidR="002668E0" w:rsidRPr="004776E2">
        <w:rPr>
          <w:rFonts w:ascii="Times New Roman" w:hAnsi="Times New Roman" w:cs="Times New Roman"/>
          <w:i/>
          <w:sz w:val="28"/>
          <w:szCs w:val="28"/>
        </w:rPr>
        <w:t>Уполномоченного органа</w:t>
      </w:r>
      <w:r w:rsidR="002668E0" w:rsidRPr="004776E2">
        <w:rPr>
          <w:rFonts w:ascii="Times New Roman" w:hAnsi="Times New Roman" w:cs="Times New Roman"/>
          <w:sz w:val="28"/>
          <w:szCs w:val="28"/>
        </w:rPr>
        <w:t>, МФЦ;</w:t>
      </w:r>
    </w:p>
    <w:p w:rsidR="002668E0" w:rsidRPr="004776E2" w:rsidRDefault="005A587E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«Интернет»:</w:t>
      </w:r>
    </w:p>
    <w:p w:rsidR="002668E0" w:rsidRPr="004776E2" w:rsidRDefault="005A587E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668E0" w:rsidRPr="004776E2">
        <w:rPr>
          <w:rFonts w:ascii="Times New Roman" w:hAnsi="Times New Roman" w:cs="Times New Roman"/>
          <w:i/>
          <w:sz w:val="28"/>
          <w:szCs w:val="28"/>
        </w:rPr>
        <w:t>Уполномоченного органа, МФЦ</w:t>
      </w:r>
      <w:r w:rsidR="002668E0" w:rsidRPr="004776E2">
        <w:rPr>
          <w:rFonts w:ascii="Times New Roman" w:hAnsi="Times New Roman" w:cs="Times New Roman"/>
          <w:sz w:val="28"/>
          <w:szCs w:val="28"/>
        </w:rPr>
        <w:t>;</w:t>
      </w:r>
    </w:p>
    <w:p w:rsidR="002668E0" w:rsidRPr="004776E2" w:rsidRDefault="005A587E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 (функций);</w:t>
      </w:r>
    </w:p>
    <w:p w:rsidR="002668E0" w:rsidRPr="004776E2" w:rsidRDefault="005A587E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-</w:t>
      </w:r>
      <w:r w:rsidR="002668E0" w:rsidRPr="004776E2">
        <w:rPr>
          <w:rFonts w:ascii="Times New Roman" w:hAnsi="Times New Roman" w:cs="Times New Roman"/>
          <w:sz w:val="28"/>
          <w:szCs w:val="28"/>
        </w:rPr>
        <w:t>на Региональном портале.</w:t>
      </w: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2668E0" w:rsidRPr="004776E2" w:rsidRDefault="005A587E" w:rsidP="00875D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 xml:space="preserve">место нахождения Уполномоченного органа, его структурных </w:t>
      </w:r>
      <w:r w:rsidRPr="004776E2">
        <w:rPr>
          <w:rFonts w:ascii="Times New Roman" w:hAnsi="Times New Roman" w:cs="Times New Roman"/>
          <w:sz w:val="28"/>
          <w:szCs w:val="28"/>
        </w:rPr>
        <w:t>подразделени</w:t>
      </w:r>
      <w:proofErr w:type="gramStart"/>
      <w:r w:rsidRPr="004776E2">
        <w:rPr>
          <w:rFonts w:ascii="Times New Roman" w:hAnsi="Times New Roman" w:cs="Times New Roman"/>
          <w:sz w:val="28"/>
          <w:szCs w:val="28"/>
        </w:rPr>
        <w:t>й</w:t>
      </w:r>
      <w:r w:rsidR="00C572AC" w:rsidRPr="004776E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572AC" w:rsidRPr="004776E2">
        <w:rPr>
          <w:rFonts w:ascii="Times New Roman" w:hAnsi="Times New Roman" w:cs="Times New Roman"/>
          <w:sz w:val="28"/>
          <w:szCs w:val="28"/>
        </w:rPr>
        <w:t xml:space="preserve"> при наличии), МФЦ;</w:t>
      </w:r>
    </w:p>
    <w:p w:rsidR="002668E0" w:rsidRPr="004776E2" w:rsidRDefault="005A587E" w:rsidP="00875D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4776E2">
        <w:rPr>
          <w:rFonts w:ascii="Times New Roman" w:hAnsi="Times New Roman" w:cs="Times New Roman"/>
          <w:sz w:val="28"/>
          <w:szCs w:val="28"/>
        </w:rPr>
        <w:t xml:space="preserve">и муниципальные служащие </w:t>
      </w:r>
      <w:r w:rsidR="00C572AC" w:rsidRPr="004776E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2668E0" w:rsidRPr="004776E2">
        <w:rPr>
          <w:rFonts w:ascii="Times New Roman" w:hAnsi="Times New Roman" w:cs="Times New Roman"/>
          <w:sz w:val="28"/>
          <w:szCs w:val="28"/>
        </w:rPr>
        <w:t xml:space="preserve">, уполномоченные предоставлять муниципальную услугу и номера контактных телефонов; </w:t>
      </w:r>
    </w:p>
    <w:p w:rsidR="002668E0" w:rsidRPr="004776E2" w:rsidRDefault="005A587E" w:rsidP="00875D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график работы Уполномоченного органа, МФЦ;</w:t>
      </w:r>
    </w:p>
    <w:p w:rsidR="002668E0" w:rsidRPr="004776E2" w:rsidRDefault="005A587E" w:rsidP="00875D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адрес сайта в сети «Интернет» Уполномоченного органа, МФЦ;</w:t>
      </w:r>
    </w:p>
    <w:p w:rsidR="002668E0" w:rsidRPr="004776E2" w:rsidRDefault="005A587E" w:rsidP="00875D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адрес электронной почты Уполномоченного органа, МФЦ;</w:t>
      </w:r>
    </w:p>
    <w:p w:rsidR="002668E0" w:rsidRPr="004776E2" w:rsidRDefault="005A587E" w:rsidP="00875D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2668E0" w:rsidRPr="004776E2" w:rsidRDefault="005A587E" w:rsidP="00875D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ход предоставления муниципальной услуги;</w:t>
      </w:r>
    </w:p>
    <w:p w:rsidR="002668E0" w:rsidRPr="004776E2" w:rsidRDefault="005A587E" w:rsidP="00875D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2668E0" w:rsidRPr="004776E2" w:rsidRDefault="005A587E" w:rsidP="00875D9E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2668E0" w:rsidRPr="004776E2" w:rsidRDefault="005A587E" w:rsidP="00875D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 xml:space="preserve">порядок и формы </w:t>
      </w:r>
      <w:proofErr w:type="gramStart"/>
      <w:r w:rsidR="002668E0" w:rsidRPr="004776E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668E0" w:rsidRPr="004776E2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услуги;</w:t>
      </w:r>
    </w:p>
    <w:p w:rsidR="002668E0" w:rsidRPr="004776E2" w:rsidRDefault="005A587E" w:rsidP="00875D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2668E0" w:rsidRPr="004776E2" w:rsidRDefault="005A587E" w:rsidP="00875D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668E0" w:rsidRPr="004776E2">
        <w:rPr>
          <w:rFonts w:ascii="Times New Roman" w:hAnsi="Times New Roman" w:cs="Times New Roman"/>
          <w:sz w:val="28"/>
          <w:szCs w:val="28"/>
        </w:rPr>
        <w:t>досудебный</w:t>
      </w:r>
      <w:r w:rsidR="00C572AC" w:rsidRPr="004776E2">
        <w:rPr>
          <w:rFonts w:ascii="Times New Roman" w:hAnsi="Times New Roman" w:cs="Times New Roman"/>
          <w:sz w:val="28"/>
          <w:szCs w:val="28"/>
        </w:rPr>
        <w:t>исудебный</w:t>
      </w:r>
      <w:proofErr w:type="spellEnd"/>
      <w:r w:rsidR="002668E0" w:rsidRPr="004776E2">
        <w:rPr>
          <w:rFonts w:ascii="Times New Roman" w:hAnsi="Times New Roman" w:cs="Times New Roman"/>
          <w:sz w:val="28"/>
          <w:szCs w:val="28"/>
        </w:rPr>
        <w:t xml:space="preserve">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</w:t>
      </w:r>
      <w:r w:rsidRPr="004776E2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2668E0" w:rsidRPr="004776E2" w:rsidRDefault="005A587E" w:rsidP="00875D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668E0" w:rsidRPr="004776E2" w:rsidRDefault="002668E0" w:rsidP="00875D9E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2668E0" w:rsidRPr="004776E2" w:rsidRDefault="002668E0" w:rsidP="00875D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2668E0" w:rsidRPr="004776E2" w:rsidRDefault="002668E0" w:rsidP="00875D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lastRenderedPageBreak/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668E0" w:rsidRPr="004776E2" w:rsidRDefault="002668E0" w:rsidP="00875D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</w:t>
      </w:r>
      <w:r w:rsidRPr="004776E2">
        <w:rPr>
          <w:rFonts w:ascii="Times New Roman" w:hAnsi="Times New Roman" w:cs="Times New Roman"/>
          <w:i/>
          <w:sz w:val="28"/>
          <w:szCs w:val="28"/>
        </w:rPr>
        <w:t>/</w:t>
      </w:r>
      <w:r w:rsidRPr="004776E2">
        <w:rPr>
          <w:rFonts w:ascii="Times New Roman" w:hAnsi="Times New Roman" w:cs="Times New Roman"/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2668E0" w:rsidRPr="004776E2" w:rsidRDefault="002668E0" w:rsidP="00875D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2668E0" w:rsidRPr="004776E2" w:rsidRDefault="002668E0" w:rsidP="00875D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6E2">
        <w:rPr>
          <w:rFonts w:ascii="Times New Roman" w:hAnsi="Times New Roman" w:cs="Times New Roman"/>
          <w:color w:val="000000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4776E2">
        <w:rPr>
          <w:rFonts w:ascii="Times New Roman" w:hAnsi="Times New Roman" w:cs="Times New Roman"/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4776E2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граждан.</w:t>
      </w: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2668E0" w:rsidRPr="004776E2" w:rsidRDefault="002668E0" w:rsidP="00875D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668E0" w:rsidRDefault="002668E0" w:rsidP="00875D9E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4776E2" w:rsidRPr="004776E2" w:rsidRDefault="004776E2" w:rsidP="00875D9E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68E0" w:rsidRPr="004776E2" w:rsidRDefault="00DA6326" w:rsidP="00875D9E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2668E0" w:rsidRPr="004776E2" w:rsidRDefault="00DA6326" w:rsidP="00875D9E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на  сайте в сети Интернет;</w:t>
      </w:r>
    </w:p>
    <w:p w:rsidR="002A55B1" w:rsidRPr="004776E2" w:rsidRDefault="002A55B1" w:rsidP="00875D9E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- на Едином портале;</w:t>
      </w:r>
    </w:p>
    <w:p w:rsidR="002668E0" w:rsidRPr="004776E2" w:rsidRDefault="00DA6326" w:rsidP="00875D9E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на Региональном портале;</w:t>
      </w:r>
    </w:p>
    <w:p w:rsidR="002668E0" w:rsidRPr="004776E2" w:rsidRDefault="00DA6326" w:rsidP="00875D9E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на информационных стендах Уполномоченного органа, МФЦ.</w:t>
      </w:r>
    </w:p>
    <w:p w:rsidR="002668E0" w:rsidRPr="004776E2" w:rsidRDefault="002668E0" w:rsidP="00875D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68E0" w:rsidRPr="004776E2" w:rsidRDefault="002668E0" w:rsidP="00875D9E">
      <w:pPr>
        <w:pStyle w:val="4"/>
        <w:spacing w:before="0"/>
      </w:pPr>
      <w:r w:rsidRPr="004776E2">
        <w:rPr>
          <w:lang w:val="en-US"/>
        </w:rPr>
        <w:t>II</w:t>
      </w:r>
      <w:r w:rsidRPr="004776E2">
        <w:t>. Стандарт предоставления муниципальной услуги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4776E2">
        <w:rPr>
          <w:rFonts w:ascii="Times New Roman" w:hAnsi="Times New Roman" w:cs="Times New Roman"/>
          <w:i/>
          <w:sz w:val="28"/>
          <w:szCs w:val="28"/>
        </w:rPr>
        <w:t>2.1. Наименование муниципальной услуги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668E0" w:rsidRPr="004776E2" w:rsidRDefault="002824D3" w:rsidP="00875D9E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Присвоение спортивных разрядов.</w:t>
      </w:r>
    </w:p>
    <w:p w:rsidR="00372044" w:rsidRPr="004776E2" w:rsidRDefault="00372044" w:rsidP="00875D9E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2668E0" w:rsidRPr="004776E2" w:rsidRDefault="002668E0" w:rsidP="00875D9E">
      <w:pPr>
        <w:pStyle w:val="4"/>
        <w:spacing w:before="0"/>
        <w:rPr>
          <w:i/>
          <w:iCs/>
        </w:rPr>
      </w:pPr>
      <w:r w:rsidRPr="004776E2">
        <w:rPr>
          <w:i/>
          <w:iCs/>
        </w:rPr>
        <w:t xml:space="preserve">2.2. Наименование органа местного самоуправления, </w:t>
      </w:r>
    </w:p>
    <w:p w:rsidR="002668E0" w:rsidRPr="004776E2" w:rsidRDefault="002668E0" w:rsidP="00875D9E">
      <w:pPr>
        <w:pStyle w:val="4"/>
        <w:spacing w:before="0"/>
        <w:rPr>
          <w:i/>
          <w:iCs/>
        </w:rPr>
      </w:pPr>
      <w:proofErr w:type="gramStart"/>
      <w:r w:rsidRPr="004776E2">
        <w:rPr>
          <w:i/>
          <w:iCs/>
        </w:rPr>
        <w:t>предоставляющего</w:t>
      </w:r>
      <w:proofErr w:type="gramEnd"/>
      <w:r w:rsidRPr="004776E2">
        <w:rPr>
          <w:i/>
          <w:iCs/>
        </w:rPr>
        <w:t xml:space="preserve"> муниципальную услугу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2.2.1. </w:t>
      </w:r>
      <w:r w:rsidRPr="004776E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DA6326" w:rsidRPr="004776E2" w:rsidRDefault="00DA6326" w:rsidP="00DA6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4776E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- Уполномоченным органом;</w:t>
      </w:r>
    </w:p>
    <w:p w:rsidR="002668E0" w:rsidRPr="004776E2" w:rsidRDefault="00DA6326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- МФЦ.</w:t>
      </w:r>
    </w:p>
    <w:p w:rsidR="002668E0" w:rsidRPr="004776E2" w:rsidRDefault="004F430B" w:rsidP="004F4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2.2.2.</w:t>
      </w:r>
      <w:r w:rsidR="002668E0" w:rsidRPr="004776E2">
        <w:rPr>
          <w:rFonts w:ascii="Times New Roman" w:hAnsi="Times New Roman" w:cs="Times New Roman"/>
          <w:sz w:val="28"/>
          <w:szCs w:val="28"/>
        </w:rPr>
        <w:t xml:space="preserve"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</w:t>
      </w:r>
      <w:r w:rsidR="00992120" w:rsidRPr="004776E2">
        <w:rPr>
          <w:rFonts w:ascii="Times New Roman" w:hAnsi="Times New Roman" w:cs="Times New Roman"/>
          <w:sz w:val="28"/>
          <w:szCs w:val="28"/>
        </w:rPr>
        <w:t>А</w:t>
      </w:r>
      <w:r w:rsidR="002668E0" w:rsidRPr="004776E2">
        <w:rPr>
          <w:rFonts w:ascii="Times New Roman" w:hAnsi="Times New Roman" w:cs="Times New Roman"/>
          <w:sz w:val="28"/>
          <w:szCs w:val="28"/>
        </w:rPr>
        <w:t>дминистративным регламентом</w:t>
      </w:r>
      <w:r w:rsidR="0030521B" w:rsidRPr="004776E2">
        <w:rPr>
          <w:rFonts w:ascii="Times New Roman" w:hAnsi="Times New Roman" w:cs="Times New Roman"/>
          <w:sz w:val="28"/>
          <w:szCs w:val="28"/>
        </w:rPr>
        <w:t>.</w:t>
      </w:r>
    </w:p>
    <w:p w:rsidR="002D5E94" w:rsidRPr="004776E2" w:rsidRDefault="002D5E94" w:rsidP="002D5E94">
      <w:pPr>
        <w:pStyle w:val="a5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2668E0" w:rsidRPr="004776E2" w:rsidRDefault="002668E0" w:rsidP="00875D9E">
      <w:pPr>
        <w:pStyle w:val="2"/>
        <w:rPr>
          <w:i/>
          <w:iCs/>
        </w:rPr>
      </w:pPr>
      <w:r w:rsidRPr="004776E2">
        <w:rPr>
          <w:i/>
          <w:iCs/>
        </w:rPr>
        <w:t xml:space="preserve">2.3. </w:t>
      </w:r>
      <w:r w:rsidR="00F97E2B" w:rsidRPr="004776E2">
        <w:rPr>
          <w:i/>
          <w:iCs/>
        </w:rPr>
        <w:t>Р</w:t>
      </w:r>
      <w:r w:rsidRPr="004776E2">
        <w:rPr>
          <w:i/>
          <w:iCs/>
        </w:rPr>
        <w:t>езультат предоставления муниципальной услуги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принятие решения Уполномоченного органа:</w:t>
      </w:r>
    </w:p>
    <w:p w:rsidR="002668E0" w:rsidRPr="004776E2" w:rsidRDefault="00506639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о присвоении спортивного разряда «второй спортивный разряд»  и «третий спортивный разряд» (далее – спортивный разряд);</w:t>
      </w:r>
    </w:p>
    <w:p w:rsidR="002668E0" w:rsidRPr="004776E2" w:rsidRDefault="00506639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об отказе в присвоении спортивного разряда;</w:t>
      </w:r>
    </w:p>
    <w:p w:rsidR="002668E0" w:rsidRPr="004776E2" w:rsidRDefault="00506639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о подтверждении спортивного разряда;</w:t>
      </w:r>
    </w:p>
    <w:p w:rsidR="002668E0" w:rsidRPr="004776E2" w:rsidRDefault="00506639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об отказе в подтверждении спортивного разряда.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668E0" w:rsidRPr="004776E2" w:rsidRDefault="002668E0" w:rsidP="00875D9E">
      <w:pPr>
        <w:pStyle w:val="4"/>
        <w:spacing w:before="0"/>
        <w:ind w:firstLine="709"/>
        <w:rPr>
          <w:i/>
          <w:iCs/>
        </w:rPr>
      </w:pPr>
      <w:r w:rsidRPr="004776E2">
        <w:rPr>
          <w:i/>
          <w:iCs/>
        </w:rPr>
        <w:t>2.4. Срок предоставления муниципальной  услуги</w:t>
      </w:r>
    </w:p>
    <w:p w:rsidR="002668E0" w:rsidRPr="004776E2" w:rsidRDefault="002668E0" w:rsidP="00875D9E">
      <w:pPr>
        <w:pStyle w:val="ConsPlusNormal"/>
        <w:ind w:firstLine="709"/>
        <w:jc w:val="both"/>
        <w:rPr>
          <w:rFonts w:ascii="Times New Roman" w:hAnsi="Times New Roman" w:cs="Times New Roman"/>
          <w:color w:val="92D050"/>
          <w:sz w:val="28"/>
          <w:szCs w:val="28"/>
        </w:rPr>
      </w:pPr>
    </w:p>
    <w:p w:rsidR="002668E0" w:rsidRPr="004776E2" w:rsidRDefault="002668E0" w:rsidP="00875D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Срок предоставления </w:t>
      </w:r>
      <w:proofErr w:type="gramStart"/>
      <w:r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proofErr w:type="gramEnd"/>
      <w:r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услугипо присвоению  спортивных разрядов  не должен превышать 2 месяцев со д</w:t>
      </w:r>
      <w:r w:rsidR="002D5E94"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>ня поступления представления о присвоении</w:t>
      </w:r>
      <w:r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спортивного разряда и прилагаемых документов  в Уполномоченный орган.</w:t>
      </w:r>
    </w:p>
    <w:p w:rsidR="002668E0" w:rsidRPr="004776E2" w:rsidRDefault="002668E0" w:rsidP="00875D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>2.4.2. Срок предоставления муниципальнойуслугипо подтверждению спортивных разрядов не должен превышать 1 месяца  со дня поступления ходатайства о подтверждении спортивного разряда и прилагаемых документов в Уполномоченный орган.</w:t>
      </w:r>
    </w:p>
    <w:p w:rsidR="002668E0" w:rsidRDefault="002668E0" w:rsidP="00875D9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776E2" w:rsidRDefault="004776E2" w:rsidP="00875D9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776E2" w:rsidRPr="004776E2" w:rsidRDefault="004776E2" w:rsidP="00875D9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668E0" w:rsidRPr="004776E2" w:rsidRDefault="002668E0" w:rsidP="00875D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6E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2.5. </w:t>
      </w:r>
      <w:r w:rsidR="009606A6" w:rsidRPr="004776E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Правовые основания для предоставления муниципальной услуги</w:t>
      </w:r>
    </w:p>
    <w:p w:rsidR="002668E0" w:rsidRPr="004776E2" w:rsidRDefault="002668E0" w:rsidP="00875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68E0" w:rsidRPr="004776E2" w:rsidRDefault="002668E0" w:rsidP="00875D9E">
      <w:pPr>
        <w:pStyle w:val="4"/>
        <w:spacing w:before="0"/>
        <w:ind w:firstLine="709"/>
        <w:jc w:val="both"/>
        <w:rPr>
          <w:iCs/>
        </w:rPr>
      </w:pPr>
      <w:r w:rsidRPr="004776E2">
        <w:t xml:space="preserve">Предоставление муниципальной услуги осуществляется в соответствии </w:t>
      </w:r>
      <w:proofErr w:type="gramStart"/>
      <w:r w:rsidRPr="004776E2">
        <w:t>с</w:t>
      </w:r>
      <w:proofErr w:type="gramEnd"/>
      <w:r w:rsidRPr="004776E2">
        <w:t>:</w:t>
      </w:r>
    </w:p>
    <w:p w:rsidR="002D5E94" w:rsidRPr="004776E2" w:rsidRDefault="002D5E94" w:rsidP="002D5E94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68E0" w:rsidRPr="004776E2" w:rsidRDefault="002D5E94" w:rsidP="002D5E94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- </w:t>
      </w:r>
      <w:r w:rsidR="002668E0"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</w:t>
      </w:r>
      <w:r w:rsidR="00372044"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декабря 2007 года </w:t>
      </w:r>
      <w:r w:rsidR="002668E0"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>№ 329-ФЗ «О физической культуре и спорте в Российской Федерации»;</w:t>
      </w:r>
    </w:p>
    <w:p w:rsidR="002668E0" w:rsidRPr="004776E2" w:rsidRDefault="002D5E94" w:rsidP="0037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72044"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r w:rsidR="002668E0"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2044"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>24 ноября 1995 года</w:t>
      </w:r>
      <w:r w:rsidR="002668E0"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181-ФЗ «О социальной защите инвалидов в Российской Федерации»;</w:t>
      </w:r>
    </w:p>
    <w:p w:rsidR="002668E0" w:rsidRPr="004776E2" w:rsidRDefault="002D5E94" w:rsidP="0037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</w:t>
      </w:r>
      <w:r w:rsidR="00372044"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>6 апреля 2011 го</w:t>
      </w:r>
      <w:r w:rsidR="00FA1F91"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72044"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668E0"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63-ФЗ «Об электронной подписи»;</w:t>
      </w:r>
    </w:p>
    <w:p w:rsidR="00BA04D3" w:rsidRPr="004776E2" w:rsidRDefault="002D5E94" w:rsidP="00480F44">
      <w:pPr>
        <w:pStyle w:val="ConsPlusNormal"/>
        <w:tabs>
          <w:tab w:val="left" w:pos="720"/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Министерства спорта Российской Федерации от </w:t>
      </w:r>
      <w:r w:rsidR="00372044"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>20 февраля 2017 года</w:t>
      </w:r>
      <w:r w:rsidR="002668E0"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108 «Об утверждении Положения о Единой всероссийской спортивной классификации»;</w:t>
      </w:r>
    </w:p>
    <w:p w:rsidR="009606A6" w:rsidRPr="004776E2" w:rsidRDefault="009606A6" w:rsidP="00372044">
      <w:pPr>
        <w:pStyle w:val="ConsPlusNormal"/>
        <w:tabs>
          <w:tab w:val="left" w:pos="720"/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настоящим </w:t>
      </w:r>
      <w:r w:rsidR="00992120"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дминистративным регламентом</w:t>
      </w:r>
      <w:r w:rsidR="001D3FA7"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Междуреченского муниципального округа</w:t>
      </w:r>
    </w:p>
    <w:p w:rsidR="003E3704" w:rsidRPr="004776E2" w:rsidRDefault="003E3704" w:rsidP="00875D9E">
      <w:p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8E0" w:rsidRPr="004776E2" w:rsidRDefault="002668E0" w:rsidP="00875D9E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776E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2.6. И</w:t>
      </w:r>
      <w:r w:rsidRPr="004776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</w:t>
      </w:r>
      <w:r w:rsidR="00E5402F" w:rsidRPr="004776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заявитель должен представить самостоятельно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668E0" w:rsidRPr="004776E2" w:rsidRDefault="002668E0" w:rsidP="003720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6E2">
        <w:rPr>
          <w:rStyle w:val="a3"/>
          <w:rFonts w:ascii="Times New Roman" w:hAnsi="Times New Roman"/>
          <w:iCs/>
          <w:color w:val="000000" w:themeColor="text1"/>
          <w:sz w:val="28"/>
          <w:szCs w:val="28"/>
        </w:rPr>
        <w:t xml:space="preserve">2.6.1. </w:t>
      </w:r>
      <w:r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присвоения спортивного разрядазаявитель представляет (направляет) представление для присвоения спортивного разряда по форме, согласно приложению 1 к настоящему административному регламенту. </w:t>
      </w:r>
    </w:p>
    <w:p w:rsidR="002668E0" w:rsidRPr="004776E2" w:rsidRDefault="002668E0" w:rsidP="003720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К представлению для присвоения спортивного разряда (далее – представление) прилагаются:</w:t>
      </w:r>
    </w:p>
    <w:p w:rsidR="002668E0" w:rsidRPr="004776E2" w:rsidRDefault="002668E0" w:rsidP="00372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а)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- для присвоения всех спортивных разрядов;</w:t>
      </w:r>
    </w:p>
    <w:p w:rsidR="002668E0" w:rsidRPr="004776E2" w:rsidRDefault="002668E0" w:rsidP="00372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б) копия справки о составе и квалификации судейской коллегии, подписанной:</w:t>
      </w:r>
    </w:p>
    <w:p w:rsidR="002668E0" w:rsidRPr="004776E2" w:rsidRDefault="002668E0" w:rsidP="00372044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председателем судейской коллегии (главным судьей) и лицом, уполномоченным организацией, проводящей соревнования </w:t>
      </w:r>
      <w:r w:rsidRPr="004776E2">
        <w:rPr>
          <w:rFonts w:ascii="Times New Roman" w:eastAsia="Times New Roman" w:hAnsi="Times New Roman" w:cs="Times New Roman"/>
          <w:sz w:val="28"/>
          <w:szCs w:val="28"/>
        </w:rPr>
        <w:t>(за исключением международных соревнований);</w:t>
      </w:r>
    </w:p>
    <w:p w:rsidR="002668E0" w:rsidRPr="004776E2" w:rsidRDefault="002668E0" w:rsidP="00372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в) две фотографии размером 3 x 4 см;</w:t>
      </w:r>
    </w:p>
    <w:p w:rsidR="002668E0" w:rsidRPr="004776E2" w:rsidRDefault="002668E0" w:rsidP="00372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г) копия документа, удостоверяющего принадлежность спортсмена к физкультурно-спортивной организации, организации, осуществляющей спортивную подготовку или образовательной организации (в случае приостановления действия государственной аккредитации региональной спортивной федерации);</w:t>
      </w:r>
    </w:p>
    <w:p w:rsidR="002668E0" w:rsidRPr="004776E2" w:rsidRDefault="002668E0" w:rsidP="003720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76E2">
        <w:rPr>
          <w:rFonts w:ascii="Times New Roman" w:hAnsi="Times New Roman" w:cs="Times New Roman"/>
          <w:sz w:val="28"/>
          <w:szCs w:val="28"/>
        </w:rPr>
        <w:t xml:space="preserve">копии второй и третьей страниц паспорта гражданина Российской Федерации,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</w:t>
      </w:r>
      <w:r w:rsidRPr="004776E2">
        <w:rPr>
          <w:rFonts w:ascii="Times New Roman" w:hAnsi="Times New Roman" w:cs="Times New Roman"/>
          <w:sz w:val="28"/>
          <w:szCs w:val="28"/>
        </w:rPr>
        <w:lastRenderedPageBreak/>
        <w:t>документ, дате окончания срока действия документа;</w:t>
      </w:r>
    </w:p>
    <w:p w:rsidR="002668E0" w:rsidRPr="004776E2" w:rsidRDefault="002668E0" w:rsidP="00372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е)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:rsidR="002668E0" w:rsidRPr="004776E2" w:rsidRDefault="002668E0" w:rsidP="003720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ж)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2668E0" w:rsidRPr="004776E2" w:rsidRDefault="002668E0" w:rsidP="003720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з) документ, удостоверяющий личность заявителя предъявляется при личном обращении в Уполномоченный орган (МФЦ).</w:t>
      </w:r>
    </w:p>
    <w:p w:rsidR="002668E0" w:rsidRPr="004776E2" w:rsidRDefault="002668E0" w:rsidP="003720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 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</w:t>
      </w:r>
    </w:p>
    <w:p w:rsidR="002668E0" w:rsidRPr="004776E2" w:rsidRDefault="00193471" w:rsidP="003720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2.6.2</w:t>
      </w:r>
      <w:r w:rsidR="002668E0" w:rsidRPr="004776E2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Par1"/>
      <w:bookmarkEnd w:id="0"/>
      <w:r w:rsidR="002668E0" w:rsidRPr="004776E2">
        <w:rPr>
          <w:rFonts w:ascii="Times New Roman" w:hAnsi="Times New Roman" w:cs="Times New Roman"/>
          <w:sz w:val="28"/>
          <w:szCs w:val="28"/>
        </w:rPr>
        <w:t>Форма представления размещается на официальном сайте Уполномоченного органа в сети «Интернет» с возможностью бесплатного копирования.</w:t>
      </w:r>
    </w:p>
    <w:p w:rsidR="002668E0" w:rsidRPr="004776E2" w:rsidRDefault="002668E0" w:rsidP="00372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Представление оформляется без сокращений слов и использования аббревиатуры. </w:t>
      </w:r>
    </w:p>
    <w:p w:rsidR="002668E0" w:rsidRPr="004776E2" w:rsidRDefault="00193471" w:rsidP="00372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2.6.3</w:t>
      </w:r>
      <w:r w:rsidR="002668E0" w:rsidRPr="004776E2">
        <w:rPr>
          <w:rFonts w:ascii="Times New Roman" w:hAnsi="Times New Roman" w:cs="Times New Roman"/>
          <w:sz w:val="28"/>
          <w:szCs w:val="28"/>
        </w:rPr>
        <w:t>. Представление и прилагаемые документы могут быть представлены следующими способами:</w:t>
      </w:r>
    </w:p>
    <w:p w:rsidR="002668E0" w:rsidRPr="004776E2" w:rsidRDefault="00575317" w:rsidP="00372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2668E0" w:rsidRPr="004776E2" w:rsidRDefault="00575317" w:rsidP="00372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2668E0" w:rsidRPr="004776E2" w:rsidRDefault="00575317" w:rsidP="00372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по электронной почте.</w:t>
      </w:r>
    </w:p>
    <w:p w:rsidR="002668E0" w:rsidRPr="004776E2" w:rsidRDefault="00575317" w:rsidP="00372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C07AE8" w:rsidRPr="004776E2">
        <w:rPr>
          <w:rFonts w:ascii="Times New Roman" w:hAnsi="Times New Roman" w:cs="Times New Roman"/>
          <w:sz w:val="28"/>
          <w:szCs w:val="28"/>
        </w:rPr>
        <w:t>Единого</w:t>
      </w:r>
      <w:r w:rsidR="002668E0" w:rsidRPr="004776E2">
        <w:rPr>
          <w:rFonts w:ascii="Times New Roman" w:hAnsi="Times New Roman" w:cs="Times New Roman"/>
          <w:sz w:val="28"/>
          <w:szCs w:val="28"/>
        </w:rPr>
        <w:t xml:space="preserve"> портала.</w:t>
      </w:r>
    </w:p>
    <w:p w:rsidR="00C55404" w:rsidRPr="004776E2" w:rsidRDefault="00C55404" w:rsidP="0037204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12" w:history="1">
        <w:r w:rsidRPr="004776E2">
          <w:rPr>
            <w:rStyle w:val="a4"/>
            <w:rFonts w:ascii="Times New Roman" w:hAnsi="Times New Roman"/>
            <w:sz w:val="28"/>
            <w:szCs w:val="28"/>
          </w:rPr>
          <w:t>закона</w:t>
        </w:r>
      </w:hyperlink>
      <w:r w:rsidRPr="004776E2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и </w:t>
      </w:r>
      <w:hyperlink r:id="rId13" w:history="1">
        <w:r w:rsidRPr="004776E2">
          <w:rPr>
            <w:rStyle w:val="a4"/>
            <w:rFonts w:ascii="Times New Roman" w:hAnsi="Times New Roman"/>
            <w:sz w:val="28"/>
            <w:szCs w:val="28"/>
          </w:rPr>
          <w:t>статей 21</w:t>
        </w:r>
        <w:r w:rsidRPr="004776E2">
          <w:rPr>
            <w:rStyle w:val="a4"/>
            <w:rFonts w:ascii="Times New Roman" w:hAnsi="Times New Roman"/>
            <w:sz w:val="28"/>
            <w:szCs w:val="28"/>
            <w:vertAlign w:val="superscript"/>
          </w:rPr>
          <w:t>1</w:t>
        </w:r>
      </w:hyperlink>
      <w:r w:rsidRPr="004776E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4776E2">
          <w:rPr>
            <w:rStyle w:val="a4"/>
            <w:rFonts w:ascii="Times New Roman" w:hAnsi="Times New Roman"/>
            <w:sz w:val="28"/>
            <w:szCs w:val="28"/>
          </w:rPr>
          <w:t>21</w:t>
        </w:r>
        <w:r w:rsidRPr="004776E2">
          <w:rPr>
            <w:rStyle w:val="a4"/>
            <w:rFonts w:ascii="Times New Roman" w:hAnsi="Times New Roman"/>
            <w:sz w:val="28"/>
            <w:szCs w:val="28"/>
            <w:vertAlign w:val="superscript"/>
          </w:rPr>
          <w:t>2</w:t>
        </w:r>
      </w:hyperlink>
      <w:r w:rsidRPr="004776E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C55404" w:rsidRPr="004776E2" w:rsidRDefault="00C55404" w:rsidP="003720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776E2">
        <w:rPr>
          <w:rFonts w:ascii="Times New Roman" w:hAnsi="Times New Roman" w:cs="Times New Roman"/>
          <w:color w:val="212121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C55404" w:rsidRPr="004776E2" w:rsidRDefault="008837B8" w:rsidP="003720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776E2">
        <w:rPr>
          <w:rFonts w:ascii="Times New Roman" w:hAnsi="Times New Roman" w:cs="Times New Roman"/>
          <w:color w:val="212121"/>
          <w:sz w:val="28"/>
          <w:szCs w:val="28"/>
        </w:rPr>
        <w:t xml:space="preserve">2.6.3. </w:t>
      </w:r>
      <w:r w:rsidR="00C55404" w:rsidRPr="004776E2">
        <w:rPr>
          <w:rFonts w:ascii="Times New Roman" w:hAnsi="Times New Roman" w:cs="Times New Roman"/>
          <w:color w:val="212121"/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2668E0" w:rsidRPr="004776E2" w:rsidRDefault="002668E0" w:rsidP="00372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6E2">
        <w:rPr>
          <w:rFonts w:ascii="Times New Roman" w:eastAsia="Calibri" w:hAnsi="Times New Roman" w:cs="Times New Roman"/>
          <w:sz w:val="28"/>
          <w:szCs w:val="28"/>
        </w:rPr>
        <w:t>2.6.</w:t>
      </w:r>
      <w:r w:rsidR="00AC240E" w:rsidRPr="004776E2">
        <w:rPr>
          <w:rFonts w:ascii="Times New Roman" w:eastAsia="Calibri" w:hAnsi="Times New Roman" w:cs="Times New Roman"/>
          <w:sz w:val="28"/>
          <w:szCs w:val="28"/>
        </w:rPr>
        <w:t>4</w:t>
      </w:r>
      <w:r w:rsidRPr="004776E2">
        <w:rPr>
          <w:rFonts w:ascii="Times New Roman" w:eastAsia="Calibri" w:hAnsi="Times New Roman" w:cs="Times New Roman"/>
          <w:sz w:val="28"/>
          <w:szCs w:val="28"/>
        </w:rPr>
        <w:t xml:space="preserve"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</w:t>
      </w:r>
      <w:r w:rsidR="00FC31EC" w:rsidRPr="004776E2">
        <w:rPr>
          <w:rFonts w:ascii="Times New Roman" w:eastAsia="Calibri" w:hAnsi="Times New Roman" w:cs="Times New Roman"/>
          <w:sz w:val="28"/>
          <w:szCs w:val="28"/>
        </w:rPr>
        <w:t xml:space="preserve">незамедлительно </w:t>
      </w:r>
      <w:r w:rsidRPr="004776E2">
        <w:rPr>
          <w:rFonts w:ascii="Times New Roman" w:eastAsia="Calibri" w:hAnsi="Times New Roman" w:cs="Times New Roman"/>
          <w:sz w:val="28"/>
          <w:szCs w:val="28"/>
        </w:rPr>
        <w:t>возвращаются заявителю.</w:t>
      </w:r>
    </w:p>
    <w:p w:rsidR="002668E0" w:rsidRPr="004776E2" w:rsidRDefault="002668E0" w:rsidP="00372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6E2">
        <w:rPr>
          <w:rFonts w:ascii="Times New Roman" w:eastAsia="Calibri" w:hAnsi="Times New Roman" w:cs="Times New Roman"/>
          <w:sz w:val="28"/>
          <w:szCs w:val="28"/>
        </w:rPr>
        <w:lastRenderedPageBreak/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2668E0" w:rsidRPr="004776E2" w:rsidRDefault="002668E0" w:rsidP="00372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6E2">
        <w:rPr>
          <w:rFonts w:ascii="Times New Roman" w:eastAsia="Calibri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2668E0" w:rsidRPr="004776E2" w:rsidRDefault="002668E0" w:rsidP="00372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2668E0" w:rsidRPr="004776E2" w:rsidRDefault="002668E0" w:rsidP="003720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2.6.</w:t>
      </w:r>
      <w:r w:rsidR="00DD4EEA" w:rsidRPr="004776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4776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для присвоения спортивного разряда и прилагаемые к нему документы, предусмотренные подпунктом 2.6.1 раздела </w:t>
      </w:r>
      <w:r w:rsidRPr="004776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992120"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регламента, подаются в Уполномоченный орган  в течение 4 месяцев со дня выполнения спортсменом</w:t>
      </w:r>
      <w:r w:rsidRPr="004776E2">
        <w:rPr>
          <w:rFonts w:ascii="Times New Roman" w:hAnsi="Times New Roman" w:cs="Times New Roman"/>
          <w:sz w:val="28"/>
          <w:szCs w:val="28"/>
        </w:rPr>
        <w:t xml:space="preserve">норм и требований, выполнение которых необходимо для присвоения соответствующих спортивных разрядов по видам спорта, включенным во </w:t>
      </w:r>
      <w:r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Всероссийский </w:t>
      </w:r>
      <w:hyperlink r:id="rId15" w:history="1">
        <w:r w:rsidRPr="004776E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</w:t>
        </w:r>
      </w:hyperlink>
      <w:r w:rsidRPr="004776E2">
        <w:rPr>
          <w:rFonts w:ascii="Times New Roman" w:hAnsi="Times New Roman" w:cs="Times New Roman"/>
          <w:sz w:val="28"/>
          <w:szCs w:val="28"/>
        </w:rPr>
        <w:t xml:space="preserve"> видов спорта, а также условия выполнения этих норм и требований (далее - нормы, требования</w:t>
      </w:r>
      <w:proofErr w:type="gramEnd"/>
      <w:r w:rsidRPr="004776E2">
        <w:rPr>
          <w:rFonts w:ascii="Times New Roman" w:hAnsi="Times New Roman" w:cs="Times New Roman"/>
          <w:sz w:val="28"/>
          <w:szCs w:val="28"/>
        </w:rPr>
        <w:t xml:space="preserve"> и условия их выполнения).</w:t>
      </w:r>
    </w:p>
    <w:p w:rsidR="002668E0" w:rsidRPr="004776E2" w:rsidRDefault="002668E0" w:rsidP="003720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2.6.</w:t>
      </w:r>
      <w:r w:rsidR="00AC240E" w:rsidRPr="004776E2">
        <w:rPr>
          <w:rFonts w:ascii="Times New Roman" w:hAnsi="Times New Roman" w:cs="Times New Roman"/>
          <w:sz w:val="28"/>
          <w:szCs w:val="28"/>
        </w:rPr>
        <w:t>6</w:t>
      </w:r>
      <w:r w:rsidRPr="004776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776E2">
        <w:rPr>
          <w:rFonts w:ascii="Times New Roman" w:hAnsi="Times New Roman" w:cs="Times New Roman"/>
          <w:sz w:val="28"/>
          <w:szCs w:val="28"/>
        </w:rPr>
        <w:t>Для подтверждения спортивного разряда  в срок не ранее чем за 2 месяца до дня окончания и не позднее дня окончания срока, на который был присвоен спортивный разряд, заявитель представляет (направляет)  ходатайство о подтверждении спортивного разряда, заверенное печатью (при наличии) и подписью руководителя или уполномоченного должностного лица спортивной федерации, физкультурно-спортивной организации, организации, осуществляющей спортивную подготовку, образовательной организации, подразделения федерального органа, должностноголица</w:t>
      </w:r>
      <w:proofErr w:type="gramEnd"/>
      <w:r w:rsidRPr="00477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6E2">
        <w:rPr>
          <w:rFonts w:ascii="Times New Roman" w:hAnsi="Times New Roman" w:cs="Times New Roman"/>
          <w:sz w:val="28"/>
          <w:szCs w:val="28"/>
        </w:rPr>
        <w:t>или заявителя соответственно, содержащее фамилию, имя, отчество (при наличии), дату рождения спортсмена, а также сведения о наименовании соревнования, месте и дате его проведения, о выполнении норм, требований и условий их выполнения для подтверждения спортивного разряда, а также фамилию, имя, отчество (при наличии) председателя судейской коллегии (главного судьи) (далее - Ходатайство).</w:t>
      </w:r>
      <w:proofErr w:type="gramEnd"/>
    </w:p>
    <w:p w:rsidR="002668E0" w:rsidRPr="004776E2" w:rsidRDefault="002668E0" w:rsidP="00372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Ходатайство оформляется без сокращений слов и использования аббревиатуры. </w:t>
      </w:r>
    </w:p>
    <w:p w:rsidR="002668E0" w:rsidRPr="004776E2" w:rsidRDefault="002668E0" w:rsidP="003720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2.6.</w:t>
      </w:r>
      <w:r w:rsidR="00AC240E" w:rsidRPr="004776E2">
        <w:rPr>
          <w:rFonts w:ascii="Times New Roman" w:hAnsi="Times New Roman" w:cs="Times New Roman"/>
          <w:sz w:val="28"/>
          <w:szCs w:val="28"/>
        </w:rPr>
        <w:t>7</w:t>
      </w:r>
      <w:r w:rsidRPr="004776E2">
        <w:rPr>
          <w:rFonts w:ascii="Times New Roman" w:hAnsi="Times New Roman" w:cs="Times New Roman"/>
          <w:sz w:val="28"/>
          <w:szCs w:val="28"/>
        </w:rPr>
        <w:t>. К ходатайству о подтверждении спортивного разряда прилагаются:</w:t>
      </w:r>
    </w:p>
    <w:p w:rsidR="002668E0" w:rsidRPr="004776E2" w:rsidRDefault="002668E0" w:rsidP="00372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а)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</w:t>
      </w:r>
      <w:r w:rsidR="00851167" w:rsidRPr="004776E2">
        <w:rPr>
          <w:rFonts w:ascii="Times New Roman" w:hAnsi="Times New Roman" w:cs="Times New Roman"/>
          <w:sz w:val="28"/>
          <w:szCs w:val="28"/>
        </w:rPr>
        <w:t>;</w:t>
      </w:r>
    </w:p>
    <w:p w:rsidR="002668E0" w:rsidRPr="004776E2" w:rsidRDefault="002668E0" w:rsidP="00372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б) копия справки о составе и квалификации судейской коллегии, подписанной:</w:t>
      </w:r>
    </w:p>
    <w:p w:rsidR="002668E0" w:rsidRPr="004776E2" w:rsidRDefault="002668E0" w:rsidP="00372044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председателем судейской коллегии (главным судьей) и лицом, уполномоченным организацией, проводящей соревнования </w:t>
      </w:r>
      <w:r w:rsidRPr="004776E2">
        <w:rPr>
          <w:rFonts w:ascii="Times New Roman" w:eastAsia="Times New Roman" w:hAnsi="Times New Roman" w:cs="Times New Roman"/>
          <w:sz w:val="28"/>
          <w:szCs w:val="28"/>
        </w:rPr>
        <w:t>(за исключением международных соревнований);</w:t>
      </w:r>
    </w:p>
    <w:p w:rsidR="002668E0" w:rsidRPr="004776E2" w:rsidRDefault="002668E0" w:rsidP="003720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2668E0" w:rsidRPr="004776E2" w:rsidRDefault="002668E0" w:rsidP="003720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lastRenderedPageBreak/>
        <w:t>г) документ, удостоверяющий личность заявителя (представителя заявителя) (предъявляется при личном обращении в Уполномоченный орган (МФЦ).</w:t>
      </w:r>
    </w:p>
    <w:p w:rsidR="002668E0" w:rsidRPr="004776E2" w:rsidRDefault="002668E0" w:rsidP="00372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2.6.</w:t>
      </w:r>
      <w:r w:rsidR="00AC240E" w:rsidRPr="004776E2">
        <w:rPr>
          <w:rFonts w:ascii="Times New Roman" w:hAnsi="Times New Roman" w:cs="Times New Roman"/>
          <w:sz w:val="28"/>
          <w:szCs w:val="28"/>
        </w:rPr>
        <w:t>8</w:t>
      </w:r>
      <w:r w:rsidRPr="004776E2">
        <w:rPr>
          <w:rFonts w:ascii="Times New Roman" w:hAnsi="Times New Roman" w:cs="Times New Roman"/>
          <w:sz w:val="28"/>
          <w:szCs w:val="28"/>
        </w:rPr>
        <w:t>. Ходатайство и прилагаемые документы могут быть представлены следующими способами:</w:t>
      </w:r>
    </w:p>
    <w:p w:rsidR="002668E0" w:rsidRPr="004776E2" w:rsidRDefault="00DD4EEA" w:rsidP="00372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2668E0" w:rsidRPr="004776E2" w:rsidRDefault="00DD4EEA" w:rsidP="00372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2668E0" w:rsidRPr="004776E2" w:rsidRDefault="00DD4EEA" w:rsidP="00372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по электронной почте.</w:t>
      </w:r>
    </w:p>
    <w:p w:rsidR="002668E0" w:rsidRPr="004776E2" w:rsidRDefault="00DD4EEA" w:rsidP="00372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83058C" w:rsidRPr="004776E2">
        <w:rPr>
          <w:rFonts w:ascii="Times New Roman" w:hAnsi="Times New Roman" w:cs="Times New Roman"/>
          <w:sz w:val="28"/>
          <w:szCs w:val="28"/>
        </w:rPr>
        <w:t>Единого</w:t>
      </w:r>
      <w:r w:rsidR="002668E0" w:rsidRPr="004776E2">
        <w:rPr>
          <w:rFonts w:ascii="Times New Roman" w:hAnsi="Times New Roman" w:cs="Times New Roman"/>
          <w:sz w:val="28"/>
          <w:szCs w:val="28"/>
        </w:rPr>
        <w:t xml:space="preserve"> портала.</w:t>
      </w:r>
    </w:p>
    <w:p w:rsidR="00AC240E" w:rsidRPr="004776E2" w:rsidRDefault="00AC240E" w:rsidP="00AC240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Ходатайство и документы, предоставляемые в форме электронного документа, подписываются в соответствии с требованиями Федерального </w:t>
      </w:r>
      <w:hyperlink r:id="rId16" w:history="1">
        <w:r w:rsidRPr="004776E2">
          <w:rPr>
            <w:rStyle w:val="a4"/>
            <w:rFonts w:ascii="Times New Roman" w:hAnsi="Times New Roman"/>
            <w:sz w:val="28"/>
            <w:szCs w:val="28"/>
          </w:rPr>
          <w:t>закона</w:t>
        </w:r>
      </w:hyperlink>
      <w:r w:rsidRPr="004776E2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и </w:t>
      </w:r>
      <w:hyperlink r:id="rId17" w:history="1">
        <w:r w:rsidRPr="004776E2">
          <w:rPr>
            <w:rStyle w:val="a4"/>
            <w:rFonts w:ascii="Times New Roman" w:hAnsi="Times New Roman"/>
            <w:sz w:val="28"/>
            <w:szCs w:val="28"/>
          </w:rPr>
          <w:t>статей 21</w:t>
        </w:r>
        <w:r w:rsidRPr="004776E2">
          <w:rPr>
            <w:rStyle w:val="a4"/>
            <w:rFonts w:ascii="Times New Roman" w:hAnsi="Times New Roman"/>
            <w:sz w:val="28"/>
            <w:szCs w:val="28"/>
            <w:vertAlign w:val="superscript"/>
          </w:rPr>
          <w:t>1</w:t>
        </w:r>
      </w:hyperlink>
      <w:r w:rsidRPr="004776E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4776E2">
          <w:rPr>
            <w:rStyle w:val="a4"/>
            <w:rFonts w:ascii="Times New Roman" w:hAnsi="Times New Roman"/>
            <w:sz w:val="28"/>
            <w:szCs w:val="28"/>
          </w:rPr>
          <w:t>21</w:t>
        </w:r>
        <w:r w:rsidRPr="004776E2">
          <w:rPr>
            <w:rStyle w:val="a4"/>
            <w:rFonts w:ascii="Times New Roman" w:hAnsi="Times New Roman"/>
            <w:sz w:val="28"/>
            <w:szCs w:val="28"/>
            <w:vertAlign w:val="superscript"/>
          </w:rPr>
          <w:t>2</w:t>
        </w:r>
      </w:hyperlink>
      <w:r w:rsidRPr="004776E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AC240E" w:rsidRPr="004776E2" w:rsidRDefault="00AC240E" w:rsidP="00AC24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776E2">
        <w:rPr>
          <w:rFonts w:ascii="Times New Roman" w:hAnsi="Times New Roman" w:cs="Times New Roman"/>
          <w:color w:val="212121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AC240E" w:rsidRPr="004776E2" w:rsidRDefault="00AC240E" w:rsidP="00AC24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776E2">
        <w:rPr>
          <w:rFonts w:ascii="Times New Roman" w:hAnsi="Times New Roman" w:cs="Times New Roman"/>
          <w:color w:val="212121"/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2668E0" w:rsidRPr="004776E2" w:rsidRDefault="002668E0" w:rsidP="00372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6E2">
        <w:rPr>
          <w:rFonts w:ascii="Times New Roman" w:eastAsia="Calibri" w:hAnsi="Times New Roman" w:cs="Times New Roman"/>
          <w:sz w:val="28"/>
          <w:szCs w:val="28"/>
        </w:rPr>
        <w:t>2.6.</w:t>
      </w:r>
      <w:r w:rsidR="00AC240E" w:rsidRPr="004776E2">
        <w:rPr>
          <w:rFonts w:ascii="Times New Roman" w:eastAsia="Calibri" w:hAnsi="Times New Roman" w:cs="Times New Roman"/>
          <w:sz w:val="28"/>
          <w:szCs w:val="28"/>
        </w:rPr>
        <w:t>9</w:t>
      </w:r>
      <w:r w:rsidRPr="004776E2">
        <w:rPr>
          <w:rFonts w:ascii="Times New Roman" w:eastAsia="Calibri" w:hAnsi="Times New Roman" w:cs="Times New Roman"/>
          <w:sz w:val="28"/>
          <w:szCs w:val="28"/>
        </w:rPr>
        <w:t xml:space="preserve"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</w:t>
      </w:r>
      <w:r w:rsidR="00FC31EC" w:rsidRPr="004776E2">
        <w:rPr>
          <w:rFonts w:ascii="Times New Roman" w:eastAsia="Calibri" w:hAnsi="Times New Roman" w:cs="Times New Roman"/>
          <w:sz w:val="28"/>
          <w:szCs w:val="28"/>
        </w:rPr>
        <w:t xml:space="preserve">незамедлительно </w:t>
      </w:r>
      <w:r w:rsidRPr="004776E2">
        <w:rPr>
          <w:rFonts w:ascii="Times New Roman" w:eastAsia="Calibri" w:hAnsi="Times New Roman" w:cs="Times New Roman"/>
          <w:sz w:val="28"/>
          <w:szCs w:val="28"/>
        </w:rPr>
        <w:t>возвращаются заявителю.</w:t>
      </w:r>
    </w:p>
    <w:p w:rsidR="002668E0" w:rsidRPr="004776E2" w:rsidRDefault="002668E0" w:rsidP="00372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6E2">
        <w:rPr>
          <w:rFonts w:ascii="Times New Roman" w:eastAsia="Calibri" w:hAnsi="Times New Roman" w:cs="Times New Roman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2668E0" w:rsidRPr="004776E2" w:rsidRDefault="002668E0" w:rsidP="00372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6E2">
        <w:rPr>
          <w:rFonts w:ascii="Times New Roman" w:eastAsia="Calibri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2668E0" w:rsidRPr="004776E2" w:rsidRDefault="002668E0" w:rsidP="00372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2668E0" w:rsidRPr="004776E2" w:rsidRDefault="002668E0" w:rsidP="00875D9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Style w:val="a3"/>
          <w:rFonts w:ascii="Times New Roman" w:hAnsi="Times New Roman"/>
          <w:iCs/>
          <w:sz w:val="28"/>
          <w:szCs w:val="28"/>
        </w:rPr>
      </w:pPr>
    </w:p>
    <w:p w:rsidR="002668E0" w:rsidRPr="004776E2" w:rsidRDefault="002668E0" w:rsidP="003F4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76E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2.7. </w:t>
      </w:r>
      <w:r w:rsidR="00516105" w:rsidRPr="004776E2">
        <w:rPr>
          <w:rFonts w:ascii="Times New Roman" w:hAnsi="Times New Roman" w:cs="Times New Roman"/>
          <w:i/>
          <w:color w:val="000000"/>
          <w:sz w:val="28"/>
          <w:szCs w:val="28"/>
        </w:rPr>
        <w:t>Исчерпывающий перечень документов, необходимых в соответствии с</w:t>
      </w:r>
      <w:r w:rsidR="003F4500" w:rsidRPr="004776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законодательными и иными</w:t>
      </w:r>
      <w:r w:rsidR="00516105" w:rsidRPr="004776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нормативными правовыми актами для предоставления муниципальной услуги, которые </w:t>
      </w:r>
      <w:r w:rsidR="003F4500" w:rsidRPr="004776E2">
        <w:rPr>
          <w:rFonts w:ascii="Times New Roman" w:hAnsi="Times New Roman" w:cs="Times New Roman"/>
          <w:i/>
          <w:color w:val="000000"/>
          <w:sz w:val="28"/>
          <w:szCs w:val="28"/>
        </w:rPr>
        <w:t>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992120" w:rsidRDefault="00992120" w:rsidP="003F4500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/>
          <w:iCs/>
          <w:sz w:val="28"/>
          <w:szCs w:val="28"/>
        </w:rPr>
      </w:pPr>
    </w:p>
    <w:p w:rsidR="004776E2" w:rsidRPr="004776E2" w:rsidRDefault="004776E2" w:rsidP="003F4500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/>
          <w:iCs/>
          <w:sz w:val="28"/>
          <w:szCs w:val="28"/>
        </w:rPr>
      </w:pP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lastRenderedPageBreak/>
        <w:t>2.7.1. Заявитель вправе представить в Уполномоченный орган:</w:t>
      </w:r>
    </w:p>
    <w:p w:rsidR="002668E0" w:rsidRPr="004776E2" w:rsidRDefault="00DD4EEA" w:rsidP="00875D9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страниц паспорта гражданина Российской Федерации, содержащих сведения о месте жительства; </w:t>
      </w:r>
    </w:p>
    <w:p w:rsidR="002668E0" w:rsidRPr="004776E2" w:rsidRDefault="00DD4EEA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копию свидетельства о рождении (для лиц, не достигших возраста 14 лет).</w:t>
      </w:r>
    </w:p>
    <w:p w:rsidR="002668E0" w:rsidRPr="004776E2" w:rsidRDefault="002668E0" w:rsidP="00875D9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2.7.2. Документы, указанные в подпункте 2.7.1 раздела </w:t>
      </w:r>
      <w:r w:rsidRPr="004776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76E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92120" w:rsidRPr="004776E2">
        <w:rPr>
          <w:rFonts w:ascii="Times New Roman" w:hAnsi="Times New Roman" w:cs="Times New Roman"/>
          <w:sz w:val="28"/>
          <w:szCs w:val="28"/>
        </w:rPr>
        <w:t>А</w:t>
      </w:r>
      <w:r w:rsidRPr="004776E2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не могут быть затребованы у заявителя, при этом заявитель вправе их представить </w:t>
      </w:r>
      <w:r w:rsidR="00AC240E" w:rsidRPr="004776E2">
        <w:rPr>
          <w:rFonts w:ascii="Times New Roman" w:hAnsi="Times New Roman" w:cs="Times New Roman"/>
          <w:sz w:val="28"/>
          <w:szCs w:val="28"/>
        </w:rPr>
        <w:t>следующими способами:</w:t>
      </w:r>
    </w:p>
    <w:p w:rsidR="00AC240E" w:rsidRPr="004776E2" w:rsidRDefault="00DD0770" w:rsidP="00AC2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AC240E" w:rsidRPr="004776E2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AC240E" w:rsidRPr="004776E2" w:rsidRDefault="00DD0770" w:rsidP="00AC2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AC240E" w:rsidRPr="004776E2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AC240E" w:rsidRPr="004776E2" w:rsidRDefault="00DD0770" w:rsidP="00AC2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AC240E" w:rsidRPr="004776E2">
        <w:rPr>
          <w:rFonts w:ascii="Times New Roman" w:hAnsi="Times New Roman" w:cs="Times New Roman"/>
          <w:sz w:val="28"/>
          <w:szCs w:val="28"/>
        </w:rPr>
        <w:t>по электронной почте.</w:t>
      </w:r>
    </w:p>
    <w:p w:rsidR="00AC240E" w:rsidRPr="004776E2" w:rsidRDefault="00DD0770" w:rsidP="00AC2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AC240E" w:rsidRPr="004776E2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3F4500" w:rsidRPr="004776E2">
        <w:rPr>
          <w:rFonts w:ascii="Times New Roman" w:hAnsi="Times New Roman" w:cs="Times New Roman"/>
          <w:sz w:val="28"/>
          <w:szCs w:val="28"/>
        </w:rPr>
        <w:t>Еди</w:t>
      </w:r>
      <w:r w:rsidRPr="004776E2">
        <w:rPr>
          <w:rFonts w:ascii="Times New Roman" w:hAnsi="Times New Roman" w:cs="Times New Roman"/>
          <w:sz w:val="28"/>
          <w:szCs w:val="28"/>
        </w:rPr>
        <w:t>ного</w:t>
      </w:r>
      <w:r w:rsidR="00AC240E" w:rsidRPr="004776E2">
        <w:rPr>
          <w:rFonts w:ascii="Times New Roman" w:hAnsi="Times New Roman" w:cs="Times New Roman"/>
          <w:sz w:val="28"/>
          <w:szCs w:val="28"/>
        </w:rPr>
        <w:t xml:space="preserve"> портала.</w:t>
      </w:r>
    </w:p>
    <w:p w:rsidR="002668E0" w:rsidRPr="004776E2" w:rsidRDefault="002668E0" w:rsidP="00875D9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2.7.3. Документы, указанные в подпункте 2.7.1 раздела </w:t>
      </w:r>
      <w:r w:rsidRPr="004776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76E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92120" w:rsidRPr="004776E2">
        <w:rPr>
          <w:rFonts w:ascii="Times New Roman" w:hAnsi="Times New Roman" w:cs="Times New Roman"/>
          <w:sz w:val="28"/>
          <w:szCs w:val="28"/>
        </w:rPr>
        <w:t>А</w:t>
      </w:r>
      <w:r w:rsidRPr="004776E2">
        <w:rPr>
          <w:rFonts w:ascii="Times New Roman" w:hAnsi="Times New Roman" w:cs="Times New Roman"/>
          <w:sz w:val="28"/>
          <w:szCs w:val="28"/>
        </w:rPr>
        <w:t>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2.7.4. Запрещено требовать от заявителя:</w:t>
      </w:r>
    </w:p>
    <w:p w:rsidR="002668E0" w:rsidRPr="004776E2" w:rsidRDefault="00DD0770" w:rsidP="00875D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2668E0" w:rsidRPr="004776E2">
        <w:rPr>
          <w:rFonts w:ascii="Times New Roman" w:hAnsi="Times New Roman" w:cs="Times New Roman"/>
          <w:bCs/>
          <w:iCs/>
          <w:sz w:val="28"/>
          <w:szCs w:val="28"/>
        </w:rPr>
        <w:t>муниципаль</w:t>
      </w:r>
      <w:r w:rsidR="002668E0" w:rsidRPr="004776E2">
        <w:rPr>
          <w:rFonts w:ascii="Times New Roman" w:hAnsi="Times New Roman" w:cs="Times New Roman"/>
          <w:sz w:val="28"/>
          <w:szCs w:val="28"/>
        </w:rPr>
        <w:t>ной услуги;</w:t>
      </w:r>
    </w:p>
    <w:p w:rsidR="002668E0" w:rsidRPr="004776E2" w:rsidRDefault="00DD0770" w:rsidP="00875D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FC31EC" w:rsidRPr="004776E2" w:rsidRDefault="00DD0770" w:rsidP="00875D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</w:t>
      </w:r>
      <w:r w:rsidRPr="004776E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668E0" w:rsidRPr="004776E2">
        <w:rPr>
          <w:rFonts w:ascii="Times New Roman" w:hAnsi="Times New Roman" w:cs="Times New Roman"/>
          <w:sz w:val="28"/>
          <w:szCs w:val="28"/>
        </w:rPr>
        <w:t xml:space="preserve">, за исключением случаев, </w:t>
      </w:r>
      <w:r w:rsidR="002668E0"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19" w:history="1">
        <w:r w:rsidR="002668E0" w:rsidRPr="004776E2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пунктом 4 части 1 статьи 7</w:t>
        </w:r>
      </w:hyperlink>
      <w:r w:rsidR="002668E0" w:rsidRPr="004776E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</w:t>
      </w:r>
      <w:r w:rsidR="00FC31EC" w:rsidRPr="004776E2">
        <w:rPr>
          <w:rFonts w:ascii="Times New Roman" w:hAnsi="Times New Roman" w:cs="Times New Roman"/>
          <w:sz w:val="28"/>
          <w:szCs w:val="28"/>
        </w:rPr>
        <w:t>;</w:t>
      </w:r>
    </w:p>
    <w:p w:rsidR="00FC31EC" w:rsidRPr="004776E2" w:rsidRDefault="00DD0770" w:rsidP="00875D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76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31EC" w:rsidRPr="004776E2">
        <w:rPr>
          <w:rFonts w:ascii="Times New Roman" w:eastAsia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  <w:proofErr w:type="gramEnd"/>
    </w:p>
    <w:p w:rsidR="002668E0" w:rsidRDefault="002668E0" w:rsidP="00875D9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76E2" w:rsidRDefault="004776E2" w:rsidP="00875D9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76E2" w:rsidRDefault="004776E2" w:rsidP="00875D9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1" w:name="_GoBack"/>
      <w:bookmarkEnd w:id="1"/>
      <w:r w:rsidRPr="004776E2">
        <w:rPr>
          <w:rFonts w:ascii="Times New Roman" w:hAnsi="Times New Roman" w:cs="Times New Roman"/>
          <w:i/>
          <w:sz w:val="28"/>
          <w:szCs w:val="28"/>
        </w:rPr>
        <w:lastRenderedPageBreak/>
        <w:t>2.8. Исчерпывающий перечень оснований для отказа в приеме документов необходимых при предоставлении муниципальной услуги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668E0" w:rsidRPr="004776E2" w:rsidRDefault="00956114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956114" w:rsidRPr="004776E2" w:rsidRDefault="00956114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8E0" w:rsidRPr="004776E2" w:rsidRDefault="002668E0" w:rsidP="00875D9E">
      <w:pPr>
        <w:pStyle w:val="4"/>
        <w:spacing w:before="0"/>
        <w:ind w:firstLine="709"/>
        <w:rPr>
          <w:bCs/>
          <w:i/>
          <w:iCs/>
          <w:color w:val="000000"/>
        </w:rPr>
      </w:pPr>
      <w:r w:rsidRPr="004776E2">
        <w:rPr>
          <w:i/>
          <w:iCs/>
          <w:color w:val="000000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2668E0" w:rsidRPr="004776E2" w:rsidRDefault="002668E0" w:rsidP="00875D9E">
      <w:pPr>
        <w:spacing w:after="0" w:line="240" w:lineRule="auto"/>
        <w:rPr>
          <w:sz w:val="28"/>
          <w:szCs w:val="28"/>
        </w:rPr>
      </w:pP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20" w:history="1">
        <w:r w:rsidRPr="004776E2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4776E2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</w:t>
      </w:r>
      <w:r w:rsidR="0063760E" w:rsidRPr="004776E2">
        <w:rPr>
          <w:rFonts w:ascii="Times New Roman" w:hAnsi="Times New Roman" w:cs="Times New Roman"/>
          <w:sz w:val="28"/>
          <w:szCs w:val="28"/>
        </w:rPr>
        <w:t>представления (ходатайства)</w:t>
      </w:r>
      <w:r w:rsidRPr="004776E2">
        <w:rPr>
          <w:rFonts w:ascii="Times New Roman" w:hAnsi="Times New Roman" w:cs="Times New Roman"/>
          <w:sz w:val="28"/>
          <w:szCs w:val="28"/>
        </w:rPr>
        <w:t xml:space="preserve"> и прилагаемых </w:t>
      </w:r>
      <w:proofErr w:type="spellStart"/>
      <w:r w:rsidRPr="004776E2">
        <w:rPr>
          <w:rFonts w:ascii="Times New Roman" w:hAnsi="Times New Roman" w:cs="Times New Roman"/>
          <w:sz w:val="28"/>
          <w:szCs w:val="28"/>
        </w:rPr>
        <w:t>документовв</w:t>
      </w:r>
      <w:proofErr w:type="spellEnd"/>
      <w:r w:rsidRPr="004776E2">
        <w:rPr>
          <w:rFonts w:ascii="Times New Roman" w:hAnsi="Times New Roman" w:cs="Times New Roman"/>
          <w:sz w:val="28"/>
          <w:szCs w:val="28"/>
        </w:rPr>
        <w:t xml:space="preserve"> электронной форме).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2.9.2. Оснований для приостановления предоставления муниципальной услуги не предусмотрено.</w:t>
      </w:r>
    </w:p>
    <w:p w:rsidR="002668E0" w:rsidRPr="004776E2" w:rsidRDefault="002668E0" w:rsidP="00F90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2.9.3. Основаниями для возврата представления и </w:t>
      </w:r>
      <w:r w:rsidR="00F90D01" w:rsidRPr="004776E2">
        <w:rPr>
          <w:rFonts w:ascii="Times New Roman" w:hAnsi="Times New Roman" w:cs="Times New Roman"/>
          <w:sz w:val="28"/>
          <w:szCs w:val="28"/>
        </w:rPr>
        <w:t xml:space="preserve">прилагаемых документов являются </w:t>
      </w:r>
      <w:r w:rsidRPr="004776E2">
        <w:rPr>
          <w:rFonts w:ascii="Times New Roman" w:hAnsi="Times New Roman" w:cs="Times New Roman"/>
          <w:sz w:val="28"/>
          <w:szCs w:val="28"/>
        </w:rPr>
        <w:t xml:space="preserve">представление документов, не соответствующих требованиям установленным подпунктом 2.6.1 раздела </w:t>
      </w:r>
      <w:r w:rsidRPr="004776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76E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92120" w:rsidRPr="004776E2">
        <w:rPr>
          <w:rFonts w:ascii="Times New Roman" w:hAnsi="Times New Roman" w:cs="Times New Roman"/>
          <w:sz w:val="28"/>
          <w:szCs w:val="28"/>
        </w:rPr>
        <w:t>А</w:t>
      </w:r>
      <w:r w:rsidRPr="004776E2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F90D01" w:rsidRPr="004776E2">
        <w:rPr>
          <w:rFonts w:ascii="Times New Roman" w:hAnsi="Times New Roman" w:cs="Times New Roman"/>
          <w:sz w:val="28"/>
          <w:szCs w:val="28"/>
        </w:rPr>
        <w:t>.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2.9.4. Основаниями для отказа в присвоении спортивного разряда являются:</w:t>
      </w:r>
    </w:p>
    <w:p w:rsidR="002668E0" w:rsidRPr="004776E2" w:rsidRDefault="002668E0" w:rsidP="00875D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а) несоответствие результата спортсмена, указанного в документах для присвоения спортивного разряда, утвержденным Министерством</w:t>
      </w:r>
      <w:r w:rsidR="00A60348" w:rsidRPr="004776E2">
        <w:rPr>
          <w:rFonts w:ascii="Times New Roman" w:hAnsi="Times New Roman" w:cs="Times New Roman"/>
          <w:sz w:val="28"/>
          <w:szCs w:val="28"/>
        </w:rPr>
        <w:t xml:space="preserve"> спорта РФ</w:t>
      </w:r>
      <w:r w:rsidRPr="004776E2">
        <w:rPr>
          <w:rFonts w:ascii="Times New Roman" w:hAnsi="Times New Roman" w:cs="Times New Roman"/>
          <w:sz w:val="28"/>
          <w:szCs w:val="28"/>
        </w:rPr>
        <w:t xml:space="preserve"> нормам, требованиям и условиям их выполнения;</w:t>
      </w:r>
    </w:p>
    <w:p w:rsidR="002668E0" w:rsidRPr="004776E2" w:rsidRDefault="002668E0" w:rsidP="00875D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б) спортивная дисквалификация спортсмена;</w:t>
      </w:r>
    </w:p>
    <w:p w:rsidR="002668E0" w:rsidRPr="004776E2" w:rsidRDefault="002668E0" w:rsidP="00875D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в)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2668E0" w:rsidRPr="004776E2" w:rsidRDefault="002668E0" w:rsidP="00875D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г) наличие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gramStart"/>
      <w:r w:rsidRPr="004776E2">
        <w:rPr>
          <w:rFonts w:ascii="Times New Roman" w:hAnsi="Times New Roman" w:cs="Times New Roman"/>
          <w:sz w:val="28"/>
          <w:szCs w:val="28"/>
        </w:rPr>
        <w:t>допинг-контроля</w:t>
      </w:r>
      <w:proofErr w:type="gramEnd"/>
      <w:r w:rsidRPr="004776E2">
        <w:rPr>
          <w:rFonts w:ascii="Times New Roman" w:hAnsi="Times New Roman" w:cs="Times New Roman"/>
          <w:sz w:val="28"/>
          <w:szCs w:val="28"/>
        </w:rPr>
        <w:t>, проведенного в рамках соревнований на котором спортсмен выполнил норму, требования и условия их выполнения.</w:t>
      </w:r>
    </w:p>
    <w:p w:rsidR="002668E0" w:rsidRPr="004776E2" w:rsidRDefault="002668E0" w:rsidP="00875D9E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76E2">
        <w:rPr>
          <w:sz w:val="28"/>
          <w:szCs w:val="28"/>
        </w:rPr>
        <w:t>2.9.5. Основаниями для отказа в подтверждении спортивного разряда являются:</w:t>
      </w:r>
    </w:p>
    <w:p w:rsidR="002668E0" w:rsidRPr="004776E2" w:rsidRDefault="002668E0" w:rsidP="00875D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а) несоответствие результата спортсмена, указанного в Ходатайстве, утвержденным Министерством спорта Российской Федерации нормам, требованиям и условиям их выполнения;</w:t>
      </w:r>
    </w:p>
    <w:p w:rsidR="002668E0" w:rsidRPr="004776E2" w:rsidRDefault="002668E0" w:rsidP="00875D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б) спортивная дисквалификация спортсмена, произошедшая </w:t>
      </w:r>
      <w:proofErr w:type="gramStart"/>
      <w:r w:rsidRPr="004776E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776E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4776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76E2">
        <w:rPr>
          <w:rFonts w:ascii="Times New Roman" w:hAnsi="Times New Roman" w:cs="Times New Roman"/>
          <w:sz w:val="28"/>
          <w:szCs w:val="28"/>
        </w:rPr>
        <w:t xml:space="preserve"> день проведения соревнования, на котором спортсмен подтвердил спортивный разряд;</w:t>
      </w:r>
    </w:p>
    <w:p w:rsidR="002668E0" w:rsidRPr="004776E2" w:rsidRDefault="002668E0" w:rsidP="00875D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в) нарушение условий допуска к соревнованиям и (или) физкультурным мероприятиям, установленного положениями (регламентами) о таких </w:t>
      </w:r>
      <w:r w:rsidRPr="004776E2">
        <w:rPr>
          <w:rFonts w:ascii="Times New Roman" w:hAnsi="Times New Roman" w:cs="Times New Roman"/>
          <w:sz w:val="28"/>
          <w:szCs w:val="28"/>
        </w:rPr>
        <w:lastRenderedPageBreak/>
        <w:t>соревнованиях и (или) физкультурных мероприятиях, утверждаемых их организаторами.</w:t>
      </w:r>
    </w:p>
    <w:p w:rsidR="002668E0" w:rsidRPr="004776E2" w:rsidRDefault="002668E0" w:rsidP="00875D9E">
      <w:pPr>
        <w:pStyle w:val="3"/>
        <w:spacing w:after="0"/>
        <w:ind w:left="0"/>
        <w:jc w:val="center"/>
        <w:rPr>
          <w:i/>
          <w:iCs/>
          <w:sz w:val="28"/>
          <w:szCs w:val="28"/>
        </w:rPr>
      </w:pPr>
    </w:p>
    <w:p w:rsidR="00AC240E" w:rsidRPr="004776E2" w:rsidRDefault="00AC240E" w:rsidP="00FA1F91">
      <w:pPr>
        <w:pStyle w:val="3"/>
        <w:spacing w:after="0"/>
        <w:ind w:left="0"/>
        <w:jc w:val="center"/>
        <w:rPr>
          <w:i/>
          <w:iCs/>
          <w:sz w:val="28"/>
          <w:szCs w:val="28"/>
        </w:rPr>
      </w:pPr>
      <w:r w:rsidRPr="004776E2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</w:t>
      </w:r>
      <w:r w:rsidR="008F5B1E" w:rsidRPr="004776E2">
        <w:rPr>
          <w:i/>
          <w:iCs/>
          <w:sz w:val="28"/>
          <w:szCs w:val="28"/>
        </w:rPr>
        <w:t>доставлении муниципальной услуги</w:t>
      </w:r>
    </w:p>
    <w:p w:rsidR="00AC240E" w:rsidRPr="004776E2" w:rsidRDefault="00AC240E" w:rsidP="00FA1F91">
      <w:pPr>
        <w:pStyle w:val="21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AC240E" w:rsidRPr="004776E2" w:rsidRDefault="00AC240E" w:rsidP="00FA1F91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</w:t>
      </w:r>
      <w:r w:rsidRPr="004776E2">
        <w:rPr>
          <w:rFonts w:ascii="Times New Roman" w:hAnsi="Times New Roman" w:cs="Times New Roman"/>
          <w:iCs/>
          <w:sz w:val="28"/>
          <w:szCs w:val="28"/>
        </w:rPr>
        <w:t xml:space="preserve"> либо включается положение об отсутствии таких услуг.</w:t>
      </w:r>
    </w:p>
    <w:p w:rsidR="00AC240E" w:rsidRPr="004776E2" w:rsidRDefault="00AC240E" w:rsidP="00FA1F91">
      <w:pPr>
        <w:pStyle w:val="21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AC240E" w:rsidRPr="004776E2" w:rsidRDefault="00AC240E" w:rsidP="00FA1F91">
      <w:pPr>
        <w:pStyle w:val="21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4776E2">
        <w:rPr>
          <w:rFonts w:ascii="Times New Roman" w:hAnsi="Times New Roman"/>
          <w:i/>
          <w:color w:val="000000"/>
          <w:sz w:val="28"/>
          <w:szCs w:val="28"/>
        </w:rPr>
        <w:t xml:space="preserve">2.11. </w:t>
      </w:r>
      <w:r w:rsidRPr="004776E2">
        <w:rPr>
          <w:rFonts w:ascii="Times New Roman" w:hAnsi="Times New Roman"/>
          <w:i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AC240E" w:rsidRPr="004776E2" w:rsidRDefault="00AC240E" w:rsidP="00FA1F91">
      <w:pPr>
        <w:pStyle w:val="4"/>
        <w:spacing w:before="0"/>
        <w:ind w:firstLine="709"/>
        <w:rPr>
          <w:i/>
          <w:iCs/>
        </w:rPr>
      </w:pPr>
    </w:p>
    <w:p w:rsidR="00AC240E" w:rsidRPr="004776E2" w:rsidRDefault="00AC240E" w:rsidP="00FA1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AC240E" w:rsidRPr="004776E2" w:rsidRDefault="00AC240E" w:rsidP="00FA1F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240E" w:rsidRPr="004776E2" w:rsidRDefault="00AC240E" w:rsidP="00FA1F91">
      <w:pPr>
        <w:pStyle w:val="4"/>
        <w:spacing w:before="0"/>
        <w:rPr>
          <w:i/>
          <w:iCs/>
        </w:rPr>
      </w:pPr>
      <w:r w:rsidRPr="004776E2">
        <w:rPr>
          <w:i/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AC240E" w:rsidRPr="004776E2" w:rsidRDefault="00AC240E" w:rsidP="00FA1F91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AC240E" w:rsidRPr="004776E2" w:rsidRDefault="00AC240E" w:rsidP="00FA1F91">
      <w:pPr>
        <w:pStyle w:val="a7"/>
        <w:spacing w:after="0"/>
        <w:ind w:firstLine="709"/>
        <w:jc w:val="both"/>
        <w:rPr>
          <w:sz w:val="28"/>
          <w:szCs w:val="28"/>
        </w:rPr>
      </w:pPr>
      <w:r w:rsidRPr="004776E2">
        <w:rPr>
          <w:sz w:val="28"/>
          <w:szCs w:val="28"/>
        </w:rPr>
        <w:t>Максимальный срок ожидания в очереди при подаче уведомления и (или) при получении результата не должен превышать 15 минут.</w:t>
      </w:r>
    </w:p>
    <w:p w:rsidR="00AC240E" w:rsidRPr="004776E2" w:rsidRDefault="00AC240E" w:rsidP="00AC240E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AC240E" w:rsidRPr="004776E2" w:rsidRDefault="00AC240E" w:rsidP="00AC240E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6E2">
        <w:rPr>
          <w:rFonts w:ascii="Times New Roman" w:hAnsi="Times New Roman" w:cs="Times New Roman"/>
          <w:i/>
          <w:sz w:val="28"/>
          <w:szCs w:val="28"/>
        </w:rPr>
        <w:t>2.13. Срок регистрации запроса заявителя</w:t>
      </w:r>
    </w:p>
    <w:p w:rsidR="00AC240E" w:rsidRPr="004776E2" w:rsidRDefault="00AC240E" w:rsidP="00AC240E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6E2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AC240E" w:rsidRPr="004776E2" w:rsidRDefault="00AC240E" w:rsidP="00AC2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40E" w:rsidRPr="004776E2" w:rsidRDefault="00AC240E" w:rsidP="00AC2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605C2F" w:rsidRPr="004776E2">
        <w:rPr>
          <w:rFonts w:ascii="Times New Roman" w:hAnsi="Times New Roman" w:cs="Times New Roman"/>
          <w:sz w:val="28"/>
          <w:szCs w:val="28"/>
        </w:rPr>
        <w:t>поступивших документов</w:t>
      </w:r>
      <w:r w:rsidRPr="004776E2">
        <w:rPr>
          <w:rFonts w:ascii="Times New Roman" w:eastAsia="Calibri" w:hAnsi="Times New Roman" w:cs="Times New Roman"/>
          <w:sz w:val="28"/>
          <w:szCs w:val="28"/>
        </w:rPr>
        <w:t>, в том числе в электронной форме осуществляется</w:t>
      </w:r>
      <w:r w:rsidRPr="004776E2">
        <w:rPr>
          <w:rFonts w:ascii="Times New Roman" w:hAnsi="Times New Roman" w:cs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AC240E" w:rsidRPr="004776E2" w:rsidRDefault="00AC240E" w:rsidP="00AC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AC240E" w:rsidRPr="004776E2" w:rsidRDefault="00AC240E" w:rsidP="00AC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</w:t>
      </w:r>
      <w:r w:rsidRPr="004776E2">
        <w:rPr>
          <w:rFonts w:ascii="Times New Roman" w:hAnsi="Times New Roman" w:cs="Times New Roman"/>
          <w:sz w:val="28"/>
          <w:szCs w:val="28"/>
        </w:rPr>
        <w:lastRenderedPageBreak/>
        <w:t>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AC240E" w:rsidRPr="004776E2" w:rsidRDefault="00AC240E" w:rsidP="00AC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4776E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4776E2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AC240E" w:rsidRPr="004776E2" w:rsidRDefault="00AC240E" w:rsidP="00AC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40E" w:rsidRPr="004776E2" w:rsidRDefault="00AC240E" w:rsidP="00AC240E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6E2">
        <w:rPr>
          <w:rFonts w:ascii="Times New Roman" w:hAnsi="Times New Roman" w:cs="Times New Roman"/>
          <w:i/>
          <w:sz w:val="28"/>
          <w:szCs w:val="28"/>
        </w:rPr>
        <w:t xml:space="preserve">2.14. </w:t>
      </w:r>
      <w:proofErr w:type="gramStart"/>
      <w:r w:rsidRPr="004776E2">
        <w:rPr>
          <w:rFonts w:ascii="Times New Roman" w:hAnsi="Times New Roman" w:cs="Times New Roman"/>
          <w:i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C240E" w:rsidRPr="004776E2" w:rsidRDefault="00AC240E" w:rsidP="00AC240E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C240E" w:rsidRPr="004776E2" w:rsidRDefault="00AC240E" w:rsidP="00AC2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AC240E" w:rsidRPr="004776E2" w:rsidRDefault="00AC240E" w:rsidP="00AC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AC240E" w:rsidRPr="004776E2" w:rsidRDefault="00AC240E" w:rsidP="00AC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AC240E" w:rsidRPr="004776E2" w:rsidRDefault="008F5B1E" w:rsidP="00AC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AC240E" w:rsidRPr="004776E2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AC240E" w:rsidRPr="004776E2" w:rsidRDefault="008F5B1E" w:rsidP="00AC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AC240E" w:rsidRPr="004776E2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AC240E" w:rsidRPr="004776E2" w:rsidRDefault="008F5B1E" w:rsidP="00AC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AC240E" w:rsidRPr="004776E2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AC240E" w:rsidRPr="004776E2" w:rsidRDefault="008F5B1E" w:rsidP="00AC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AC240E" w:rsidRPr="004776E2">
        <w:rPr>
          <w:rFonts w:ascii="Times New Roman" w:hAnsi="Times New Roman" w:cs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AC240E" w:rsidRPr="004776E2" w:rsidRDefault="008F5B1E" w:rsidP="00AC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AC240E" w:rsidRPr="004776E2">
        <w:rPr>
          <w:rFonts w:ascii="Times New Roman" w:hAnsi="Times New Roman" w:cs="Times New Roman"/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</w:t>
      </w:r>
      <w:r w:rsidR="00AC240E" w:rsidRPr="004776E2">
        <w:rPr>
          <w:rFonts w:ascii="Times New Roman" w:hAnsi="Times New Roman" w:cs="Times New Roman"/>
          <w:sz w:val="28"/>
          <w:szCs w:val="28"/>
        </w:rPr>
        <w:lastRenderedPageBreak/>
        <w:t>и графической информации знаками, выполненными рельефно-точечным шрифтом Брайля и на контрастном фоне;</w:t>
      </w:r>
      <w:proofErr w:type="gramEnd"/>
    </w:p>
    <w:p w:rsidR="00AC240E" w:rsidRPr="004776E2" w:rsidRDefault="008F5B1E" w:rsidP="00AC2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AC240E" w:rsidRPr="004776E2">
        <w:rPr>
          <w:rFonts w:ascii="Times New Roman" w:hAnsi="Times New Roman" w:cs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="00AC240E" w:rsidRPr="004776E2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="004776E2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AC240E" w:rsidRPr="004776E2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приказом</w:t>
        </w:r>
      </w:hyperlink>
      <w:r w:rsidR="00AC240E"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AC240E" w:rsidRPr="004776E2" w:rsidRDefault="008F5B1E" w:rsidP="00AC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AC240E" w:rsidRPr="004776E2">
        <w:rPr>
          <w:rFonts w:ascii="Times New Roman" w:hAnsi="Times New Roman" w:cs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AC240E" w:rsidRPr="004776E2" w:rsidRDefault="008F5B1E" w:rsidP="00AC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AC240E" w:rsidRPr="004776E2">
        <w:rPr>
          <w:rFonts w:ascii="Times New Roman" w:hAnsi="Times New Roman" w:cs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="00AC240E" w:rsidRPr="004776E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AC240E" w:rsidRPr="004776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240E" w:rsidRPr="004776E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AC240E" w:rsidRPr="004776E2">
        <w:rPr>
          <w:rFonts w:ascii="Times New Roman" w:hAnsi="Times New Roman" w:cs="Times New Roman"/>
          <w:sz w:val="28"/>
          <w:szCs w:val="28"/>
        </w:rPr>
        <w:t>;</w:t>
      </w:r>
    </w:p>
    <w:p w:rsidR="00AC240E" w:rsidRPr="004776E2" w:rsidRDefault="008F5B1E" w:rsidP="00AC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AC240E" w:rsidRPr="004776E2">
        <w:rPr>
          <w:rFonts w:ascii="Times New Roman" w:hAnsi="Times New Roman" w:cs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AC240E" w:rsidRPr="004776E2" w:rsidRDefault="00AC240E" w:rsidP="00AC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AC240E" w:rsidRPr="004776E2" w:rsidRDefault="00AC240E" w:rsidP="00AC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AC240E" w:rsidRPr="004776E2" w:rsidRDefault="00AC240E" w:rsidP="00AC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AC240E" w:rsidRPr="004776E2" w:rsidRDefault="00AC240E" w:rsidP="00AC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AC240E" w:rsidRPr="004776E2" w:rsidRDefault="00AC240E" w:rsidP="00AC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AC240E" w:rsidRPr="004776E2" w:rsidRDefault="00AC240E" w:rsidP="00AC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AC240E" w:rsidRPr="004776E2" w:rsidRDefault="00AC240E" w:rsidP="00AC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AC240E" w:rsidRPr="004776E2" w:rsidRDefault="00AC240E" w:rsidP="00AC240E">
      <w:pPr>
        <w:pStyle w:val="4"/>
        <w:spacing w:before="0"/>
        <w:rPr>
          <w:i/>
          <w:iCs/>
        </w:rPr>
      </w:pPr>
    </w:p>
    <w:p w:rsidR="00AC240E" w:rsidRPr="004776E2" w:rsidRDefault="00AC240E" w:rsidP="00AC240E">
      <w:pPr>
        <w:pStyle w:val="4"/>
        <w:spacing w:before="0"/>
        <w:rPr>
          <w:i/>
          <w:iCs/>
        </w:rPr>
      </w:pPr>
      <w:r w:rsidRPr="004776E2">
        <w:rPr>
          <w:i/>
          <w:iCs/>
        </w:rPr>
        <w:t>2.15. Показатели доступности и качества муниципальной услуги</w:t>
      </w:r>
    </w:p>
    <w:p w:rsidR="00AC240E" w:rsidRPr="004776E2" w:rsidRDefault="00AC240E" w:rsidP="00AC2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40E" w:rsidRPr="004776E2" w:rsidRDefault="00AC240E" w:rsidP="00AC2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:rsidR="00AC240E" w:rsidRPr="004776E2" w:rsidRDefault="008F5B1E" w:rsidP="00AC2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AC240E" w:rsidRPr="004776E2">
        <w:rPr>
          <w:rFonts w:ascii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AC240E" w:rsidRPr="004776E2" w:rsidRDefault="008F5B1E" w:rsidP="00AC2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AC240E" w:rsidRPr="004776E2">
        <w:rPr>
          <w:rFonts w:ascii="Times New Roman" w:hAnsi="Times New Roman" w:cs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AC240E" w:rsidRPr="004776E2" w:rsidRDefault="008F5B1E" w:rsidP="00AC2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AC240E" w:rsidRPr="004776E2">
        <w:rPr>
          <w:rFonts w:ascii="Times New Roman" w:hAnsi="Times New Roman" w:cs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AC240E" w:rsidRPr="004776E2" w:rsidRDefault="008F5B1E" w:rsidP="00AC2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AC240E" w:rsidRPr="004776E2">
        <w:rPr>
          <w:rFonts w:ascii="Times New Roman" w:hAnsi="Times New Roman" w:cs="Times New Roman"/>
          <w:sz w:val="28"/>
          <w:szCs w:val="28"/>
        </w:rPr>
        <w:t>соблюдение графика работы Уполномоченного органа;</w:t>
      </w:r>
    </w:p>
    <w:p w:rsidR="00AC240E" w:rsidRPr="004776E2" w:rsidRDefault="008F5B1E" w:rsidP="00AC2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AC240E" w:rsidRPr="004776E2">
        <w:rPr>
          <w:rFonts w:ascii="Times New Roman" w:hAnsi="Times New Roman" w:cs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AC240E" w:rsidRPr="004776E2" w:rsidRDefault="008F5B1E" w:rsidP="00AC2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AC240E" w:rsidRPr="004776E2">
        <w:rPr>
          <w:rFonts w:ascii="Times New Roman" w:hAnsi="Times New Roman" w:cs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AC240E" w:rsidRPr="004776E2" w:rsidRDefault="00AC240E" w:rsidP="00AC2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AC240E" w:rsidRPr="004776E2" w:rsidRDefault="00F3731A" w:rsidP="00AC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AC240E" w:rsidRPr="004776E2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AC240E" w:rsidRPr="004776E2" w:rsidRDefault="00F3731A" w:rsidP="00AC2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C240E" w:rsidRPr="004776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C240E" w:rsidRPr="004776E2">
        <w:rPr>
          <w:rFonts w:ascii="Times New Roman" w:hAnsi="Times New Roman" w:cs="Times New Roman"/>
          <w:sz w:val="28"/>
          <w:szCs w:val="28"/>
        </w:rPr>
        <w:t>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AC240E" w:rsidRPr="004776E2" w:rsidRDefault="00F3731A" w:rsidP="00AC240E">
      <w:pPr>
        <w:pStyle w:val="4"/>
        <w:spacing w:before="0"/>
        <w:ind w:firstLine="709"/>
        <w:jc w:val="both"/>
      </w:pPr>
      <w:proofErr w:type="gramStart"/>
      <w:r w:rsidRPr="004776E2">
        <w:t xml:space="preserve">- </w:t>
      </w:r>
      <w:r w:rsidR="00AC240E" w:rsidRPr="004776E2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AC240E" w:rsidRPr="004776E2" w:rsidRDefault="00AC240E" w:rsidP="00AC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</w:t>
      </w:r>
      <w:r w:rsidR="00F3731A" w:rsidRPr="004776E2">
        <w:rPr>
          <w:rFonts w:ascii="Times New Roman" w:hAnsi="Times New Roman" w:cs="Times New Roman"/>
          <w:sz w:val="28"/>
          <w:szCs w:val="28"/>
        </w:rPr>
        <w:t xml:space="preserve"> по эле</w:t>
      </w:r>
      <w:r w:rsidR="00791E4F" w:rsidRPr="004776E2">
        <w:rPr>
          <w:rFonts w:ascii="Times New Roman" w:hAnsi="Times New Roman" w:cs="Times New Roman"/>
          <w:sz w:val="28"/>
          <w:szCs w:val="28"/>
        </w:rPr>
        <w:t>ктронной почте, на Едином</w:t>
      </w:r>
      <w:r w:rsidRPr="004776E2">
        <w:rPr>
          <w:rFonts w:ascii="Times New Roman" w:hAnsi="Times New Roman" w:cs="Times New Roman"/>
          <w:sz w:val="28"/>
          <w:szCs w:val="28"/>
        </w:rPr>
        <w:t xml:space="preserve"> портале.</w:t>
      </w:r>
    </w:p>
    <w:p w:rsidR="00AC240E" w:rsidRPr="004776E2" w:rsidRDefault="00AC240E" w:rsidP="00AC24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240E" w:rsidRPr="004776E2" w:rsidRDefault="00AC240E" w:rsidP="00AC24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4776E2">
        <w:rPr>
          <w:rFonts w:ascii="Times New Roman" w:hAnsi="Times New Roman" w:cs="Times New Roman"/>
          <w:i/>
          <w:sz w:val="28"/>
          <w:szCs w:val="28"/>
        </w:rPr>
        <w:t>2.16. Перечень классов средств электронной подписи, которые</w:t>
      </w:r>
    </w:p>
    <w:p w:rsidR="00AC240E" w:rsidRPr="004776E2" w:rsidRDefault="00AC240E" w:rsidP="00AC2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6E2">
        <w:rPr>
          <w:rFonts w:ascii="Times New Roman" w:hAnsi="Times New Roman" w:cs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AC240E" w:rsidRPr="004776E2" w:rsidRDefault="00AC240E" w:rsidP="00AC2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6E2">
        <w:rPr>
          <w:rFonts w:ascii="Times New Roman" w:hAnsi="Times New Roman" w:cs="Times New Roman"/>
          <w:i/>
          <w:sz w:val="28"/>
          <w:szCs w:val="28"/>
        </w:rPr>
        <w:t>муниципальной услуги, оказываемой с применением</w:t>
      </w:r>
    </w:p>
    <w:p w:rsidR="00AC240E" w:rsidRPr="004776E2" w:rsidRDefault="00AC240E" w:rsidP="00AC2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6E2">
        <w:rPr>
          <w:rFonts w:ascii="Times New Roman" w:hAnsi="Times New Roman" w:cs="Times New Roman"/>
          <w:i/>
          <w:sz w:val="28"/>
          <w:szCs w:val="28"/>
        </w:rPr>
        <w:t>усиленной квалифицированной электронной подписи</w:t>
      </w:r>
    </w:p>
    <w:p w:rsidR="00AC240E" w:rsidRPr="004776E2" w:rsidRDefault="00AC240E" w:rsidP="00AC2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40E" w:rsidRPr="004776E2" w:rsidRDefault="00AC240E" w:rsidP="00AC2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22" w:history="1">
        <w:r w:rsidRPr="004776E2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4776E2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4776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776E2">
        <w:rPr>
          <w:rFonts w:ascii="Times New Roman" w:hAnsi="Times New Roman" w:cs="Times New Roman"/>
          <w:sz w:val="28"/>
          <w:szCs w:val="28"/>
        </w:rPr>
        <w:t>, КС3, КВ1, КВ2 и КА1.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668E0" w:rsidRPr="004776E2" w:rsidRDefault="002668E0" w:rsidP="00875D9E">
      <w:pPr>
        <w:pStyle w:val="4"/>
        <w:spacing w:before="0"/>
        <w:rPr>
          <w:iCs/>
        </w:rPr>
      </w:pPr>
      <w:r w:rsidRPr="004776E2">
        <w:rPr>
          <w:iCs/>
        </w:rPr>
        <w:lastRenderedPageBreak/>
        <w:t xml:space="preserve">III. </w:t>
      </w:r>
      <w:hyperlink r:id="rId23" w:history="1"/>
      <w:r w:rsidRPr="004776E2">
        <w:rPr>
          <w:i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2668E0" w:rsidRPr="004776E2" w:rsidRDefault="002668E0" w:rsidP="00875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8E0" w:rsidRPr="004776E2" w:rsidRDefault="002668E0" w:rsidP="00875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процедур:</w:t>
      </w:r>
    </w:p>
    <w:p w:rsidR="002668E0" w:rsidRPr="004776E2" w:rsidRDefault="002668E0" w:rsidP="00875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3.1.1. Предоставление муниципальной услуги в части присвоения спортивного разряда включает в себя выполнение следующих административных процедур:  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а) прием и регистрация представления и прилагаемых документов;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б) проверка документов и принятие решения о присвоении спортивного разряда (об отказе в присвоении спортивного разряда), оформление документа о присвоении спортивного разряда;</w:t>
      </w:r>
    </w:p>
    <w:p w:rsidR="002668E0" w:rsidRPr="004776E2" w:rsidRDefault="002668E0" w:rsidP="00875D9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76E2">
        <w:rPr>
          <w:sz w:val="28"/>
          <w:szCs w:val="28"/>
        </w:rPr>
        <w:t xml:space="preserve">в) направление (вручение) заявителю подготовленных документов, являющихся результатом предоставления муниципальной услуги. </w:t>
      </w: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3.1.2. Предоставление муниципальной услуги в части подтверждения спортивного разряда включает в себя выполнение следующих административных процедур:  </w:t>
      </w: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а) прием и регистрация ходатайства;</w:t>
      </w: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б) проверка документов и принятие решения о подтверждении спортивного разряда (об отказе в подтверждении спортивного разряда), оформление документа о подтверждении спортивного разряда;</w:t>
      </w:r>
    </w:p>
    <w:p w:rsidR="002668E0" w:rsidRPr="004776E2" w:rsidRDefault="002668E0" w:rsidP="00875D9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76E2">
        <w:rPr>
          <w:sz w:val="28"/>
          <w:szCs w:val="28"/>
        </w:rPr>
        <w:t xml:space="preserve">в) направление (вручение) заявителю подготовленных документов, являющихся результатом предоставления муниципальной услуги. </w:t>
      </w:r>
    </w:p>
    <w:p w:rsidR="002668E0" w:rsidRPr="004776E2" w:rsidRDefault="002668E0" w:rsidP="0087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3.1.3. Блок-схема предоставления муниципальной услуги приведена в приложени</w:t>
      </w:r>
      <w:r w:rsidR="00851167" w:rsidRPr="004776E2">
        <w:rPr>
          <w:rFonts w:ascii="Times New Roman" w:hAnsi="Times New Roman" w:cs="Times New Roman"/>
          <w:sz w:val="28"/>
          <w:szCs w:val="28"/>
        </w:rPr>
        <w:t>ях</w:t>
      </w:r>
      <w:r w:rsidRPr="004776E2">
        <w:rPr>
          <w:rFonts w:ascii="Times New Roman" w:hAnsi="Times New Roman" w:cs="Times New Roman"/>
          <w:sz w:val="28"/>
          <w:szCs w:val="28"/>
        </w:rPr>
        <w:t xml:space="preserve"> 2</w:t>
      </w:r>
      <w:r w:rsidR="00851167" w:rsidRPr="004776E2">
        <w:rPr>
          <w:rFonts w:ascii="Times New Roman" w:hAnsi="Times New Roman" w:cs="Times New Roman"/>
          <w:sz w:val="28"/>
          <w:szCs w:val="28"/>
        </w:rPr>
        <w:t xml:space="preserve"> и 3</w:t>
      </w:r>
      <w:r w:rsidRPr="004776E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2668E0" w:rsidRPr="004776E2" w:rsidRDefault="002668E0" w:rsidP="0087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31403"/>
      <w:bookmarkStart w:id="3" w:name="31405"/>
      <w:bookmarkStart w:id="4" w:name="31406"/>
      <w:bookmarkEnd w:id="2"/>
      <w:bookmarkEnd w:id="3"/>
      <w:bookmarkEnd w:id="4"/>
      <w:r w:rsidRPr="004776E2">
        <w:rPr>
          <w:rFonts w:ascii="Times New Roman" w:hAnsi="Times New Roman" w:cs="Times New Roman"/>
          <w:sz w:val="28"/>
          <w:szCs w:val="28"/>
        </w:rPr>
        <w:t>Присвоение спортивного разряда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6E2">
        <w:rPr>
          <w:rFonts w:ascii="Times New Roman" w:hAnsi="Times New Roman" w:cs="Times New Roman"/>
          <w:i/>
          <w:sz w:val="28"/>
          <w:szCs w:val="28"/>
        </w:rPr>
        <w:t>3.2. Прием и регистрация представления и прилагаемых к нему документов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8E0" w:rsidRPr="004776E2" w:rsidRDefault="002668E0" w:rsidP="00875D9E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3.2.1. Юридическим фактом, являющимся основанием для начала  исполнения административной процедуры является поступление представления и прилагаемых документов в Уполномоченный орган. </w:t>
      </w:r>
    </w:p>
    <w:p w:rsidR="002668E0" w:rsidRPr="004776E2" w:rsidRDefault="002668E0" w:rsidP="00875D9E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3.2.2. Специалист, ответственный за прием и регистрацию документов в день поступления представления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осуществляет регистрацию представления в книге регистрации;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3243"/>
      <w:bookmarkEnd w:id="5"/>
      <w:r w:rsidRPr="004776E2">
        <w:rPr>
          <w:rFonts w:ascii="Times New Roman" w:hAnsi="Times New Roman" w:cs="Times New Roman"/>
          <w:sz w:val="28"/>
          <w:szCs w:val="28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3.2.3. Максимальный срок приема и регистрации документов не может превышать 15 минут (в случае обращения в МФЦ в сроки, установленные </w:t>
      </w:r>
      <w:r w:rsidRPr="004776E2">
        <w:rPr>
          <w:rFonts w:ascii="Times New Roman" w:hAnsi="Times New Roman" w:cs="Times New Roman"/>
          <w:sz w:val="28"/>
          <w:szCs w:val="28"/>
        </w:rPr>
        <w:lastRenderedPageBreak/>
        <w:t>Соглашением о взаимодействии, но не позднее 3 рабочих дней со дня поступления заявления и прилагаемых документов).</w:t>
      </w:r>
    </w:p>
    <w:p w:rsidR="002668E0" w:rsidRPr="004776E2" w:rsidRDefault="002668E0" w:rsidP="0087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3.2.4.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     </w:t>
      </w: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4776E2">
        <w:rPr>
          <w:rFonts w:ascii="Times New Roman" w:hAnsi="Times New Roman" w:cs="Times New Roman"/>
          <w:i/>
          <w:sz w:val="28"/>
          <w:szCs w:val="28"/>
        </w:rPr>
        <w:t>3.3. Проверка документов и принятие решения о присвоении спортивного разряда (об отказе в присвоении спортивного разряда), оформление документа  о присвоении спортивного разряда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3.3.1. Юридическим фактом, являющимся основанием для начала исполнения административной процедуры является  поступление представления и прилагаемых документов на рассмотрение должностному лицу, ответственному за предоставление муниципальной услуги.</w:t>
      </w:r>
    </w:p>
    <w:p w:rsidR="002668E0" w:rsidRPr="004776E2" w:rsidRDefault="002668E0" w:rsidP="0087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3.3.2. В случае поступления </w:t>
      </w:r>
      <w:hyperlink w:anchor="Par428" w:tooltip="                                 ЗАЯВЛЕНИЕ" w:history="1">
        <w:r w:rsidRPr="004776E2">
          <w:rPr>
            <w:rFonts w:ascii="Times New Roman" w:hAnsi="Times New Roman" w:cs="Times New Roman"/>
            <w:sz w:val="28"/>
            <w:szCs w:val="28"/>
          </w:rPr>
          <w:t>представления</w:t>
        </w:r>
      </w:hyperlink>
      <w:r w:rsidRPr="004776E2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представления и документов проводит проверку  электронной подписи, которой подписаны представление и прилагаемые документы.</w:t>
      </w:r>
    </w:p>
    <w:p w:rsidR="002668E0" w:rsidRPr="004776E2" w:rsidRDefault="002668E0" w:rsidP="0087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668E0" w:rsidRPr="004776E2" w:rsidRDefault="002668E0" w:rsidP="0087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3.3.3. Если в случае проверки 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2668E0" w:rsidRPr="004776E2" w:rsidRDefault="00FF1D07" w:rsidP="0087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органа;</w:t>
      </w:r>
    </w:p>
    <w:p w:rsidR="002668E0" w:rsidRPr="004776E2" w:rsidRDefault="00FF1D07" w:rsidP="0087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2668E0" w:rsidRPr="004776E2" w:rsidRDefault="002668E0" w:rsidP="0087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представлением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3.3.4. </w:t>
      </w:r>
      <w:proofErr w:type="gramStart"/>
      <w:r w:rsidRPr="004776E2">
        <w:rPr>
          <w:rFonts w:ascii="Times New Roman" w:hAnsi="Times New Roman" w:cs="Times New Roman"/>
          <w:sz w:val="28"/>
          <w:szCs w:val="28"/>
        </w:rPr>
        <w:t>В случае если заявитель по своему усмотрению не представил документы, указанные в подпункте 2.</w:t>
      </w:r>
      <w:r w:rsidR="0097655D" w:rsidRPr="004776E2">
        <w:rPr>
          <w:rFonts w:ascii="Times New Roman" w:hAnsi="Times New Roman" w:cs="Times New Roman"/>
          <w:sz w:val="28"/>
          <w:szCs w:val="28"/>
        </w:rPr>
        <w:t>7</w:t>
      </w:r>
      <w:r w:rsidRPr="004776E2">
        <w:rPr>
          <w:rFonts w:ascii="Times New Roman" w:hAnsi="Times New Roman" w:cs="Times New Roman"/>
          <w:sz w:val="28"/>
          <w:szCs w:val="28"/>
        </w:rPr>
        <w:t xml:space="preserve">.1 раздела </w:t>
      </w:r>
      <w:r w:rsidRPr="004776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76E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92120" w:rsidRPr="004776E2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4776E2">
        <w:rPr>
          <w:rFonts w:ascii="Times New Roman" w:hAnsi="Times New Roman" w:cs="Times New Roman"/>
          <w:sz w:val="28"/>
          <w:szCs w:val="28"/>
        </w:rPr>
        <w:t>дминистративного регламента, и при поступлении представления и прилагаемых документов в электронной форме (если в результате проверки 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5 рабочих дней со дня получения представления и прилагаемых</w:t>
      </w:r>
      <w:proofErr w:type="gramEnd"/>
      <w:r w:rsidRPr="004776E2">
        <w:rPr>
          <w:rFonts w:ascii="Times New Roman" w:hAnsi="Times New Roman" w:cs="Times New Roman"/>
          <w:sz w:val="28"/>
          <w:szCs w:val="28"/>
        </w:rPr>
        <w:t xml:space="preserve"> документов обеспечивает направление межведомственных запросов. 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3.3.5. Должностное лицо, ответственное за предоставление муниципальной услуги, в течение 10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 представления и прилагаемых документов, предусмотренных подпунктом 2.9.3 раздела </w:t>
      </w:r>
      <w:r w:rsidRPr="004776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76E2">
        <w:rPr>
          <w:rFonts w:ascii="Times New Roman" w:hAnsi="Times New Roman" w:cs="Times New Roman"/>
          <w:sz w:val="28"/>
          <w:szCs w:val="28"/>
        </w:rPr>
        <w:t xml:space="preserve">  настоящего </w:t>
      </w:r>
      <w:r w:rsidR="00992120" w:rsidRPr="004776E2">
        <w:rPr>
          <w:rFonts w:ascii="Times New Roman" w:hAnsi="Times New Roman" w:cs="Times New Roman"/>
          <w:sz w:val="28"/>
          <w:szCs w:val="28"/>
        </w:rPr>
        <w:t>А</w:t>
      </w:r>
      <w:r w:rsidRPr="004776E2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3.3.6. В случае наличия оснований для возврата представления и прилагаемых документов, указанных в подпункте 2.9.3 раздела </w:t>
      </w:r>
      <w:r w:rsidRPr="004776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992120"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регламента, должностное лицо, ответственное за предоставление муниципальной услуги</w:t>
      </w:r>
      <w:r w:rsidR="00FC1AB1"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C1AB1" w:rsidRPr="004776E2">
        <w:rPr>
          <w:rFonts w:ascii="Times New Roman" w:hAnsi="Times New Roman" w:cs="Times New Roman"/>
          <w:sz w:val="28"/>
          <w:szCs w:val="28"/>
        </w:rPr>
        <w:t>течение 10 рабочих дней</w:t>
      </w:r>
      <w:r w:rsidR="0013289B" w:rsidRPr="004776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F7627"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получения документов </w:t>
      </w:r>
      <w:r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возврат документов заявителю с указанием причин возврата.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возврата заявитель в срок, не превышающий 20 рабочих дней со дня получения документов для присвоения спортивного разряда, устраняет несоответствия и повторно направляет их на рассмотрение в Уполномоченный орган. 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3.3.7. </w:t>
      </w:r>
      <w:proofErr w:type="gramStart"/>
      <w:r w:rsidRPr="004776E2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возврата представления и прилагаемых документов, указанных в подпункте 2.9.3 раздела </w:t>
      </w:r>
      <w:r w:rsidRPr="004776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76E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92120" w:rsidRPr="004776E2">
        <w:rPr>
          <w:rFonts w:ascii="Times New Roman" w:hAnsi="Times New Roman" w:cs="Times New Roman"/>
          <w:sz w:val="28"/>
          <w:szCs w:val="28"/>
        </w:rPr>
        <w:t>А</w:t>
      </w:r>
      <w:r w:rsidRPr="004776E2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должностное лицо, ответственное за предоставление муниципальной услуги осуществляет проверку документов на наличие или отсутствие оснований для отказа в присвоении спортивного разряда, указанных в подпункте 2.9.4 раздела </w:t>
      </w:r>
      <w:r w:rsidRPr="004776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76E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92120" w:rsidRPr="004776E2">
        <w:rPr>
          <w:rFonts w:ascii="Times New Roman" w:hAnsi="Times New Roman" w:cs="Times New Roman"/>
          <w:sz w:val="28"/>
          <w:szCs w:val="28"/>
        </w:rPr>
        <w:t>А</w:t>
      </w:r>
      <w:r w:rsidRPr="004776E2">
        <w:rPr>
          <w:rFonts w:ascii="Times New Roman" w:hAnsi="Times New Roman" w:cs="Times New Roman"/>
          <w:sz w:val="28"/>
          <w:szCs w:val="28"/>
        </w:rPr>
        <w:t>дминистративного регламента, и осуществляет подготовку:</w:t>
      </w:r>
      <w:proofErr w:type="gramEnd"/>
    </w:p>
    <w:p w:rsidR="002668E0" w:rsidRPr="004776E2" w:rsidRDefault="002668E0" w:rsidP="00875D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проекта решения о присвоении спортивного разряда, который оформляется в виде документа Уполномоченного органа (в случае отсутствия оснований для отказа в присвоении спортивного разряда, указанных в пункте 2.9.4 раздела </w:t>
      </w:r>
      <w:r w:rsidRPr="004776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76E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92120" w:rsidRPr="004776E2">
        <w:rPr>
          <w:rFonts w:ascii="Times New Roman" w:hAnsi="Times New Roman" w:cs="Times New Roman"/>
          <w:sz w:val="28"/>
          <w:szCs w:val="28"/>
        </w:rPr>
        <w:t>А</w:t>
      </w:r>
      <w:r w:rsidRPr="004776E2">
        <w:rPr>
          <w:rFonts w:ascii="Times New Roman" w:hAnsi="Times New Roman" w:cs="Times New Roman"/>
          <w:sz w:val="28"/>
          <w:szCs w:val="28"/>
        </w:rPr>
        <w:t>дминистративного регламента);</w:t>
      </w:r>
    </w:p>
    <w:p w:rsidR="002668E0" w:rsidRPr="004776E2" w:rsidRDefault="002668E0" w:rsidP="00875D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проекта решения об отказе в присвоении спортивного разряда (в случае наличия оснований для отказа в присвоении спортивного разряда, указанных в подпункте 2.9.4 настоящего </w:t>
      </w:r>
      <w:r w:rsidR="00992120" w:rsidRPr="004776E2">
        <w:rPr>
          <w:rFonts w:ascii="Times New Roman" w:hAnsi="Times New Roman" w:cs="Times New Roman"/>
          <w:sz w:val="28"/>
          <w:szCs w:val="28"/>
        </w:rPr>
        <w:t>А</w:t>
      </w:r>
      <w:r w:rsidRPr="004776E2">
        <w:rPr>
          <w:rFonts w:ascii="Times New Roman" w:hAnsi="Times New Roman" w:cs="Times New Roman"/>
          <w:sz w:val="28"/>
          <w:szCs w:val="28"/>
        </w:rPr>
        <w:t>дминистративного регламента).</w:t>
      </w:r>
    </w:p>
    <w:p w:rsidR="002668E0" w:rsidRPr="004776E2" w:rsidRDefault="002668E0" w:rsidP="00875D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Проект решения</w:t>
      </w:r>
      <w:r w:rsidR="0013289B" w:rsidRPr="004776E2">
        <w:rPr>
          <w:rFonts w:ascii="Times New Roman" w:hAnsi="Times New Roman" w:cs="Times New Roman"/>
          <w:sz w:val="28"/>
          <w:szCs w:val="28"/>
        </w:rPr>
        <w:t xml:space="preserve"> </w:t>
      </w:r>
      <w:r w:rsidR="00114C34" w:rsidRPr="004776E2">
        <w:rPr>
          <w:rFonts w:ascii="Times New Roman" w:hAnsi="Times New Roman" w:cs="Times New Roman"/>
          <w:sz w:val="28"/>
          <w:szCs w:val="28"/>
        </w:rPr>
        <w:t>в течение 5</w:t>
      </w:r>
      <w:r w:rsidR="00783327" w:rsidRPr="004776E2">
        <w:rPr>
          <w:rFonts w:ascii="Times New Roman" w:hAnsi="Times New Roman" w:cs="Times New Roman"/>
          <w:sz w:val="28"/>
          <w:szCs w:val="28"/>
        </w:rPr>
        <w:t xml:space="preserve"> дней</w:t>
      </w:r>
      <w:r w:rsidR="00FF7627" w:rsidRPr="004776E2">
        <w:rPr>
          <w:rFonts w:ascii="Times New Roman" w:hAnsi="Times New Roman" w:cs="Times New Roman"/>
          <w:sz w:val="28"/>
          <w:szCs w:val="28"/>
        </w:rPr>
        <w:t xml:space="preserve"> со дня его оформления</w:t>
      </w:r>
      <w:r w:rsidR="0013289B" w:rsidRPr="004776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776E2">
        <w:rPr>
          <w:rFonts w:ascii="Times New Roman" w:hAnsi="Times New Roman" w:cs="Times New Roman"/>
          <w:sz w:val="28"/>
          <w:szCs w:val="28"/>
        </w:rPr>
        <w:t xml:space="preserve">направляется для подписания Руководителю Уполномоченного органа. </w:t>
      </w:r>
    </w:p>
    <w:p w:rsidR="002668E0" w:rsidRPr="004776E2" w:rsidRDefault="002668E0" w:rsidP="00875D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</w:t>
      </w:r>
      <w:r w:rsidR="00114C34" w:rsidRPr="004776E2">
        <w:rPr>
          <w:rFonts w:ascii="Times New Roman" w:hAnsi="Times New Roman" w:cs="Times New Roman"/>
          <w:sz w:val="28"/>
          <w:szCs w:val="28"/>
        </w:rPr>
        <w:t>в течение 3</w:t>
      </w:r>
      <w:r w:rsidR="00783327" w:rsidRPr="004776E2">
        <w:rPr>
          <w:rFonts w:ascii="Times New Roman" w:hAnsi="Times New Roman" w:cs="Times New Roman"/>
          <w:sz w:val="28"/>
          <w:szCs w:val="28"/>
        </w:rPr>
        <w:t xml:space="preserve"> дней</w:t>
      </w:r>
      <w:r w:rsidR="00FF7627" w:rsidRPr="004776E2">
        <w:rPr>
          <w:rFonts w:ascii="Times New Roman" w:hAnsi="Times New Roman" w:cs="Times New Roman"/>
          <w:sz w:val="28"/>
          <w:szCs w:val="28"/>
        </w:rPr>
        <w:t xml:space="preserve"> со дня получения документов</w:t>
      </w:r>
      <w:r w:rsidR="0013289B" w:rsidRPr="004776E2">
        <w:rPr>
          <w:rFonts w:ascii="Times New Roman" w:hAnsi="Times New Roman" w:cs="Times New Roman"/>
          <w:sz w:val="28"/>
          <w:szCs w:val="28"/>
        </w:rPr>
        <w:t xml:space="preserve"> </w:t>
      </w:r>
      <w:r w:rsidRPr="004776E2">
        <w:rPr>
          <w:rFonts w:ascii="Times New Roman" w:hAnsi="Times New Roman" w:cs="Times New Roman"/>
          <w:sz w:val="28"/>
          <w:szCs w:val="28"/>
        </w:rPr>
        <w:t>подписывает решение о присвоении спортивного разряда либо решение об отказе в  присвоении спортивного разряда.</w:t>
      </w:r>
    </w:p>
    <w:p w:rsidR="002668E0" w:rsidRPr="004776E2" w:rsidRDefault="002668E0" w:rsidP="00875D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Сведения о присвоении спортивного разряда заносятся в зачетную классификационную книжку и заверяются Уполномоченным органом.</w:t>
      </w:r>
    </w:p>
    <w:p w:rsidR="002668E0" w:rsidRPr="004776E2" w:rsidRDefault="002668E0" w:rsidP="00875D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3.3.8. Максимальный срок выполнения административной процедуры  составляет не более 2 месяцев со дня поступления представления и </w:t>
      </w:r>
      <w:r w:rsidRPr="004776E2">
        <w:rPr>
          <w:rFonts w:ascii="Times New Roman" w:hAnsi="Times New Roman" w:cs="Times New Roman"/>
          <w:sz w:val="28"/>
          <w:szCs w:val="28"/>
        </w:rPr>
        <w:lastRenderedPageBreak/>
        <w:t xml:space="preserve">комплекта документов, указанных в пункте 2.6.1 раздела </w:t>
      </w:r>
      <w:r w:rsidRPr="004776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76E2">
        <w:rPr>
          <w:rFonts w:ascii="Times New Roman" w:hAnsi="Times New Roman" w:cs="Times New Roman"/>
          <w:sz w:val="28"/>
          <w:szCs w:val="28"/>
        </w:rPr>
        <w:t xml:space="preserve">  настоящего </w:t>
      </w:r>
      <w:r w:rsidR="00992120" w:rsidRPr="004776E2">
        <w:rPr>
          <w:rFonts w:ascii="Times New Roman" w:hAnsi="Times New Roman" w:cs="Times New Roman"/>
          <w:sz w:val="28"/>
          <w:szCs w:val="28"/>
        </w:rPr>
        <w:t>А</w:t>
      </w:r>
      <w:r w:rsidRPr="004776E2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2668E0" w:rsidRPr="004776E2" w:rsidRDefault="002668E0" w:rsidP="00875D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3.3.9. Результатом административной процедуры является принятие решения о присвоении спортивного разряда или об отказе в присвоении спортивного разряда.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1AB1" w:rsidRPr="004776E2" w:rsidRDefault="002668E0" w:rsidP="00875D9E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6E2">
        <w:rPr>
          <w:rFonts w:ascii="Times New Roman" w:hAnsi="Times New Roman" w:cs="Times New Roman"/>
          <w:i/>
          <w:sz w:val="28"/>
          <w:szCs w:val="28"/>
        </w:rPr>
        <w:t>3.4. Направление (вручение) заяви</w:t>
      </w:r>
      <w:r w:rsidR="00FC1AB1" w:rsidRPr="004776E2">
        <w:rPr>
          <w:rFonts w:ascii="Times New Roman" w:hAnsi="Times New Roman" w:cs="Times New Roman"/>
          <w:i/>
          <w:sz w:val="28"/>
          <w:szCs w:val="28"/>
        </w:rPr>
        <w:t xml:space="preserve">телю подготовленных документов, </w:t>
      </w:r>
    </w:p>
    <w:p w:rsidR="002668E0" w:rsidRPr="004776E2" w:rsidRDefault="002668E0" w:rsidP="00875D9E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776E2">
        <w:rPr>
          <w:rFonts w:ascii="Times New Roman" w:hAnsi="Times New Roman" w:cs="Times New Roman"/>
          <w:i/>
          <w:sz w:val="28"/>
          <w:szCs w:val="28"/>
        </w:rPr>
        <w:t>являющихся</w:t>
      </w:r>
      <w:proofErr w:type="gramEnd"/>
      <w:r w:rsidRPr="004776E2">
        <w:rPr>
          <w:rFonts w:ascii="Times New Roman" w:hAnsi="Times New Roman" w:cs="Times New Roman"/>
          <w:i/>
          <w:sz w:val="28"/>
          <w:szCs w:val="28"/>
        </w:rPr>
        <w:t xml:space="preserve">  результатом предоставления муниципальной услуги</w:t>
      </w:r>
    </w:p>
    <w:p w:rsidR="002668E0" w:rsidRPr="004776E2" w:rsidRDefault="002668E0" w:rsidP="0087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8E0" w:rsidRPr="004776E2" w:rsidRDefault="002668E0" w:rsidP="0087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3.4.1. Юридическим фактом, являющимся основанием для начала исполнения административной процедуры, является принятие решения о присвоении спортивного разряда или об отказе в присвоении спортивного разряда.</w:t>
      </w:r>
    </w:p>
    <w:p w:rsidR="002668E0" w:rsidRPr="004776E2" w:rsidRDefault="002668E0" w:rsidP="0087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В случае принятия решения о присвоении спортивного разряда копия документа в течение 10 рабочих дней со дня его подписания направляется заявителю и (или) размещается на сайте Уполномоченного органа в сети «Интернет». При присвоении спортивного разряда Уполномоченным органом также выдается нагрудный значок соответствующего спортивного разряда и зачетная квалификационная книжка.</w:t>
      </w: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При поступлении комплекта документов в электронной форме,  должностное лицо, ответственное за предоставление муниципальной услуги, посредством автоматизированной системы осуществляет  изменение статуса запроса заявителя и направляет уведомление о результатах рассмотрения запроса.</w:t>
      </w: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6E2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присвоении спортивного разряда, должностное лицо, ответственное за предоставление муниципальной услуги, в течение 5 рабочих дней со дня принятия решения об отказе в присвоении спортивного разряда  направляет заявителю письменное уведомление за подписью руководителя Уполномоченного органа об отказе в присвоении спортивной категории  с приложением предоставленных заявителем документов с указанием оснований принятия решения.</w:t>
      </w:r>
      <w:proofErr w:type="gramEnd"/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6E2">
        <w:rPr>
          <w:rFonts w:ascii="Times New Roman" w:hAnsi="Times New Roman" w:cs="Times New Roman"/>
          <w:sz w:val="28"/>
          <w:szCs w:val="28"/>
        </w:rPr>
        <w:t>В случае поступления комплекта документов в электронной форме при  принятии решения об отказе в присвоении</w:t>
      </w:r>
      <w:proofErr w:type="gramEnd"/>
      <w:r w:rsidRPr="004776E2">
        <w:rPr>
          <w:rFonts w:ascii="Times New Roman" w:hAnsi="Times New Roman" w:cs="Times New Roman"/>
          <w:sz w:val="28"/>
          <w:szCs w:val="28"/>
        </w:rPr>
        <w:t xml:space="preserve"> спортивного разряда должностное лицо, ответственное за предоставление муниципальной услуги</w:t>
      </w:r>
      <w:r w:rsidR="00992120" w:rsidRPr="004776E2">
        <w:rPr>
          <w:rFonts w:ascii="Times New Roman" w:hAnsi="Times New Roman" w:cs="Times New Roman"/>
          <w:sz w:val="28"/>
          <w:szCs w:val="28"/>
        </w:rPr>
        <w:t>,</w:t>
      </w:r>
      <w:r w:rsidRPr="004776E2">
        <w:rPr>
          <w:rFonts w:ascii="Times New Roman" w:hAnsi="Times New Roman" w:cs="Times New Roman"/>
          <w:sz w:val="28"/>
          <w:szCs w:val="28"/>
        </w:rPr>
        <w:t> 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отказа.</w:t>
      </w: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Документы, указанные в настоящем подпункте, направляются заявителю способом, позволяющим  подтвердить факт и дату направления.</w:t>
      </w:r>
    </w:p>
    <w:p w:rsidR="002668E0" w:rsidRPr="004776E2" w:rsidRDefault="002668E0" w:rsidP="00875D9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76E2">
        <w:rPr>
          <w:sz w:val="28"/>
          <w:szCs w:val="28"/>
        </w:rPr>
        <w:t>В случае направления информации об отказе в присвоении спортивного разряда  на электронную почту заявителя, 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лица.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  3.4.2. Критерием принятия решения является наличие подготовленных документов, являющихся результатом предоставления муниципальной услуги.</w:t>
      </w:r>
    </w:p>
    <w:p w:rsidR="002668E0" w:rsidRPr="004776E2" w:rsidRDefault="002668E0" w:rsidP="00875D9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76E2">
        <w:rPr>
          <w:sz w:val="28"/>
          <w:szCs w:val="28"/>
        </w:rPr>
        <w:lastRenderedPageBreak/>
        <w:t xml:space="preserve">3.4.3. Результатом административной процедуры является направление (вручение) заявителю подготовленных документов, являющихся результатом предоставления муниципальной услуги. </w:t>
      </w:r>
    </w:p>
    <w:p w:rsidR="002668E0" w:rsidRPr="004776E2" w:rsidRDefault="002668E0" w:rsidP="00875D9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668E0" w:rsidRPr="004776E2" w:rsidRDefault="002668E0" w:rsidP="00875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Подтверждение спортивного разряда</w:t>
      </w:r>
    </w:p>
    <w:p w:rsidR="002668E0" w:rsidRPr="004776E2" w:rsidRDefault="002668E0" w:rsidP="00875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8E0" w:rsidRPr="004776E2" w:rsidRDefault="002668E0" w:rsidP="00875D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6E2">
        <w:rPr>
          <w:rFonts w:ascii="Times New Roman" w:hAnsi="Times New Roman" w:cs="Times New Roman"/>
          <w:i/>
          <w:sz w:val="28"/>
          <w:szCs w:val="28"/>
        </w:rPr>
        <w:t>3.5. Прием и регистрация ходатайства</w:t>
      </w:r>
    </w:p>
    <w:p w:rsidR="00516105" w:rsidRPr="004776E2" w:rsidRDefault="00516105" w:rsidP="00875D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68E0" w:rsidRPr="004776E2" w:rsidRDefault="002668E0" w:rsidP="00875D9E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3.5.1. Юридическим фактом, являющимся основанием для начала  исполнения административной процедуры является поступление ходатайства и прилагаемых документов  в Уполномоченный орган. </w:t>
      </w:r>
    </w:p>
    <w:p w:rsidR="002668E0" w:rsidRPr="004776E2" w:rsidRDefault="002668E0" w:rsidP="00875D9E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3.5.2. Специалист, ответственный за прием и регистрацию документов в день поступления представления ходатайства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осуществляет регистрацию ходатайства в книге регистрации;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3.5.3. Максимальный срок приема и регистрации документов не может превышать 15 минут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2668E0" w:rsidRPr="004776E2" w:rsidRDefault="002668E0" w:rsidP="0087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3.5.4. Результатом выполнения данной административной процедуры является регистрация и передача ходатайства должностно</w:t>
      </w:r>
      <w:r w:rsidR="00992120" w:rsidRPr="004776E2">
        <w:rPr>
          <w:rFonts w:ascii="Times New Roman" w:hAnsi="Times New Roman" w:cs="Times New Roman"/>
          <w:sz w:val="28"/>
          <w:szCs w:val="28"/>
        </w:rPr>
        <w:t>му</w:t>
      </w:r>
      <w:r w:rsidRPr="004776E2">
        <w:rPr>
          <w:rFonts w:ascii="Times New Roman" w:hAnsi="Times New Roman" w:cs="Times New Roman"/>
          <w:sz w:val="28"/>
          <w:szCs w:val="28"/>
        </w:rPr>
        <w:t xml:space="preserve"> лиц</w:t>
      </w:r>
      <w:r w:rsidR="00992120" w:rsidRPr="004776E2">
        <w:rPr>
          <w:rFonts w:ascii="Times New Roman" w:hAnsi="Times New Roman" w:cs="Times New Roman"/>
          <w:sz w:val="28"/>
          <w:szCs w:val="28"/>
        </w:rPr>
        <w:t>у</w:t>
      </w:r>
      <w:r w:rsidRPr="004776E2">
        <w:rPr>
          <w:rFonts w:ascii="Times New Roman" w:hAnsi="Times New Roman" w:cs="Times New Roman"/>
          <w:sz w:val="28"/>
          <w:szCs w:val="28"/>
        </w:rPr>
        <w:t>, ответственно</w:t>
      </w:r>
      <w:r w:rsidR="00992120" w:rsidRPr="004776E2">
        <w:rPr>
          <w:rFonts w:ascii="Times New Roman" w:hAnsi="Times New Roman" w:cs="Times New Roman"/>
          <w:sz w:val="28"/>
          <w:szCs w:val="28"/>
        </w:rPr>
        <w:t>му</w:t>
      </w:r>
      <w:r w:rsidRPr="004776E2">
        <w:rPr>
          <w:rFonts w:ascii="Times New Roman" w:hAnsi="Times New Roman" w:cs="Times New Roman"/>
          <w:sz w:val="28"/>
          <w:szCs w:val="28"/>
        </w:rPr>
        <w:t xml:space="preserve"> за пред</w:t>
      </w:r>
      <w:r w:rsidR="00992120" w:rsidRPr="004776E2">
        <w:rPr>
          <w:rFonts w:ascii="Times New Roman" w:hAnsi="Times New Roman" w:cs="Times New Roman"/>
          <w:sz w:val="28"/>
          <w:szCs w:val="28"/>
        </w:rPr>
        <w:t>оставление муниципальной услуги</w:t>
      </w:r>
      <w:r w:rsidRPr="004776E2">
        <w:rPr>
          <w:rFonts w:ascii="Times New Roman" w:hAnsi="Times New Roman" w:cs="Times New Roman"/>
          <w:sz w:val="28"/>
          <w:szCs w:val="28"/>
        </w:rPr>
        <w:t>.</w:t>
      </w:r>
    </w:p>
    <w:p w:rsidR="002668E0" w:rsidRPr="004776E2" w:rsidRDefault="002668E0" w:rsidP="00875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8E0" w:rsidRPr="004776E2" w:rsidRDefault="002668E0" w:rsidP="00875D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6E2">
        <w:rPr>
          <w:rFonts w:ascii="Times New Roman" w:hAnsi="Times New Roman" w:cs="Times New Roman"/>
          <w:i/>
          <w:sz w:val="28"/>
          <w:szCs w:val="28"/>
        </w:rPr>
        <w:t>3.6. Проверка документов и принятие решения о подтверждении спортивного разряда (об отказе в подтверждении спортивного разряда), оформление документа о подтверждении спортивного разряда</w:t>
      </w:r>
    </w:p>
    <w:p w:rsidR="002668E0" w:rsidRPr="004776E2" w:rsidRDefault="002668E0" w:rsidP="00875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3.6.1. Юридическим фактом, являющимся основанием для начала исполнения административной процедуры является поступление ходатайства на рассмотрение должностному лицу, ответственному за предоставление муниципальной услуги.</w:t>
      </w:r>
    </w:p>
    <w:p w:rsidR="002668E0" w:rsidRPr="004776E2" w:rsidRDefault="002668E0" w:rsidP="0087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3.6.2. В случае поступления ходатайства в электронной форме должностное лицо, ответственное за предоставление муниципальной услуги, в течение 3 рабочих дней со дня регистрации ходатайства проводит проверку  электронной подписи, которой подписано ходатайство.</w:t>
      </w:r>
    </w:p>
    <w:p w:rsidR="002668E0" w:rsidRPr="004776E2" w:rsidRDefault="002668E0" w:rsidP="0087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</w:t>
      </w:r>
      <w:r w:rsidRPr="004776E2">
        <w:rPr>
          <w:rFonts w:ascii="Times New Roman" w:hAnsi="Times New Roman" w:cs="Times New Roman"/>
          <w:sz w:val="28"/>
          <w:szCs w:val="28"/>
        </w:rPr>
        <w:lastRenderedPageBreak/>
        <w:t>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668E0" w:rsidRPr="004776E2" w:rsidRDefault="002668E0" w:rsidP="0087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3.6.3.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2668E0" w:rsidRPr="004776E2" w:rsidRDefault="002668E0" w:rsidP="0087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готовит уведомление </w:t>
      </w:r>
      <w:proofErr w:type="gramStart"/>
      <w:r w:rsidRPr="004776E2">
        <w:rPr>
          <w:rFonts w:ascii="Times New Roman" w:hAnsi="Times New Roman" w:cs="Times New Roman"/>
          <w:sz w:val="28"/>
          <w:szCs w:val="28"/>
        </w:rPr>
        <w:t>об отказе в принятии ходатайства к рассмотрению с указанием причин их возврата за подписью</w:t>
      </w:r>
      <w:proofErr w:type="gramEnd"/>
      <w:r w:rsidRPr="004776E2">
        <w:rPr>
          <w:rFonts w:ascii="Times New Roman" w:hAnsi="Times New Roman" w:cs="Times New Roman"/>
          <w:sz w:val="28"/>
          <w:szCs w:val="28"/>
        </w:rPr>
        <w:t xml:space="preserve"> руководителя Уполномоченного органа;</w:t>
      </w:r>
    </w:p>
    <w:p w:rsidR="002668E0" w:rsidRPr="004776E2" w:rsidRDefault="002668E0" w:rsidP="0087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2668E0" w:rsidRPr="004776E2" w:rsidRDefault="002668E0" w:rsidP="0087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ходатайством, устранив нарушения, которые послужили основанием для отказа в приеме к рассмотрению первичного обращения.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3.6.4. </w:t>
      </w:r>
      <w:proofErr w:type="gramStart"/>
      <w:r w:rsidRPr="004776E2">
        <w:rPr>
          <w:rFonts w:ascii="Times New Roman" w:hAnsi="Times New Roman" w:cs="Times New Roman"/>
          <w:sz w:val="28"/>
          <w:szCs w:val="28"/>
        </w:rPr>
        <w:t xml:space="preserve">В случае если в результате проверки электронной подписи заявителя установлено соблюдение условий признания ее действительности (при поступлении ходатайства в электронной форме) должностное лицо, ответственное за предоставление муниципальной услуги осуществляет проверку на наличие или отсутствие оснований для отказа в подтверждении спортивного разряда, указанных в подпункте 2.9.5 раздела </w:t>
      </w:r>
      <w:r w:rsidRPr="004776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76E2">
        <w:rPr>
          <w:rFonts w:ascii="Times New Roman" w:hAnsi="Times New Roman" w:cs="Times New Roman"/>
          <w:sz w:val="28"/>
          <w:szCs w:val="28"/>
        </w:rPr>
        <w:t xml:space="preserve">  настоящего </w:t>
      </w:r>
      <w:r w:rsidR="00992120" w:rsidRPr="004776E2">
        <w:rPr>
          <w:rFonts w:ascii="Times New Roman" w:hAnsi="Times New Roman" w:cs="Times New Roman"/>
          <w:sz w:val="28"/>
          <w:szCs w:val="28"/>
        </w:rPr>
        <w:t>А</w:t>
      </w:r>
      <w:r w:rsidRPr="004776E2">
        <w:rPr>
          <w:rFonts w:ascii="Times New Roman" w:hAnsi="Times New Roman" w:cs="Times New Roman"/>
          <w:sz w:val="28"/>
          <w:szCs w:val="28"/>
        </w:rPr>
        <w:t>дминистративного регламента, и осуществляет подготовку:</w:t>
      </w:r>
      <w:proofErr w:type="gramEnd"/>
    </w:p>
    <w:p w:rsidR="002668E0" w:rsidRPr="004776E2" w:rsidRDefault="002668E0" w:rsidP="00875D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проекта решения о подтверждении спортивного разряда, который оформляется в виде документа Уполномоченного органа (в случае отсутствия оснований для отказа в подтверждении спортивного разряда, указанных в пункте 2.9.5 раздела </w:t>
      </w:r>
      <w:r w:rsidRPr="004776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76E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92120" w:rsidRPr="004776E2">
        <w:rPr>
          <w:rFonts w:ascii="Times New Roman" w:hAnsi="Times New Roman" w:cs="Times New Roman"/>
          <w:sz w:val="28"/>
          <w:szCs w:val="28"/>
        </w:rPr>
        <w:t>А</w:t>
      </w:r>
      <w:r w:rsidRPr="004776E2">
        <w:rPr>
          <w:rFonts w:ascii="Times New Roman" w:hAnsi="Times New Roman" w:cs="Times New Roman"/>
          <w:sz w:val="28"/>
          <w:szCs w:val="28"/>
        </w:rPr>
        <w:t>дминистративного регламента);</w:t>
      </w:r>
    </w:p>
    <w:p w:rsidR="002668E0" w:rsidRPr="004776E2" w:rsidRDefault="002668E0" w:rsidP="00875D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проекта решения об отказе в подтверждении спортивного разряда (в случае наличия оснований для отказа в подтверждении спортивного разряда, указанных в пункте 2.9.5 раздела </w:t>
      </w:r>
      <w:r w:rsidRPr="004776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76E2">
        <w:rPr>
          <w:rFonts w:ascii="Times New Roman" w:hAnsi="Times New Roman" w:cs="Times New Roman"/>
          <w:sz w:val="28"/>
          <w:szCs w:val="28"/>
        </w:rPr>
        <w:t xml:space="preserve">  настоящего </w:t>
      </w:r>
      <w:r w:rsidR="00992120" w:rsidRPr="004776E2">
        <w:rPr>
          <w:rFonts w:ascii="Times New Roman" w:hAnsi="Times New Roman" w:cs="Times New Roman"/>
          <w:sz w:val="28"/>
          <w:szCs w:val="28"/>
        </w:rPr>
        <w:t>А</w:t>
      </w:r>
      <w:r w:rsidRPr="004776E2">
        <w:rPr>
          <w:rFonts w:ascii="Times New Roman" w:hAnsi="Times New Roman" w:cs="Times New Roman"/>
          <w:sz w:val="28"/>
          <w:szCs w:val="28"/>
        </w:rPr>
        <w:t>дминистративного регламента).</w:t>
      </w:r>
    </w:p>
    <w:p w:rsidR="002668E0" w:rsidRPr="004776E2" w:rsidRDefault="002668E0" w:rsidP="00875D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B265B5" w:rsidRPr="004776E2">
        <w:rPr>
          <w:rFonts w:ascii="Times New Roman" w:hAnsi="Times New Roman" w:cs="Times New Roman"/>
          <w:sz w:val="28"/>
          <w:szCs w:val="28"/>
        </w:rPr>
        <w:t>в течение 5</w:t>
      </w:r>
      <w:r w:rsidR="00A3042D" w:rsidRPr="004776E2">
        <w:rPr>
          <w:rFonts w:ascii="Times New Roman" w:hAnsi="Times New Roman" w:cs="Times New Roman"/>
          <w:sz w:val="28"/>
          <w:szCs w:val="28"/>
        </w:rPr>
        <w:t xml:space="preserve"> дней</w:t>
      </w:r>
      <w:r w:rsidR="00584EE0" w:rsidRPr="004776E2">
        <w:rPr>
          <w:rFonts w:ascii="Times New Roman" w:hAnsi="Times New Roman" w:cs="Times New Roman"/>
          <w:sz w:val="28"/>
          <w:szCs w:val="28"/>
        </w:rPr>
        <w:t xml:space="preserve"> со дня получения документов</w:t>
      </w:r>
      <w:r w:rsidR="0013289B" w:rsidRPr="004776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776E2">
        <w:rPr>
          <w:rFonts w:ascii="Times New Roman" w:hAnsi="Times New Roman" w:cs="Times New Roman"/>
          <w:sz w:val="28"/>
          <w:szCs w:val="28"/>
        </w:rPr>
        <w:t xml:space="preserve">направляется для подписания Руководителю Уполномоченного органа. </w:t>
      </w:r>
    </w:p>
    <w:p w:rsidR="002668E0" w:rsidRPr="004776E2" w:rsidRDefault="002668E0" w:rsidP="00875D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Руководитель Уполномоченного органа</w:t>
      </w:r>
      <w:r w:rsidR="0013289B" w:rsidRPr="004776E2">
        <w:rPr>
          <w:rFonts w:ascii="Times New Roman" w:hAnsi="Times New Roman" w:cs="Times New Roman"/>
          <w:sz w:val="28"/>
          <w:szCs w:val="28"/>
        </w:rPr>
        <w:t xml:space="preserve"> </w:t>
      </w:r>
      <w:r w:rsidR="00B265B5" w:rsidRPr="004776E2">
        <w:rPr>
          <w:rFonts w:ascii="Times New Roman" w:hAnsi="Times New Roman" w:cs="Times New Roman"/>
          <w:sz w:val="28"/>
          <w:szCs w:val="28"/>
        </w:rPr>
        <w:t xml:space="preserve">в течение 3 </w:t>
      </w:r>
      <w:r w:rsidR="008142EA" w:rsidRPr="004776E2">
        <w:rPr>
          <w:rFonts w:ascii="Times New Roman" w:hAnsi="Times New Roman" w:cs="Times New Roman"/>
          <w:sz w:val="28"/>
          <w:szCs w:val="28"/>
        </w:rPr>
        <w:t>дней</w:t>
      </w:r>
      <w:r w:rsidR="00584EE0" w:rsidRPr="004776E2">
        <w:rPr>
          <w:rFonts w:ascii="Times New Roman" w:hAnsi="Times New Roman" w:cs="Times New Roman"/>
          <w:sz w:val="28"/>
          <w:szCs w:val="28"/>
        </w:rPr>
        <w:t xml:space="preserve"> со дня получения документов</w:t>
      </w:r>
      <w:r w:rsidR="0013289B" w:rsidRPr="004776E2">
        <w:rPr>
          <w:rFonts w:ascii="Times New Roman" w:hAnsi="Times New Roman" w:cs="Times New Roman"/>
          <w:sz w:val="28"/>
          <w:szCs w:val="28"/>
        </w:rPr>
        <w:t xml:space="preserve"> </w:t>
      </w:r>
      <w:r w:rsidRPr="004776E2">
        <w:rPr>
          <w:rFonts w:ascii="Times New Roman" w:hAnsi="Times New Roman" w:cs="Times New Roman"/>
          <w:sz w:val="28"/>
          <w:szCs w:val="28"/>
        </w:rPr>
        <w:t>подписывает решение о подтверждении спортивного разряда либо решение об отказе в подтверждении спортивного разряда.</w:t>
      </w:r>
    </w:p>
    <w:p w:rsidR="002668E0" w:rsidRPr="004776E2" w:rsidRDefault="002668E0" w:rsidP="00875D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Сведения о подтверждении спортивного разряда заносятся в зачетную классификационную книжку и заверяются Уполномоченным органом</w:t>
      </w:r>
    </w:p>
    <w:p w:rsidR="002668E0" w:rsidRPr="004776E2" w:rsidRDefault="002668E0" w:rsidP="00875D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3.6.5. Максимальный срок выполнения административной процедуры  составляет не более 1 месяца со дня поступления ходатайства в Уполномоченный орган.</w:t>
      </w:r>
    </w:p>
    <w:p w:rsidR="002668E0" w:rsidRPr="004776E2" w:rsidRDefault="002668E0" w:rsidP="00875D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3.6.6. Результатом административной процедуры является принятие решения о подтверждении спортивного разряда или об отказе в подтверждении спортивного разряда.</w:t>
      </w:r>
    </w:p>
    <w:p w:rsidR="002668E0" w:rsidRPr="004776E2" w:rsidRDefault="002668E0" w:rsidP="00875D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8E0" w:rsidRPr="004776E2" w:rsidRDefault="002668E0" w:rsidP="00875D9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76E2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3.7</w:t>
      </w:r>
      <w:r w:rsidRPr="004776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776E2">
        <w:rPr>
          <w:rFonts w:ascii="Times New Roman" w:hAnsi="Times New Roman" w:cs="Times New Roman"/>
          <w:i/>
          <w:color w:val="000000"/>
          <w:sz w:val="28"/>
          <w:szCs w:val="28"/>
        </w:rPr>
        <w:t>Направление (вручение) заявителю документов, являющихся результатом предоставления муниципальной услуги</w:t>
      </w:r>
    </w:p>
    <w:p w:rsidR="00516105" w:rsidRPr="004776E2" w:rsidRDefault="00516105" w:rsidP="00875D9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668E0" w:rsidRPr="004776E2" w:rsidRDefault="002668E0" w:rsidP="0087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3.7.1. Юридическим фактом, являющимся основанием для начала исполнения административной процедуры, является принятие решения о подтверждении спортивного разряда или об отказе в подтверждении спортивного разряда.</w:t>
      </w:r>
    </w:p>
    <w:p w:rsidR="002668E0" w:rsidRPr="004776E2" w:rsidRDefault="002668E0" w:rsidP="0087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В случае принятия решения о подтверждении спортивного разряда копия документа в течение 10 рабочих дней со дня его подписания направляется заявителю и (или) размещается на официальном сайте Уполномоченного органа в информационно-телекоммуникационной сети «Интернет». При подтверждении спортивного разряда нагрудный значок не выдается.</w:t>
      </w: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При поступлении ходатайства в электронной форме, должностное лицо,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запроса.</w:t>
      </w: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6E2">
        <w:rPr>
          <w:rFonts w:ascii="Times New Roman" w:hAnsi="Times New Roman" w:cs="Times New Roman"/>
          <w:sz w:val="28"/>
          <w:szCs w:val="28"/>
        </w:rPr>
        <w:t>В случае принятия решения об отказе в подтверждении спортивного разряда, должностное лицо, ответственное за предоставление муниципальной услуги, в течение 5 рабочих дней со дня принятия решения об отказе в подтверждении спортивного разряда  направляет заявителю письменное уведомление за подписью руководителя Уполномоченного органа об отказе в подтверждении спортивной категории  с приложением предоставленных заявителем документов с указанием оснований принятия решения.</w:t>
      </w:r>
      <w:proofErr w:type="gramEnd"/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6E2">
        <w:rPr>
          <w:rFonts w:ascii="Times New Roman" w:hAnsi="Times New Roman" w:cs="Times New Roman"/>
          <w:sz w:val="28"/>
          <w:szCs w:val="28"/>
        </w:rPr>
        <w:t>В случае поступления ходатайства в электронной форме при принятии решения об отказе в подтверждении</w:t>
      </w:r>
      <w:proofErr w:type="gramEnd"/>
      <w:r w:rsidRPr="004776E2">
        <w:rPr>
          <w:rFonts w:ascii="Times New Roman" w:hAnsi="Times New Roman" w:cs="Times New Roman"/>
          <w:sz w:val="28"/>
          <w:szCs w:val="28"/>
        </w:rPr>
        <w:t xml:space="preserve"> спортивного разряда должностное лицо,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отказа.</w:t>
      </w: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Документы, указанные в настоящем подпункте, направляются заявителю способом, позволяющим  подтвердить факт и дату направления.</w:t>
      </w:r>
    </w:p>
    <w:p w:rsidR="002668E0" w:rsidRPr="004776E2" w:rsidRDefault="002668E0" w:rsidP="00875D9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76E2">
        <w:rPr>
          <w:sz w:val="28"/>
          <w:szCs w:val="28"/>
        </w:rPr>
        <w:t>В случае направления информации об отказе в подтверждении спортивного разряда на электронную почту заявителя,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лица.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 3.7.2. Критерием принятия решения является наличие подготовленных документов, являющихся результатом предоставления муниципальной услуги.</w:t>
      </w:r>
    </w:p>
    <w:p w:rsidR="002668E0" w:rsidRPr="004776E2" w:rsidRDefault="002668E0" w:rsidP="00875D9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76E2">
        <w:rPr>
          <w:sz w:val="28"/>
          <w:szCs w:val="28"/>
        </w:rPr>
        <w:t xml:space="preserve">3.7.3. Результатом административной процедуры является направление (вручение) заявителю подготовленных документов, являющихся результатом предоставления муниципальной услуги. </w:t>
      </w:r>
    </w:p>
    <w:p w:rsidR="002668E0" w:rsidRDefault="002668E0" w:rsidP="00875D9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776E2" w:rsidRDefault="004776E2" w:rsidP="00875D9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776E2" w:rsidRPr="004776E2" w:rsidRDefault="004776E2" w:rsidP="00875D9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668E0" w:rsidRPr="004776E2" w:rsidRDefault="002668E0" w:rsidP="00875D9E">
      <w:pPr>
        <w:pStyle w:val="4"/>
        <w:spacing w:before="0"/>
      </w:pPr>
      <w:r w:rsidRPr="004776E2">
        <w:rPr>
          <w:lang w:val="en-US"/>
        </w:rPr>
        <w:lastRenderedPageBreak/>
        <w:t>IV</w:t>
      </w:r>
      <w:r w:rsidRPr="004776E2">
        <w:t xml:space="preserve">. Формы контроля за исполнением </w:t>
      </w:r>
    </w:p>
    <w:p w:rsidR="002668E0" w:rsidRPr="004776E2" w:rsidRDefault="00992120" w:rsidP="00875D9E">
      <w:pPr>
        <w:pStyle w:val="4"/>
        <w:spacing w:before="0"/>
      </w:pPr>
      <w:r w:rsidRPr="004776E2">
        <w:t>А</w:t>
      </w:r>
      <w:r w:rsidR="002668E0" w:rsidRPr="004776E2">
        <w:t>дминистративного регламента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4.1.</w:t>
      </w:r>
      <w:r w:rsidRPr="004776E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776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76E2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Уполномоченного органаположений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4776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76E2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Текущий контроль осуществляется на постоянной основе.</w:t>
      </w:r>
    </w:p>
    <w:p w:rsidR="002668E0" w:rsidRPr="004776E2" w:rsidRDefault="002668E0" w:rsidP="0087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4776E2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4776E2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668E0" w:rsidRPr="004776E2" w:rsidRDefault="002668E0" w:rsidP="0087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4776E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4776E2">
        <w:rPr>
          <w:rFonts w:ascii="Times New Roman" w:hAnsi="Times New Roman" w:cs="Times New Roman"/>
          <w:sz w:val="28"/>
          <w:szCs w:val="28"/>
        </w:rPr>
        <w:t>осуществляют должностные лица, определенные муниципальным правовым актом Уполномоченного органа.</w:t>
      </w:r>
    </w:p>
    <w:p w:rsidR="002668E0" w:rsidRPr="004776E2" w:rsidRDefault="002668E0" w:rsidP="0087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2668E0" w:rsidRPr="004776E2" w:rsidRDefault="002668E0" w:rsidP="00875D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Периодичность проверок – </w:t>
      </w:r>
      <w:proofErr w:type="gramStart"/>
      <w:r w:rsidRPr="004776E2">
        <w:rPr>
          <w:rFonts w:ascii="Times New Roman" w:hAnsi="Times New Roman" w:cs="Times New Roman"/>
          <w:sz w:val="28"/>
          <w:szCs w:val="28"/>
        </w:rPr>
        <w:t>плановые</w:t>
      </w:r>
      <w:proofErr w:type="gramEnd"/>
      <w:r w:rsidRPr="004776E2">
        <w:rPr>
          <w:rFonts w:ascii="Times New Roman" w:hAnsi="Times New Roman" w:cs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2668E0" w:rsidRPr="004776E2" w:rsidRDefault="002668E0" w:rsidP="00875D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2668E0" w:rsidRPr="004776E2" w:rsidRDefault="002668E0" w:rsidP="0087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4776E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4776E2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2668E0" w:rsidRPr="004776E2" w:rsidRDefault="002668E0" w:rsidP="0087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668E0" w:rsidRPr="004776E2" w:rsidRDefault="002668E0" w:rsidP="00875D9E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76E2">
        <w:rPr>
          <w:rFonts w:ascii="Times New Roman" w:hAnsi="Times New Roman"/>
          <w:sz w:val="28"/>
          <w:szCs w:val="28"/>
        </w:rPr>
        <w:t xml:space="preserve"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</w:t>
      </w:r>
      <w:r w:rsidRPr="004776E2">
        <w:rPr>
          <w:rFonts w:ascii="Times New Roman" w:hAnsi="Times New Roman"/>
          <w:sz w:val="28"/>
          <w:szCs w:val="28"/>
        </w:rPr>
        <w:lastRenderedPageBreak/>
        <w:t>органа к ответственности в соответствии с действующим законодательством Российской Федерации.</w:t>
      </w:r>
    </w:p>
    <w:p w:rsidR="002668E0" w:rsidRPr="004776E2" w:rsidRDefault="002668E0" w:rsidP="00875D9E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76E2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4776E2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4776E2">
        <w:rPr>
          <w:rFonts w:ascii="Times New Roman" w:hAnsi="Times New Roman"/>
          <w:sz w:val="28"/>
          <w:szCs w:val="28"/>
        </w:rPr>
        <w:t>Российской Федерации</w:t>
      </w:r>
      <w:r w:rsidRPr="004776E2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4776E2">
        <w:rPr>
          <w:rFonts w:ascii="Times New Roman" w:hAnsi="Times New Roman"/>
          <w:sz w:val="28"/>
          <w:szCs w:val="28"/>
        </w:rPr>
        <w:t xml:space="preserve">возлагается на лиц, замещающих должности в </w:t>
      </w:r>
      <w:r w:rsidR="0013289B" w:rsidRPr="004776E2">
        <w:rPr>
          <w:rFonts w:ascii="Times New Roman" w:hAnsi="Times New Roman"/>
          <w:sz w:val="28"/>
          <w:szCs w:val="28"/>
        </w:rPr>
        <w:t>Отделе</w:t>
      </w:r>
      <w:r w:rsidRPr="004776E2">
        <w:rPr>
          <w:rFonts w:ascii="Times New Roman" w:hAnsi="Times New Roman"/>
          <w:sz w:val="28"/>
          <w:szCs w:val="28"/>
        </w:rPr>
        <w:t xml:space="preserve">, и </w:t>
      </w:r>
      <w:r w:rsidRPr="004776E2">
        <w:rPr>
          <w:rFonts w:ascii="Times New Roman" w:hAnsi="Times New Roman"/>
          <w:i/>
          <w:sz w:val="28"/>
          <w:szCs w:val="28"/>
        </w:rPr>
        <w:t>работников МФЦ</w:t>
      </w:r>
      <w:r w:rsidRPr="004776E2">
        <w:rPr>
          <w:rFonts w:ascii="Times New Roman" w:hAnsi="Times New Roman"/>
          <w:sz w:val="28"/>
          <w:szCs w:val="28"/>
        </w:rPr>
        <w:t>, ответственных за предоставление муниципальной услуги.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2668E0" w:rsidRPr="004776E2" w:rsidRDefault="002668E0" w:rsidP="00875D9E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68E0" w:rsidRPr="004776E2" w:rsidRDefault="002668E0" w:rsidP="00875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 и действий (бездействия) Уполномоченного органа,  его должностных лиц либо муниципальных служащих, МФЦ, его работников</w:t>
      </w:r>
    </w:p>
    <w:p w:rsidR="002668E0" w:rsidRPr="004776E2" w:rsidRDefault="002668E0" w:rsidP="00875D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4776E2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6E2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4776E2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66091E" w:rsidRPr="004776E2">
        <w:rPr>
          <w:rFonts w:ascii="Times New Roman" w:hAnsi="Times New Roman" w:cs="Times New Roman"/>
          <w:sz w:val="28"/>
          <w:szCs w:val="28"/>
        </w:rPr>
        <w:t xml:space="preserve">Междуреченского муниципального округа </w:t>
      </w:r>
      <w:r w:rsidRPr="004776E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(наименование) для предоставления муниципальной услуги;</w:t>
      </w: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6E2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 w:rsidRPr="004776E2">
        <w:rPr>
          <w:rFonts w:ascii="Times New Roman" w:hAnsi="Times New Roman" w:cs="Times New Roman"/>
          <w:sz w:val="28"/>
          <w:szCs w:val="28"/>
        </w:rPr>
        <w:lastRenderedPageBreak/>
        <w:t>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="0066091E" w:rsidRPr="004776E2">
        <w:rPr>
          <w:rFonts w:ascii="Times New Roman" w:hAnsi="Times New Roman" w:cs="Times New Roman"/>
          <w:sz w:val="28"/>
          <w:szCs w:val="28"/>
        </w:rPr>
        <w:t xml:space="preserve"> Междуреченского муниципального округа</w:t>
      </w:r>
      <w:r w:rsidRPr="004776E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</w:t>
      </w:r>
      <w:r w:rsidR="0066091E" w:rsidRPr="004776E2">
        <w:rPr>
          <w:rFonts w:ascii="Times New Roman" w:hAnsi="Times New Roman" w:cs="Times New Roman"/>
          <w:sz w:val="28"/>
          <w:szCs w:val="28"/>
        </w:rPr>
        <w:t xml:space="preserve"> Междуреченского  муниципального округа</w:t>
      </w:r>
      <w:r w:rsidR="00223ECD" w:rsidRPr="004776E2">
        <w:rPr>
          <w:rFonts w:ascii="Times New Roman" w:hAnsi="Times New Roman" w:cs="Times New Roman"/>
          <w:sz w:val="28"/>
          <w:szCs w:val="28"/>
        </w:rPr>
        <w:t>;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6E2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6E2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</w:t>
      </w:r>
      <w:r w:rsidR="0066091E" w:rsidRPr="004776E2">
        <w:rPr>
          <w:rFonts w:ascii="Times New Roman" w:hAnsi="Times New Roman" w:cs="Times New Roman"/>
          <w:sz w:val="28"/>
          <w:szCs w:val="28"/>
        </w:rPr>
        <w:t xml:space="preserve">Междуреченского </w:t>
      </w:r>
      <w:r w:rsidR="0078477D" w:rsidRPr="004776E2">
        <w:rPr>
          <w:rFonts w:ascii="Times New Roman" w:hAnsi="Times New Roman" w:cs="Times New Roman"/>
          <w:sz w:val="28"/>
          <w:szCs w:val="28"/>
        </w:rPr>
        <w:t>муниципального</w:t>
      </w:r>
      <w:r w:rsidR="0066091E" w:rsidRPr="004776E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23ECD" w:rsidRPr="004776E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6E2">
        <w:rPr>
          <w:rFonts w:ascii="Times New Roman" w:eastAsia="Calibri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</w:t>
      </w:r>
      <w:r w:rsidR="00325882" w:rsidRPr="004776E2">
        <w:rPr>
          <w:rFonts w:ascii="Times New Roman" w:eastAsia="Calibri" w:hAnsi="Times New Roman" w:cs="Times New Roman"/>
          <w:sz w:val="28"/>
          <w:szCs w:val="28"/>
        </w:rPr>
        <w:t>ется заявитель</w:t>
      </w:r>
      <w:proofErr w:type="gramEnd"/>
      <w:r w:rsidR="00325882" w:rsidRPr="004776E2">
        <w:rPr>
          <w:rFonts w:ascii="Times New Roman" w:eastAsia="Calibri" w:hAnsi="Times New Roman" w:cs="Times New Roman"/>
          <w:sz w:val="28"/>
          <w:szCs w:val="28"/>
        </w:rPr>
        <w:t>, приносятся извинения за доставленные неудобства.</w:t>
      </w: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lastRenderedPageBreak/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2668E0" w:rsidRPr="004776E2" w:rsidRDefault="002668E0" w:rsidP="00875D9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либо Регионального портала, а также может быть принята при личном приеме заявителя.</w:t>
      </w:r>
    </w:p>
    <w:p w:rsidR="002668E0" w:rsidRPr="004776E2" w:rsidRDefault="002668E0" w:rsidP="0087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2668E0" w:rsidRPr="004776E2" w:rsidRDefault="002668E0" w:rsidP="0087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2668E0" w:rsidRPr="004776E2" w:rsidRDefault="00BF6237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должностных лиц Уполномоченного органа, муниципальных служащих – рук</w:t>
      </w:r>
      <w:r w:rsidRPr="004776E2">
        <w:rPr>
          <w:rFonts w:ascii="Times New Roman" w:hAnsi="Times New Roman" w:cs="Times New Roman"/>
          <w:sz w:val="28"/>
          <w:szCs w:val="28"/>
        </w:rPr>
        <w:t>о</w:t>
      </w:r>
      <w:r w:rsidR="00510832" w:rsidRPr="004776E2">
        <w:rPr>
          <w:rFonts w:ascii="Times New Roman" w:hAnsi="Times New Roman" w:cs="Times New Roman"/>
          <w:sz w:val="28"/>
          <w:szCs w:val="28"/>
        </w:rPr>
        <w:t>водителю Уполномоченного органа;</w:t>
      </w:r>
    </w:p>
    <w:p w:rsidR="002668E0" w:rsidRPr="004776E2" w:rsidRDefault="00B96D66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4776E2">
        <w:rPr>
          <w:rFonts w:ascii="Times New Roman" w:hAnsi="Times New Roman" w:cs="Times New Roman"/>
          <w:sz w:val="28"/>
          <w:szCs w:val="28"/>
        </w:rPr>
        <w:t>многофункционального центр</w:t>
      </w:r>
      <w:proofErr w:type="gramStart"/>
      <w:r w:rsidRPr="004776E2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4776E2">
        <w:rPr>
          <w:rFonts w:ascii="Times New Roman" w:hAnsi="Times New Roman" w:cs="Times New Roman"/>
          <w:sz w:val="28"/>
          <w:szCs w:val="28"/>
        </w:rPr>
        <w:t xml:space="preserve"> руководителю многофункционального центра</w:t>
      </w:r>
      <w:r w:rsidR="002668E0" w:rsidRPr="004776E2">
        <w:rPr>
          <w:rFonts w:ascii="Times New Roman" w:hAnsi="Times New Roman" w:cs="Times New Roman"/>
          <w:sz w:val="28"/>
          <w:szCs w:val="28"/>
        </w:rPr>
        <w:t>;</w:t>
      </w:r>
    </w:p>
    <w:p w:rsidR="002668E0" w:rsidRPr="004776E2" w:rsidRDefault="00B96D66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руководителя многофункционального центра </w:t>
      </w:r>
      <w:r w:rsidR="002668E0" w:rsidRPr="0047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органу местного самоуправления публично-правового образования, являющемуся учредителем многофункционального центра.</w:t>
      </w:r>
    </w:p>
    <w:p w:rsidR="005F540F" w:rsidRPr="004776E2" w:rsidRDefault="002668E0" w:rsidP="005F540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5.5</w:t>
      </w:r>
      <w:r w:rsidR="005F540F" w:rsidRPr="004776E2">
        <w:rPr>
          <w:rFonts w:ascii="Times New Roman" w:hAnsi="Times New Roman" w:cs="Times New Roman"/>
          <w:sz w:val="28"/>
          <w:szCs w:val="28"/>
        </w:rPr>
        <w:t xml:space="preserve">В электронном виде жалоба может быть подана заявителем посредством официального </w:t>
      </w:r>
      <w:hyperlink r:id="rId24" w:tooltip="Постановление Администрации Бабушкинского муниципального района от 22.01.2010 N 19 &quot;Об официальном Интернет-сайте Бабушкинского муниципального района&quot; (вместе с &quot;Положением об официальном Интернет-сайте Бабушкинского муниципального района&quot;){КонсультантПлюс}" w:history="1">
        <w:r w:rsidR="005F540F" w:rsidRPr="004776E2">
          <w:rPr>
            <w:rFonts w:ascii="Times New Roman" w:hAnsi="Times New Roman" w:cs="Times New Roman"/>
            <w:sz w:val="28"/>
            <w:szCs w:val="28"/>
          </w:rPr>
          <w:t>сайта</w:t>
        </w:r>
      </w:hyperlink>
      <w:r w:rsidR="005F540F" w:rsidRPr="004776E2">
        <w:rPr>
          <w:rFonts w:ascii="Times New Roman" w:hAnsi="Times New Roman" w:cs="Times New Roman"/>
          <w:sz w:val="28"/>
          <w:szCs w:val="28"/>
        </w:rPr>
        <w:t xml:space="preserve"> Уполномоченного органа, Единого портала либо Регионального портала.</w:t>
      </w:r>
    </w:p>
    <w:p w:rsidR="005F540F" w:rsidRPr="004776E2" w:rsidRDefault="005F540F" w:rsidP="005F540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Жалоба, поступившая в электронном виде, подлежит регистрации не позднее следующего рабочего дня со дня ее поступления.</w:t>
      </w:r>
    </w:p>
    <w:p w:rsidR="005F540F" w:rsidRPr="004776E2" w:rsidRDefault="005F540F" w:rsidP="005F540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6E2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пункте 5.6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либо могут быть направлены в виде электронного образа документа, полученного путем сканирования документа, при этом документ, удостоверяющий личность </w:t>
      </w:r>
      <w:r w:rsidRPr="004776E2">
        <w:rPr>
          <w:rFonts w:ascii="Times New Roman" w:hAnsi="Times New Roman" w:cs="Times New Roman"/>
          <w:sz w:val="28"/>
          <w:szCs w:val="28"/>
        </w:rPr>
        <w:lastRenderedPageBreak/>
        <w:t>заявителя, не требуется.</w:t>
      </w:r>
      <w:proofErr w:type="gramEnd"/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2668E0" w:rsidRPr="004776E2" w:rsidRDefault="005F53A3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2668E0" w:rsidRPr="004776E2" w:rsidRDefault="005F53A3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668E0" w:rsidRPr="004776E2" w:rsidRDefault="005F53A3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2668E0" w:rsidRPr="004776E2" w:rsidRDefault="005F53A3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-</w:t>
      </w:r>
      <w:r w:rsidR="002668E0" w:rsidRPr="004776E2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4776E2">
        <w:rPr>
          <w:rFonts w:ascii="Times New Roman" w:hAnsi="Times New Roman" w:cs="Times New Roman"/>
          <w:sz w:val="28"/>
          <w:szCs w:val="28"/>
        </w:rPr>
        <w:t>Жалоба, поступившая в Уполномоченный орган, МФЦ, органу местного самоуправления публично-правового образования, являющемуся учредителем многофункционального центра,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</w:t>
      </w:r>
      <w:proofErr w:type="gramEnd"/>
      <w:r w:rsidRPr="004776E2">
        <w:rPr>
          <w:rFonts w:ascii="Times New Roman" w:hAnsi="Times New Roman" w:cs="Times New Roman"/>
          <w:sz w:val="28"/>
          <w:szCs w:val="28"/>
        </w:rPr>
        <w:t xml:space="preserve"> 5 рабочих дней со дня ее регистрации. </w:t>
      </w: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8A0D9B" w:rsidRPr="004776E2" w:rsidRDefault="005F53A3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66091E" w:rsidRPr="004776E2">
        <w:rPr>
          <w:rFonts w:ascii="Times New Roman" w:hAnsi="Times New Roman" w:cs="Times New Roman"/>
          <w:sz w:val="28"/>
          <w:szCs w:val="28"/>
        </w:rPr>
        <w:t xml:space="preserve">Междуреченского </w:t>
      </w:r>
      <w:r w:rsidR="008A0D9B" w:rsidRPr="004776E2">
        <w:rPr>
          <w:rFonts w:ascii="Times New Roman" w:hAnsi="Times New Roman" w:cs="Times New Roman"/>
          <w:sz w:val="28"/>
          <w:szCs w:val="28"/>
        </w:rPr>
        <w:t>муниципального</w:t>
      </w:r>
      <w:r w:rsidR="0066091E" w:rsidRPr="004776E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A0D9B" w:rsidRPr="004776E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668E0" w:rsidRPr="004776E2" w:rsidRDefault="00264112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- </w:t>
      </w:r>
      <w:r w:rsidR="002668E0" w:rsidRPr="004776E2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2668E0" w:rsidRPr="004776E2" w:rsidRDefault="002668E0" w:rsidP="0087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5.9. Не позднее дня, следующего за днем принятия решения, указанного в пункте 5.8 настоящего </w:t>
      </w:r>
      <w:r w:rsidR="00E148D0" w:rsidRPr="004776E2">
        <w:rPr>
          <w:rFonts w:ascii="Times New Roman" w:hAnsi="Times New Roman" w:cs="Times New Roman"/>
          <w:sz w:val="28"/>
          <w:szCs w:val="28"/>
        </w:rPr>
        <w:t>А</w:t>
      </w:r>
      <w:r w:rsidRPr="004776E2">
        <w:rPr>
          <w:rFonts w:ascii="Times New Roman" w:hAnsi="Times New Roman" w:cs="Times New Roman"/>
          <w:sz w:val="28"/>
          <w:szCs w:val="28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</w:t>
      </w:r>
      <w:r w:rsidRPr="004776E2">
        <w:rPr>
          <w:rFonts w:ascii="Times New Roman" w:hAnsi="Times New Roman" w:cs="Times New Roman"/>
          <w:sz w:val="28"/>
          <w:szCs w:val="28"/>
        </w:rPr>
        <w:lastRenderedPageBreak/>
        <w:t xml:space="preserve">приносятся извинения за доставленные </w:t>
      </w:r>
      <w:proofErr w:type="gramStart"/>
      <w:r w:rsidRPr="004776E2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4776E2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 </w:t>
      </w:r>
      <w:r w:rsidRPr="004776E2">
        <w:rPr>
          <w:rFonts w:ascii="Times New Roman" w:hAnsi="Times New Roman" w:cs="Times New Roman"/>
          <w:color w:val="000000"/>
          <w:sz w:val="28"/>
          <w:szCs w:val="28"/>
        </w:rPr>
        <w:t>(в соответствии с порядком, определенным муниципальным правовым актом).</w:t>
      </w: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5.11. В случае признания </w:t>
      </w:r>
      <w:proofErr w:type="gramStart"/>
      <w:r w:rsidRPr="004776E2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4776E2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пункте 5.9 настоящего </w:t>
      </w:r>
      <w:r w:rsidR="00E148D0" w:rsidRPr="004776E2">
        <w:rPr>
          <w:rFonts w:ascii="Times New Roman" w:hAnsi="Times New Roman" w:cs="Times New Roman"/>
          <w:sz w:val="28"/>
          <w:szCs w:val="28"/>
        </w:rPr>
        <w:t>А</w:t>
      </w:r>
      <w:r w:rsidRPr="004776E2">
        <w:rPr>
          <w:rFonts w:ascii="Times New Roman" w:hAnsi="Times New Roman" w:cs="Times New Roman"/>
          <w:sz w:val="28"/>
          <w:szCs w:val="28"/>
        </w:rPr>
        <w:t>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668E0" w:rsidRPr="004776E2" w:rsidRDefault="002668E0" w:rsidP="00875D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776E2">
        <w:rPr>
          <w:rFonts w:ascii="Times New Roman" w:hAnsi="Times New Roman" w:cs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4776E2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776E2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2668E0" w:rsidRPr="001170A4" w:rsidRDefault="002668E0" w:rsidP="00266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8E0" w:rsidRPr="001170A4" w:rsidRDefault="002668E0" w:rsidP="002668E0">
      <w:pPr>
        <w:rPr>
          <w:rFonts w:ascii="Times New Roman" w:hAnsi="Times New Roman" w:cs="Times New Roman"/>
          <w:iCs/>
          <w:sz w:val="24"/>
          <w:szCs w:val="24"/>
        </w:rPr>
        <w:sectPr w:rsidR="002668E0" w:rsidRPr="001170A4" w:rsidSect="004776E2">
          <w:pgSz w:w="11905" w:h="16838" w:code="9"/>
          <w:pgMar w:top="851" w:right="851" w:bottom="993" w:left="1418" w:header="720" w:footer="720" w:gutter="0"/>
          <w:cols w:space="720"/>
          <w:docGrid w:linePitch="326"/>
        </w:sectPr>
      </w:pPr>
    </w:p>
    <w:tbl>
      <w:tblPr>
        <w:tblW w:w="9767" w:type="dxa"/>
        <w:tblInd w:w="108" w:type="dxa"/>
        <w:tblLook w:val="01E0" w:firstRow="1" w:lastRow="1" w:firstColumn="1" w:lastColumn="1" w:noHBand="0" w:noVBand="0"/>
      </w:tblPr>
      <w:tblGrid>
        <w:gridCol w:w="1383"/>
        <w:gridCol w:w="978"/>
        <w:gridCol w:w="558"/>
        <w:gridCol w:w="140"/>
        <w:gridCol w:w="279"/>
        <w:gridCol w:w="139"/>
        <w:gridCol w:w="634"/>
        <w:gridCol w:w="153"/>
        <w:gridCol w:w="747"/>
        <w:gridCol w:w="231"/>
        <w:gridCol w:w="195"/>
        <w:gridCol w:w="421"/>
        <w:gridCol w:w="843"/>
        <w:gridCol w:w="1702"/>
        <w:gridCol w:w="1059"/>
        <w:gridCol w:w="305"/>
      </w:tblGrid>
      <w:tr w:rsidR="002668E0" w:rsidRPr="001170A4" w:rsidTr="002668E0">
        <w:trPr>
          <w:gridAfter w:val="1"/>
          <w:wAfter w:w="305" w:type="dxa"/>
        </w:trPr>
        <w:tc>
          <w:tcPr>
            <w:tcW w:w="5242" w:type="dxa"/>
            <w:gridSpan w:val="10"/>
          </w:tcPr>
          <w:p w:rsidR="002668E0" w:rsidRPr="001170A4" w:rsidRDefault="002668E0" w:rsidP="0026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A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220" w:type="dxa"/>
            <w:gridSpan w:val="5"/>
          </w:tcPr>
          <w:p w:rsidR="002668E0" w:rsidRPr="001170A4" w:rsidRDefault="002668E0" w:rsidP="00266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4">
              <w:rPr>
                <w:rStyle w:val="s10"/>
                <w:rFonts w:ascii="Times New Roman" w:hAnsi="Times New Roman"/>
                <w:b/>
                <w:sz w:val="24"/>
                <w:szCs w:val="24"/>
              </w:rPr>
              <w:t xml:space="preserve">Приложение № 1  </w:t>
            </w:r>
          </w:p>
          <w:p w:rsidR="00A30445" w:rsidRPr="001170A4" w:rsidRDefault="002668E0" w:rsidP="00EC725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4">
              <w:rPr>
                <w:rStyle w:val="s10"/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 w:rsidR="00E148D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170A4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дминистративному регламенту</w:t>
            </w:r>
          </w:p>
          <w:p w:rsidR="002668E0" w:rsidRPr="001170A4" w:rsidRDefault="002668E0" w:rsidP="002668E0">
            <w:pPr>
              <w:rPr>
                <w:rStyle w:val="s10"/>
                <w:rFonts w:ascii="Times New Roman" w:hAnsi="Times New Roman"/>
                <w:sz w:val="24"/>
                <w:szCs w:val="24"/>
              </w:rPr>
            </w:pPr>
          </w:p>
          <w:p w:rsidR="002668E0" w:rsidRPr="001170A4" w:rsidRDefault="002668E0" w:rsidP="002668E0">
            <w:pPr>
              <w:rPr>
                <w:rStyle w:val="s10"/>
                <w:rFonts w:ascii="Times New Roman" w:hAnsi="Times New Roman"/>
                <w:sz w:val="24"/>
                <w:szCs w:val="24"/>
              </w:rPr>
            </w:pPr>
          </w:p>
        </w:tc>
      </w:tr>
      <w:tr w:rsidR="002668E0" w:rsidRPr="008A0D9B" w:rsidTr="0026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4"/>
        </w:trPr>
        <w:tc>
          <w:tcPr>
            <w:tcW w:w="4264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68E0" w:rsidRPr="008A0D9B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8E0" w:rsidRPr="008A0D9B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8E0" w:rsidRPr="008A0D9B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0D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A0D9B">
              <w:rPr>
                <w:rFonts w:ascii="Times New Roman" w:hAnsi="Times New Roman" w:cs="Times New Roman"/>
                <w:sz w:val="20"/>
                <w:szCs w:val="20"/>
              </w:rPr>
              <w:t xml:space="preserve"> Р Е Д С Т А В Л Е Н И Е</w:t>
            </w:r>
          </w:p>
          <w:p w:rsidR="002668E0" w:rsidRPr="008A0D9B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8E0" w:rsidRPr="008A0D9B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D9B">
              <w:rPr>
                <w:rFonts w:ascii="Times New Roman" w:hAnsi="Times New Roman" w:cs="Times New Roman"/>
                <w:sz w:val="20"/>
                <w:szCs w:val="20"/>
              </w:rPr>
              <w:t>Спортивный разряд</w:t>
            </w:r>
          </w:p>
          <w:p w:rsidR="002668E0" w:rsidRPr="008A0D9B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68E0" w:rsidRPr="008A0D9B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8E0" w:rsidRPr="008A0D9B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D9B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  <w:p w:rsidR="002668E0" w:rsidRPr="008A0D9B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D9B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  <w:p w:rsidR="002668E0" w:rsidRPr="008A0D9B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D9B">
              <w:rPr>
                <w:rFonts w:ascii="Times New Roman" w:hAnsi="Times New Roman" w:cs="Times New Roman"/>
                <w:sz w:val="20"/>
                <w:szCs w:val="20"/>
              </w:rPr>
              <w:t>(3*4 см)</w:t>
            </w:r>
          </w:p>
          <w:p w:rsidR="002668E0" w:rsidRPr="008A0D9B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D9B">
              <w:rPr>
                <w:rFonts w:ascii="Times New Roman" w:hAnsi="Times New Roman" w:cs="Times New Roman"/>
                <w:sz w:val="20"/>
                <w:szCs w:val="20"/>
              </w:rPr>
              <w:t>В блоке</w:t>
            </w:r>
          </w:p>
        </w:tc>
      </w:tr>
      <w:tr w:rsidR="002668E0" w:rsidRPr="008A0D9B" w:rsidTr="0026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4264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8E0" w:rsidRPr="008A0D9B" w:rsidRDefault="002668E0" w:rsidP="00266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8E0" w:rsidRPr="008A0D9B" w:rsidRDefault="002668E0" w:rsidP="00266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8E0" w:rsidRPr="008A0D9B" w:rsidRDefault="002668E0" w:rsidP="00266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8E0" w:rsidRPr="008A0D9B" w:rsidTr="0026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9767" w:type="dxa"/>
            <w:gridSpan w:val="16"/>
            <w:tcBorders>
              <w:left w:val="nil"/>
              <w:bottom w:val="nil"/>
              <w:right w:val="nil"/>
            </w:tcBorders>
          </w:tcPr>
          <w:p w:rsidR="002668E0" w:rsidRPr="008A0D9B" w:rsidRDefault="002668E0" w:rsidP="00266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8E0" w:rsidRPr="008A0D9B" w:rsidTr="002668E0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1383" w:type="dxa"/>
          </w:tcPr>
          <w:p w:rsidR="002668E0" w:rsidRPr="008A0D9B" w:rsidRDefault="002668E0" w:rsidP="008A0D9B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D9B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8079" w:type="dxa"/>
            <w:gridSpan w:val="14"/>
            <w:tcBorders>
              <w:bottom w:val="single" w:sz="4" w:space="0" w:color="auto"/>
            </w:tcBorders>
          </w:tcPr>
          <w:p w:rsidR="002668E0" w:rsidRPr="008A0D9B" w:rsidRDefault="002668E0" w:rsidP="002668E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8E0" w:rsidRPr="008A0D9B" w:rsidTr="002668E0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1383" w:type="dxa"/>
          </w:tcPr>
          <w:p w:rsidR="002668E0" w:rsidRPr="008A0D9B" w:rsidRDefault="002668E0" w:rsidP="002668E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0D9B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3628" w:type="dxa"/>
            <w:gridSpan w:val="8"/>
            <w:tcBorders>
              <w:bottom w:val="single" w:sz="4" w:space="0" w:color="auto"/>
            </w:tcBorders>
          </w:tcPr>
          <w:p w:rsidR="002668E0" w:rsidRPr="008A0D9B" w:rsidRDefault="002668E0" w:rsidP="002668E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3"/>
          </w:tcPr>
          <w:p w:rsidR="002668E0" w:rsidRPr="008A0D9B" w:rsidRDefault="002668E0" w:rsidP="002668E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0D9B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3604" w:type="dxa"/>
            <w:gridSpan w:val="3"/>
            <w:tcBorders>
              <w:bottom w:val="single" w:sz="4" w:space="0" w:color="auto"/>
            </w:tcBorders>
          </w:tcPr>
          <w:p w:rsidR="002668E0" w:rsidRPr="008A0D9B" w:rsidRDefault="002668E0" w:rsidP="002668E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8E0" w:rsidRPr="008A0D9B" w:rsidTr="002668E0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1383" w:type="dxa"/>
          </w:tcPr>
          <w:p w:rsidR="002668E0" w:rsidRPr="008A0D9B" w:rsidRDefault="002668E0" w:rsidP="002668E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0D9B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362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668E0" w:rsidRPr="008A0D9B" w:rsidRDefault="002668E0" w:rsidP="002668E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</w:tcPr>
          <w:p w:rsidR="002668E0" w:rsidRPr="008A0D9B" w:rsidRDefault="002668E0" w:rsidP="002668E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0D9B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761" w:type="dxa"/>
            <w:gridSpan w:val="2"/>
            <w:tcBorders>
              <w:bottom w:val="single" w:sz="4" w:space="0" w:color="auto"/>
            </w:tcBorders>
          </w:tcPr>
          <w:p w:rsidR="002668E0" w:rsidRPr="008A0D9B" w:rsidRDefault="002668E0" w:rsidP="002668E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8E0" w:rsidRPr="008A0D9B" w:rsidTr="002668E0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2919" w:type="dxa"/>
            <w:gridSpan w:val="3"/>
          </w:tcPr>
          <w:p w:rsidR="002668E0" w:rsidRPr="008A0D9B" w:rsidRDefault="002668E0" w:rsidP="002668E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0D9B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543" w:type="dxa"/>
            <w:gridSpan w:val="12"/>
            <w:tcBorders>
              <w:bottom w:val="single" w:sz="4" w:space="0" w:color="auto"/>
            </w:tcBorders>
          </w:tcPr>
          <w:p w:rsidR="002668E0" w:rsidRPr="008A0D9B" w:rsidRDefault="002668E0" w:rsidP="002668E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8E0" w:rsidRPr="008A0D9B" w:rsidTr="002668E0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4264" w:type="dxa"/>
            <w:gridSpan w:val="8"/>
          </w:tcPr>
          <w:p w:rsidR="002668E0" w:rsidRPr="008A0D9B" w:rsidRDefault="002668E0" w:rsidP="002668E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0D9B">
              <w:rPr>
                <w:rFonts w:ascii="Times New Roman" w:hAnsi="Times New Roman" w:cs="Times New Roman"/>
                <w:sz w:val="20"/>
                <w:szCs w:val="20"/>
              </w:rPr>
              <w:t>Адрес организации, контактный телефон</w:t>
            </w:r>
          </w:p>
        </w:tc>
        <w:tc>
          <w:tcPr>
            <w:tcW w:w="51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668E0" w:rsidRPr="008A0D9B" w:rsidRDefault="002668E0" w:rsidP="002668E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8E0" w:rsidRPr="008A0D9B" w:rsidTr="002668E0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3477" w:type="dxa"/>
            <w:gridSpan w:val="6"/>
          </w:tcPr>
          <w:p w:rsidR="002668E0" w:rsidRPr="008A0D9B" w:rsidRDefault="002668E0" w:rsidP="002668E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0D9B">
              <w:rPr>
                <w:rFonts w:ascii="Times New Roman" w:hAnsi="Times New Roman" w:cs="Times New Roman"/>
                <w:sz w:val="20"/>
                <w:szCs w:val="20"/>
              </w:rPr>
              <w:t>Место учебы (работы), должность</w:t>
            </w:r>
          </w:p>
        </w:tc>
        <w:tc>
          <w:tcPr>
            <w:tcW w:w="5985" w:type="dxa"/>
            <w:gridSpan w:val="9"/>
            <w:tcBorders>
              <w:bottom w:val="single" w:sz="4" w:space="0" w:color="auto"/>
            </w:tcBorders>
          </w:tcPr>
          <w:p w:rsidR="002668E0" w:rsidRPr="008A0D9B" w:rsidRDefault="002668E0" w:rsidP="002668E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8E0" w:rsidRPr="008A0D9B" w:rsidTr="002668E0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3059" w:type="dxa"/>
            <w:gridSpan w:val="4"/>
          </w:tcPr>
          <w:p w:rsidR="002668E0" w:rsidRPr="008A0D9B" w:rsidRDefault="002668E0" w:rsidP="002668E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0D9B">
              <w:rPr>
                <w:rFonts w:ascii="Times New Roman" w:hAnsi="Times New Roman" w:cs="Times New Roman"/>
                <w:sz w:val="20"/>
                <w:szCs w:val="20"/>
              </w:rPr>
              <w:t>Паспорт (</w:t>
            </w:r>
            <w:proofErr w:type="spellStart"/>
            <w:r w:rsidRPr="008A0D9B">
              <w:rPr>
                <w:rFonts w:ascii="Times New Roman" w:hAnsi="Times New Roman" w:cs="Times New Roman"/>
                <w:sz w:val="20"/>
                <w:szCs w:val="20"/>
              </w:rPr>
              <w:t>свид</w:t>
            </w:r>
            <w:proofErr w:type="spellEnd"/>
            <w:r w:rsidRPr="008A0D9B">
              <w:rPr>
                <w:rFonts w:ascii="Times New Roman" w:hAnsi="Times New Roman" w:cs="Times New Roman"/>
                <w:sz w:val="20"/>
                <w:szCs w:val="20"/>
              </w:rPr>
              <w:t xml:space="preserve">. о </w:t>
            </w:r>
            <w:proofErr w:type="spellStart"/>
            <w:r w:rsidRPr="008A0D9B">
              <w:rPr>
                <w:rFonts w:ascii="Times New Roman" w:hAnsi="Times New Roman" w:cs="Times New Roman"/>
                <w:sz w:val="20"/>
                <w:szCs w:val="20"/>
              </w:rPr>
              <w:t>рожд</w:t>
            </w:r>
            <w:proofErr w:type="spellEnd"/>
            <w:r w:rsidRPr="008A0D9B">
              <w:rPr>
                <w:rFonts w:ascii="Times New Roman" w:hAnsi="Times New Roman" w:cs="Times New Roman"/>
                <w:sz w:val="20"/>
                <w:szCs w:val="20"/>
              </w:rPr>
              <w:t>.) серия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</w:tcPr>
          <w:p w:rsidR="002668E0" w:rsidRPr="008A0D9B" w:rsidRDefault="002668E0" w:rsidP="002668E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668E0" w:rsidRPr="008A0D9B" w:rsidRDefault="002668E0" w:rsidP="002668E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0D9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025" w:type="dxa"/>
            <w:gridSpan w:val="4"/>
            <w:tcBorders>
              <w:bottom w:val="single" w:sz="4" w:space="0" w:color="auto"/>
            </w:tcBorders>
          </w:tcPr>
          <w:p w:rsidR="002668E0" w:rsidRPr="008A0D9B" w:rsidRDefault="002668E0" w:rsidP="002668E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8E0" w:rsidRPr="008A0D9B" w:rsidTr="002668E0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2361" w:type="dxa"/>
            <w:gridSpan w:val="2"/>
            <w:tcBorders>
              <w:top w:val="single" w:sz="4" w:space="0" w:color="auto"/>
            </w:tcBorders>
          </w:tcPr>
          <w:p w:rsidR="002668E0" w:rsidRPr="008A0D9B" w:rsidRDefault="002668E0" w:rsidP="002668E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0D9B">
              <w:rPr>
                <w:rFonts w:ascii="Times New Roman" w:hAnsi="Times New Roman" w:cs="Times New Roman"/>
                <w:sz w:val="20"/>
                <w:szCs w:val="20"/>
              </w:rPr>
              <w:t xml:space="preserve">кем и когда </w:t>
            </w:r>
            <w:proofErr w:type="gramStart"/>
            <w:r w:rsidRPr="008A0D9B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8A0D9B">
              <w:rPr>
                <w:rFonts w:ascii="Times New Roman" w:hAnsi="Times New Roman" w:cs="Times New Roman"/>
                <w:sz w:val="20"/>
                <w:szCs w:val="20"/>
              </w:rPr>
              <w:t xml:space="preserve"> (о)</w:t>
            </w:r>
          </w:p>
        </w:tc>
        <w:tc>
          <w:tcPr>
            <w:tcW w:w="710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668E0" w:rsidRPr="008A0D9B" w:rsidRDefault="002668E0" w:rsidP="002668E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8E0" w:rsidRPr="008A0D9B" w:rsidTr="002668E0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4111" w:type="dxa"/>
            <w:gridSpan w:val="7"/>
          </w:tcPr>
          <w:p w:rsidR="002668E0" w:rsidRPr="008A0D9B" w:rsidRDefault="002668E0" w:rsidP="002668E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0D9B">
              <w:rPr>
                <w:rFonts w:ascii="Times New Roman" w:hAnsi="Times New Roman" w:cs="Times New Roman"/>
                <w:sz w:val="20"/>
                <w:szCs w:val="20"/>
              </w:rPr>
              <w:t>Место жительство, контактный телефон</w:t>
            </w:r>
          </w:p>
        </w:tc>
        <w:tc>
          <w:tcPr>
            <w:tcW w:w="5351" w:type="dxa"/>
            <w:gridSpan w:val="8"/>
            <w:tcBorders>
              <w:bottom w:val="single" w:sz="4" w:space="0" w:color="auto"/>
            </w:tcBorders>
            <w:vAlign w:val="bottom"/>
          </w:tcPr>
          <w:p w:rsidR="002668E0" w:rsidRPr="008A0D9B" w:rsidRDefault="002668E0" w:rsidP="002668E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8E0" w:rsidRPr="008A0D9B" w:rsidTr="002668E0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9462" w:type="dxa"/>
            <w:gridSpan w:val="15"/>
            <w:tcBorders>
              <w:bottom w:val="single" w:sz="4" w:space="0" w:color="auto"/>
            </w:tcBorders>
          </w:tcPr>
          <w:p w:rsidR="002668E0" w:rsidRPr="008A0D9B" w:rsidRDefault="002668E0" w:rsidP="002668E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8E0" w:rsidRPr="008A0D9B" w:rsidTr="002668E0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3338" w:type="dxa"/>
            <w:gridSpan w:val="5"/>
          </w:tcPr>
          <w:p w:rsidR="002668E0" w:rsidRPr="008A0D9B" w:rsidRDefault="002668E0" w:rsidP="002668E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0D9B">
              <w:rPr>
                <w:rFonts w:ascii="Times New Roman" w:hAnsi="Times New Roman" w:cs="Times New Roman"/>
                <w:sz w:val="20"/>
                <w:szCs w:val="20"/>
              </w:rPr>
              <w:t>Имеющийся спортивный разряд</w:t>
            </w:r>
          </w:p>
        </w:tc>
        <w:tc>
          <w:tcPr>
            <w:tcW w:w="6124" w:type="dxa"/>
            <w:gridSpan w:val="10"/>
            <w:tcBorders>
              <w:bottom w:val="single" w:sz="4" w:space="0" w:color="auto"/>
            </w:tcBorders>
          </w:tcPr>
          <w:p w:rsidR="002668E0" w:rsidRPr="008A0D9B" w:rsidRDefault="002668E0" w:rsidP="002668E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8E0" w:rsidRPr="008A0D9B" w:rsidTr="002668E0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2919" w:type="dxa"/>
            <w:gridSpan w:val="3"/>
          </w:tcPr>
          <w:p w:rsidR="002668E0" w:rsidRPr="008A0D9B" w:rsidRDefault="002668E0" w:rsidP="002668E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0D9B">
              <w:rPr>
                <w:rFonts w:ascii="Times New Roman" w:hAnsi="Times New Roman" w:cs="Times New Roman"/>
                <w:sz w:val="20"/>
                <w:szCs w:val="20"/>
              </w:rPr>
              <w:t>Дата присвоения  (подтверждения)</w:t>
            </w:r>
          </w:p>
        </w:tc>
        <w:tc>
          <w:tcPr>
            <w:tcW w:w="6543" w:type="dxa"/>
            <w:gridSpan w:val="12"/>
            <w:tcBorders>
              <w:bottom w:val="single" w:sz="4" w:space="0" w:color="auto"/>
            </w:tcBorders>
          </w:tcPr>
          <w:p w:rsidR="002668E0" w:rsidRPr="008A0D9B" w:rsidRDefault="002668E0" w:rsidP="002668E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68E0" w:rsidRPr="008A0D9B" w:rsidRDefault="002668E0" w:rsidP="002668E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594"/>
        <w:gridCol w:w="1648"/>
        <w:gridCol w:w="688"/>
        <w:gridCol w:w="254"/>
        <w:gridCol w:w="427"/>
        <w:gridCol w:w="1957"/>
        <w:gridCol w:w="1938"/>
        <w:gridCol w:w="168"/>
        <w:gridCol w:w="96"/>
      </w:tblGrid>
      <w:tr w:rsidR="002668E0" w:rsidRPr="008A0D9B" w:rsidTr="002668E0">
        <w:trPr>
          <w:gridAfter w:val="2"/>
          <w:wAfter w:w="264" w:type="dxa"/>
        </w:trPr>
        <w:tc>
          <w:tcPr>
            <w:tcW w:w="94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68E0" w:rsidRPr="008A0D9B" w:rsidRDefault="002668E0" w:rsidP="00266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8E0" w:rsidRPr="008A0D9B" w:rsidTr="002668E0">
        <w:trPr>
          <w:gridAfter w:val="2"/>
          <w:wAfter w:w="264" w:type="dxa"/>
        </w:trPr>
        <w:tc>
          <w:tcPr>
            <w:tcW w:w="94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68E0" w:rsidRPr="008A0D9B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2668E0" w:rsidRPr="008A0D9B" w:rsidTr="002668E0">
        <w:trPr>
          <w:gridAfter w:val="2"/>
          <w:wAfter w:w="264" w:type="dxa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8E0" w:rsidRPr="008A0D9B" w:rsidRDefault="002668E0" w:rsidP="00266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D9B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8E0" w:rsidRPr="008A0D9B" w:rsidRDefault="002668E0" w:rsidP="00266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6" w:type="dxa"/>
            <w:gridSpan w:val="4"/>
            <w:tcBorders>
              <w:top w:val="nil"/>
              <w:left w:val="nil"/>
              <w:right w:val="nil"/>
            </w:tcBorders>
          </w:tcPr>
          <w:p w:rsidR="002668E0" w:rsidRPr="008A0D9B" w:rsidRDefault="002668E0" w:rsidP="00266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8E0" w:rsidRPr="008A0D9B" w:rsidTr="002668E0">
        <w:trPr>
          <w:gridAfter w:val="2"/>
          <w:wAfter w:w="264" w:type="dxa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8E0" w:rsidRPr="008A0D9B" w:rsidRDefault="002668E0" w:rsidP="00266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8E0" w:rsidRPr="008A0D9B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68E0" w:rsidRPr="008A0D9B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A0D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ФИО</w:t>
            </w:r>
          </w:p>
        </w:tc>
      </w:tr>
      <w:tr w:rsidR="002668E0" w:rsidRPr="008A0D9B" w:rsidTr="002668E0">
        <w:trPr>
          <w:gridAfter w:val="2"/>
          <w:wAfter w:w="264" w:type="dxa"/>
        </w:trPr>
        <w:tc>
          <w:tcPr>
            <w:tcW w:w="51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68E0" w:rsidRPr="008A0D9B" w:rsidRDefault="002668E0" w:rsidP="00266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D9B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gramStart"/>
            <w:r w:rsidRPr="008A0D9B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8A0D9B">
              <w:rPr>
                <w:rFonts w:ascii="Times New Roman" w:hAnsi="Times New Roman" w:cs="Times New Roman"/>
                <w:sz w:val="20"/>
                <w:szCs w:val="20"/>
              </w:rPr>
              <w:t>при наличии)</w:t>
            </w:r>
          </w:p>
        </w:tc>
        <w:tc>
          <w:tcPr>
            <w:tcW w:w="4322" w:type="dxa"/>
            <w:gridSpan w:val="3"/>
            <w:tcBorders>
              <w:top w:val="nil"/>
              <w:left w:val="nil"/>
              <w:right w:val="nil"/>
            </w:tcBorders>
          </w:tcPr>
          <w:p w:rsidR="002668E0" w:rsidRPr="008A0D9B" w:rsidRDefault="002668E0" w:rsidP="00266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8E0" w:rsidRPr="008A0D9B" w:rsidTr="002668E0">
        <w:trPr>
          <w:gridAfter w:val="2"/>
          <w:wAfter w:w="264" w:type="dxa"/>
        </w:trPr>
        <w:tc>
          <w:tcPr>
            <w:tcW w:w="51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68E0" w:rsidRPr="008A0D9B" w:rsidRDefault="002668E0" w:rsidP="00266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8E0" w:rsidRPr="008A0D9B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A0D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Дата</w:t>
            </w:r>
          </w:p>
        </w:tc>
      </w:tr>
      <w:tr w:rsidR="002668E0" w:rsidRPr="001170A4" w:rsidTr="002668E0">
        <w:trPr>
          <w:trHeight w:val="533"/>
        </w:trPr>
        <w:tc>
          <w:tcPr>
            <w:tcW w:w="974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8E0" w:rsidRPr="001170A4" w:rsidRDefault="002668E0" w:rsidP="0026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A4">
              <w:rPr>
                <w:rFonts w:ascii="Times New Roman" w:hAnsi="Times New Roman" w:cs="Times New Roman"/>
                <w:sz w:val="24"/>
                <w:szCs w:val="24"/>
              </w:rPr>
              <w:t xml:space="preserve">   О С Н О В Н </w:t>
            </w:r>
            <w:proofErr w:type="gramStart"/>
            <w:r w:rsidRPr="001170A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1170A4">
              <w:rPr>
                <w:rFonts w:ascii="Times New Roman" w:hAnsi="Times New Roman" w:cs="Times New Roman"/>
                <w:sz w:val="24"/>
                <w:szCs w:val="24"/>
              </w:rPr>
              <w:t xml:space="preserve"> Е   П О К А З А Т Е Л И</w:t>
            </w:r>
          </w:p>
          <w:p w:rsidR="002668E0" w:rsidRPr="001170A4" w:rsidRDefault="002668E0" w:rsidP="0026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A4">
              <w:rPr>
                <w:rFonts w:ascii="Times New Roman" w:hAnsi="Times New Roman" w:cs="Times New Roman"/>
                <w:sz w:val="24"/>
                <w:szCs w:val="24"/>
              </w:rPr>
              <w:t xml:space="preserve">(н о </w:t>
            </w:r>
            <w:proofErr w:type="gramStart"/>
            <w:r w:rsidRPr="001170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70A4">
              <w:rPr>
                <w:rFonts w:ascii="Times New Roman" w:hAnsi="Times New Roman" w:cs="Times New Roman"/>
                <w:sz w:val="24"/>
                <w:szCs w:val="24"/>
              </w:rPr>
              <w:t xml:space="preserve"> м а т и в ы)</w:t>
            </w:r>
          </w:p>
          <w:p w:rsidR="002668E0" w:rsidRPr="001170A4" w:rsidRDefault="002668E0" w:rsidP="0026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8E0" w:rsidRPr="00A3249A" w:rsidTr="002668E0">
        <w:trPr>
          <w:trHeight w:val="690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2668E0" w:rsidRPr="00A3249A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49A">
              <w:rPr>
                <w:rFonts w:ascii="Times New Roman" w:hAnsi="Times New Roman" w:cs="Times New Roman"/>
                <w:sz w:val="20"/>
                <w:szCs w:val="20"/>
              </w:rPr>
              <w:t>Дата выполнения</w:t>
            </w:r>
          </w:p>
          <w:p w:rsidR="002668E0" w:rsidRPr="00A3249A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49A">
              <w:rPr>
                <w:rFonts w:ascii="Times New Roman" w:hAnsi="Times New Roman" w:cs="Times New Roman"/>
                <w:sz w:val="20"/>
                <w:szCs w:val="20"/>
              </w:rPr>
              <w:t>(Число, м-ц, год.)</w:t>
            </w:r>
          </w:p>
        </w:tc>
        <w:tc>
          <w:tcPr>
            <w:tcW w:w="36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8E0" w:rsidRPr="00A3249A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49A">
              <w:rPr>
                <w:rFonts w:ascii="Times New Roman" w:hAnsi="Times New Roman" w:cs="Times New Roman"/>
                <w:sz w:val="20"/>
                <w:szCs w:val="20"/>
              </w:rPr>
              <w:t>Наименования соревнований</w:t>
            </w:r>
          </w:p>
        </w:tc>
        <w:tc>
          <w:tcPr>
            <w:tcW w:w="41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8E0" w:rsidRPr="00A3249A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49A">
              <w:rPr>
                <w:rFonts w:ascii="Times New Roman" w:hAnsi="Times New Roman" w:cs="Times New Roman"/>
                <w:sz w:val="20"/>
                <w:szCs w:val="20"/>
              </w:rPr>
              <w:t>Сведения о выполнении норм, требований и условий их выполнения в соответствии с ЕВСК</w:t>
            </w:r>
          </w:p>
        </w:tc>
      </w:tr>
      <w:tr w:rsidR="002668E0" w:rsidRPr="00A3249A" w:rsidTr="002668E0">
        <w:trPr>
          <w:trHeight w:val="345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668E0" w:rsidRPr="00A3249A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668E0" w:rsidRPr="00A3249A" w:rsidRDefault="002668E0" w:rsidP="00266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668E0" w:rsidRPr="00A3249A" w:rsidRDefault="002668E0" w:rsidP="00266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8E0" w:rsidRPr="00A3249A" w:rsidTr="002668E0">
        <w:trPr>
          <w:trHeight w:val="375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668E0" w:rsidRPr="00A3249A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668E0" w:rsidRPr="00A3249A" w:rsidRDefault="002668E0" w:rsidP="00266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668E0" w:rsidRPr="00A3249A" w:rsidRDefault="002668E0" w:rsidP="00266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8E0" w:rsidRPr="00A3249A" w:rsidTr="002668E0">
        <w:trPr>
          <w:trHeight w:val="345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668E0" w:rsidRPr="00A3249A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668E0" w:rsidRPr="00A3249A" w:rsidRDefault="002668E0" w:rsidP="00266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668E0" w:rsidRPr="00A3249A" w:rsidRDefault="002668E0" w:rsidP="00266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8E0" w:rsidRPr="00A3249A" w:rsidTr="002668E0">
        <w:trPr>
          <w:trHeight w:val="345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8E0" w:rsidRPr="00A3249A" w:rsidRDefault="002668E0" w:rsidP="00266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8E0" w:rsidRPr="00A3249A" w:rsidRDefault="002668E0" w:rsidP="00266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8E0" w:rsidRPr="00A3249A" w:rsidRDefault="002668E0" w:rsidP="00266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8E0" w:rsidRPr="00A3249A" w:rsidTr="002668E0">
        <w:trPr>
          <w:trHeight w:val="495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8E0" w:rsidRPr="00A3249A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49A">
              <w:rPr>
                <w:rFonts w:ascii="Times New Roman" w:hAnsi="Times New Roman" w:cs="Times New Roman"/>
                <w:sz w:val="20"/>
                <w:szCs w:val="20"/>
              </w:rPr>
              <w:t>Должность судьи</w:t>
            </w:r>
          </w:p>
        </w:tc>
        <w:tc>
          <w:tcPr>
            <w:tcW w:w="36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8E0" w:rsidRPr="00A3249A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49A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8E0" w:rsidRPr="00A3249A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49A">
              <w:rPr>
                <w:rFonts w:ascii="Times New Roman" w:hAnsi="Times New Roman" w:cs="Times New Roman"/>
                <w:sz w:val="20"/>
                <w:szCs w:val="20"/>
              </w:rPr>
              <w:t>Принадлежность к региону (город, район)</w:t>
            </w:r>
          </w:p>
        </w:tc>
        <w:tc>
          <w:tcPr>
            <w:tcW w:w="22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68E0" w:rsidRPr="00A3249A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49A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</w:tr>
      <w:tr w:rsidR="002668E0" w:rsidRPr="00A3249A" w:rsidTr="002668E0">
        <w:trPr>
          <w:trHeight w:val="345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668E0" w:rsidRPr="00A3249A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668E0" w:rsidRPr="00A3249A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668E0" w:rsidRPr="00A3249A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668E0" w:rsidRPr="00A3249A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8E0" w:rsidRPr="00A3249A" w:rsidTr="002668E0">
        <w:trPr>
          <w:trHeight w:val="360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668E0" w:rsidRPr="00A3249A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668E0" w:rsidRPr="00A3249A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668E0" w:rsidRPr="00A3249A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668E0" w:rsidRPr="00A3249A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8E0" w:rsidRPr="00A3249A" w:rsidTr="002668E0">
        <w:trPr>
          <w:trHeight w:val="360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668E0" w:rsidRPr="00A3249A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668E0" w:rsidRPr="00A3249A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668E0" w:rsidRPr="00A3249A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668E0" w:rsidRPr="00A3249A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8E0" w:rsidRPr="00A3249A" w:rsidTr="002668E0">
        <w:trPr>
          <w:trHeight w:val="360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668E0" w:rsidRPr="00A3249A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668E0" w:rsidRPr="00A3249A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668E0" w:rsidRPr="00A3249A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668E0" w:rsidRPr="00A3249A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8E0" w:rsidRPr="00A3249A" w:rsidTr="002668E0">
        <w:trPr>
          <w:trHeight w:val="360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668E0" w:rsidRPr="00A3249A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gridSpan w:val="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668E0" w:rsidRPr="00A3249A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668E0" w:rsidRPr="00A3249A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668E0" w:rsidRPr="00A3249A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8E0" w:rsidRPr="001170A4" w:rsidTr="00266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" w:type="dxa"/>
        </w:trPr>
        <w:tc>
          <w:tcPr>
            <w:tcW w:w="4219" w:type="dxa"/>
            <w:gridSpan w:val="3"/>
          </w:tcPr>
          <w:p w:rsidR="002668E0" w:rsidRDefault="002668E0" w:rsidP="00EC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89B" w:rsidRDefault="0013289B" w:rsidP="00EC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89B" w:rsidRDefault="0013289B" w:rsidP="00EC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89B" w:rsidRDefault="0013289B" w:rsidP="00EC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89B" w:rsidRPr="001170A4" w:rsidRDefault="0013289B" w:rsidP="00EC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2" w:type="dxa"/>
            <w:gridSpan w:val="6"/>
          </w:tcPr>
          <w:p w:rsidR="002668E0" w:rsidRPr="001170A4" w:rsidRDefault="002668E0" w:rsidP="00EC7258">
            <w:pPr>
              <w:jc w:val="center"/>
              <w:rPr>
                <w:rStyle w:val="s10"/>
                <w:rFonts w:ascii="Times New Roman" w:hAnsi="Times New Roman"/>
                <w:sz w:val="24"/>
                <w:szCs w:val="24"/>
              </w:rPr>
            </w:pPr>
          </w:p>
          <w:p w:rsidR="002668E0" w:rsidRPr="001170A4" w:rsidRDefault="002668E0" w:rsidP="00EC7258">
            <w:pPr>
              <w:rPr>
                <w:rStyle w:val="s10"/>
                <w:rFonts w:ascii="Times New Roman" w:hAnsi="Times New Roman"/>
                <w:sz w:val="24"/>
                <w:szCs w:val="24"/>
              </w:rPr>
            </w:pPr>
          </w:p>
          <w:p w:rsidR="002668E0" w:rsidRPr="001170A4" w:rsidRDefault="002668E0" w:rsidP="00EC7258">
            <w:pPr>
              <w:rPr>
                <w:rStyle w:val="s10"/>
                <w:rFonts w:ascii="Times New Roman" w:hAnsi="Times New Roman"/>
                <w:sz w:val="24"/>
                <w:szCs w:val="24"/>
              </w:rPr>
            </w:pPr>
          </w:p>
          <w:p w:rsidR="00EC7258" w:rsidRDefault="002668E0" w:rsidP="00EC7258">
            <w:pPr>
              <w:rPr>
                <w:rStyle w:val="s10"/>
                <w:rFonts w:ascii="Times New Roman" w:hAnsi="Times New Roman"/>
                <w:b/>
                <w:sz w:val="24"/>
                <w:szCs w:val="24"/>
              </w:rPr>
            </w:pPr>
            <w:r w:rsidRPr="001170A4">
              <w:rPr>
                <w:rStyle w:val="s10"/>
                <w:rFonts w:ascii="Times New Roman" w:hAnsi="Times New Roman"/>
                <w:b/>
                <w:sz w:val="24"/>
                <w:szCs w:val="24"/>
              </w:rPr>
              <w:t>Приложение № 2</w:t>
            </w:r>
          </w:p>
          <w:p w:rsidR="002668E0" w:rsidRPr="001170A4" w:rsidRDefault="002668E0" w:rsidP="00E1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A4">
              <w:rPr>
                <w:rStyle w:val="s10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 </w:t>
            </w:r>
            <w:hyperlink r:id="rId25" w:anchor="1000" w:history="1">
              <w:r w:rsidR="00E148D0">
                <w:rPr>
                  <w:rStyle w:val="a4"/>
                  <w:rFonts w:ascii="Times New Roman" w:hAnsi="Times New Roman"/>
                  <w:b/>
                  <w:color w:val="000000"/>
                  <w:sz w:val="24"/>
                  <w:szCs w:val="24"/>
                  <w:u w:val="none"/>
                </w:rPr>
                <w:t>А</w:t>
              </w:r>
              <w:r w:rsidRPr="001170A4">
                <w:rPr>
                  <w:rStyle w:val="a4"/>
                  <w:rFonts w:ascii="Times New Roman" w:hAnsi="Times New Roman"/>
                  <w:b/>
                  <w:color w:val="000000"/>
                  <w:sz w:val="24"/>
                  <w:szCs w:val="24"/>
                  <w:u w:val="none"/>
                </w:rPr>
                <w:t>дминистративному регламенту</w:t>
              </w:r>
            </w:hyperlink>
          </w:p>
        </w:tc>
      </w:tr>
    </w:tbl>
    <w:p w:rsidR="002668E0" w:rsidRPr="001170A4" w:rsidRDefault="002668E0" w:rsidP="0034532E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1170A4">
        <w:rPr>
          <w:rFonts w:ascii="Times New Roman" w:hAnsi="Times New Roman"/>
          <w:sz w:val="24"/>
          <w:szCs w:val="24"/>
        </w:rPr>
        <w:t xml:space="preserve">БЛОК-СХЕМА </w:t>
      </w:r>
      <w:r w:rsidR="0034532E" w:rsidRPr="001170A4">
        <w:rPr>
          <w:rFonts w:ascii="Times New Roman" w:hAnsi="Times New Roman"/>
          <w:sz w:val="24"/>
          <w:szCs w:val="24"/>
        </w:rPr>
        <w:t>предоставления муниципальной</w:t>
      </w:r>
      <w:r w:rsidRPr="001170A4">
        <w:rPr>
          <w:rFonts w:ascii="Times New Roman" w:hAnsi="Times New Roman"/>
          <w:sz w:val="24"/>
          <w:szCs w:val="24"/>
        </w:rPr>
        <w:t xml:space="preserve"> услуги </w:t>
      </w:r>
    </w:p>
    <w:p w:rsidR="002668E0" w:rsidRPr="001170A4" w:rsidRDefault="002668E0" w:rsidP="002668E0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2668E0" w:rsidRPr="001170A4" w:rsidRDefault="002668E0" w:rsidP="002668E0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2668E0" w:rsidRPr="001170A4" w:rsidRDefault="002668E0" w:rsidP="002668E0">
      <w:pPr>
        <w:pStyle w:val="ac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995"/>
      </w:tblGrid>
      <w:tr w:rsidR="00503B18" w:rsidTr="00503B18">
        <w:tc>
          <w:tcPr>
            <w:tcW w:w="9995" w:type="dxa"/>
          </w:tcPr>
          <w:p w:rsidR="00503B18" w:rsidRDefault="00503B18" w:rsidP="00503B1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B18">
              <w:rPr>
                <w:rFonts w:ascii="Times New Roman" w:hAnsi="Times New Roman"/>
                <w:sz w:val="20"/>
                <w:szCs w:val="20"/>
              </w:rPr>
              <w:t xml:space="preserve">Прием </w:t>
            </w:r>
            <w:r>
              <w:rPr>
                <w:rFonts w:ascii="Times New Roman" w:hAnsi="Times New Roman"/>
                <w:sz w:val="20"/>
                <w:szCs w:val="20"/>
              </w:rPr>
              <w:t>и регистрация представления и прилагаемых документов</w:t>
            </w:r>
          </w:p>
          <w:p w:rsidR="008B06AE" w:rsidRPr="00B416FC" w:rsidRDefault="008B06AE" w:rsidP="008B06AE">
            <w:pPr>
              <w:suppressAutoHyphens/>
              <w:jc w:val="center"/>
              <w:rPr>
                <w:i/>
                <w:sz w:val="28"/>
                <w:szCs w:val="28"/>
              </w:rPr>
            </w:pPr>
            <w:proofErr w:type="gramStart"/>
            <w:r>
              <w:rPr>
                <w:szCs w:val="28"/>
              </w:rPr>
              <w:t>(пункт  3.2.2</w:t>
            </w:r>
            <w:r w:rsidRPr="00B416FC">
              <w:rPr>
                <w:szCs w:val="28"/>
              </w:rPr>
              <w:t xml:space="preserve">. настоящего административного регламента - срок выполнения данной административной процедуры составляет 1 рабочий день со дня поступления </w:t>
            </w:r>
            <w:hyperlink w:anchor="Par428" w:tooltip="                                 ЗАЯВЛЕНИЕ" w:history="1">
              <w:r w:rsidRPr="00B416FC">
                <w:rPr>
                  <w:szCs w:val="28"/>
                </w:rPr>
                <w:t>заявления</w:t>
              </w:r>
            </w:hyperlink>
            <w:r w:rsidRPr="00B416FC">
              <w:rPr>
                <w:szCs w:val="28"/>
              </w:rPr>
      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</w:t>
            </w:r>
            <w:proofErr w:type="gramEnd"/>
          </w:p>
          <w:p w:rsidR="00503B18" w:rsidRPr="00E148D0" w:rsidRDefault="00503B18" w:rsidP="002668E0">
            <w:pPr>
              <w:pStyle w:val="ac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2668E0" w:rsidRPr="001170A4" w:rsidRDefault="002668E0" w:rsidP="002668E0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2668E0" w:rsidRPr="001170A4" w:rsidRDefault="002668E0" w:rsidP="002668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68E0" w:rsidRPr="001170A4" w:rsidRDefault="002668E0" w:rsidP="002668E0">
      <w:pPr>
        <w:pStyle w:val="2"/>
        <w:rPr>
          <w:sz w:val="24"/>
          <w:szCs w:val="24"/>
        </w:rPr>
      </w:pPr>
    </w:p>
    <w:p w:rsidR="002668E0" w:rsidRPr="001170A4" w:rsidRDefault="00E85BD9" w:rsidP="00266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6" o:spid="_x0000_s1028" type="#_x0000_t109" style="position:absolute;margin-left:1.45pt;margin-top:230.25pt;width:468pt;height:86pt;z-index:251664384;visibility:visible;mso-position-vertical-relative:page" wrapcoords="-35 -415 -35 21185 21635 21185 21635 -415 -35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JsKQIAAFoEAAAOAAAAZHJzL2Uyb0RvYy54bWysVMGO2jAQvVfqP1i+lwAFChFhtWJLVWm7&#10;Rdr2A4zjEKuOxx0bEvr1HTtA2banqjlYHnv8Zua9mSzvusawo0KvwRZ8NBhypqyEUtt9wb9+2byZ&#10;c+aDsKUwYFXBT8rzu9XrV8vW5WoMNZhSISMQ6/PWFbwOweVZ5mWtGuEH4JSlywqwEYFM3GclipbQ&#10;G5ONh8NZ1gKWDkEq7+n0ob/kq4RfVUqGz1XlVWCm4JRbSCumdRfXbLUU+R6Fq7U8pyH+IYtGaEtB&#10;r1APIgh2QP0HVKMlgocqDCQ0GVSVlirVQNWMhr9V81wLp1ItRI53V5r8/4OVT8ctMl0WfMqZFQ1J&#10;dH8IkCKzWaSndT4nr2e3xVigd48gv3lmYV0Lu1f3iNDWSpSU1Cj6Zy8eRMPTU7ZrP0FJ6ILQE1Nd&#10;hU0EJA5YlwQ5XQVRXWCSDqeLydvZkHSTdDdZvJtPkmKZyC+vHfrwQUHD4qbglYGW8sKw7VsiRRLH&#10;Rx9iZiK/uKdKwOhyo41JBu53a4PsKKhRNulLxVDBt27Gsrbgi+l4mpBf3PlbiGH6/gbR6EAdb3RT&#10;8PnVSeSRwve2TP0YhDb9nlI29sxppLGXI3S7Lmk2vgi0g/JEJCP0DU4DSZsa8AdnLTV3wf33g0DF&#10;mfloo1AxMk3DrYG3xu7WEFYSVMEDZ/12HfoJOjjU+5oijRIbFmLrVDpxHYXvszqnTw2cJDgPW5yQ&#10;Wzt5/folrH4CAAD//wMAUEsDBBQABgAIAAAAIQApn/zj4AAAAAwBAAAPAAAAZHJzL2Rvd25yZXYu&#10;eG1sTI/BTsMwEETvSPyDtUjcWqeOFCDEqVAj6AEJqYEPcOMliYjXUew2ga9ne4Lb7uxo9k2xXdwg&#10;zjiF3pOGzToBgdR421Or4eP9eXUPIkRD1gyeUMM3BtiW11eFya2f6YDnOraCQyjkRkMX45hLGZoO&#10;nQlrPyLx7dNPzkRep1baycwc7gapkiSTzvTEHzoz4q7D5qs+OQ37u+zltcqqPv3Zz7tYvR1CrBet&#10;b2+Wp0cQEZf4Z4YLPqNDyUxHfyIbxKBhlSp2sq7UZWLHQ6q4zJGlNNlkIMtC/i9R/gIAAP//AwBQ&#10;SwECLQAUAAYACAAAACEAtoM4kv4AAADhAQAAEwAAAAAAAAAAAAAAAAAAAAAAW0NvbnRlbnRfVHlw&#10;ZXNdLnhtbFBLAQItABQABgAIAAAAIQA4/SH/1gAAAJQBAAALAAAAAAAAAAAAAAAAAC8BAABfcmVs&#10;cy8ucmVsc1BLAQItABQABgAIAAAAIQAsZmJsKQIAAFoEAAAOAAAAAAAAAAAAAAAAAC4CAABkcnMv&#10;ZTJvRG9jLnhtbFBLAQItABQABgAIAAAAIQApn/zj4AAAAAwBAAAPAAAAAAAAAAAAAAAAAIMEAABk&#10;cnMvZG93bnJldi54bWxQSwUGAAAAAAQABADzAAAAkAUAAAAA&#10;">
            <v:textbox style="mso-next-textbox:#AutoShape 6" inset=".5mm,.5mm,.5mm,.5mm">
              <w:txbxContent>
                <w:p w:rsidR="005543DD" w:rsidRDefault="005543DD" w:rsidP="002668E0">
                  <w:pPr>
                    <w:pStyle w:val="a5"/>
                    <w:spacing w:before="0" w:beforeAutospacing="0" w:after="0" w:afterAutospacing="0"/>
                    <w:ind w:firstLine="709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</w:t>
                  </w:r>
                  <w:r w:rsidRPr="000D74AC">
                    <w:rPr>
                      <w:sz w:val="20"/>
                      <w:szCs w:val="20"/>
                    </w:rPr>
                    <w:t>аправление (вручение) заявителю подготовленных документов, являющихся результатом предоставления муниципальной услуги</w:t>
                  </w:r>
                </w:p>
                <w:p w:rsidR="005543DD" w:rsidRDefault="005543DD" w:rsidP="002668E0">
                  <w:pPr>
                    <w:pStyle w:val="a5"/>
                    <w:spacing w:before="0" w:beforeAutospacing="0" w:after="0" w:afterAutospacing="0"/>
                    <w:ind w:firstLine="709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(пункт 3.4.1. настоящего административного регламента – в случае принятия решения о подтверждении спортивного разряда копия документа в течение 10 рабочих дней со дня его подписания направляется заявителю и (или) размещается на официальном  сайте Уполномоченного органа в информационно-телекоммуникационной сети «Интернет»)</w:t>
                  </w:r>
                </w:p>
                <w:p w:rsidR="005543DD" w:rsidRDefault="005543DD" w:rsidP="002668E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543DD" w:rsidRPr="0052749F" w:rsidRDefault="005543DD" w:rsidP="002668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(указать срок и пункт АР)</w:t>
                  </w:r>
                </w:p>
                <w:p w:rsidR="005543DD" w:rsidRDefault="005543DD" w:rsidP="002668E0"/>
                <w:p w:rsidR="005543DD" w:rsidRDefault="005543DD" w:rsidP="002668E0"/>
                <w:p w:rsidR="005543DD" w:rsidRDefault="005543DD" w:rsidP="002668E0"/>
                <w:p w:rsidR="005543DD" w:rsidRDefault="005543DD" w:rsidP="002668E0"/>
                <w:p w:rsidR="005543DD" w:rsidRDefault="005543DD" w:rsidP="002668E0"/>
                <w:p w:rsidR="005543DD" w:rsidRDefault="005543DD" w:rsidP="002668E0"/>
                <w:p w:rsidR="005543DD" w:rsidRDefault="005543DD" w:rsidP="002668E0"/>
                <w:p w:rsidR="005543DD" w:rsidRDefault="005543DD" w:rsidP="002668E0"/>
                <w:p w:rsidR="005543DD" w:rsidRDefault="005543DD" w:rsidP="002668E0"/>
                <w:p w:rsidR="005543DD" w:rsidRDefault="005543DD" w:rsidP="002668E0"/>
                <w:p w:rsidR="005543DD" w:rsidRDefault="005543DD" w:rsidP="002668E0"/>
                <w:p w:rsidR="005543DD" w:rsidRDefault="005543DD" w:rsidP="002668E0"/>
                <w:p w:rsidR="005543DD" w:rsidRDefault="005543DD" w:rsidP="002668E0"/>
                <w:p w:rsidR="005543DD" w:rsidRPr="00E20A9E" w:rsidRDefault="005543DD" w:rsidP="002668E0"/>
              </w:txbxContent>
            </v:textbox>
            <w10:wrap type="tight" side="left" anchory="page"/>
          </v:shape>
        </w:pict>
      </w:r>
    </w:p>
    <w:p w:rsidR="002668E0" w:rsidRPr="001170A4" w:rsidRDefault="00E85BD9" w:rsidP="00266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22.95pt;margin-top:22.25pt;width:0;height:20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9vQMgIAAFwEAAAOAAAAZHJzL2Uyb0RvYy54bWysVMGO2jAQvVfqP1i+QxIIFCLCapVAL9sW&#10;abcfYGyHWHVsyzYEVPXfO3aA7raXqioHM7Zn3ryZec7q4dxJdOLWCa1KnI1TjLiimgl1KPHXl+1o&#10;gZHzRDEiteIlvnCHH9bv3616U/CJbrVk3CIAUa7oTYlb702RJI62vCNurA1XcNlo2xEPW3tImCU9&#10;oHcymaTpPOm1ZcZqyp2D03q4xOuI3zSc+i9N47hHssTAzcfVxnUf1mS9IsXBEtMKeqVB/oFFR4SC&#10;pHeomniCjlb8AdUJarXTjR9T3SW6aQTlsQaoJkt/q+a5JYbHWqA5ztzb5P4fLP182lkkWImXGCnS&#10;wYgej17HzGga2tMbV4BXpXY2FEjP6tk8afrNIaWrlqgDj84vFwOxWYhI3oSEjTOQZN9/0gx8CODH&#10;Xp0b2wVI6AI6x5Fc7iPhZ4/ocEjhdDKf5dM4rYQUtzhjnf/IdYeCUWLnLRGH1ldaKZi7tlnMQk5P&#10;zgdWpLgFhKRKb4WUcfxSoR7qn01mMcBpKVi4DG7OHvaVtOhEgoDiL5YIN6/drD4qFsFaTtjmansi&#10;JNjIx954K6BbkuOQreMMI8nhzQRroCdVyAiVA+GrNWjo+zJdbhabRT7KJ/PNKE/revS4rfLRfJt9&#10;mNXTuqrq7Ecgn+VFKxjjKvC/6TnL/04v15c1KPGu6HujkrfosaNA9vYfScfRh2kPutlrdtnZUF1Q&#10;AUg4Ol+fW3gjr/fR69dHYf0TAAD//wMAUEsDBBQABgAIAAAAIQCgSup24AAAAAkBAAAPAAAAZHJz&#10;L2Rvd25yZXYueG1sTI/BTsMwDIbvSLxDZCRuLGUrhZW6EzAhegGJDSGOWWOaisapmmzrePoFcYCj&#10;7U+/v79YjLYTOxp86xjhcpKAIK6dbrlBeFs/XtyA8EGxVp1jQjiQh0V5elKoXLs9v9JuFRoRQ9jn&#10;CsGE0OdS+tqQVX7ieuJ4+3SDVSGOQyP1oPYx3HZymiSZtKrl+MGonh4M1V+rrUUIy4+Dyd7r+3n7&#10;sn56ztrvqqqWiOdn490tiEBj+IPhRz+qQxmdNm7L2osOIU1naUQRprM5iAj8LjYI2dU1yLKQ/xuU&#10;RwAAAP//AwBQSwECLQAUAAYACAAAACEAtoM4kv4AAADhAQAAEwAAAAAAAAAAAAAAAAAAAAAAW0Nv&#10;bnRlbnRfVHlwZXNdLnhtbFBLAQItABQABgAIAAAAIQA4/SH/1gAAAJQBAAALAAAAAAAAAAAAAAAA&#10;AC8BAABfcmVscy8ucmVsc1BLAQItABQABgAIAAAAIQABo9vQMgIAAFwEAAAOAAAAAAAAAAAAAAAA&#10;AC4CAABkcnMvZTJvRG9jLnhtbFBLAQItABQABgAIAAAAIQCgSup24AAAAAkBAAAPAAAAAAAAAAAA&#10;AAAAAIwEAABkcnMvZG93bnJldi54bWxQSwUGAAAAAAQABADzAAAAmQUAAAAA&#10;">
            <v:stroke endarrow="block"/>
          </v:shape>
        </w:pict>
      </w:r>
    </w:p>
    <w:p w:rsidR="002668E0" w:rsidRPr="001170A4" w:rsidRDefault="002668E0" w:rsidP="002668E0">
      <w:pPr>
        <w:rPr>
          <w:rFonts w:ascii="Times New Roman" w:hAnsi="Times New Roman" w:cs="Times New Roman"/>
          <w:sz w:val="24"/>
          <w:szCs w:val="24"/>
        </w:rPr>
      </w:pPr>
    </w:p>
    <w:p w:rsidR="002668E0" w:rsidRPr="001170A4" w:rsidRDefault="002668E0" w:rsidP="002668E0">
      <w:pPr>
        <w:rPr>
          <w:rFonts w:ascii="Times New Roman" w:hAnsi="Times New Roman" w:cs="Times New Roman"/>
          <w:sz w:val="24"/>
          <w:szCs w:val="24"/>
        </w:rPr>
      </w:pPr>
    </w:p>
    <w:p w:rsidR="002668E0" w:rsidRPr="001170A4" w:rsidRDefault="00E85BD9" w:rsidP="00EC7258">
      <w:pPr>
        <w:rPr>
          <w:rFonts w:ascii="Times New Roman" w:hAnsi="Times New Roman" w:cs="Times New Roman"/>
          <w:sz w:val="24"/>
          <w:szCs w:val="24"/>
        </w:rPr>
        <w:sectPr w:rsidR="002668E0" w:rsidRPr="001170A4" w:rsidSect="002668E0">
          <w:pgSz w:w="11905" w:h="16838" w:code="9"/>
          <w:pgMar w:top="1134" w:right="850" w:bottom="1134" w:left="1276" w:header="720" w:footer="720" w:gutter="0"/>
          <w:cols w:space="720"/>
          <w:docGrid w:linePitch="326"/>
        </w:sectPr>
      </w:pPr>
      <w:r>
        <w:rPr>
          <w:noProof/>
          <w:sz w:val="24"/>
          <w:szCs w:val="24"/>
        </w:rPr>
        <w:pict>
          <v:shape id="AutoShape 3" o:spid="_x0000_s1033" type="#_x0000_t32" style="position:absolute;margin-left:237.35pt;margin-top:114.75pt;width:0;height:20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9vQMgIAAFwEAAAOAAAAZHJzL2Uyb0RvYy54bWysVMGO2jAQvVfqP1i+QxIIFCLCapVAL9sW&#10;abcfYGyHWHVsyzYEVPXfO3aA7raXqioHM7Zn3ryZec7q4dxJdOLWCa1KnI1TjLiimgl1KPHXl+1o&#10;gZHzRDEiteIlvnCHH9bv3616U/CJbrVk3CIAUa7oTYlb702RJI62vCNurA1XcNlo2xEPW3tImCU9&#10;oHcymaTpPOm1ZcZqyp2D03q4xOuI3zSc+i9N47hHssTAzcfVxnUf1mS9IsXBEtMKeqVB/oFFR4SC&#10;pHeomniCjlb8AdUJarXTjR9T3SW6aQTlsQaoJkt/q+a5JYbHWqA5ztzb5P4fLP182lkkWImXGCnS&#10;wYgej17HzGga2tMbV4BXpXY2FEjP6tk8afrNIaWrlqgDj84vFwOxWYhI3oSEjTOQZN9/0gx8CODH&#10;Xp0b2wVI6AI6x5Fc7iPhZ4/ocEjhdDKf5dM4rYQUtzhjnf/IdYeCUWLnLRGH1ldaKZi7tlnMQk5P&#10;zgdWpLgFhKRKb4WUcfxSoR7qn01mMcBpKVi4DG7OHvaVtOhEgoDiL5YIN6/drD4qFsFaTtjmansi&#10;JNjIx954K6BbkuOQreMMI8nhzQRroCdVyAiVA+GrNWjo+zJdbhabRT7KJ/PNKE/revS4rfLRfJt9&#10;mNXTuqrq7Ecgn+VFKxjjKvC/6TnL/04v15c1KPGu6HujkrfosaNA9vYfScfRh2kPutlrdtnZUF1Q&#10;AUg4Ol+fW3gjr/fR69dHYf0TAAD//wMAUEsDBBQABgAIAAAAIQCgSup24AAAAAkBAAAPAAAAZHJz&#10;L2Rvd25yZXYueG1sTI/BTsMwDIbvSLxDZCRuLGUrhZW6EzAhegGJDSGOWWOaisapmmzrePoFcYCj&#10;7U+/v79YjLYTOxp86xjhcpKAIK6dbrlBeFs/XtyA8EGxVp1jQjiQh0V5elKoXLs9v9JuFRoRQ9jn&#10;CsGE0OdS+tqQVX7ieuJ4+3SDVSGOQyP1oPYx3HZymiSZtKrl+MGonh4M1V+rrUUIy4+Dyd7r+3n7&#10;sn56ztrvqqqWiOdn490tiEBj+IPhRz+qQxmdNm7L2osOIU1naUQRprM5iAj8LjYI2dU1yLKQ/xuU&#10;RwAAAP//AwBQSwECLQAUAAYACAAAACEAtoM4kv4AAADhAQAAEwAAAAAAAAAAAAAAAAAAAAAAW0Nv&#10;bnRlbnRfVHlwZXNdLnhtbFBLAQItABQABgAIAAAAIQA4/SH/1gAAAJQBAAALAAAAAAAAAAAAAAAA&#10;AC8BAABfcmVscy8ucmVsc1BLAQItABQABgAIAAAAIQABo9vQMgIAAFwEAAAOAAAAAAAAAAAAAAAA&#10;AC4CAABkcnMvZTJvRG9jLnhtbFBLAQItABQABgAIAAAAIQCgSup24AAAAAkBAAAPAAAAAAAAAAAA&#10;AAAAAIwEAABkcnMvZG93bnJldi54bWxQSwUGAAAAAAQABADzAAAAmQUAAAAA&#10;">
            <v:stroke endarrow="block"/>
          </v:shape>
        </w:pict>
      </w:r>
      <w:r>
        <w:rPr>
          <w:noProof/>
          <w:sz w:val="24"/>
          <w:szCs w:val="24"/>
        </w:rPr>
        <w:pict>
          <v:shape id="AutoShape 4" o:spid="_x0000_s1027" type="#_x0000_t109" style="position:absolute;margin-left:2.55pt;margin-top:70.85pt;width:476.15pt;height:79.55pt;z-index:251662336;visibility:visible;mso-position-vertical-relative:page" wrapcoords="-35 -214 -35 21386 21635 21386 21635 -214 -35 -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0iPJwIAAFoEAAAOAAAAZHJzL2Uyb0RvYy54bWysVMFu2zAMvQ/YPwi6L3ayJkiNOEWRLsOA&#10;bg3Q7QMUWbaFyaJGKbG7rx8lp2m67TTMB0GUqMfHR9Krm6Ez7KjQa7Aln05yzpSVUGnblPzb1+27&#10;JWc+CFsJA1aV/El5frN++2bVu0LNoAVTKWQEYn3Ru5K3Ibgiy7xsVSf8BJyydFkDdiKQiU1WoegJ&#10;vTPZLM8XWQ9YOQSpvKfTu/GSrxN+XSsZHuraq8BMyYlbSCumdR/XbL0SRYPCtVqeaIh/YNEJbSno&#10;GepOBMEOqP+A6rRE8FCHiYQug7rWUqUcKJtp/ls2j61wKuVC4nh3lsn/P1j55bhDpquSLzizoqMS&#10;3R4CpMjsKsrTO1+Q16PbYUzQu3uQ3z2zsGmFbdQtIvStEhWRmkb/7NWDaHh6yvb9Z6gIXRB6Umqo&#10;sYuApAEbUkGezgVRQ2CSDufXV+8XOdVN0t31fLmcp4plonh+7dCHjwo6Fjclrw30xAvDbmyJFEkc&#10;732IzETx7J4yAaOrrTYmGdjsNwbZUVCjbNOXkqGEL92MZX1kMpsn5Fd3/hIiT9/fIDodqOON7kq+&#10;PDuJIkr4wVapH4PQZtwTZWNPmkYZx3KEYT+kmiXBo8R7qJ5IZISxwWkgadMC/uSsp+Yuuf9xEKg4&#10;M59sLFSMTNNwaeClsb80hJUEVfLA2bjdhHGCDg5101KkaVLDQmydWietX1id6FMDpxKchi1OyKWd&#10;vF5+CetfAAAA//8DAFBLAwQUAAYACAAAACEAk4wcnuEAAAAMAQAADwAAAGRycy9kb3ducmV2Lnht&#10;bEyPwU7DMBBE70j8g7VI3FoHEkIb4lSoEfSAhNTAB7jxNomI11HsNoGvZ3uC486OZt7km9n24oyj&#10;7xwpuFtGIJBqZzpqFHx+vCxWIHzQZHTvCBV8o4dNcX2V68y4ifZ4rkIjOIR8phW0IQyZlL5u0Wq/&#10;dAMS/45utDrwOTbSjHricNvL+yhKpdUdcUOrB9y2WH9VJ6tg95i+vpVp2cU/u2kbyve9D9Ws1O3N&#10;/PwEIuAc/sxwwWd0KJjp4E5kvOgVLGKeEliP4yQBwY51fJEOLCWrhwRkkcv/I4pfAAAA//8DAFBL&#10;AQItABQABgAIAAAAIQC2gziS/gAAAOEBAAATAAAAAAAAAAAAAAAAAAAAAABbQ29udGVudF9UeXBl&#10;c10ueG1sUEsBAi0AFAAGAAgAAAAhADj9If/WAAAAlAEAAAsAAAAAAAAAAAAAAAAALwEAAF9yZWxz&#10;Ly5yZWxzUEsBAi0AFAAGAAgAAAAhANc3SI8nAgAAWgQAAA4AAAAAAAAAAAAAAAAALgIAAGRycy9l&#10;Mm9Eb2MueG1sUEsBAi0AFAAGAAgAAAAhAJOMHJ7hAAAADAEAAA8AAAAAAAAAAAAAAAAAgQQAAGRy&#10;cy9kb3ducmV2LnhtbFBLBQYAAAAABAAEAPMAAACPBQAAAAA=&#10;">
            <v:textbox style="mso-next-textbox:#AutoShape 4" inset=".5mm,.5mm,.5mm,.5mm">
              <w:txbxContent>
                <w:p w:rsidR="005543DD" w:rsidRDefault="005543DD" w:rsidP="002668E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3AE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Проверка документов и принятие решения о присвоении спортивного разряда (об отказе в присвоении спортивного разряда), оформление документа  о присвоении спортивного разряда </w:t>
                  </w:r>
                </w:p>
                <w:p w:rsidR="005543DD" w:rsidRPr="00673AE9" w:rsidRDefault="005543DD" w:rsidP="002668E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(пункт 3.3.8. настоящего административного регламента – срок выполнения административной процедуры – не более 2 месяцев со дня поступления представления и комплекта документов в Уполномоченный орган).</w:t>
                  </w:r>
                </w:p>
                <w:p w:rsidR="005543DD" w:rsidRPr="00E148D0" w:rsidRDefault="005543DD" w:rsidP="002668E0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E148D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(указать пункты административного регламента и сроки)</w:t>
                  </w:r>
                </w:p>
                <w:p w:rsidR="005543DD" w:rsidRPr="00E20A9E" w:rsidRDefault="005543DD" w:rsidP="002668E0"/>
              </w:txbxContent>
            </v:textbox>
            <w10:wrap type="tight" side="left" anchory="page"/>
          </v:shape>
        </w:pic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261"/>
        <w:gridCol w:w="5486"/>
      </w:tblGrid>
      <w:tr w:rsidR="002668E0" w:rsidRPr="001170A4" w:rsidTr="002668E0">
        <w:tc>
          <w:tcPr>
            <w:tcW w:w="4261" w:type="dxa"/>
          </w:tcPr>
          <w:p w:rsidR="002668E0" w:rsidRPr="001170A4" w:rsidRDefault="002668E0" w:rsidP="0026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EC7258" w:rsidRPr="00412F45" w:rsidRDefault="00E43987" w:rsidP="00EC7258">
            <w:pPr>
              <w:pStyle w:val="ConsPlusNormal"/>
              <w:ind w:firstLine="0"/>
              <w:rPr>
                <w:rStyle w:val="s10"/>
                <w:rFonts w:ascii="Times New Roman" w:hAnsi="Times New Roman"/>
                <w:sz w:val="24"/>
                <w:szCs w:val="24"/>
              </w:rPr>
            </w:pPr>
            <w:r w:rsidRPr="00412F45">
              <w:rPr>
                <w:rStyle w:val="s10"/>
                <w:rFonts w:ascii="Times New Roman" w:hAnsi="Times New Roman"/>
                <w:sz w:val="24"/>
                <w:szCs w:val="24"/>
              </w:rPr>
              <w:t>Приложение №3</w:t>
            </w:r>
          </w:p>
          <w:p w:rsidR="001232B9" w:rsidRPr="00412F45" w:rsidRDefault="002668E0" w:rsidP="00EC72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F45">
              <w:rPr>
                <w:rStyle w:val="s10"/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hyperlink r:id="rId26" w:anchor="1000" w:history="1">
              <w:r w:rsidR="00E148D0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А</w:t>
              </w:r>
              <w:r w:rsidRPr="00412F45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дминистративному регламенту</w:t>
              </w:r>
            </w:hyperlink>
          </w:p>
          <w:p w:rsidR="002668E0" w:rsidRPr="00412F45" w:rsidRDefault="002668E0" w:rsidP="002668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68E0" w:rsidRPr="00EC7258" w:rsidRDefault="002668E0" w:rsidP="00266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8E0" w:rsidRPr="001170A4" w:rsidRDefault="002668E0" w:rsidP="002668E0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1170A4">
        <w:rPr>
          <w:rFonts w:ascii="Times New Roman" w:hAnsi="Times New Roman"/>
          <w:sz w:val="24"/>
          <w:szCs w:val="24"/>
        </w:rPr>
        <w:t>БЛОК-СХЕМА</w:t>
      </w:r>
    </w:p>
    <w:p w:rsidR="002668E0" w:rsidRPr="00412F45" w:rsidRDefault="0034532E" w:rsidP="002668E0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412F45">
        <w:rPr>
          <w:rFonts w:ascii="Times New Roman" w:hAnsi="Times New Roman"/>
          <w:sz w:val="20"/>
          <w:szCs w:val="20"/>
        </w:rPr>
        <w:t>предоставления муниципальной</w:t>
      </w:r>
      <w:r w:rsidR="002668E0" w:rsidRPr="00412F45">
        <w:rPr>
          <w:rFonts w:ascii="Times New Roman" w:hAnsi="Times New Roman"/>
          <w:sz w:val="20"/>
          <w:szCs w:val="20"/>
        </w:rPr>
        <w:t xml:space="preserve"> услуги </w:t>
      </w:r>
    </w:p>
    <w:p w:rsidR="002668E0" w:rsidRPr="00412F45" w:rsidRDefault="002668E0" w:rsidP="002668E0">
      <w:pPr>
        <w:pStyle w:val="ac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0"/>
      </w:tblGrid>
      <w:tr w:rsidR="002668E0" w:rsidRPr="00412F45" w:rsidTr="002668E0">
        <w:trPr>
          <w:trHeight w:val="975"/>
        </w:trPr>
        <w:tc>
          <w:tcPr>
            <w:tcW w:w="6240" w:type="dxa"/>
          </w:tcPr>
          <w:p w:rsidR="002668E0" w:rsidRDefault="002668E0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F45">
              <w:rPr>
                <w:rFonts w:ascii="Times New Roman" w:hAnsi="Times New Roman" w:cs="Times New Roman"/>
                <w:sz w:val="20"/>
                <w:szCs w:val="20"/>
              </w:rPr>
              <w:t>Прием и регистрация ходатайства  и прилагаемых документов</w:t>
            </w:r>
          </w:p>
          <w:p w:rsidR="00D146F2" w:rsidRPr="00412F45" w:rsidRDefault="00D146F2" w:rsidP="0026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(пункт 3.5.3. настоящего административного регламента – срок приема и регистрации документов не может превышать 15 минут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      </w:r>
          </w:p>
          <w:p w:rsidR="002668E0" w:rsidRPr="00412F45" w:rsidRDefault="002668E0" w:rsidP="001328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2668E0" w:rsidRPr="001170A4" w:rsidRDefault="00E85BD9" w:rsidP="002668E0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pict>
          <v:shape id="AutoShape 10" o:spid="_x0000_s1032" type="#_x0000_t32" style="position:absolute;left:0;text-align:left;margin-left:231.7pt;margin-top:7.15pt;width:0;height:20.9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bZ+NAIAAF0EAAAOAAAAZHJzL2Uyb0RvYy54bWysVM1u2zAMvg/YOwi6p45TJ0uNOEVhJ7t0&#10;W4F2D6BIcixMFgVJiRMMe/dRys/a7TIMy0EhJf58/Eh6cX/oNdlL5xWYiuY3Y0qk4SCU2Vb068t6&#10;NKfEB2YE02BkRY/S0/vl+3eLwZZyAh1oIR3BIMaXg61oF4Its8zzTvbM34CVBh9bcD0LqLptJhwb&#10;MHqvs8l4PMsGcMI64NJ7vG1Oj3SZ4ret5OFL23oZiK4oYgvpdOncxDNbLli5dcx2ip9hsH9A0TNl&#10;MOk1VMMCIzun/gjVK+7AQxtuOPQZtK3iMtWA1eTj36p57piVqRYkx9srTf7/heWf90+OKFHRghLD&#10;emzRwy5AykzyxM9gfYlmtXlysUJ+MM/2Efg3TwzUHTNbmaxfjhad88ho9sYlKt5ils3wCQTaMEyQ&#10;yDq0ro8hkQZySD05XnsiD4Hw0yXH28lsWtwmOBkrL37W+fBRQk+iUFEfHFPbLtRgDDYeXJ6ysP2j&#10;DxEVKy8OMamBtdI69V8bMlT0bjqZJgcPWon4GM28225q7ciexQlKv1Qivrw2c7AzIgXrJBOrsxyY&#10;0iiTkLgJTiFbWtKYrZeCEi1xaaJ0gqdNzIiVI+CzdBqi73fju9V8NS9GxWS2GhXjphk9rOtiNFvn&#10;H6bNbVPXTf4jgs+LslNCSBPxXwY6L/5uYM6rdRrF60hficreRk+MItjLfwKdWh+7HTfQlxsQxycX&#10;q4saznAyPu9bXJLXerL69VVY/gQAAP//AwBQSwMEFAAGAAgAAAAhAAl89/7fAAAACQEAAA8AAABk&#10;cnMvZG93bnJldi54bWxMj8FOwzAMhu9IvENkJG4sHSvRKE0nYEL0MiS2CXHMmtBENE7VZFvH02PE&#10;AY72/+n353Ix+o4dzBBdQAnTSQbMYBO0w1bCdvN0NQcWk0KtuoBGwslEWFTnZ6UqdDjiqzmsU8uo&#10;BGOhJNiU+oLz2FjjVZyE3iBlH2HwKtE4tFwP6kjlvuPXWSa4Vw7pglW9ebSm+VzvvYS0fD9Z8dY8&#10;3LqXzfNKuK+6rpdSXl6M93fAkhnTHww/+qQOFTntwh51ZJ2EXMxyQinIZ8AI+F3sJNyIKfCq5P8/&#10;qL4BAAD//wMAUEsBAi0AFAAGAAgAAAAhALaDOJL+AAAA4QEAABMAAAAAAAAAAAAAAAAAAAAAAFtD&#10;b250ZW50X1R5cGVzXS54bWxQSwECLQAUAAYACAAAACEAOP0h/9YAAACUAQAACwAAAAAAAAAAAAAA&#10;AAAvAQAAX3JlbHMvLnJlbHNQSwECLQAUAAYACAAAACEAEdm2fjQCAABdBAAADgAAAAAAAAAAAAAA&#10;AAAuAgAAZHJzL2Uyb0RvYy54bWxQSwECLQAUAAYACAAAACEACXz3/t8AAAAJAQAADwAAAAAAAAAA&#10;AAAAAACOBAAAZHJzL2Rvd25yZXYueG1sUEsFBgAAAAAEAAQA8wAAAJoFAAAAAA==&#10;">
            <v:stroke endarrow="block"/>
          </v:shape>
        </w:pict>
      </w:r>
    </w:p>
    <w:p w:rsidR="002668E0" w:rsidRPr="001170A4" w:rsidRDefault="00E85BD9" w:rsidP="002668E0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AutoShape 7" o:spid="_x0000_s1030" type="#_x0000_t109" style="position:absolute;left:0;text-align:left;margin-left:9.05pt;margin-top:443.25pt;width:468pt;height:101.3pt;z-index:251665408;visibility:visible;mso-position-vertical-relative:page" wrapcoords="-35 -415 -35 21185 21635 21185 21635 -415 -35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22DKQIAAFoEAAAOAAAAZHJzL2Uyb0RvYy54bWysVMGO0zAQvSPxD5bvNG1pd9uo6WrVpQhp&#10;gUoLH+A6TmLheMzYbbJ8PWOnLV3ghMjB8tjjNzPvzWR117eGHRV6Dbbgk9GYM2UllNrWBf/6Zftm&#10;wZkPwpbCgFUFf1ae361fv1p1LldTaMCUChmBWJ93ruBNCC7PMi8b1Qo/AqcsXVaArQhkYp2VKDpC&#10;b002HY9vsg6wdAhSeU+nD8MlXyf8qlIyfK4qrwIzBafcQloxrfu4ZuuVyGsUrtHylIb4hyxaoS0F&#10;vUA9iCDYAfUfUK2WCB6qMJLQZlBVWqpUA1UzGf9WzVMjnEq1EDneXWjy/w9WfjrukOmStOPMipYk&#10;uj8ESJHZbaSncz4nrye3w1igd48gv3lmYdMIW6t7ROgaJUpKahL9sxcPouHpKdt3H6EkdEHoiam+&#10;wjYCEgesT4I8XwRRfWCSDufL2dubMekm6W62vF3MkmKZyM+vHfrwXkHL4qbglYGO8sKwG1oiRRLH&#10;Rx9iZiI/u6dKwOhyq41JBtb7jUF2FNQo2/SlYqjgazdjWVfw5Xw6T8gv7vw1xDh9f4NodaCON7ot&#10;+OLiJPJI4Ttbpn4MQpthTykbe+I00jjIEfp9nzSbnQXaQ/lMJCMMDU4DSZsG8AdnHTV3wf33g0DF&#10;mflgo1AxMk3DtYHXxv7aEFYSVMEDZ8N2E4YJOjjUdUORJokNC7F1Kp24jsIPWZ3SpwZOEpyGLU7I&#10;tZ28fv0S1j8BAAD//wMAUEsDBBQABgAIAAAAIQCTAyJ44AAAAAoBAAAPAAAAZHJzL2Rvd25yZXYu&#10;eG1sTI/BTsMwEETvSPyDtUjcqNMCJg1xKtQIeqiE1MAHuPGSRMTrKHabwNeznOC2szuafZNvZteL&#10;M46h86RhuUhAINXedtRoeH97vklBhGjImt4TavjCAJvi8iI3mfUTHfBcxUZwCIXMaGhjHDIpQ92i&#10;M2HhByS+ffjRmchybKQdzcThrperJFHSmY74Q2sG3LZYf1Ynp2H3oF72pSq72+/dtI3l6yHEatb6&#10;+mp+egQRcY5/ZvjFZ3QomOnoT2SD6FmnS3ZqSNfJCgQb1vd3vDnyoFIFssjl/wrFDwAAAP//AwBQ&#10;SwECLQAUAAYACAAAACEAtoM4kv4AAADhAQAAEwAAAAAAAAAAAAAAAAAAAAAAW0NvbnRlbnRfVHlw&#10;ZXNdLnhtbFBLAQItABQABgAIAAAAIQA4/SH/1gAAAJQBAAALAAAAAAAAAAAAAAAAAC8BAABfcmVs&#10;cy8ucmVsc1BLAQItABQABgAIAAAAIQCQk22DKQIAAFoEAAAOAAAAAAAAAAAAAAAAAC4CAABkcnMv&#10;ZTJvRG9jLnhtbFBLAQItABQABgAIAAAAIQCTAyJ44AAAAAoBAAAPAAAAAAAAAAAAAAAAAIMEAABk&#10;cnMvZG93bnJldi54bWxQSwUGAAAAAAQABADzAAAAkAUAAAAA&#10;">
            <v:textbox inset=".5mm,.5mm,.5mm,.5mm">
              <w:txbxContent>
                <w:p w:rsidR="005543DD" w:rsidRDefault="005543DD" w:rsidP="002668E0">
                  <w:pPr>
                    <w:pStyle w:val="a5"/>
                    <w:spacing w:before="0" w:beforeAutospacing="0" w:after="0" w:afterAutospacing="0"/>
                    <w:ind w:firstLine="709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</w:t>
                  </w:r>
                  <w:r w:rsidRPr="000D74AC">
                    <w:rPr>
                      <w:sz w:val="20"/>
                      <w:szCs w:val="20"/>
                    </w:rPr>
                    <w:t>аправление (вручение) заявителю подготовленных документов, являющихся результатом предоставления муниципальной услуги</w:t>
                  </w:r>
                </w:p>
                <w:p w:rsidR="005543DD" w:rsidRDefault="005543DD" w:rsidP="006C592E">
                  <w:pPr>
                    <w:pStyle w:val="a5"/>
                    <w:spacing w:before="0" w:beforeAutospacing="0" w:after="0" w:afterAutospacing="0"/>
                    <w:ind w:firstLine="709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(пункт 3.7.1. настоящего административного регламента - в случае принятия решения о подтверждении спортивного разряда копия документа в течение 10 рабочих дней со дня его подписания направляется заявителю и (или) размещается на официальном  сайте Уполномоченного органа в информационно-телекоммуникационной сети «Интернет»)</w:t>
                  </w:r>
                </w:p>
                <w:p w:rsidR="005543DD" w:rsidRDefault="005543DD" w:rsidP="002668E0">
                  <w:pPr>
                    <w:pStyle w:val="a5"/>
                    <w:spacing w:before="0" w:beforeAutospacing="0" w:after="0" w:afterAutospacing="0"/>
                    <w:ind w:firstLine="709"/>
                    <w:jc w:val="both"/>
                    <w:rPr>
                      <w:sz w:val="20"/>
                      <w:szCs w:val="20"/>
                    </w:rPr>
                  </w:pPr>
                </w:p>
                <w:p w:rsidR="005543DD" w:rsidRDefault="005543DD" w:rsidP="002668E0"/>
                <w:p w:rsidR="005543DD" w:rsidRDefault="005543DD" w:rsidP="002668E0"/>
                <w:p w:rsidR="005543DD" w:rsidRDefault="005543DD" w:rsidP="002668E0"/>
                <w:p w:rsidR="005543DD" w:rsidRDefault="005543DD" w:rsidP="002668E0"/>
                <w:p w:rsidR="005543DD" w:rsidRDefault="005543DD" w:rsidP="002668E0"/>
                <w:p w:rsidR="005543DD" w:rsidRDefault="005543DD" w:rsidP="002668E0"/>
                <w:p w:rsidR="005543DD" w:rsidRDefault="005543DD" w:rsidP="002668E0"/>
                <w:p w:rsidR="005543DD" w:rsidRDefault="005543DD" w:rsidP="002668E0"/>
                <w:p w:rsidR="005543DD" w:rsidRDefault="005543DD" w:rsidP="002668E0"/>
                <w:p w:rsidR="005543DD" w:rsidRDefault="005543DD" w:rsidP="002668E0"/>
                <w:p w:rsidR="005543DD" w:rsidRDefault="005543DD" w:rsidP="002668E0"/>
                <w:p w:rsidR="005543DD" w:rsidRDefault="005543DD" w:rsidP="002668E0"/>
                <w:p w:rsidR="005543DD" w:rsidRPr="00E20A9E" w:rsidRDefault="005543DD" w:rsidP="002668E0"/>
              </w:txbxContent>
            </v:textbox>
            <w10:wrap type="tight" side="left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8" o:spid="_x0000_s1031" type="#_x0000_t32" style="position:absolute;left:0;text-align:left;margin-left:231.7pt;margin-top:-3.6pt;width:0;height:24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EgMwIAAFw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vxFCNF&#10;ehjR48HrmBktQnsG4wrwqtTOhgLpST2bJ02/OaR01RHV8uj8cjYQm4WI5E1I2DgDSfbDJ83AhwB+&#10;7NWpsX2AhC6gUxzJ+TYSfvKIjocUTu/TxTyL00pIcY0z1vmPXPcoGCV23hLRdr7SSsHctc1iFnJ8&#10;cj6wIsU1ICRVeiukjOOXCg0lXs6msxjgtBQsXAY3Z9t9JS06kiCg+Islws1rN6sPikWwjhO2udie&#10;CAk28rE33groluQ4ZOs5w0hyeDPBGulJFTJC5UD4Yo0a+r5Ml5vFZpFP8ul8M8nTup48bqt8Mt9m&#10;H2b1fV1VdfYjkM/yohOMcRX4X/Wc5X+nl8vLGpV4U/StUclb9NhRIHv9j6Tj6MO0R93sNTvvbKgu&#10;qAAkHJ0vzy28kdf76PXro7D+CQAA//8DAFBLAwQUAAYACAAAACEAiDUd6d4AAAAIAQAADwAAAGRy&#10;cy9kb3ducmV2LnhtbEyPQUvDQBSE74L/YXmCN7tJbUONeSlqEXNRaCvicZt9JovZtyG7bVN/vSse&#10;9DjMMPNNsRxtJw40eOMYIZ0kIIhrpw03CK/bx6sFCB8Ua9U5JoQTeViW52eFyrU78poOm9CIWMI+&#10;VwhtCH0upa9bsspPXE8cvQ83WBWiHBqpB3WM5baT0yTJpFWG40Krenpoqf7c7C1CWL2f2uytvr8x&#10;L9un58x8VVW1Qry8GO9uQQQaw18YfvAjOpSRaef2rL3oEGbZ9SxGEaZzENH/1TuEeZqCLAv5/0D5&#10;DQAA//8DAFBLAQItABQABgAIAAAAIQC2gziS/gAAAOEBAAATAAAAAAAAAAAAAAAAAAAAAABbQ29u&#10;dGVudF9UeXBlc10ueG1sUEsBAi0AFAAGAAgAAAAhADj9If/WAAAAlAEAAAsAAAAAAAAAAAAAAAAA&#10;LwEAAF9yZWxzLy5yZWxzUEsBAi0AFAAGAAgAAAAhAMDOsSAzAgAAXAQAAA4AAAAAAAAAAAAAAAAA&#10;LgIAAGRycy9lMm9Eb2MueG1sUEsBAi0AFAAGAAgAAAAhAIg1HeneAAAACAEAAA8AAAAAAAAAAAAA&#10;AAAAjQQAAGRycy9kb3ducmV2LnhtbFBLBQYAAAAABAAEAPMAAACYBQAAAAA=&#10;">
            <v:stroke endarrow="block"/>
          </v:shape>
        </w:pict>
      </w:r>
      <w:r>
        <w:rPr>
          <w:noProof/>
          <w:sz w:val="24"/>
          <w:szCs w:val="24"/>
        </w:rPr>
        <w:pict>
          <v:shape id="AutoShape 9" o:spid="_x0000_s1029" type="#_x0000_t109" style="position:absolute;left:0;text-align:left;margin-left:9.05pt;margin-top:327pt;width:468pt;height:75.5pt;z-index:251667456;visibility:visible;mso-position-vertical-relative:page" wrapcoords="-35 -214 -35 21386 21635 21386 21635 -214 -35 -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g9JwIAAFoEAAAOAAAAZHJzL2Uyb0RvYy54bWysVMGO0zAQvSPxD5bvNGmXrtqo6WrVpQhp&#10;gUoLH+A6TmLheMzYbVq+nrGTLV3ghMjB8tjjNzPvzWR1d+oMOyr0GmzJp5OcM2UlVNo2Jf/6Zftm&#10;wZkPwlbCgFUlPyvP79avX616V6gZtGAqhYxArC96V/I2BFdkmZet6oSfgFOWLmvATgQysckqFD2h&#10;dyab5flt1gNWDkEq7+n0Ybjk64Rf10qGz3XtVWCm5JRbSCumdR/XbL0SRYPCtVqOaYh/yKIT2lLQ&#10;C9SDCIIdUP8B1WmJ4KEOEwldBnWtpUo1UDXT/LdqnlrhVKqFyPHuQpP/f7Dy03GHTFclv+HMio4k&#10;uj8ESJHZMtLTO1+Q15PbYSzQu0eQ3zyzsGmFbdQ9IvStEhUlNY3+2YsH0fD0lO37j1ARuiD0xNSp&#10;xi4CEgfslAQ5XwRRp8AkHc6Xb29uc9JN0t1yvljMk2KZKJ5fO/ThvYKOxU3JawM95YVhN7REiiSO&#10;jz7EzETx7J4qAaOrrTYmGdjsNwbZUVCjbNOXiqGCr92MZX3MZDZPyC/u/DVEnr6/QXQ6UMcb3ZV8&#10;cXESRaTwna1SPwahzbCnlI0dOY00DnKE0/40ajYKtIfqTCQjDA1OA0mbFvAHZz01d8n994NAxZn5&#10;YKNQMTJNw7WB18b+2hBWElTJA2fDdhOGCTo41E1LkaaJDQuxdWqduI7CD1mN6VMDJwnGYYsTcm0n&#10;r1+/hPVPAAAA//8DAFBLAwQUAAYACAAAACEAniUf5OAAAAAKAQAADwAAAGRycy9kb3ducmV2Lnht&#10;bEyPwU7DMBBE70j8g7VI3KhTaEIa4lSoEfRQCamhH+DGSxIRr6PYbQJfz3KC48w+zc7km9n24oKj&#10;7xwpWC4iEEi1Mx01Co7vL3cpCB80Gd07QgVf6GFTXF/lOjNuogNeqtAIDiGfaQVtCEMmpa9btNov&#10;3IDEtw83Wh1Yjo00o5443PbyPooSaXVH/KHVA25brD+rs1Wwe0xe92VSdg/fu2kbyreDD9Ws1O3N&#10;/PwEIuAc/mD4rc/VoeBOJ3cm40XPOl0yqSCJV7yJgXW8YuekII3iCGSRy/8Tih8AAAD//wMAUEsB&#10;Ai0AFAAGAAgAAAAhALaDOJL+AAAA4QEAABMAAAAAAAAAAAAAAAAAAAAAAFtDb250ZW50X1R5cGVz&#10;XS54bWxQSwECLQAUAAYACAAAACEAOP0h/9YAAACUAQAACwAAAAAAAAAAAAAAAAAvAQAAX3JlbHMv&#10;LnJlbHNQSwECLQAUAAYACAAAACEAxbLIPScCAABaBAAADgAAAAAAAAAAAAAAAAAuAgAAZHJzL2Uy&#10;b0RvYy54bWxQSwECLQAUAAYACAAAACEAniUf5OAAAAAKAQAADwAAAAAAAAAAAAAAAACBBAAAZHJz&#10;L2Rvd25yZXYueG1sUEsFBgAAAAAEAAQA8wAAAI4FAAAAAA==&#10;">
            <v:textbox inset=".5mm,.5mm,.5mm,.5mm">
              <w:txbxContent>
                <w:p w:rsidR="005543DD" w:rsidRDefault="005543DD" w:rsidP="002668E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3AE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Проверка документов и принятие решения о подтверждении спортивного разряда (об отказе в подтверждении спортивного разряда), оформление документа о подтверждении спортивного разряда </w:t>
                  </w:r>
                </w:p>
                <w:p w:rsidR="005543DD" w:rsidRPr="00673AE9" w:rsidRDefault="005543DD" w:rsidP="002668E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(Пункт 3.6.5. настоящего административного регламента – срок выполнения административной процедуры составляет не более 1 месяца со дня поступления ходатайства в Уполномоченный орган).</w:t>
                  </w:r>
                </w:p>
                <w:p w:rsidR="005543DD" w:rsidRPr="00E148D0" w:rsidRDefault="005543DD" w:rsidP="002668E0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E148D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(указать  пункты административного регламента  и сроки)</w:t>
                  </w:r>
                </w:p>
                <w:p w:rsidR="005543DD" w:rsidRPr="00E20A9E" w:rsidRDefault="005543DD" w:rsidP="002668E0"/>
              </w:txbxContent>
            </v:textbox>
            <w10:wrap type="tight" side="left" anchory="page"/>
          </v:shape>
        </w:pict>
      </w:r>
    </w:p>
    <w:p w:rsidR="002668E0" w:rsidRPr="001170A4" w:rsidRDefault="002668E0" w:rsidP="002668E0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2668E0" w:rsidRPr="001170A4" w:rsidRDefault="002668E0" w:rsidP="002668E0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2668E0" w:rsidRPr="001170A4" w:rsidRDefault="002668E0" w:rsidP="002668E0">
      <w:pPr>
        <w:ind w:right="-46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668E0" w:rsidRPr="001170A4" w:rsidRDefault="002668E0" w:rsidP="002668E0">
      <w:pPr>
        <w:rPr>
          <w:rFonts w:ascii="Times New Roman" w:hAnsi="Times New Roman" w:cs="Times New Roman"/>
          <w:sz w:val="24"/>
          <w:szCs w:val="24"/>
        </w:rPr>
      </w:pPr>
    </w:p>
    <w:p w:rsidR="002668E0" w:rsidRPr="001170A4" w:rsidRDefault="002668E0" w:rsidP="002668E0">
      <w:pPr>
        <w:rPr>
          <w:rFonts w:ascii="Times New Roman" w:hAnsi="Times New Roman" w:cs="Times New Roman"/>
          <w:sz w:val="24"/>
          <w:szCs w:val="24"/>
        </w:rPr>
      </w:pPr>
    </w:p>
    <w:p w:rsidR="002668E0" w:rsidRPr="001170A4" w:rsidRDefault="002668E0" w:rsidP="002668E0">
      <w:pPr>
        <w:rPr>
          <w:rFonts w:ascii="Times New Roman" w:hAnsi="Times New Roman" w:cs="Times New Roman"/>
          <w:sz w:val="24"/>
          <w:szCs w:val="24"/>
        </w:rPr>
      </w:pPr>
    </w:p>
    <w:p w:rsidR="002668E0" w:rsidRPr="001170A4" w:rsidRDefault="002668E0" w:rsidP="002668E0">
      <w:pPr>
        <w:rPr>
          <w:rFonts w:ascii="Times New Roman" w:hAnsi="Times New Roman" w:cs="Times New Roman"/>
          <w:sz w:val="24"/>
          <w:szCs w:val="24"/>
        </w:rPr>
      </w:pPr>
    </w:p>
    <w:p w:rsidR="002668E0" w:rsidRPr="001170A4" w:rsidRDefault="002668E0" w:rsidP="002668E0">
      <w:pPr>
        <w:rPr>
          <w:sz w:val="24"/>
          <w:szCs w:val="24"/>
        </w:rPr>
      </w:pPr>
    </w:p>
    <w:p w:rsidR="00912AAF" w:rsidRPr="001170A4" w:rsidRDefault="00912AAF">
      <w:pPr>
        <w:rPr>
          <w:sz w:val="24"/>
          <w:szCs w:val="24"/>
        </w:rPr>
      </w:pPr>
    </w:p>
    <w:sectPr w:rsidR="00912AAF" w:rsidRPr="001170A4" w:rsidSect="002668E0">
      <w:pgSz w:w="11905" w:h="16838" w:code="9"/>
      <w:pgMar w:top="1134" w:right="850" w:bottom="1134" w:left="12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BD9" w:rsidRDefault="00E85BD9" w:rsidP="002668E0">
      <w:pPr>
        <w:spacing w:after="0" w:line="240" w:lineRule="auto"/>
      </w:pPr>
      <w:r>
        <w:separator/>
      </w:r>
    </w:p>
  </w:endnote>
  <w:endnote w:type="continuationSeparator" w:id="0">
    <w:p w:rsidR="00E85BD9" w:rsidRDefault="00E85BD9" w:rsidP="0026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BD9" w:rsidRDefault="00E85BD9" w:rsidP="002668E0">
      <w:pPr>
        <w:spacing w:after="0" w:line="240" w:lineRule="auto"/>
      </w:pPr>
      <w:r>
        <w:separator/>
      </w:r>
    </w:p>
  </w:footnote>
  <w:footnote w:type="continuationSeparator" w:id="0">
    <w:p w:rsidR="00E85BD9" w:rsidRDefault="00E85BD9" w:rsidP="00266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68E0"/>
    <w:rsid w:val="00003FFC"/>
    <w:rsid w:val="000326AE"/>
    <w:rsid w:val="00050240"/>
    <w:rsid w:val="0005351C"/>
    <w:rsid w:val="000606F6"/>
    <w:rsid w:val="00092A9D"/>
    <w:rsid w:val="00097149"/>
    <w:rsid w:val="000B48D2"/>
    <w:rsid w:val="000D11C3"/>
    <w:rsid w:val="000D1D9D"/>
    <w:rsid w:val="000D3B35"/>
    <w:rsid w:val="000E0119"/>
    <w:rsid w:val="000E2E77"/>
    <w:rsid w:val="00101B83"/>
    <w:rsid w:val="00114C34"/>
    <w:rsid w:val="001170A4"/>
    <w:rsid w:val="001232B9"/>
    <w:rsid w:val="0013289B"/>
    <w:rsid w:val="00193471"/>
    <w:rsid w:val="001B166B"/>
    <w:rsid w:val="001B3742"/>
    <w:rsid w:val="001C3100"/>
    <w:rsid w:val="001D3FA7"/>
    <w:rsid w:val="001E6DFE"/>
    <w:rsid w:val="001F46E1"/>
    <w:rsid w:val="00207BF6"/>
    <w:rsid w:val="00223ECD"/>
    <w:rsid w:val="00251AB0"/>
    <w:rsid w:val="00264112"/>
    <w:rsid w:val="002668E0"/>
    <w:rsid w:val="0027260C"/>
    <w:rsid w:val="002824D3"/>
    <w:rsid w:val="0028440E"/>
    <w:rsid w:val="002A55B1"/>
    <w:rsid w:val="002B3190"/>
    <w:rsid w:val="002D5E94"/>
    <w:rsid w:val="002E1CC7"/>
    <w:rsid w:val="002E3CA6"/>
    <w:rsid w:val="002E6AF5"/>
    <w:rsid w:val="00302B1A"/>
    <w:rsid w:val="0030521B"/>
    <w:rsid w:val="00325882"/>
    <w:rsid w:val="00334B32"/>
    <w:rsid w:val="00336F0C"/>
    <w:rsid w:val="00340996"/>
    <w:rsid w:val="0034532E"/>
    <w:rsid w:val="0036062D"/>
    <w:rsid w:val="0036513B"/>
    <w:rsid w:val="00372044"/>
    <w:rsid w:val="003B36B3"/>
    <w:rsid w:val="003D2CF6"/>
    <w:rsid w:val="003E3704"/>
    <w:rsid w:val="003F28C7"/>
    <w:rsid w:val="003F4500"/>
    <w:rsid w:val="003F5409"/>
    <w:rsid w:val="00412F45"/>
    <w:rsid w:val="004223BB"/>
    <w:rsid w:val="004321CF"/>
    <w:rsid w:val="00437084"/>
    <w:rsid w:val="004776E2"/>
    <w:rsid w:val="00480F44"/>
    <w:rsid w:val="00491A03"/>
    <w:rsid w:val="004A02FE"/>
    <w:rsid w:val="004A1FBD"/>
    <w:rsid w:val="004D7B04"/>
    <w:rsid w:val="004F430B"/>
    <w:rsid w:val="004F45D1"/>
    <w:rsid w:val="00503B18"/>
    <w:rsid w:val="005059F7"/>
    <w:rsid w:val="00506639"/>
    <w:rsid w:val="00510832"/>
    <w:rsid w:val="00516105"/>
    <w:rsid w:val="005167AA"/>
    <w:rsid w:val="00525A7F"/>
    <w:rsid w:val="005543DD"/>
    <w:rsid w:val="0057505F"/>
    <w:rsid w:val="00575317"/>
    <w:rsid w:val="00584EE0"/>
    <w:rsid w:val="005A4823"/>
    <w:rsid w:val="005A587E"/>
    <w:rsid w:val="005B7046"/>
    <w:rsid w:val="005D6EE7"/>
    <w:rsid w:val="005E1102"/>
    <w:rsid w:val="005F53A3"/>
    <w:rsid w:val="005F540F"/>
    <w:rsid w:val="005F7B93"/>
    <w:rsid w:val="00605C2F"/>
    <w:rsid w:val="00613E03"/>
    <w:rsid w:val="00622D05"/>
    <w:rsid w:val="00636089"/>
    <w:rsid w:val="0063760E"/>
    <w:rsid w:val="00654966"/>
    <w:rsid w:val="0066091E"/>
    <w:rsid w:val="006C411A"/>
    <w:rsid w:val="006C592E"/>
    <w:rsid w:val="006E7597"/>
    <w:rsid w:val="006F580A"/>
    <w:rsid w:val="0071174A"/>
    <w:rsid w:val="007118A5"/>
    <w:rsid w:val="00783327"/>
    <w:rsid w:val="0078477D"/>
    <w:rsid w:val="007916EC"/>
    <w:rsid w:val="00791E4F"/>
    <w:rsid w:val="0079412B"/>
    <w:rsid w:val="007F323E"/>
    <w:rsid w:val="00805FD4"/>
    <w:rsid w:val="00807C16"/>
    <w:rsid w:val="008136C0"/>
    <w:rsid w:val="008142EA"/>
    <w:rsid w:val="00821E9A"/>
    <w:rsid w:val="0083058C"/>
    <w:rsid w:val="008445A2"/>
    <w:rsid w:val="008451A0"/>
    <w:rsid w:val="00851167"/>
    <w:rsid w:val="00867220"/>
    <w:rsid w:val="00875D9E"/>
    <w:rsid w:val="008837B8"/>
    <w:rsid w:val="00884B47"/>
    <w:rsid w:val="008A0D9B"/>
    <w:rsid w:val="008A2D9A"/>
    <w:rsid w:val="008B06AE"/>
    <w:rsid w:val="008C40B5"/>
    <w:rsid w:val="008F5B1E"/>
    <w:rsid w:val="00900382"/>
    <w:rsid w:val="00912AAF"/>
    <w:rsid w:val="009228B4"/>
    <w:rsid w:val="00924D95"/>
    <w:rsid w:val="00956114"/>
    <w:rsid w:val="009606A6"/>
    <w:rsid w:val="009659E1"/>
    <w:rsid w:val="009670D4"/>
    <w:rsid w:val="009675CC"/>
    <w:rsid w:val="0097655D"/>
    <w:rsid w:val="00992120"/>
    <w:rsid w:val="009C6174"/>
    <w:rsid w:val="009E5188"/>
    <w:rsid w:val="009F2E2E"/>
    <w:rsid w:val="00A11AFD"/>
    <w:rsid w:val="00A1579E"/>
    <w:rsid w:val="00A267B4"/>
    <w:rsid w:val="00A3042D"/>
    <w:rsid w:val="00A30445"/>
    <w:rsid w:val="00A31392"/>
    <w:rsid w:val="00A3249A"/>
    <w:rsid w:val="00A46741"/>
    <w:rsid w:val="00A60348"/>
    <w:rsid w:val="00A961D8"/>
    <w:rsid w:val="00A967FE"/>
    <w:rsid w:val="00AB32B4"/>
    <w:rsid w:val="00AC240E"/>
    <w:rsid w:val="00AE1CF8"/>
    <w:rsid w:val="00AE21BC"/>
    <w:rsid w:val="00AE5492"/>
    <w:rsid w:val="00B16746"/>
    <w:rsid w:val="00B2163A"/>
    <w:rsid w:val="00B265B5"/>
    <w:rsid w:val="00B42C8A"/>
    <w:rsid w:val="00B65EFB"/>
    <w:rsid w:val="00B74699"/>
    <w:rsid w:val="00B83C0D"/>
    <w:rsid w:val="00B96D66"/>
    <w:rsid w:val="00BA04D3"/>
    <w:rsid w:val="00BB2725"/>
    <w:rsid w:val="00BB7755"/>
    <w:rsid w:val="00BE0042"/>
    <w:rsid w:val="00BE2159"/>
    <w:rsid w:val="00BE38C1"/>
    <w:rsid w:val="00BE3AD7"/>
    <w:rsid w:val="00BE4275"/>
    <w:rsid w:val="00BF6237"/>
    <w:rsid w:val="00C03FCD"/>
    <w:rsid w:val="00C07AE8"/>
    <w:rsid w:val="00C132B7"/>
    <w:rsid w:val="00C33967"/>
    <w:rsid w:val="00C3620A"/>
    <w:rsid w:val="00C532A1"/>
    <w:rsid w:val="00C55404"/>
    <w:rsid w:val="00C572AC"/>
    <w:rsid w:val="00C632A5"/>
    <w:rsid w:val="00CA7A5D"/>
    <w:rsid w:val="00CB3343"/>
    <w:rsid w:val="00CE25DA"/>
    <w:rsid w:val="00D146F2"/>
    <w:rsid w:val="00D5074A"/>
    <w:rsid w:val="00D53181"/>
    <w:rsid w:val="00D60760"/>
    <w:rsid w:val="00D85BA4"/>
    <w:rsid w:val="00D95157"/>
    <w:rsid w:val="00D97D1B"/>
    <w:rsid w:val="00DA6326"/>
    <w:rsid w:val="00DC17C3"/>
    <w:rsid w:val="00DD0770"/>
    <w:rsid w:val="00DD4EEA"/>
    <w:rsid w:val="00DE4B95"/>
    <w:rsid w:val="00E148D0"/>
    <w:rsid w:val="00E37F83"/>
    <w:rsid w:val="00E43987"/>
    <w:rsid w:val="00E504E1"/>
    <w:rsid w:val="00E53AF0"/>
    <w:rsid w:val="00E5402F"/>
    <w:rsid w:val="00E55974"/>
    <w:rsid w:val="00E81796"/>
    <w:rsid w:val="00E828E5"/>
    <w:rsid w:val="00E85BD9"/>
    <w:rsid w:val="00EB4A17"/>
    <w:rsid w:val="00EC7258"/>
    <w:rsid w:val="00F06FAF"/>
    <w:rsid w:val="00F32FD0"/>
    <w:rsid w:val="00F3731A"/>
    <w:rsid w:val="00F90D01"/>
    <w:rsid w:val="00F97E2B"/>
    <w:rsid w:val="00FA1F91"/>
    <w:rsid w:val="00FA5637"/>
    <w:rsid w:val="00FB1583"/>
    <w:rsid w:val="00FB7D4F"/>
    <w:rsid w:val="00FC1AB1"/>
    <w:rsid w:val="00FC31EC"/>
    <w:rsid w:val="00FE1642"/>
    <w:rsid w:val="00FF1D07"/>
    <w:rsid w:val="00FF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AutoShape 8"/>
        <o:r id="V:Rule2" type="connector" idref="#AutoShape 3"/>
        <o:r id="V:Rule3" type="connector" idref="#AutoShape 10"/>
        <o:r id="V:Rule4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42"/>
  </w:style>
  <w:style w:type="paragraph" w:styleId="4">
    <w:name w:val="heading 4"/>
    <w:basedOn w:val="a"/>
    <w:next w:val="a"/>
    <w:link w:val="40"/>
    <w:uiPriority w:val="99"/>
    <w:qFormat/>
    <w:rsid w:val="002668E0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668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Знак"/>
    <w:rsid w:val="002668E0"/>
    <w:rPr>
      <w:rFonts w:cs="Times New Roman"/>
      <w:sz w:val="16"/>
      <w:szCs w:val="16"/>
      <w:lang w:val="ru-RU" w:eastAsia="ru-RU"/>
    </w:rPr>
  </w:style>
  <w:style w:type="paragraph" w:customStyle="1" w:styleId="ConsPlusNormal">
    <w:name w:val="ConsPlusNormal"/>
    <w:link w:val="ConsPlusNormal0"/>
    <w:rsid w:val="00266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4">
    <w:name w:val="Hyperlink"/>
    <w:rsid w:val="002668E0"/>
    <w:rPr>
      <w:rFonts w:cs="Times New Roman"/>
      <w:color w:val="0000FF"/>
      <w:u w:val="single"/>
    </w:rPr>
  </w:style>
  <w:style w:type="character" w:customStyle="1" w:styleId="s10">
    <w:name w:val="s_10"/>
    <w:rsid w:val="002668E0"/>
    <w:rPr>
      <w:rFonts w:cs="Times New Roman"/>
    </w:rPr>
  </w:style>
  <w:style w:type="paragraph" w:styleId="a5">
    <w:name w:val="Normal (Web)"/>
    <w:basedOn w:val="a"/>
    <w:link w:val="a6"/>
    <w:rsid w:val="0026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2668E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668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668E0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668E0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99"/>
    <w:rsid w:val="002668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668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68E0"/>
    <w:rPr>
      <w:rFonts w:ascii="Arial" w:eastAsia="Times New Roman" w:hAnsi="Arial" w:cs="Arial"/>
      <w:lang w:eastAsia="ru-RU"/>
    </w:rPr>
  </w:style>
  <w:style w:type="character" w:customStyle="1" w:styleId="a6">
    <w:name w:val="Обычный (веб) Знак"/>
    <w:basedOn w:val="a0"/>
    <w:link w:val="a5"/>
    <w:rsid w:val="00266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668E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68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j">
    <w:name w:val="pj"/>
    <w:basedOn w:val="a"/>
    <w:rsid w:val="0026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basedOn w:val="a0"/>
    <w:uiPriority w:val="99"/>
    <w:semiHidden/>
    <w:unhideWhenUsed/>
    <w:rsid w:val="002668E0"/>
    <w:rPr>
      <w:vertAlign w:val="superscript"/>
    </w:rPr>
  </w:style>
  <w:style w:type="paragraph" w:styleId="aa">
    <w:name w:val="footnote text"/>
    <w:basedOn w:val="a"/>
    <w:link w:val="ab"/>
    <w:uiPriority w:val="99"/>
    <w:semiHidden/>
    <w:rsid w:val="00266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66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2668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">
    <w:name w:val="Заголовок 4 Знак1"/>
    <w:basedOn w:val="a0"/>
    <w:uiPriority w:val="99"/>
    <w:rsid w:val="00AC240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AC240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505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65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6513B"/>
  </w:style>
  <w:style w:type="paragraph" w:styleId="af0">
    <w:name w:val="footer"/>
    <w:basedOn w:val="a"/>
    <w:link w:val="af1"/>
    <w:uiPriority w:val="99"/>
    <w:unhideWhenUsed/>
    <w:rsid w:val="00365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6513B"/>
  </w:style>
  <w:style w:type="paragraph" w:styleId="af2">
    <w:name w:val="Balloon Text"/>
    <w:basedOn w:val="a"/>
    <w:link w:val="af3"/>
    <w:uiPriority w:val="99"/>
    <w:semiHidden/>
    <w:unhideWhenUsed/>
    <w:rsid w:val="00AE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E1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2668E0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668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Знак"/>
    <w:rsid w:val="002668E0"/>
    <w:rPr>
      <w:rFonts w:cs="Times New Roman"/>
      <w:sz w:val="16"/>
      <w:szCs w:val="16"/>
      <w:lang w:val="ru-RU" w:eastAsia="ru-RU"/>
    </w:rPr>
  </w:style>
  <w:style w:type="paragraph" w:customStyle="1" w:styleId="ConsPlusNormal">
    <w:name w:val="ConsPlusNormal"/>
    <w:link w:val="ConsPlusNormal0"/>
    <w:rsid w:val="00266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4">
    <w:name w:val="Hyperlink"/>
    <w:rsid w:val="002668E0"/>
    <w:rPr>
      <w:rFonts w:cs="Times New Roman"/>
      <w:color w:val="0000FF"/>
      <w:u w:val="single"/>
    </w:rPr>
  </w:style>
  <w:style w:type="character" w:customStyle="1" w:styleId="s10">
    <w:name w:val="s_10"/>
    <w:rsid w:val="002668E0"/>
    <w:rPr>
      <w:rFonts w:cs="Times New Roman"/>
    </w:rPr>
  </w:style>
  <w:style w:type="paragraph" w:styleId="a5">
    <w:name w:val="Normal (Web)"/>
    <w:basedOn w:val="a"/>
    <w:link w:val="a6"/>
    <w:rsid w:val="0026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2668E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668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668E0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668E0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99"/>
    <w:rsid w:val="002668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668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68E0"/>
    <w:rPr>
      <w:rFonts w:ascii="Arial" w:eastAsia="Times New Roman" w:hAnsi="Arial" w:cs="Arial"/>
      <w:lang w:eastAsia="ru-RU"/>
    </w:rPr>
  </w:style>
  <w:style w:type="character" w:customStyle="1" w:styleId="a6">
    <w:name w:val="Обычный (веб) Знак"/>
    <w:basedOn w:val="a0"/>
    <w:link w:val="a5"/>
    <w:rsid w:val="00266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668E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68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j">
    <w:name w:val="pj"/>
    <w:basedOn w:val="a"/>
    <w:rsid w:val="0026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basedOn w:val="a0"/>
    <w:uiPriority w:val="99"/>
    <w:semiHidden/>
    <w:unhideWhenUsed/>
    <w:rsid w:val="002668E0"/>
    <w:rPr>
      <w:vertAlign w:val="superscript"/>
    </w:rPr>
  </w:style>
  <w:style w:type="paragraph" w:styleId="aa">
    <w:name w:val="footnote text"/>
    <w:basedOn w:val="a"/>
    <w:link w:val="ab"/>
    <w:uiPriority w:val="99"/>
    <w:semiHidden/>
    <w:rsid w:val="00266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66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2668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">
    <w:name w:val="Заголовок 4 Знак1"/>
    <w:basedOn w:val="a0"/>
    <w:uiPriority w:val="99"/>
    <w:rsid w:val="00AC240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AC240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505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65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6513B"/>
  </w:style>
  <w:style w:type="paragraph" w:styleId="af0">
    <w:name w:val="footer"/>
    <w:basedOn w:val="a"/>
    <w:link w:val="af1"/>
    <w:uiPriority w:val="99"/>
    <w:unhideWhenUsed/>
    <w:rsid w:val="00365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65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_politika@bk.ru" TargetMode="External"/><Relationship Id="rId13" Type="http://schemas.openxmlformats.org/officeDocument/2006/relationships/hyperlink" Target="consultantplus://offline/ref=769DE4F2F5DD86E76CB3823DEFF388FDBEF7D4C9678AE52056923DF502C7475FD3DE2Ds3A9I" TargetMode="External"/><Relationship Id="rId18" Type="http://schemas.openxmlformats.org/officeDocument/2006/relationships/hyperlink" Target="consultantplus://offline/ref=769DE4F2F5DD86E76CB3823DEFF388FDBEF7D4C9678AE52056923DF502C7475FD3DE2Ds3ACI" TargetMode="External"/><Relationship Id="rId26" Type="http://schemas.openxmlformats.org/officeDocument/2006/relationships/hyperlink" Target="http://www.garant.ru/hotlaw/peter/310624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nd=10336DA60F86D63DCDFA8D98ED087F9A&amp;req=doc&amp;base=LAW&amp;n=183496&amp;date=27.03.2019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9DE4F2F5DD86E76CB3823DEFF388FDBEFCD5C3608EE52056923DF502sCA7I" TargetMode="External"/><Relationship Id="rId17" Type="http://schemas.openxmlformats.org/officeDocument/2006/relationships/hyperlink" Target="consultantplus://offline/ref=769DE4F2F5DD86E76CB3823DEFF388FDBEF7D4C9678AE52056923DF502C7475FD3DE2Ds3A9I" TargetMode="External"/><Relationship Id="rId25" Type="http://schemas.openxmlformats.org/officeDocument/2006/relationships/hyperlink" Target="http://www.garant.ru/hotlaw/peter/310624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69DE4F2F5DD86E76CB3823DEFF388FDBEFCD5C3608EE52056923DF502sCA7I" TargetMode="External"/><Relationship Id="rId20" Type="http://schemas.openxmlformats.org/officeDocument/2006/relationships/hyperlink" Target="consultantplus://offline/ref=6516297AE893B6B7391D086B5E884F35F1831BBEB36328ED641890D3839C58CDA48DB4BE9CEA3D0Fn4e0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3513@mail.ru" TargetMode="External"/><Relationship Id="rId24" Type="http://schemas.openxmlformats.org/officeDocument/2006/relationships/hyperlink" Target="consultantplus://offline/ref=74882EA29E90BB5F4A252686F75D11D380E43C269F2EE509E348BCCF85C7E63B57705ED2D93D999B53AF7AWDkD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5009&amp;date=13.07.2020" TargetMode="External"/><Relationship Id="rId23" Type="http://schemas.openxmlformats.org/officeDocument/2006/relationships/hyperlink" Target="https://login.consultant.ru/link/?rnd=D7C74594C1694BD9BE5718E4883734C5&amp;req=query&amp;REFDOC=342034&amp;REFBASE=LAW&amp;REFPAGE=0&amp;REFTYPE=CDLT_CHILDLESS_CONTENTS_ITEM_MAIN_BACKREFS_P&amp;ts=1653715917863297016&amp;mode=backrefs&amp;REFDST=100345&amp;date=10.06.202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gosuslugi35.ru." TargetMode="External"/><Relationship Id="rId19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769DE4F2F5DD86E76CB3823DEFF388FDBEF7D4C9678AE52056923DF502C7475FD3DE2Ds3ACI" TargetMode="External"/><Relationship Id="rId22" Type="http://schemas.openxmlformats.org/officeDocument/2006/relationships/hyperlink" Target="consultantplus://offline/ref=9DFCD0BC58F1901188C452263C0976EC7682B8277B42784B22C3A2DEC2AABDAEC9F86746227977ABeCmEQ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AF62B-8EA9-4DE8-935D-D3F8A4F5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10736</Words>
  <Characters>61201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User</cp:lastModifiedBy>
  <cp:revision>93</cp:revision>
  <cp:lastPrinted>2023-03-14T17:39:00Z</cp:lastPrinted>
  <dcterms:created xsi:type="dcterms:W3CDTF">2022-12-27T18:14:00Z</dcterms:created>
  <dcterms:modified xsi:type="dcterms:W3CDTF">2023-03-14T17:40:00Z</dcterms:modified>
</cp:coreProperties>
</file>