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1A" w:rsidRPr="00BD491A" w:rsidRDefault="00BD491A" w:rsidP="00BD49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D491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9B0C7B7" wp14:editId="0DEAC027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91A" w:rsidRPr="00BD491A" w:rsidRDefault="00BD491A" w:rsidP="00BD4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491A" w:rsidRPr="00BD491A" w:rsidRDefault="00BD491A" w:rsidP="00BD4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BD491A" w:rsidRPr="00BD491A" w:rsidRDefault="00BD491A" w:rsidP="00BD4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BD491A" w:rsidRPr="00BD491A" w:rsidRDefault="00BD491A" w:rsidP="00BD4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BD491A" w:rsidRPr="00BD491A" w:rsidRDefault="00BD491A" w:rsidP="00BD49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D4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p w:rsidR="00BD491A" w:rsidRPr="00BD491A" w:rsidRDefault="00BD491A" w:rsidP="00BD49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BD491A" w:rsidRPr="00BD491A" w:rsidRDefault="00BD491A" w:rsidP="00BD49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ревизионной </w:t>
      </w:r>
    </w:p>
    <w:p w:rsidR="00BD491A" w:rsidRPr="00BD491A" w:rsidRDefault="00BD491A" w:rsidP="00BD49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</w:p>
    <w:p w:rsidR="00BD491A" w:rsidRPr="00BD491A" w:rsidRDefault="00BD491A" w:rsidP="00BD49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______________О.А.Дудина</w:t>
      </w:r>
    </w:p>
    <w:p w:rsidR="00BD491A" w:rsidRPr="00BD491A" w:rsidRDefault="00BD491A" w:rsidP="00BD49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491A" w:rsidRPr="00BD491A" w:rsidRDefault="00BD491A" w:rsidP="00BD4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D491A" w:rsidRPr="00BD491A" w:rsidRDefault="00BD491A" w:rsidP="00BD4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«Об исполнении бюджета поселения Сухонское 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:rsidR="00BD491A" w:rsidRPr="00BD491A" w:rsidRDefault="00BD491A" w:rsidP="00BD4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91A" w:rsidRPr="00BD491A" w:rsidRDefault="00BD491A" w:rsidP="00BD4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83044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 марта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                                                                    с. Шуйское</w:t>
      </w:r>
    </w:p>
    <w:p w:rsidR="00BD491A" w:rsidRPr="00BD491A" w:rsidRDefault="00BD491A" w:rsidP="00BD4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91A" w:rsidRPr="00BD491A" w:rsidRDefault="00BD491A" w:rsidP="00BD4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BD491A" w:rsidRPr="00BD491A" w:rsidRDefault="00BD491A" w:rsidP="00BD491A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 ...............................................................................................2</w:t>
      </w:r>
    </w:p>
    <w:p w:rsidR="00BD491A" w:rsidRPr="00BD491A" w:rsidRDefault="00BD491A" w:rsidP="00BD491A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>2.Анализ исполнения доходной и расходной части бюджета поселения в динамике за 20</w:t>
      </w:r>
      <w:r w:rsidR="00A4361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A436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годы………………………………………………3</w:t>
      </w:r>
      <w:r w:rsidRPr="00BD49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D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3.Анализ показателей утвержденного бюджета с первоначально утвержденными назначениями за 202</w:t>
      </w:r>
      <w:r w:rsidR="00A43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D4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год……………………………………..</w:t>
      </w:r>
      <w:r w:rsidR="009A5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BD491A" w:rsidRPr="00BD491A" w:rsidRDefault="00BD491A" w:rsidP="00BD491A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>4.Анализ исполнения бюджета поселения за 202</w:t>
      </w:r>
      <w:r w:rsidR="00A436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год………………………..12</w:t>
      </w:r>
    </w:p>
    <w:p w:rsidR="00BD491A" w:rsidRPr="00BD491A" w:rsidRDefault="00BD491A" w:rsidP="00BD491A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Раздел «Общегосударственные вопросы» </w:t>
      </w: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.......................................................15</w:t>
      </w:r>
    </w:p>
    <w:p w:rsidR="00BD491A" w:rsidRPr="00BD491A" w:rsidRDefault="00BD491A" w:rsidP="00BD491A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Раздел «Национальная оборона» </w:t>
      </w: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.......................................................................16</w:t>
      </w:r>
    </w:p>
    <w:p w:rsidR="00BD491A" w:rsidRPr="00BD491A" w:rsidRDefault="00BD491A" w:rsidP="00BD491A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Раздел «Национальная безопасность и правоохранительная деятельность» </w:t>
      </w: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.................................................................................................... …………………16</w:t>
      </w:r>
    </w:p>
    <w:p w:rsidR="00BD491A" w:rsidRPr="00BD491A" w:rsidRDefault="00BD491A" w:rsidP="00BD491A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Раздел «Национальная экономика» </w:t>
      </w: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 ……16</w:t>
      </w:r>
      <w:r w:rsidRPr="00BD49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Раздел «Жилищно-коммунальное хозяйство» </w:t>
      </w: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...................................................16</w:t>
      </w:r>
      <w:r w:rsidRPr="00BD49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Раздел «Образование» </w:t>
      </w: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..........................................................................................18</w:t>
      </w:r>
    </w:p>
    <w:p w:rsidR="00BD491A" w:rsidRPr="00BD491A" w:rsidRDefault="00BD491A" w:rsidP="00BD491A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Раздел «Культура, кинематография» </w:t>
      </w: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................................................................18</w:t>
      </w:r>
    </w:p>
    <w:p w:rsidR="00BD491A" w:rsidRPr="00BD491A" w:rsidRDefault="00BD491A" w:rsidP="00BD491A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Раздел «Социальная политика» </w:t>
      </w: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..........................................................................18</w:t>
      </w:r>
    </w:p>
    <w:p w:rsidR="00BD491A" w:rsidRPr="00BD491A" w:rsidRDefault="00BD491A" w:rsidP="009A5C4B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Раздел «Физическая культура и спорт» </w:t>
      </w: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 ……..18</w:t>
      </w:r>
    </w:p>
    <w:p w:rsidR="00BD491A" w:rsidRPr="00BD491A" w:rsidRDefault="00BD491A" w:rsidP="00BD491A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Дефицит бюджета поселения, источники его покрытия…………………..</w:t>
      </w:r>
      <w:r w:rsidRPr="00BD49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19</w:t>
      </w:r>
    </w:p>
    <w:p w:rsidR="00BD491A" w:rsidRPr="00BD491A" w:rsidRDefault="00BD491A" w:rsidP="00BD491A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>6. Муниципальный долг………………………………………………………</w:t>
      </w:r>
      <w:r w:rsidR="009A5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C4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BD491A" w:rsidRPr="00BD491A" w:rsidRDefault="00BD491A" w:rsidP="00BD491A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>7. Кредиторская и дебиторская задолженность……………………………….19</w:t>
      </w:r>
    </w:p>
    <w:p w:rsidR="00BD491A" w:rsidRPr="00BD491A" w:rsidRDefault="00BD491A" w:rsidP="00BD491A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Резервный фонд……………………………………………………………….20</w:t>
      </w:r>
    </w:p>
    <w:p w:rsidR="00BD491A" w:rsidRPr="00BD491A" w:rsidRDefault="00BD491A" w:rsidP="00BD491A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>9. Выводы и предложения………………………………………………………20</w:t>
      </w:r>
    </w:p>
    <w:p w:rsidR="00BD491A" w:rsidRPr="00BD491A" w:rsidRDefault="00BD491A" w:rsidP="00BD491A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491A" w:rsidRPr="00BD491A" w:rsidRDefault="00BD491A" w:rsidP="00BD491A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491A" w:rsidRPr="00BD491A" w:rsidRDefault="00BD491A" w:rsidP="00BD491A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491A" w:rsidRPr="00BD491A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491A" w:rsidRPr="00BD491A" w:rsidRDefault="00BD491A" w:rsidP="00BD49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</w:t>
      </w:r>
      <w:r w:rsidRPr="00BD4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BD491A" w:rsidRPr="00BD491A" w:rsidRDefault="00BD491A" w:rsidP="00BD491A">
      <w:pPr>
        <w:keepLines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Заключение ревизионной комиссии Представительного Собрания района на отчет об исполнении бюджета поселения Сухонское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подготовлено в соответствии с требованиями  статьи 264.4 Бюджетного кодекса Российской Федерации, решением Совета  поселения Сухонское  от 22 сентября 2017 года №15 «О бюджетном процессе» (с изменениями и дополнениями), решением Представительного Собрания района «О ревизионной комиссии Представительного Собрания Междуреченского муниципального района».</w:t>
      </w:r>
    </w:p>
    <w:p w:rsidR="00BD491A" w:rsidRPr="00BD491A" w:rsidRDefault="00BD491A" w:rsidP="00BD491A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Отчет об исполнении бюджета поселения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должен представляется администрацией поселения Сухонское в Совет поселения  Сухонское  в соответствии с требованиями, установленными  главой 25.1 «Основы составления, внешней проверки, рассмотрения и утверждения бюджетной отчетности» Бюджетного кодекса РФ и разделом 6  «Составление, внешняя проверка, рассмотрение и утверждение бюджетной отчетности» Положения о бюджетном процессе,  утвержденного решением Совета поселения Сухонское от 22 сентября 2017 года № 15.</w:t>
      </w:r>
    </w:p>
    <w:p w:rsidR="00BD491A" w:rsidRPr="00BD491A" w:rsidRDefault="00BD491A" w:rsidP="00BD491A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представленных документов и материалов к отчету об исполнении бюджета поселения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соответствует перечню, установленному решением Совета  поселения Сухонское  от 22 сентября 2017 года №15 «О бюджетном процессе» (с изменениями и дополнениями) и  нормам статьи 264.6 Бюджетного кодекса Российской Федерации.</w:t>
      </w:r>
    </w:p>
    <w:p w:rsidR="00BD491A" w:rsidRPr="00BD491A" w:rsidRDefault="00BD491A" w:rsidP="00BD491A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со статьей 264.6 Бюджетного кодекса Российской Федерации представляются следующие документы:</w:t>
      </w:r>
    </w:p>
    <w:p w:rsidR="00BD491A" w:rsidRPr="00BD491A" w:rsidRDefault="00BD491A" w:rsidP="00BD4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491A">
        <w:rPr>
          <w:rFonts w:ascii="Times New Roman" w:hAnsi="Times New Roman" w:cs="Times New Roman"/>
          <w:iCs/>
          <w:sz w:val="28"/>
          <w:szCs w:val="28"/>
        </w:rPr>
        <w:t xml:space="preserve">       Законом (решением)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BD491A" w:rsidRPr="00BD491A" w:rsidRDefault="00BD491A" w:rsidP="00BD4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491A">
        <w:rPr>
          <w:rFonts w:ascii="Times New Roman" w:hAnsi="Times New Roman" w:cs="Times New Roman"/>
          <w:iCs/>
          <w:sz w:val="28"/>
          <w:szCs w:val="28"/>
        </w:rPr>
        <w:t xml:space="preserve">       Отдельными приложениями к закону (решению) об исполнении бюджета за отчетный финансовый год утверждаются показатели:</w:t>
      </w:r>
    </w:p>
    <w:p w:rsidR="00BD491A" w:rsidRPr="00BD491A" w:rsidRDefault="00BD491A" w:rsidP="00BD4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491A">
        <w:rPr>
          <w:rFonts w:ascii="Times New Roman" w:hAnsi="Times New Roman" w:cs="Times New Roman"/>
          <w:iCs/>
          <w:sz w:val="28"/>
          <w:szCs w:val="28"/>
        </w:rPr>
        <w:t xml:space="preserve">         доходов бюджета по кодам классификации доходов бюджетов;</w:t>
      </w:r>
    </w:p>
    <w:p w:rsidR="00BD491A" w:rsidRPr="00BD491A" w:rsidRDefault="00BD491A" w:rsidP="00BD4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491A">
        <w:rPr>
          <w:rFonts w:ascii="Times New Roman" w:hAnsi="Times New Roman" w:cs="Times New Roman"/>
          <w:iCs/>
          <w:sz w:val="28"/>
          <w:szCs w:val="28"/>
        </w:rPr>
        <w:t xml:space="preserve">         расходов бюджета по ведомственной структуре расходов соответствующего бюджета;</w:t>
      </w:r>
    </w:p>
    <w:p w:rsidR="00BD491A" w:rsidRPr="00BD491A" w:rsidRDefault="00BD491A" w:rsidP="00BD4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491A">
        <w:rPr>
          <w:rFonts w:ascii="Times New Roman" w:hAnsi="Times New Roman" w:cs="Times New Roman"/>
          <w:iCs/>
          <w:sz w:val="28"/>
          <w:szCs w:val="28"/>
        </w:rPr>
        <w:t xml:space="preserve">          расходов бюджета по разделам и подразделам классификации расходов бюджетов;</w:t>
      </w:r>
    </w:p>
    <w:p w:rsidR="00BD491A" w:rsidRPr="00BD491A" w:rsidRDefault="00BD491A" w:rsidP="00BD4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491A">
        <w:rPr>
          <w:rFonts w:ascii="Times New Roman" w:hAnsi="Times New Roman" w:cs="Times New Roman"/>
          <w:iCs/>
          <w:sz w:val="28"/>
          <w:szCs w:val="28"/>
        </w:rPr>
        <w:t xml:space="preserve">         источников финансирования дефицита бюджета по кодам классификации источников финансирования дефицитов бюджетов.</w:t>
      </w:r>
    </w:p>
    <w:p w:rsidR="00BD491A" w:rsidRPr="00BD491A" w:rsidRDefault="00BD491A" w:rsidP="00BD4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491A">
        <w:rPr>
          <w:rFonts w:ascii="Times New Roman" w:hAnsi="Times New Roman" w:cs="Times New Roman"/>
          <w:iCs/>
          <w:sz w:val="28"/>
          <w:szCs w:val="28"/>
        </w:rPr>
        <w:t xml:space="preserve">         Законом (решением) об исполнении бюджета также утверждаются иные показатели, установленные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 для закона (решения) об исполнении бюджета.</w:t>
      </w:r>
    </w:p>
    <w:p w:rsidR="00BD491A" w:rsidRPr="00BD491A" w:rsidRDefault="00BD491A" w:rsidP="00BD491A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D491A" w:rsidRPr="00BD491A" w:rsidRDefault="00BD491A" w:rsidP="00BD491A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D491A" w:rsidRPr="00BD491A" w:rsidRDefault="00BD491A" w:rsidP="00BD491A">
      <w:pPr>
        <w:keepLine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Анализ исполнения доходной и расходной части бюджета поселения в динамике за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BD4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D4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BD491A" w:rsidRPr="00BD491A" w:rsidRDefault="00BD491A" w:rsidP="00BD4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491A">
        <w:rPr>
          <w:rFonts w:ascii="Times New Roman" w:eastAsia="Times New Roman" w:hAnsi="Times New Roman" w:cs="Times New Roman"/>
          <w:b/>
          <w:lang w:eastAsia="ru-RU"/>
        </w:rPr>
        <w:t>Динамика исполнения бюджета поселения</w:t>
      </w:r>
    </w:p>
    <w:p w:rsidR="00BD491A" w:rsidRPr="00BD491A" w:rsidRDefault="00BD491A" w:rsidP="00BD4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491A">
        <w:rPr>
          <w:rFonts w:ascii="Times New Roman" w:eastAsia="Times New Roman" w:hAnsi="Times New Roman" w:cs="Times New Roman"/>
          <w:b/>
          <w:lang w:eastAsia="ru-RU"/>
        </w:rPr>
        <w:t>за 20</w:t>
      </w:r>
      <w:r>
        <w:rPr>
          <w:rFonts w:ascii="Times New Roman" w:eastAsia="Times New Roman" w:hAnsi="Times New Roman" w:cs="Times New Roman"/>
          <w:b/>
          <w:lang w:eastAsia="ru-RU"/>
        </w:rPr>
        <w:t>20</w:t>
      </w:r>
      <w:r w:rsidRPr="00BD491A">
        <w:rPr>
          <w:rFonts w:ascii="Times New Roman" w:eastAsia="Times New Roman" w:hAnsi="Times New Roman" w:cs="Times New Roman"/>
          <w:b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lang w:eastAsia="ru-RU"/>
        </w:rPr>
        <w:t>1</w:t>
      </w:r>
      <w:r w:rsidRPr="00BD491A">
        <w:rPr>
          <w:rFonts w:ascii="Times New Roman" w:eastAsia="Times New Roman" w:hAnsi="Times New Roman" w:cs="Times New Roman"/>
          <w:b/>
          <w:lang w:eastAsia="ru-RU"/>
        </w:rPr>
        <w:t xml:space="preserve"> годы</w:t>
      </w:r>
    </w:p>
    <w:p w:rsidR="00BD491A" w:rsidRPr="00BD491A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491A">
        <w:rPr>
          <w:rFonts w:ascii="Times New Roman" w:eastAsia="Times New Roman" w:hAnsi="Times New Roman" w:cs="Times New Roman"/>
          <w:lang w:eastAsia="ru-RU"/>
        </w:rPr>
        <w:tab/>
      </w:r>
      <w:r w:rsidRPr="00BD491A">
        <w:rPr>
          <w:rFonts w:ascii="Times New Roman" w:eastAsia="Times New Roman" w:hAnsi="Times New Roman" w:cs="Times New Roman"/>
          <w:lang w:eastAsia="ru-RU"/>
        </w:rPr>
        <w:tab/>
      </w:r>
      <w:r w:rsidRPr="00BD491A">
        <w:rPr>
          <w:rFonts w:ascii="Times New Roman" w:eastAsia="Times New Roman" w:hAnsi="Times New Roman" w:cs="Times New Roman"/>
          <w:lang w:eastAsia="ru-RU"/>
        </w:rPr>
        <w:tab/>
      </w:r>
      <w:r w:rsidRPr="00BD491A">
        <w:rPr>
          <w:rFonts w:ascii="Times New Roman" w:eastAsia="Times New Roman" w:hAnsi="Times New Roman" w:cs="Times New Roman"/>
          <w:lang w:eastAsia="ru-RU"/>
        </w:rPr>
        <w:tab/>
      </w:r>
      <w:r w:rsidRPr="00BD491A">
        <w:rPr>
          <w:rFonts w:ascii="Times New Roman" w:eastAsia="Times New Roman" w:hAnsi="Times New Roman" w:cs="Times New Roman"/>
          <w:lang w:eastAsia="ru-RU"/>
        </w:rPr>
        <w:tab/>
      </w:r>
      <w:r w:rsidRPr="00BD491A">
        <w:rPr>
          <w:rFonts w:ascii="Times New Roman" w:eastAsia="Times New Roman" w:hAnsi="Times New Roman" w:cs="Times New Roman"/>
          <w:lang w:eastAsia="ru-RU"/>
        </w:rPr>
        <w:tab/>
      </w:r>
      <w:r w:rsidRPr="00BD491A">
        <w:rPr>
          <w:rFonts w:ascii="Times New Roman" w:eastAsia="Times New Roman" w:hAnsi="Times New Roman" w:cs="Times New Roman"/>
          <w:lang w:eastAsia="ru-RU"/>
        </w:rPr>
        <w:tab/>
      </w:r>
      <w:r w:rsidRPr="00BD491A">
        <w:rPr>
          <w:rFonts w:ascii="Times New Roman" w:eastAsia="Times New Roman" w:hAnsi="Times New Roman" w:cs="Times New Roman"/>
          <w:lang w:eastAsia="ru-RU"/>
        </w:rPr>
        <w:tab/>
      </w:r>
      <w:r w:rsidRPr="00BD491A">
        <w:rPr>
          <w:rFonts w:ascii="Times New Roman" w:eastAsia="Times New Roman" w:hAnsi="Times New Roman" w:cs="Times New Roman"/>
          <w:lang w:eastAsia="ru-RU"/>
        </w:rPr>
        <w:tab/>
      </w:r>
      <w:r w:rsidRPr="00BD491A">
        <w:rPr>
          <w:rFonts w:ascii="Times New Roman" w:eastAsia="Times New Roman" w:hAnsi="Times New Roman" w:cs="Times New Roman"/>
          <w:lang w:eastAsia="ru-RU"/>
        </w:rPr>
        <w:tab/>
        <w:t xml:space="preserve">         тыс. руб.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33"/>
        <w:gridCol w:w="3357"/>
        <w:gridCol w:w="1359"/>
        <w:gridCol w:w="1359"/>
        <w:gridCol w:w="1387"/>
        <w:gridCol w:w="1276"/>
      </w:tblGrid>
      <w:tr w:rsidR="00BD491A" w:rsidRPr="00BD491A" w:rsidTr="000153FB">
        <w:trPr>
          <w:trHeight w:val="87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Исполнение бюджета поселения за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Исполнение бюджета поселения за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Отклонение показателей исполнения бюджета поселения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 xml:space="preserve"> года к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</w:p>
        </w:tc>
      </w:tr>
      <w:tr w:rsidR="00BD491A" w:rsidRPr="00BD491A" w:rsidTr="000153FB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 xml:space="preserve">сумма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BD491A" w:rsidRPr="00BD491A" w:rsidTr="000153FB">
        <w:trPr>
          <w:trHeight w:val="46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Налоговые доходы: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D491A" w:rsidRPr="00BD491A" w:rsidRDefault="00BD491A" w:rsidP="000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3313,5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D491A" w:rsidRPr="00BD491A" w:rsidRDefault="009310B0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2847,5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D491A" w:rsidRPr="00BD491A" w:rsidRDefault="00375566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-466,0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D491A" w:rsidRPr="00BD491A" w:rsidRDefault="00375566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85,9</w:t>
            </w:r>
          </w:p>
        </w:tc>
      </w:tr>
      <w:tr w:rsidR="00BD491A" w:rsidRPr="00BD491A" w:rsidTr="000153FB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0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695,6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9310B0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375566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375566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105,5</w:t>
            </w:r>
          </w:p>
        </w:tc>
      </w:tr>
      <w:tr w:rsidR="00BD491A" w:rsidRPr="00BD491A" w:rsidTr="000153FB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 xml:space="preserve">Налог  на имущество физических лиц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0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1223,2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9310B0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953,2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375566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375566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77,9</w:t>
            </w:r>
          </w:p>
        </w:tc>
      </w:tr>
      <w:tr w:rsidR="00BD491A" w:rsidRPr="00BD491A" w:rsidTr="000153FB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0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1394,7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9310B0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1156,2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375566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375566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82,9</w:t>
            </w:r>
          </w:p>
        </w:tc>
      </w:tr>
      <w:tr w:rsidR="009310B0" w:rsidRPr="00BD491A" w:rsidTr="000153FB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0B0" w:rsidRPr="00BD491A" w:rsidRDefault="009310B0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0B0" w:rsidRPr="00BD491A" w:rsidRDefault="009310B0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Единый с/х налог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0B0" w:rsidRPr="00BD491A" w:rsidRDefault="009310B0" w:rsidP="000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0B0" w:rsidRDefault="009310B0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0B0" w:rsidRPr="00BD491A" w:rsidRDefault="00375566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0B0" w:rsidRPr="00BD491A" w:rsidRDefault="00375566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D491A" w:rsidRPr="00BD491A" w:rsidTr="000153FB">
        <w:trPr>
          <w:trHeight w:val="2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D491A" w:rsidRPr="00BD491A" w:rsidRDefault="009310B0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="00BD491A" w:rsidRPr="00BD49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Неналоговые доходы: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BD491A" w:rsidRPr="00BD491A" w:rsidRDefault="00BD491A" w:rsidP="000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314,4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BD491A" w:rsidRPr="00BD491A" w:rsidRDefault="00375566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260,9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BD491A" w:rsidRPr="00BD491A" w:rsidRDefault="00375566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BD491A" w:rsidRPr="00BD491A" w:rsidRDefault="00375566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83,0</w:t>
            </w:r>
          </w:p>
        </w:tc>
      </w:tr>
      <w:tr w:rsidR="00BD491A" w:rsidRPr="00BD491A" w:rsidTr="000153FB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9310B0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BD491A" w:rsidRPr="00BD49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поселений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0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300,7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375566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375566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375566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37,3</w:t>
            </w:r>
          </w:p>
        </w:tc>
      </w:tr>
      <w:tr w:rsidR="00BD491A" w:rsidRPr="00BD491A" w:rsidTr="000153FB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9310B0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BD491A" w:rsidRPr="00BD49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возмещение расходов, понесенных в связи с эксплуатацией имущества  сельского поселения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BD491A" w:rsidP="000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375566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375566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375566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D491A" w:rsidRPr="00BD491A" w:rsidTr="000153FB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9310B0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BD491A" w:rsidRPr="00BD49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Прочее возмещение  ущерба, причиненного муниципальному имуществу сельского поселения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BD491A" w:rsidP="000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375566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375566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375566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</w:tr>
      <w:tr w:rsidR="00BD491A" w:rsidRPr="00BD491A" w:rsidTr="000153FB">
        <w:trPr>
          <w:trHeight w:val="57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9310B0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BD491A" w:rsidRPr="00BD49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0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375566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375566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375566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D491A" w:rsidRPr="00BD491A" w:rsidTr="000153FB">
        <w:trPr>
          <w:trHeight w:val="63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налоговых и неналоговых доходов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BD491A" w:rsidRPr="00BD491A" w:rsidRDefault="00BD491A" w:rsidP="000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3627,9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BD491A" w:rsidRPr="00BD491A" w:rsidRDefault="00375566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3108,4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BD491A" w:rsidRPr="00BD491A" w:rsidRDefault="00375566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-519,5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BD491A" w:rsidRPr="00BD491A" w:rsidRDefault="00375566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85,7</w:t>
            </w:r>
          </w:p>
        </w:tc>
      </w:tr>
      <w:tr w:rsidR="00BD491A" w:rsidRPr="00BD491A" w:rsidTr="000153FB">
        <w:trPr>
          <w:trHeight w:val="44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поступления: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BD491A" w:rsidRPr="00BD491A" w:rsidRDefault="00BD491A" w:rsidP="000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12478,1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D491A" w:rsidRPr="00BD491A" w:rsidRDefault="00375566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12750,1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D491A" w:rsidRPr="00BD491A" w:rsidRDefault="00375566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D491A" w:rsidRPr="00BD491A" w:rsidRDefault="00375566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102,2</w:t>
            </w:r>
          </w:p>
        </w:tc>
      </w:tr>
      <w:tr w:rsidR="00BD491A" w:rsidRPr="00BD491A" w:rsidTr="000153FB"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0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5979,5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375566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5630,0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375566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375566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</w:tr>
      <w:tr w:rsidR="00BD491A" w:rsidRPr="00BD491A" w:rsidTr="000153FB">
        <w:trPr>
          <w:trHeight w:val="5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осуществление первичного воинского учета и передаваемых полномочий субъектов РФ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0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235,9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375566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263,2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375566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ED3A10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111,6</w:t>
            </w:r>
          </w:p>
        </w:tc>
      </w:tr>
      <w:tr w:rsidR="00BD491A" w:rsidRPr="00BD491A" w:rsidTr="000153FB">
        <w:trPr>
          <w:trHeight w:val="5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0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3487,8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375566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1131,0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ED3A10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-2356,8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ED3A10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32,4</w:t>
            </w:r>
          </w:p>
        </w:tc>
      </w:tr>
      <w:tr w:rsidR="00BD491A" w:rsidRPr="00BD491A" w:rsidTr="000153FB">
        <w:trPr>
          <w:trHeight w:val="34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0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2693,6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375566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5452,6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ED3A10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ED3A10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2,0 раза</w:t>
            </w:r>
          </w:p>
        </w:tc>
      </w:tr>
      <w:tr w:rsidR="00BD491A" w:rsidRPr="00BD491A" w:rsidTr="000153FB">
        <w:trPr>
          <w:trHeight w:val="34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0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81,3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375566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273,3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ED3A10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ED3A10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3,4 раза</w:t>
            </w:r>
          </w:p>
        </w:tc>
      </w:tr>
      <w:tr w:rsidR="00BD491A" w:rsidRPr="00BD491A" w:rsidTr="000153FB">
        <w:trPr>
          <w:trHeight w:val="39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BD491A" w:rsidRPr="00BD491A" w:rsidRDefault="00BD491A" w:rsidP="000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16106,0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D491A" w:rsidRPr="00BD491A" w:rsidRDefault="00375566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15858,5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D491A" w:rsidRPr="00BD491A" w:rsidRDefault="00ED3A10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D491A" w:rsidRPr="00BD491A" w:rsidRDefault="00ED3A10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98,5</w:t>
            </w:r>
          </w:p>
        </w:tc>
      </w:tr>
      <w:tr w:rsidR="00BD491A" w:rsidRPr="00BD491A" w:rsidTr="000153FB">
        <w:trPr>
          <w:trHeight w:val="42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19,.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Расходная часть бюджета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BD491A" w:rsidP="000153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BD491A" w:rsidRPr="00BD491A" w:rsidTr="000153FB">
        <w:trPr>
          <w:trHeight w:val="30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0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6015,4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74063D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5519,2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74063D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-496,2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74063D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91,8</w:t>
            </w:r>
          </w:p>
        </w:tc>
      </w:tr>
      <w:tr w:rsidR="00BD491A" w:rsidRPr="00BD491A" w:rsidTr="000153FB">
        <w:trPr>
          <w:trHeight w:val="35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0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233,9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74063D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261,2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74063D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74063D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111,7</w:t>
            </w:r>
          </w:p>
        </w:tc>
      </w:tr>
      <w:tr w:rsidR="00BD491A" w:rsidRPr="00BD491A" w:rsidTr="000153FB">
        <w:trPr>
          <w:trHeight w:val="5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0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291,2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74063D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569,8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74063D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74063D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195,7</w:t>
            </w:r>
          </w:p>
        </w:tc>
      </w:tr>
      <w:tr w:rsidR="00BD491A" w:rsidRPr="00BD491A" w:rsidTr="000153FB">
        <w:trPr>
          <w:trHeight w:val="41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0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200,2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74063D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74063D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74063D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197,5</w:t>
            </w:r>
          </w:p>
        </w:tc>
      </w:tr>
      <w:tr w:rsidR="00BD491A" w:rsidRPr="00BD491A" w:rsidTr="000153FB">
        <w:trPr>
          <w:trHeight w:val="42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0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5808,1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74063D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9611,3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74063D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016383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165,5</w:t>
            </w:r>
          </w:p>
        </w:tc>
      </w:tr>
      <w:tr w:rsidR="00BD491A" w:rsidRPr="00BD491A" w:rsidTr="000153FB">
        <w:trPr>
          <w:trHeight w:val="31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0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74063D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74063D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74063D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106,7</w:t>
            </w:r>
          </w:p>
        </w:tc>
      </w:tr>
      <w:tr w:rsidR="00BD491A" w:rsidRPr="00BD491A" w:rsidTr="000153FB">
        <w:trPr>
          <w:trHeight w:val="3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7406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4063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0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292,6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74063D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289,6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74063D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74063D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</w:tr>
      <w:tr w:rsidR="00BD491A" w:rsidRPr="00BD491A" w:rsidTr="000153FB">
        <w:trPr>
          <w:trHeight w:val="3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74063D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BD491A" w:rsidRPr="00BD49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0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104,3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74063D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74063D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74063D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159,2</w:t>
            </w:r>
          </w:p>
        </w:tc>
      </w:tr>
      <w:tr w:rsidR="00BD491A" w:rsidRPr="00BD491A" w:rsidTr="000153FB">
        <w:trPr>
          <w:trHeight w:val="443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74063D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BD491A" w:rsidRPr="00BD49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BD491A" w:rsidRPr="00BD491A" w:rsidRDefault="00BD491A" w:rsidP="0001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12960,7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D491A" w:rsidRPr="00BD491A" w:rsidRDefault="0074063D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16828,4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D491A" w:rsidRPr="00BD491A" w:rsidRDefault="0074063D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D491A" w:rsidRPr="00BD491A" w:rsidRDefault="0074063D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129,8</w:t>
            </w:r>
          </w:p>
        </w:tc>
      </w:tr>
    </w:tbl>
    <w:p w:rsidR="00BD491A" w:rsidRPr="00BD491A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91A" w:rsidRPr="00BD491A" w:rsidRDefault="00BD491A" w:rsidP="00BD49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CC0C0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исполнение бюджета поселения за 20</w:t>
      </w:r>
      <w:r w:rsidR="00CC0C01" w:rsidRPr="00CC0C01">
        <w:rPr>
          <w:rFonts w:ascii="Times New Roman" w:eastAsia="Times New Roman" w:hAnsi="Times New Roman" w:cs="Times New Roman"/>
          <w:sz w:val="28"/>
          <w:szCs w:val="28"/>
          <w:lang w:eastAsia="ru-RU"/>
        </w:rPr>
        <w:t>20-2021</w:t>
      </w:r>
      <w:r w:rsidRPr="00CC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необходимо отметить, что доходная часть в 202</w:t>
      </w:r>
      <w:r w:rsidR="00CC0C01" w:rsidRPr="00CC0C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уменьшилась по сравнению с 20</w:t>
      </w:r>
      <w:r w:rsidR="00CC0C01" w:rsidRPr="00CC0C0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C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на </w:t>
      </w:r>
      <w:r w:rsidR="00CC0C01" w:rsidRPr="00CC0C01">
        <w:rPr>
          <w:rFonts w:ascii="Times New Roman" w:eastAsia="Times New Roman" w:hAnsi="Times New Roman" w:cs="Times New Roman"/>
          <w:sz w:val="28"/>
          <w:szCs w:val="28"/>
          <w:lang w:eastAsia="ru-RU"/>
        </w:rPr>
        <w:t>247,5</w:t>
      </w:r>
      <w:r w:rsidRPr="00CC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тыс. рублей, или на </w:t>
      </w:r>
      <w:r w:rsidR="00CC0C01" w:rsidRPr="00CC0C01">
        <w:rPr>
          <w:rFonts w:ascii="Times New Roman" w:eastAsia="Times New Roman" w:hAnsi="Times New Roman" w:cs="Times New Roman"/>
          <w:sz w:val="28"/>
          <w:szCs w:val="28"/>
          <w:lang w:eastAsia="ru-RU"/>
        </w:rPr>
        <w:t>1,6</w:t>
      </w:r>
      <w:r w:rsidRPr="00CC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том числе в части собственных доходов </w:t>
      </w:r>
      <w:r w:rsidR="00CC0C01" w:rsidRPr="00CC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</w:t>
      </w:r>
      <w:r w:rsidRPr="00CC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</w:t>
      </w:r>
      <w:r w:rsidR="00CC0C01" w:rsidRPr="00CC0C01">
        <w:rPr>
          <w:rFonts w:ascii="Times New Roman" w:eastAsia="Times New Roman" w:hAnsi="Times New Roman" w:cs="Times New Roman"/>
          <w:sz w:val="28"/>
          <w:szCs w:val="28"/>
          <w:lang w:eastAsia="ru-RU"/>
        </w:rPr>
        <w:t>519,5</w:t>
      </w:r>
      <w:r w:rsidRPr="00CC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или на </w:t>
      </w:r>
      <w:r w:rsidR="00CC0C01" w:rsidRPr="00CC0C01">
        <w:rPr>
          <w:rFonts w:ascii="Times New Roman" w:eastAsia="Times New Roman" w:hAnsi="Times New Roman" w:cs="Times New Roman"/>
          <w:sz w:val="28"/>
          <w:szCs w:val="28"/>
          <w:lang w:eastAsia="ru-RU"/>
        </w:rPr>
        <w:t>16,7</w:t>
      </w:r>
      <w:r w:rsidRPr="00CC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BD491A" w:rsidRPr="00BD491A" w:rsidRDefault="00BD491A" w:rsidP="00BD49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CC0C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CC0C01" w:rsidRPr="00CC0C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меньшение</w:t>
      </w:r>
      <w:r w:rsidRPr="00CC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произошло по </w:t>
      </w:r>
      <w:r w:rsidR="00CC0C01" w:rsidRPr="00CC0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CC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доходным  источникам</w:t>
      </w:r>
      <w:r w:rsidR="0032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710,0 тыс. рублей, в том числе</w:t>
      </w:r>
      <w:r w:rsidRPr="00CC0C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491A" w:rsidRPr="00320553" w:rsidRDefault="00BD491A" w:rsidP="00BD49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налогу на имущество физических лиц  – на </w:t>
      </w:r>
      <w:r w:rsidR="00CC0C01" w:rsidRPr="00CC0C01">
        <w:rPr>
          <w:rFonts w:ascii="Times New Roman" w:eastAsia="Times New Roman" w:hAnsi="Times New Roman" w:cs="Times New Roman"/>
          <w:sz w:val="28"/>
          <w:szCs w:val="28"/>
          <w:lang w:eastAsia="ru-RU"/>
        </w:rPr>
        <w:t>270,0</w:t>
      </w:r>
      <w:r w:rsidRPr="00CC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C0C01" w:rsidRPr="00CC0C01">
        <w:rPr>
          <w:rFonts w:ascii="Times New Roman" w:eastAsia="Times New Roman" w:hAnsi="Times New Roman" w:cs="Times New Roman"/>
          <w:sz w:val="28"/>
          <w:szCs w:val="28"/>
          <w:lang w:eastAsia="ru-RU"/>
        </w:rPr>
        <w:t>28,3</w:t>
      </w:r>
      <w:r w:rsidRPr="00CC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процентов;</w:t>
      </w:r>
    </w:p>
    <w:p w:rsidR="00BD491A" w:rsidRPr="00320553" w:rsidRDefault="00BD491A" w:rsidP="00BD49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земельному налогу – на </w:t>
      </w:r>
      <w:r w:rsidR="00320553" w:rsidRPr="00320553">
        <w:rPr>
          <w:rFonts w:ascii="Times New Roman" w:eastAsia="Times New Roman" w:hAnsi="Times New Roman" w:cs="Times New Roman"/>
          <w:sz w:val="28"/>
          <w:szCs w:val="28"/>
          <w:lang w:eastAsia="ru-RU"/>
        </w:rPr>
        <w:t>238,5</w:t>
      </w:r>
      <w:r w:rsidRPr="0032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20553" w:rsidRPr="00320553">
        <w:rPr>
          <w:rFonts w:ascii="Times New Roman" w:eastAsia="Times New Roman" w:hAnsi="Times New Roman" w:cs="Times New Roman"/>
          <w:sz w:val="28"/>
          <w:szCs w:val="28"/>
          <w:lang w:eastAsia="ru-RU"/>
        </w:rPr>
        <w:t>20,6</w:t>
      </w:r>
      <w:r w:rsidRPr="0032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320553" w:rsidRPr="00320553" w:rsidRDefault="00320553" w:rsidP="003205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доходам от  сдачи в аренду муниципального имущества на 188,4 тыс. рублей, или в 2,7 раза;</w:t>
      </w:r>
    </w:p>
    <w:p w:rsidR="00320553" w:rsidRPr="00320553" w:rsidRDefault="00BD491A" w:rsidP="003205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553" w:rsidRPr="0032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доходам, поступающим в порядке возмещение расходов, понесенных в связи с эксплуатацией имущества  сельского поселения на 11,9 тыс. рублей, или </w:t>
      </w:r>
      <w:r w:rsidR="003205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100,0 процентов</w:t>
      </w:r>
      <w:r w:rsidR="00320553" w:rsidRPr="003205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491A" w:rsidRPr="00320553" w:rsidRDefault="00BD491A" w:rsidP="00BD49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20553" w:rsidRPr="0032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прочему </w:t>
      </w:r>
      <w:r w:rsidRPr="0032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возмещению ущерба,  причиненного муниципальному имуществу сельского поселения – на </w:t>
      </w:r>
      <w:r w:rsidR="00320553" w:rsidRPr="00320553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Pr="0032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20553" w:rsidRPr="00320553">
        <w:rPr>
          <w:rFonts w:ascii="Times New Roman" w:eastAsia="Times New Roman" w:hAnsi="Times New Roman" w:cs="Times New Roman"/>
          <w:sz w:val="28"/>
          <w:szCs w:val="28"/>
          <w:lang w:eastAsia="ru-RU"/>
        </w:rPr>
        <w:t>в 3,0 раза</w:t>
      </w:r>
      <w:r w:rsidRPr="0032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D491A" w:rsidRPr="00320553" w:rsidRDefault="00320553" w:rsidP="00BD49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остальным  трем</w:t>
      </w:r>
      <w:r w:rsidR="00BD491A" w:rsidRPr="0032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налоговым и неналоговым доходам  наблюдается </w:t>
      </w:r>
      <w:r w:rsidRPr="003205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="00BD491A" w:rsidRPr="003205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D491A" w:rsidRPr="0032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поступлений на сумму </w:t>
      </w:r>
      <w:r w:rsidRPr="00320553">
        <w:rPr>
          <w:rFonts w:ascii="Times New Roman" w:eastAsia="Times New Roman" w:hAnsi="Times New Roman" w:cs="Times New Roman"/>
          <w:sz w:val="28"/>
          <w:szCs w:val="28"/>
          <w:lang w:eastAsia="ru-RU"/>
        </w:rPr>
        <w:t>190,5</w:t>
      </w:r>
      <w:r w:rsidR="00BD491A" w:rsidRPr="0032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320553" w:rsidRPr="00320553" w:rsidRDefault="00320553" w:rsidP="003205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налогу на доходы физических лиц  на 38,4 тыс. рублей, или на 5,5 процента;</w:t>
      </w:r>
    </w:p>
    <w:p w:rsidR="00BD491A" w:rsidRPr="00320553" w:rsidRDefault="00320553" w:rsidP="00BD49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единому сельскохозяйственному налогу</w:t>
      </w:r>
      <w:r w:rsidR="00BD491A" w:rsidRPr="0032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320553">
        <w:rPr>
          <w:rFonts w:ascii="Times New Roman" w:eastAsia="Times New Roman" w:hAnsi="Times New Roman" w:cs="Times New Roman"/>
          <w:sz w:val="28"/>
          <w:szCs w:val="28"/>
          <w:lang w:eastAsia="ru-RU"/>
        </w:rPr>
        <w:t>4,1</w:t>
      </w:r>
      <w:r w:rsidR="00BD491A" w:rsidRPr="0032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Pr="003205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100,0 процентов</w:t>
      </w:r>
      <w:r w:rsidR="00BD491A" w:rsidRPr="003205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491A" w:rsidRPr="00320553" w:rsidRDefault="00BD491A" w:rsidP="00BD49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доходам от продажи материальных и нематериальных активов на </w:t>
      </w:r>
      <w:r w:rsidR="00320553" w:rsidRPr="00320553">
        <w:rPr>
          <w:rFonts w:ascii="Times New Roman" w:eastAsia="Times New Roman" w:hAnsi="Times New Roman" w:cs="Times New Roman"/>
          <w:sz w:val="28"/>
          <w:szCs w:val="28"/>
          <w:lang w:eastAsia="ru-RU"/>
        </w:rPr>
        <w:t>148,0</w:t>
      </w:r>
      <w:r w:rsidRPr="0032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320553" w:rsidRPr="0032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или на 100,0 процентов.</w:t>
      </w:r>
    </w:p>
    <w:p w:rsidR="00BD491A" w:rsidRPr="00BD491A" w:rsidRDefault="00BD491A" w:rsidP="00BD49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</w:t>
      </w:r>
    </w:p>
    <w:p w:rsidR="00C17CEF" w:rsidRPr="00AB1DC6" w:rsidRDefault="00C17CEF" w:rsidP="00C17C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B1D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</w:t>
      </w:r>
      <w:r w:rsidRPr="007A28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значительное снижение суммы собственных доходов связано  с уменьшением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 на имущество физических лиц и </w:t>
      </w:r>
      <w:r w:rsidRPr="007A2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земельного налога, что связано с увеличением недоимки по данному налогу, а также с уменьшением  поступлений от аренды муниципального имущества.</w:t>
      </w:r>
    </w:p>
    <w:p w:rsidR="00C17CEF" w:rsidRPr="00C17CEF" w:rsidRDefault="00C17CEF" w:rsidP="00BD49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снижение по  доходам от сдачи муниципального имущества </w:t>
      </w:r>
      <w:r w:rsidR="00BD491A" w:rsidRPr="00C17C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связано с уменьшением заключенны</w:t>
      </w:r>
      <w:r w:rsidRPr="00C17CEF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договоров на аренду имущества.</w:t>
      </w:r>
    </w:p>
    <w:p w:rsidR="00BD491A" w:rsidRPr="00C17CEF" w:rsidRDefault="00BD491A" w:rsidP="00BD49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 части безвозмездных поступлений произошло </w:t>
      </w:r>
      <w:r w:rsidR="00C17CEF" w:rsidRPr="00C17CE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C1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17CEF" w:rsidRPr="00C17CEF">
        <w:rPr>
          <w:rFonts w:ascii="Times New Roman" w:eastAsia="Times New Roman" w:hAnsi="Times New Roman" w:cs="Times New Roman"/>
          <w:sz w:val="28"/>
          <w:szCs w:val="28"/>
          <w:lang w:eastAsia="ru-RU"/>
        </w:rPr>
        <w:t>272,0</w:t>
      </w:r>
      <w:r w:rsidRPr="00C1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C17CEF" w:rsidRPr="00C17CEF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Pr="00C1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том числе: </w:t>
      </w:r>
    </w:p>
    <w:p w:rsidR="00BD491A" w:rsidRPr="009262B0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</w:t>
      </w:r>
      <w:r w:rsidR="006B36AB" w:rsidRPr="006B3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6B36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B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безвозмездных поступлений произошло  в части поступления </w:t>
      </w:r>
      <w:r w:rsidR="006B36AB" w:rsidRPr="006B36A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 бюджетам сельских поселений на 27,3 т</w:t>
      </w:r>
      <w:r w:rsidR="001E2C26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рублей, или на 11,6 %, прочие субсидии сельским поселениям на 2759,0 тыс. рублей, или в 2,0 раза</w:t>
      </w:r>
      <w:r w:rsidR="001E2C26" w:rsidRPr="001E2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2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прочих безвозмездных поступлений на </w:t>
      </w:r>
      <w:r w:rsidR="001E2C26">
        <w:rPr>
          <w:rFonts w:ascii="Times New Roman" w:eastAsia="Times New Roman" w:hAnsi="Times New Roman" w:cs="Times New Roman"/>
          <w:sz w:val="28"/>
          <w:szCs w:val="28"/>
          <w:lang w:eastAsia="ru-RU"/>
        </w:rPr>
        <w:t>192,0</w:t>
      </w:r>
      <w:r w:rsidRPr="001E2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92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1E2C26" w:rsidRPr="009262B0">
        <w:rPr>
          <w:rFonts w:ascii="Times New Roman" w:eastAsia="Times New Roman" w:hAnsi="Times New Roman" w:cs="Times New Roman"/>
          <w:sz w:val="28"/>
          <w:szCs w:val="28"/>
          <w:lang w:eastAsia="ru-RU"/>
        </w:rPr>
        <w:t>в 3,4 раза</w:t>
      </w:r>
      <w:r w:rsidRPr="0092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D491A" w:rsidRPr="00BD491A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2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2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E2C26" w:rsidRPr="0092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Pr="009262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2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наблюдается </w:t>
      </w:r>
      <w:r w:rsidR="001E2C26" w:rsidRPr="0092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</w:t>
      </w:r>
      <w:r w:rsidR="001E2C26" w:rsidRPr="0092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дотаций  сельскому поселению на </w:t>
      </w:r>
      <w:r w:rsidR="009262B0" w:rsidRPr="009262B0">
        <w:rPr>
          <w:rFonts w:ascii="Times New Roman" w:eastAsia="Times New Roman" w:hAnsi="Times New Roman" w:cs="Times New Roman"/>
          <w:sz w:val="28"/>
          <w:szCs w:val="28"/>
          <w:lang w:eastAsia="ru-RU"/>
        </w:rPr>
        <w:t>349,5</w:t>
      </w:r>
      <w:r w:rsidR="001E2C26" w:rsidRPr="0092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262B0" w:rsidRPr="009262B0">
        <w:rPr>
          <w:rFonts w:ascii="Times New Roman" w:eastAsia="Times New Roman" w:hAnsi="Times New Roman" w:cs="Times New Roman"/>
          <w:sz w:val="28"/>
          <w:szCs w:val="28"/>
          <w:lang w:eastAsia="ru-RU"/>
        </w:rPr>
        <w:t>6,2</w:t>
      </w:r>
      <w:r w:rsidR="0092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="001E2C26" w:rsidRPr="0092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межбюджетных трансфертов бюджету поселения из бюджета района и области в соответствии с </w:t>
      </w:r>
      <w:r w:rsidR="009262B0" w:rsidRPr="009262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заключенными соглашениями на 2356,8 тыс. рублей, или в 3,1 раза</w:t>
      </w:r>
      <w:r w:rsidR="009262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491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</w:t>
      </w:r>
    </w:p>
    <w:p w:rsidR="00BD491A" w:rsidRPr="00051618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0516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 часть бюджета  поселения в 202</w:t>
      </w:r>
      <w:r w:rsidR="00051618" w:rsidRPr="000516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сравнению с 20</w:t>
      </w:r>
      <w:r w:rsidR="00051618" w:rsidRPr="0005161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</w:t>
      </w:r>
      <w:r w:rsidR="00051618" w:rsidRPr="000516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увеличилась</w:t>
      </w:r>
      <w:r w:rsidR="00051618" w:rsidRPr="000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51618" w:rsidRPr="000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3867,7 </w:t>
      </w:r>
      <w:r w:rsidRPr="000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51618" w:rsidRPr="00051618">
        <w:rPr>
          <w:rFonts w:ascii="Times New Roman" w:eastAsia="Times New Roman" w:hAnsi="Times New Roman" w:cs="Times New Roman"/>
          <w:sz w:val="28"/>
          <w:szCs w:val="28"/>
          <w:lang w:eastAsia="ru-RU"/>
        </w:rPr>
        <w:t>29,8</w:t>
      </w:r>
      <w:r w:rsidRPr="00051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BD491A" w:rsidRPr="00051618" w:rsidRDefault="00BD491A" w:rsidP="00BD491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6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051618" w:rsidRPr="000516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051618" w:rsidRPr="0005161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="00051618" w:rsidRPr="000516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516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расходов  наблюдается по </w:t>
      </w:r>
      <w:r w:rsidR="00051618" w:rsidRPr="00051618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шести</w:t>
      </w:r>
      <w:r w:rsidRPr="000516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разделам:</w:t>
      </w:r>
    </w:p>
    <w:p w:rsidR="00051618" w:rsidRPr="00051618" w:rsidRDefault="00BD491A" w:rsidP="0005161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6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051618" w:rsidRPr="000516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«Национальная оборона» на 27,3 тыс. рублей, или на 11,7 процента; </w:t>
      </w:r>
    </w:p>
    <w:p w:rsidR="00051618" w:rsidRPr="00051618" w:rsidRDefault="00051618" w:rsidP="0005161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6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«Национальная безопасность и правоохранительная деятельность» на 278,6  тыс. рублей,  или на 95,7 процентов;</w:t>
      </w:r>
    </w:p>
    <w:p w:rsidR="00051618" w:rsidRPr="00051618" w:rsidRDefault="00051618" w:rsidP="0005161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16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«Национальная экономика» на 195,1 тыс. рублей, или в  97,5  процента; </w:t>
      </w:r>
    </w:p>
    <w:p w:rsidR="00051618" w:rsidRPr="005E386B" w:rsidRDefault="00051618" w:rsidP="0005161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38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BD491A" w:rsidRPr="005E38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«Жилищно-коммунальное хозяйство» на   </w:t>
      </w:r>
      <w:r w:rsidRPr="005E386B">
        <w:rPr>
          <w:rFonts w:ascii="Times New Roman" w:eastAsiaTheme="minorEastAsia" w:hAnsi="Times New Roman" w:cs="Times New Roman"/>
          <w:sz w:val="28"/>
          <w:szCs w:val="28"/>
          <w:lang w:eastAsia="ru-RU"/>
        </w:rPr>
        <w:t>3803,2</w:t>
      </w:r>
      <w:r w:rsidR="00BD491A" w:rsidRPr="005E38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5E386B">
        <w:rPr>
          <w:rFonts w:ascii="Times New Roman" w:eastAsiaTheme="minorEastAsia" w:hAnsi="Times New Roman" w:cs="Times New Roman"/>
          <w:sz w:val="28"/>
          <w:szCs w:val="28"/>
          <w:lang w:eastAsia="ru-RU"/>
        </w:rPr>
        <w:t>65,5  процента;</w:t>
      </w:r>
    </w:p>
    <w:p w:rsidR="00051618" w:rsidRPr="005E386B" w:rsidRDefault="00051618" w:rsidP="0005161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38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«Образование» на 1,0 тыс. рублей, или на 6,7 процента;</w:t>
      </w:r>
    </w:p>
    <w:p w:rsidR="00051618" w:rsidRPr="005E386B" w:rsidRDefault="00051618" w:rsidP="0005161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38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«Физическая культура и спорт» на </w:t>
      </w:r>
      <w:r w:rsidR="005E386B" w:rsidRPr="005E38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61,7 </w:t>
      </w:r>
      <w:r w:rsidRPr="005E38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</w:t>
      </w:r>
      <w:r w:rsidR="005E386B" w:rsidRPr="005E38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59,2 процента</w:t>
      </w:r>
      <w:r w:rsidRPr="005E386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D491A" w:rsidRPr="00967A7D" w:rsidRDefault="00051618" w:rsidP="00BD49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614B0C" w:rsidRPr="00614B0C" w:rsidRDefault="00BD491A" w:rsidP="00614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967A7D" w:rsidRPr="00614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Снижение</w:t>
      </w:r>
      <w:r w:rsidRPr="00614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расходов  наблюдается также по </w:t>
      </w:r>
      <w:r w:rsidR="00967A7D" w:rsidRPr="00614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одному </w:t>
      </w:r>
      <w:r w:rsidRPr="00614B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раздел</w:t>
      </w:r>
      <w:r w:rsidR="00967A7D" w:rsidRPr="00614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«Общегосударственные вопросы» на 496,2 тыс. рублей, или на  9,0 процентов, снижение связано с тем, что</w:t>
      </w:r>
      <w:r w:rsidR="00967A7D" w:rsidRPr="0061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</w:t>
      </w:r>
      <w:r w:rsidR="0061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67A7D" w:rsidRPr="0061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B0C" w:rsidRPr="00614B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614B0C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Сухонское</w:t>
      </w:r>
      <w:r w:rsidR="00614B0C" w:rsidRPr="0061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поступали </w:t>
      </w:r>
      <w:r w:rsidR="00614B0C" w:rsidRPr="0061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межбюджетны</w:t>
      </w:r>
      <w:r w:rsidR="00614B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14B0C" w:rsidRPr="0061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</w:t>
      </w:r>
      <w:r w:rsidR="00614B0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14B0C" w:rsidRPr="0061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области в  связи с   реализацией инициатив  о преобразовании  поселений области путем их объединения в сумме 2351,8 тыс. рублей</w:t>
      </w:r>
      <w:r w:rsidR="00614B0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  <w:r w:rsidR="00C6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часть средств направлялась на поощрение работников администрации поселения.</w:t>
      </w:r>
      <w:r w:rsidR="00614B0C" w:rsidRPr="0061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B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14B0C" w:rsidRPr="0061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году </w:t>
      </w:r>
      <w:r w:rsidR="00C61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доходы </w:t>
      </w:r>
      <w:r w:rsidR="00614B0C" w:rsidRPr="0061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перестали поступать.</w:t>
      </w:r>
    </w:p>
    <w:p w:rsidR="00614B0C" w:rsidRPr="00080D7B" w:rsidRDefault="00614B0C" w:rsidP="00614B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491A" w:rsidRPr="00BD491A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исполнения бюджета поселения в динамике за 20</w:t>
      </w:r>
      <w:r w:rsidR="000153F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01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представлена следующими данными:</w:t>
      </w:r>
    </w:p>
    <w:p w:rsidR="00BD491A" w:rsidRPr="00BD491A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91A" w:rsidRPr="00BD491A" w:rsidRDefault="00BD491A" w:rsidP="00BD49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                     </w:t>
      </w:r>
      <w:r w:rsidRPr="00BD4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 бюджета поселения за 20</w:t>
      </w:r>
      <w:r w:rsidR="00015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BD4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-20</w:t>
      </w:r>
      <w:r w:rsidR="00015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BD4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tbl>
      <w:tblPr>
        <w:tblW w:w="9319" w:type="dxa"/>
        <w:tblInd w:w="93" w:type="dxa"/>
        <w:tblLook w:val="04A0" w:firstRow="1" w:lastRow="0" w:firstColumn="1" w:lastColumn="0" w:noHBand="0" w:noVBand="1"/>
      </w:tblPr>
      <w:tblGrid>
        <w:gridCol w:w="633"/>
        <w:gridCol w:w="3276"/>
        <w:gridCol w:w="1051"/>
        <w:gridCol w:w="1654"/>
        <w:gridCol w:w="1051"/>
        <w:gridCol w:w="1654"/>
      </w:tblGrid>
      <w:tr w:rsidR="00BD491A" w:rsidRPr="00BD491A" w:rsidTr="000153FB">
        <w:trPr>
          <w:trHeight w:val="255"/>
        </w:trPr>
        <w:tc>
          <w:tcPr>
            <w:tcW w:w="633" w:type="dxa"/>
            <w:noWrap/>
            <w:vAlign w:val="bottom"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6" w:type="dxa"/>
            <w:noWrap/>
            <w:vAlign w:val="bottom"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1" w:type="dxa"/>
            <w:noWrap/>
            <w:vAlign w:val="bottom"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noWrap/>
            <w:vAlign w:val="bottom"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1" w:type="dxa"/>
            <w:noWrap/>
            <w:vAlign w:val="bottom"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 xml:space="preserve">          тыс. руб.</w:t>
            </w:r>
          </w:p>
        </w:tc>
      </w:tr>
      <w:tr w:rsidR="00BD491A" w:rsidRPr="00BD491A" w:rsidTr="000153FB">
        <w:trPr>
          <w:trHeight w:val="46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D491A" w:rsidRPr="00BD491A" w:rsidRDefault="00BD491A" w:rsidP="00650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Исполнение бюджета поселения за  20</w:t>
            </w:r>
            <w:r w:rsidR="00650BC0">
              <w:rPr>
                <w:rFonts w:ascii="Times New Roman" w:eastAsia="Times New Roman" w:hAnsi="Times New Roman" w:cs="Times New Roman"/>
                <w:lang w:eastAsia="ru-RU"/>
              </w:rPr>
              <w:t xml:space="preserve">20 </w:t>
            </w: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D491A" w:rsidRPr="00BD491A" w:rsidRDefault="00BD491A" w:rsidP="00650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Исполнение бюджета поселения за 202</w:t>
            </w:r>
            <w:r w:rsidR="00650B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BD491A" w:rsidRPr="00BD491A" w:rsidTr="000153FB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Удельный вес в структуре доходов, расходов</w:t>
            </w:r>
          </w:p>
          <w:p w:rsidR="00BD491A" w:rsidRPr="00BD491A" w:rsidRDefault="00BD491A" w:rsidP="00BD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( %)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Удельный вес в структуре доходов, расходов</w:t>
            </w:r>
          </w:p>
          <w:p w:rsidR="00BD491A" w:rsidRPr="00BD491A" w:rsidRDefault="00BD491A" w:rsidP="00BD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( %)</w:t>
            </w:r>
          </w:p>
        </w:tc>
      </w:tr>
      <w:tr w:rsidR="005A28A7" w:rsidRPr="00BD491A" w:rsidTr="000153FB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Налоговые доходы: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3313,5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A28A7" w:rsidRPr="00BD491A" w:rsidRDefault="005A28A7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2847,5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A28A7" w:rsidRPr="00BD491A" w:rsidRDefault="005A28A7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17,9</w:t>
            </w:r>
            <w:r w:rsidR="00EE575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</w:tr>
      <w:tr w:rsidR="005A28A7" w:rsidRPr="00BD491A" w:rsidTr="000153FB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695,6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5A28A7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734,0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EE5752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</w:tr>
      <w:tr w:rsidR="005A28A7" w:rsidRPr="00BD491A" w:rsidTr="000153FB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1223,2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5A28A7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953,2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5A28A7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5A28A7" w:rsidRPr="00BD491A" w:rsidTr="000153FB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1394,7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5A28A7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1156,2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5A28A7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  <w:r w:rsidR="00EE575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A28A7" w:rsidRPr="00BD491A" w:rsidTr="000153FB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Единый с/х налог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Default="005A28A7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5A28A7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5A28A7" w:rsidRPr="00BD491A" w:rsidTr="000153FB">
        <w:trPr>
          <w:trHeight w:val="4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Неналоговые доходы: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314,4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A28A7" w:rsidRPr="00BD491A" w:rsidRDefault="005A28A7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260,9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5A28A7" w:rsidRPr="00BD491A" w:rsidRDefault="00EE5752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1,65</w:t>
            </w:r>
          </w:p>
        </w:tc>
      </w:tr>
      <w:tr w:rsidR="005A28A7" w:rsidRPr="00BD491A" w:rsidTr="000153FB">
        <w:trPr>
          <w:trHeight w:val="7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поселения.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300,7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1,82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5A28A7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EE5752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</w:tr>
      <w:tr w:rsidR="005A28A7" w:rsidRPr="00BD491A" w:rsidTr="000153FB">
        <w:trPr>
          <w:trHeight w:val="7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5A28A7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EE5752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0,93</w:t>
            </w:r>
          </w:p>
        </w:tc>
      </w:tr>
      <w:tr w:rsidR="005A28A7" w:rsidRPr="00BD491A" w:rsidTr="000153FB">
        <w:trPr>
          <w:trHeight w:val="7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5A2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Доходы, поступившие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5A28A7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EE5752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A28A7" w:rsidRPr="00BD491A" w:rsidTr="000153FB">
        <w:trPr>
          <w:trHeight w:val="7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Прочее возмещение  ущерба, причиненного муниципальному имуществу сельского поселения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5A28A7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EE5752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A28A7" w:rsidRPr="00BD491A" w:rsidTr="000153FB">
        <w:trPr>
          <w:trHeight w:val="4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налоговых и не</w:t>
            </w:r>
          </w:p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налоговых доходов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3627,9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5A28A7" w:rsidRPr="00BD491A" w:rsidRDefault="005A28A7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3108,4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5A28A7" w:rsidRPr="00BD491A" w:rsidRDefault="00EE5752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19,6</w:t>
            </w:r>
          </w:p>
        </w:tc>
      </w:tr>
      <w:tr w:rsidR="005A28A7" w:rsidRPr="00BD491A" w:rsidTr="000153FB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поступления: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12478,1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A28A7" w:rsidRPr="00BD491A" w:rsidRDefault="005A28A7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12750,1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A28A7" w:rsidRPr="00BD491A" w:rsidRDefault="00EE5752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80,4</w:t>
            </w:r>
          </w:p>
        </w:tc>
      </w:tr>
      <w:tr w:rsidR="005A28A7" w:rsidRPr="00BD491A" w:rsidTr="000153FB">
        <w:trPr>
          <w:trHeight w:val="7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5979,5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5A28A7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5630,0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EE5752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35,5</w:t>
            </w:r>
          </w:p>
        </w:tc>
      </w:tr>
      <w:tr w:rsidR="005A28A7" w:rsidRPr="00BD491A" w:rsidTr="000153FB">
        <w:trPr>
          <w:trHeight w:val="6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осуществление первичного воинского учета и на выполнение передаваемых полномочий субъектов РФ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235,9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5A28A7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263,2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EE5752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</w:tr>
      <w:tr w:rsidR="005A28A7" w:rsidRPr="00BD491A" w:rsidTr="000153FB">
        <w:trPr>
          <w:trHeight w:val="6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3487,8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21,7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5A28A7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1131,0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EE5752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</w:tr>
      <w:tr w:rsidR="005A28A7" w:rsidRPr="00BD491A" w:rsidTr="000153FB">
        <w:trPr>
          <w:trHeight w:val="51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2693,6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5A28A7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5452,6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EE5752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34,4</w:t>
            </w:r>
          </w:p>
        </w:tc>
      </w:tr>
      <w:tr w:rsidR="005A28A7" w:rsidRPr="00BD491A" w:rsidTr="000153FB">
        <w:trPr>
          <w:trHeight w:val="51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81,3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5A28A7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273,3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EE5752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</w:tr>
      <w:tr w:rsidR="005A28A7" w:rsidRPr="00BD491A" w:rsidTr="000153FB">
        <w:trPr>
          <w:trHeight w:val="4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16106,0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A28A7" w:rsidRPr="00BD491A" w:rsidRDefault="005A28A7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15858,5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A28A7" w:rsidRPr="00BD491A" w:rsidRDefault="00EE5752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5A28A7" w:rsidRPr="00BD491A" w:rsidTr="000153FB">
        <w:trPr>
          <w:trHeight w:val="513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Расходная часть бюджета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5A28A7" w:rsidP="003226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5A28A7" w:rsidP="003226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5A28A7" w:rsidP="00BC5D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5A28A7" w:rsidRPr="00BD491A" w:rsidTr="000153FB">
        <w:trPr>
          <w:trHeight w:val="42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6015,4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46,4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5A28A7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5519,2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7C08EF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32,8</w:t>
            </w:r>
          </w:p>
        </w:tc>
      </w:tr>
      <w:tr w:rsidR="005A28A7" w:rsidRPr="00BD491A" w:rsidTr="000153FB">
        <w:trPr>
          <w:trHeight w:val="36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233,9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5A28A7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261,2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7C08EF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5A28A7" w:rsidRPr="00BD491A" w:rsidTr="000153FB">
        <w:trPr>
          <w:trHeight w:val="8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291,2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5A28A7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569,8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7C08EF" w:rsidP="007C08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5A28A7" w:rsidRPr="00BD491A" w:rsidTr="000153FB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200,2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5A28A7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7C08EF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</w:tr>
      <w:tr w:rsidR="005A28A7" w:rsidRPr="00BD491A" w:rsidTr="000153FB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5808,1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44,8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5A28A7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9611,3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7C08EF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57,1</w:t>
            </w:r>
          </w:p>
        </w:tc>
      </w:tr>
      <w:tr w:rsidR="005A28A7" w:rsidRPr="00BD491A" w:rsidTr="000153FB">
        <w:trPr>
          <w:trHeight w:val="3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5A28A7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7C08EF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5A28A7" w:rsidRPr="00BD491A" w:rsidTr="000153FB">
        <w:trPr>
          <w:trHeight w:val="41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292,6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5A28A7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289,6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7C08EF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</w:tr>
      <w:tr w:rsidR="005A28A7" w:rsidRPr="00BD491A" w:rsidTr="000153FB">
        <w:trPr>
          <w:trHeight w:val="41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104,3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5A28A7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A7" w:rsidRPr="00BD491A" w:rsidRDefault="007C08EF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5A28A7" w:rsidRPr="00BD491A" w:rsidTr="000153FB">
        <w:trPr>
          <w:trHeight w:val="38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A28A7" w:rsidRPr="00BD491A" w:rsidRDefault="005A28A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расходов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12960,7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5A28A7" w:rsidRPr="00BD491A" w:rsidRDefault="005A28A7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A28A7" w:rsidRPr="00BD491A" w:rsidRDefault="005A28A7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16828,4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A28A7" w:rsidRPr="00BD491A" w:rsidRDefault="007C08EF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</w:tbl>
    <w:p w:rsidR="00BD491A" w:rsidRPr="00BD491A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91A" w:rsidRPr="00580B65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E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Удельный вес собственных доходов в общей сумме доходов составил в </w:t>
      </w:r>
      <w:r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A4EB1"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3A4EB1"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>22,5</w:t>
      </w:r>
      <w:r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202</w:t>
      </w:r>
      <w:r w:rsidR="003A4EB1"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3A4EB1"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>19,6</w:t>
      </w:r>
      <w:r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 </w:t>
      </w:r>
    </w:p>
    <w:p w:rsidR="00BD491A" w:rsidRPr="00580B65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Удельный вес безвозмездных поступлений в общей сумме доходов составил в 20</w:t>
      </w:r>
      <w:r w:rsidR="00580B65"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580B65"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>77,5</w:t>
      </w:r>
      <w:r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202</w:t>
      </w:r>
      <w:r w:rsidR="00580B65"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580B65"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>80,4</w:t>
      </w:r>
      <w:r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 </w:t>
      </w:r>
    </w:p>
    <w:p w:rsidR="00BD491A" w:rsidRPr="00580B65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показатели  исполнения бюджета поселения  за 202</w:t>
      </w:r>
      <w:r w:rsidR="00580B65"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необходимо отметить, что наибольший удельный вес в структуре собственных доходов занимают:</w:t>
      </w:r>
      <w:r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BD491A" w:rsidRPr="00580B65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земельный налог – </w:t>
      </w:r>
      <w:r w:rsidR="00580B65"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>37,2</w:t>
      </w:r>
      <w:r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BD491A" w:rsidRPr="00580B65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налог на имущество физических лиц – 3</w:t>
      </w:r>
      <w:r w:rsid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>,7%;</w:t>
      </w:r>
    </w:p>
    <w:p w:rsidR="00BD491A" w:rsidRPr="00580B65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налог на доходы физических лиц – </w:t>
      </w:r>
      <w:r w:rsidR="00580B65"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>23,6</w:t>
      </w:r>
      <w:r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 </w:t>
      </w:r>
    </w:p>
    <w:p w:rsidR="00580B65" w:rsidRPr="00580B65" w:rsidRDefault="00BD491A" w:rsidP="00580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80B65"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="00580B65" w:rsidRPr="00580B65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0B65"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доходы, от продажи материальных и нематериальных активов  – 4,8%;</w:t>
      </w:r>
    </w:p>
    <w:p w:rsidR="00580B65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B65"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сдачи в аренду имущества – </w:t>
      </w:r>
      <w:r w:rsidR="00580B65"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>3,6 %</w:t>
      </w:r>
      <w:r w:rsid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491A" w:rsidRPr="00580B65" w:rsidRDefault="00580B65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единый сельскохозяйственный налог – 0,1 процента</w:t>
      </w:r>
      <w:r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91A" w:rsidRPr="00580B65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</w:p>
    <w:p w:rsidR="00BD491A" w:rsidRPr="00580B65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B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структуре безвозмездных поступлений наибольший удельный вес  занимают:</w:t>
      </w:r>
    </w:p>
    <w:p w:rsidR="00BD491A" w:rsidRPr="00B55538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B5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дотации на выравнивание бюджетной обеспеченности и сбалансированности бюджетов поселений  – </w:t>
      </w:r>
      <w:r w:rsidR="00B55538" w:rsidRPr="00B55538">
        <w:rPr>
          <w:rFonts w:ascii="Times New Roman" w:eastAsia="Times New Roman" w:hAnsi="Times New Roman" w:cs="Times New Roman"/>
          <w:sz w:val="28"/>
          <w:szCs w:val="28"/>
          <w:lang w:eastAsia="ru-RU"/>
        </w:rPr>
        <w:t>44,2</w:t>
      </w:r>
      <w:r w:rsidRPr="00B5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B55538" w:rsidRPr="00B55538" w:rsidRDefault="00B55538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прочие субсидии  бюджетам сельских поселений – 42,7 %;</w:t>
      </w:r>
    </w:p>
    <w:p w:rsidR="00BD491A" w:rsidRPr="00B55538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межбюджетные трансферты – </w:t>
      </w:r>
      <w:r w:rsidR="00B55538" w:rsidRPr="00B55538">
        <w:rPr>
          <w:rFonts w:ascii="Times New Roman" w:eastAsia="Times New Roman" w:hAnsi="Times New Roman" w:cs="Times New Roman"/>
          <w:sz w:val="28"/>
          <w:szCs w:val="28"/>
          <w:lang w:eastAsia="ru-RU"/>
        </w:rPr>
        <w:t>8,9</w:t>
      </w:r>
      <w:r w:rsidRPr="00B5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BD491A" w:rsidRPr="00B55538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субвенции бюджетам  сельских поселений – </w:t>
      </w:r>
      <w:r w:rsidR="00B55538" w:rsidRPr="00B55538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B5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BD491A" w:rsidRPr="00B55538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 прочие безвозмездные поступления бюджетам посел</w:t>
      </w:r>
      <w:r w:rsidR="00B55538" w:rsidRPr="00B5553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– 2,1 процента</w:t>
      </w:r>
      <w:r w:rsidRPr="00B555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91A" w:rsidRPr="0003547F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491A" w:rsidRPr="0003547F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54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ab/>
      </w:r>
      <w:r w:rsidRPr="00B555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расходов бюджета поселения в 202</w:t>
      </w:r>
      <w:r w:rsidR="00B55538" w:rsidRPr="00B555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5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расходы на социальную сферу составили </w:t>
      </w:r>
      <w:r w:rsidR="00B55538" w:rsidRPr="00B55538">
        <w:rPr>
          <w:rFonts w:ascii="Times New Roman" w:eastAsia="Times New Roman" w:hAnsi="Times New Roman" w:cs="Times New Roman"/>
          <w:sz w:val="28"/>
          <w:szCs w:val="28"/>
          <w:lang w:eastAsia="ru-RU"/>
        </w:rPr>
        <w:t>471,6</w:t>
      </w:r>
      <w:r w:rsidRPr="00B5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B55538" w:rsidRPr="00B55538"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Pr="00B5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расходов.</w:t>
      </w:r>
    </w:p>
    <w:p w:rsidR="00BD491A" w:rsidRPr="00B55538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B555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расходов в социальной сфере составили расходы на</w:t>
      </w:r>
    </w:p>
    <w:p w:rsidR="00BD491A" w:rsidRPr="00B55538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социальную политику  – </w:t>
      </w:r>
      <w:r w:rsidR="00B55538" w:rsidRPr="00B55538">
        <w:rPr>
          <w:rFonts w:ascii="Times New Roman" w:eastAsia="Times New Roman" w:hAnsi="Times New Roman" w:cs="Times New Roman"/>
          <w:sz w:val="28"/>
          <w:szCs w:val="28"/>
          <w:lang w:eastAsia="ru-RU"/>
        </w:rPr>
        <w:t>61,4</w:t>
      </w:r>
      <w:r w:rsidRPr="00B5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процент.</w:t>
      </w:r>
      <w:r w:rsidRPr="00B555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C2C62" w:rsidRDefault="00BD491A" w:rsidP="00BD49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547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B555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анализе исполнения бюджета поселения за 20</w:t>
      </w:r>
      <w:r w:rsidR="00B55538" w:rsidRPr="00B5553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B55538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 w:rsidR="00B55538" w:rsidRPr="00B5553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B555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 наблюдается </w:t>
      </w:r>
      <w:r w:rsidR="00B55538" w:rsidRPr="00B555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незначительная  </w:t>
      </w:r>
      <w:r w:rsidRPr="00B555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тенденция увеличение  расходов на социальную сферу в суммовом выражении  на </w:t>
      </w:r>
      <w:r w:rsidR="00B55538" w:rsidRPr="00B55538">
        <w:rPr>
          <w:rFonts w:ascii="Times New Roman" w:eastAsiaTheme="minorEastAsia" w:hAnsi="Times New Roman" w:cs="Times New Roman"/>
          <w:sz w:val="28"/>
          <w:szCs w:val="28"/>
          <w:lang w:eastAsia="ru-RU"/>
        </w:rPr>
        <w:t>59,7</w:t>
      </w:r>
      <w:r w:rsidRPr="00B555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увеличение  в процентном отношении на </w:t>
      </w:r>
      <w:r w:rsidR="00B55538" w:rsidRPr="00B55538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14,5</w:t>
      </w:r>
      <w:r w:rsidRPr="00B555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Основное увеличение  расходов </w:t>
      </w:r>
      <w:r w:rsidRPr="004C2C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 разделу «</w:t>
      </w:r>
      <w:r w:rsidR="00B55538" w:rsidRPr="004C2C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Физическая культура и спорт</w:t>
      </w:r>
      <w:r w:rsidRPr="004C2C6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 связано</w:t>
      </w:r>
      <w:r w:rsidRPr="004C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тем, что в 202</w:t>
      </w:r>
      <w:r w:rsidR="00B55538" w:rsidRPr="004C2C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C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B55538" w:rsidRPr="004C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 расходы на реализацию проекта «Народный бюджет»  их сумма составила 150,0 тыс. рублей, или 90,4% от расходов по разделу «Физическая культура и спорт»</w:t>
      </w:r>
      <w:r w:rsidR="004C2C62" w:rsidRPr="004C2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91A" w:rsidRPr="0003547F" w:rsidRDefault="00BD491A" w:rsidP="00BD491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354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BD491A" w:rsidRPr="0003547F" w:rsidRDefault="00BD491A" w:rsidP="00BD491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3547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AF39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Увеличение удельного веса в общем объеме расходов  бюджета за анализируемый период наблюдается в части расходов по </w:t>
      </w:r>
      <w:r w:rsidR="00AF3937" w:rsidRPr="00AF39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четырем</w:t>
      </w:r>
      <w:r w:rsidRPr="00AF39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 бюджетной классификации:   </w:t>
      </w:r>
      <w:r w:rsidR="00AF3937" w:rsidRPr="00AF39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«Жилищно-коммунальное хозяйство» на 12,3%, </w:t>
      </w:r>
      <w:r w:rsidRPr="00AF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</w:t>
      </w:r>
      <w:r w:rsidR="0089770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  <w:r w:rsidRPr="00AF3937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 0,</w:t>
      </w:r>
      <w:r w:rsidR="00AF3937" w:rsidRPr="00AF39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F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</w:t>
      </w:r>
      <w:r w:rsidRPr="00AF39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«Национальная  безопасность и правоохранительная деятельность» на </w:t>
      </w:r>
      <w:r w:rsidR="00AF3937">
        <w:rPr>
          <w:rFonts w:ascii="Times New Roman" w:eastAsiaTheme="minorEastAsia" w:hAnsi="Times New Roman" w:cs="Times New Roman"/>
          <w:sz w:val="28"/>
          <w:szCs w:val="28"/>
          <w:lang w:eastAsia="ru-RU"/>
        </w:rPr>
        <w:t>1,3</w:t>
      </w:r>
      <w:r w:rsidRPr="00AF39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</w:t>
      </w:r>
      <w:r w:rsidRPr="00AF3937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 и спорт»  на 0,</w:t>
      </w:r>
      <w:r w:rsidR="00AF39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F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BD491A" w:rsidRPr="0003547F" w:rsidRDefault="00BD491A" w:rsidP="00BD491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3547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AF39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Рост расходов связан </w:t>
      </w:r>
      <w:r w:rsidR="00AF3937" w:rsidRPr="00AF39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увеличением расходов по реализации проекта «Народный бюджет»</w:t>
      </w:r>
      <w:r w:rsidRPr="00AF39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    </w:t>
      </w:r>
    </w:p>
    <w:p w:rsidR="00897701" w:rsidRDefault="00BD491A" w:rsidP="00BD491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8977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Снижение удельного веса в общем объеме расходов наблюдается по  трем разделам  бюджетной классификации: </w:t>
      </w:r>
      <w:r w:rsidR="00897701" w:rsidRPr="008977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«Общегосударственные вопросы» на  13,6%, </w:t>
      </w:r>
      <w:r w:rsidR="00897701" w:rsidRPr="0089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оборона» на  0,3%, </w:t>
      </w:r>
      <w:r w:rsidRPr="008977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897701" w:rsidRPr="0089770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Социальная политика</w:t>
      </w:r>
      <w:r w:rsidRPr="008977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на </w:t>
      </w:r>
      <w:r w:rsidR="00897701" w:rsidRPr="00897701">
        <w:rPr>
          <w:rFonts w:ascii="Times New Roman" w:eastAsiaTheme="minorEastAsia" w:hAnsi="Times New Roman" w:cs="Times New Roman"/>
          <w:sz w:val="28"/>
          <w:szCs w:val="28"/>
          <w:lang w:eastAsia="ru-RU"/>
        </w:rPr>
        <w:t>0,6 процента.</w:t>
      </w:r>
      <w:r w:rsidRPr="008977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97701" w:rsidRDefault="00897701" w:rsidP="0089770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8977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8977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дельн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ый</w:t>
      </w:r>
      <w:r w:rsidRPr="008977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вес в общем объеме расходов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остался без изменений </w:t>
      </w:r>
      <w:r w:rsidRPr="008977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разделу </w:t>
      </w:r>
      <w:r w:rsidRPr="008977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бюджетной классификации: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Образование</w:t>
      </w:r>
      <w:r w:rsidRPr="0089770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97701" w:rsidRDefault="00897701" w:rsidP="0089770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8977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D491A" w:rsidRPr="0003547F" w:rsidRDefault="00BD491A" w:rsidP="00BD49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491A" w:rsidRPr="00BD491A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D491A" w:rsidRPr="00BD491A" w:rsidRDefault="00BD491A" w:rsidP="00BD4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Анализ показателей утвержденного бюджета с первоначально утвержденными назначениями за 202</w:t>
      </w:r>
      <w:r w:rsidR="00035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D4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BD491A" w:rsidRPr="00BD491A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BD491A" w:rsidRPr="00BD491A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бюджет поселения на 202</w:t>
      </w:r>
      <w:r w:rsidR="000354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утвержден решением Совета поселения от   23 декабря 20</w:t>
      </w:r>
      <w:r w:rsidR="0003547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A4361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3547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 следующими основными параметрами:</w:t>
      </w:r>
    </w:p>
    <w:p w:rsidR="00BD491A" w:rsidRPr="00BD491A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доходам в сумме </w:t>
      </w:r>
      <w:r w:rsidR="0003547F">
        <w:rPr>
          <w:rFonts w:ascii="Times New Roman" w:eastAsia="Times New Roman" w:hAnsi="Times New Roman" w:cs="Times New Roman"/>
          <w:sz w:val="28"/>
          <w:szCs w:val="28"/>
          <w:lang w:eastAsia="ru-RU"/>
        </w:rPr>
        <w:t>12372,7</w:t>
      </w: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BD491A" w:rsidRPr="00BD491A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расходам  в сумме </w:t>
      </w:r>
      <w:r w:rsidR="0003547F">
        <w:rPr>
          <w:rFonts w:ascii="Times New Roman" w:eastAsia="Times New Roman" w:hAnsi="Times New Roman" w:cs="Times New Roman"/>
          <w:sz w:val="28"/>
          <w:szCs w:val="28"/>
          <w:lang w:eastAsia="ru-RU"/>
        </w:rPr>
        <w:t>12372,7</w:t>
      </w:r>
      <w:r w:rsidR="00F3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D491A" w:rsidRPr="00BD491A" w:rsidRDefault="00BD491A" w:rsidP="00BD49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F3328B">
        <w:rPr>
          <w:rFonts w:ascii="Times New Roman" w:eastAsia="Calibri" w:hAnsi="Times New Roman" w:cs="Times New Roman"/>
          <w:sz w:val="28"/>
          <w:szCs w:val="28"/>
        </w:rPr>
        <w:t>За 2021</w:t>
      </w:r>
      <w:r w:rsidRPr="00BD491A">
        <w:rPr>
          <w:rFonts w:ascii="Times New Roman" w:eastAsia="Calibri" w:hAnsi="Times New Roman" w:cs="Times New Roman"/>
          <w:sz w:val="28"/>
          <w:szCs w:val="28"/>
        </w:rPr>
        <w:t xml:space="preserve"> год поправки в решение о бюджете вносились </w:t>
      </w:r>
      <w:r w:rsidR="00F3328B">
        <w:rPr>
          <w:rFonts w:ascii="Times New Roman" w:eastAsia="Calibri" w:hAnsi="Times New Roman" w:cs="Times New Roman"/>
          <w:sz w:val="28"/>
          <w:szCs w:val="28"/>
        </w:rPr>
        <w:t>5</w:t>
      </w:r>
      <w:r w:rsidRPr="00BD491A">
        <w:rPr>
          <w:rFonts w:ascii="Times New Roman" w:eastAsia="Calibri" w:hAnsi="Times New Roman" w:cs="Times New Roman"/>
          <w:sz w:val="28"/>
          <w:szCs w:val="28"/>
        </w:rPr>
        <w:t xml:space="preserve"> раз решениями Совета поселения от </w:t>
      </w:r>
      <w:r w:rsidR="00F3328B">
        <w:rPr>
          <w:rFonts w:ascii="Times New Roman" w:eastAsia="Calibri" w:hAnsi="Times New Roman" w:cs="Times New Roman"/>
          <w:sz w:val="28"/>
          <w:szCs w:val="28"/>
        </w:rPr>
        <w:t>16.04.2021 года №239</w:t>
      </w:r>
      <w:r w:rsidR="004572E6">
        <w:rPr>
          <w:rFonts w:ascii="Times New Roman" w:eastAsia="Calibri" w:hAnsi="Times New Roman" w:cs="Times New Roman"/>
          <w:sz w:val="28"/>
          <w:szCs w:val="28"/>
        </w:rPr>
        <w:t>, от 28.05.2021</w:t>
      </w:r>
      <w:r w:rsidRPr="00BD491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572E6">
        <w:rPr>
          <w:rFonts w:ascii="Times New Roman" w:eastAsia="Calibri" w:hAnsi="Times New Roman" w:cs="Times New Roman"/>
          <w:sz w:val="28"/>
          <w:szCs w:val="28"/>
        </w:rPr>
        <w:t>а №254, от 28.06.2021 года №255, от 22.10.2021 года №264</w:t>
      </w:r>
      <w:r w:rsidRPr="00BD491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572E6">
        <w:rPr>
          <w:rFonts w:ascii="Times New Roman" w:eastAsia="Calibri" w:hAnsi="Times New Roman" w:cs="Times New Roman"/>
          <w:sz w:val="28"/>
          <w:szCs w:val="28"/>
        </w:rPr>
        <w:t xml:space="preserve"> от 22.12.2021 года  №278</w:t>
      </w:r>
      <w:r w:rsidRPr="00BD49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491A" w:rsidRPr="00BD491A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 xml:space="preserve">  </w:t>
      </w: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Уточн</w:t>
      </w:r>
      <w:r w:rsidR="004572E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енный бюджет  поселения  на 2021</w:t>
      </w: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</w:t>
      </w:r>
      <w:r w:rsidR="00457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поселения от 22 декабря 2021 года №278</w:t>
      </w: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внесении изменений в решение от</w:t>
      </w:r>
      <w:r w:rsidR="0066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23.12.2021</w:t>
      </w:r>
      <w:r w:rsidR="00A4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№22</w:t>
      </w:r>
      <w:r w:rsidR="004572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572E6" w:rsidRPr="001C18FD" w:rsidRDefault="00BD491A" w:rsidP="004572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 и дополнений,  внесенных в реш</w:t>
      </w:r>
      <w:r w:rsidR="004572E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о бюджете поселения на 2021</w:t>
      </w: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 доходная часть бюджета составила  </w:t>
      </w:r>
      <w:r w:rsidR="004572E6">
        <w:rPr>
          <w:rFonts w:ascii="Times New Roman" w:eastAsia="Times New Roman" w:hAnsi="Times New Roman" w:cs="Times New Roman"/>
          <w:sz w:val="28"/>
          <w:szCs w:val="28"/>
          <w:lang w:eastAsia="ru-RU"/>
        </w:rPr>
        <w:t>16099,2</w:t>
      </w: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расходная  - </w:t>
      </w:r>
      <w:r w:rsidR="004572E6">
        <w:rPr>
          <w:rFonts w:ascii="Times New Roman" w:eastAsia="Times New Roman" w:hAnsi="Times New Roman" w:cs="Times New Roman"/>
          <w:sz w:val="28"/>
          <w:szCs w:val="28"/>
          <w:lang w:eastAsia="ru-RU"/>
        </w:rPr>
        <w:t>16984,9</w:t>
      </w: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4572E6"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дефицит бюджета поселения составил  </w:t>
      </w:r>
      <w:r w:rsidR="004572E6">
        <w:rPr>
          <w:rFonts w:ascii="Times New Roman" w:eastAsiaTheme="minorEastAsia" w:hAnsi="Times New Roman" w:cs="Times New Roman"/>
          <w:sz w:val="28"/>
          <w:szCs w:val="28"/>
          <w:lang w:eastAsia="ru-RU"/>
        </w:rPr>
        <w:t>885,7</w:t>
      </w:r>
      <w:r w:rsidR="004572E6" w:rsidRPr="00B753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</w:t>
      </w:r>
      <w:r w:rsidR="004572E6">
        <w:rPr>
          <w:rFonts w:ascii="Times New Roman" w:hAnsi="Times New Roman" w:cs="Times New Roman"/>
          <w:sz w:val="28"/>
          <w:szCs w:val="28"/>
        </w:rPr>
        <w:t xml:space="preserve">или 27,1 </w:t>
      </w:r>
      <w:r w:rsidR="004572E6" w:rsidRPr="00E75989">
        <w:rPr>
          <w:rFonts w:ascii="Times New Roman" w:hAnsi="Times New Roman" w:cs="Times New Roman"/>
          <w:sz w:val="28"/>
          <w:szCs w:val="28"/>
        </w:rPr>
        <w:t>процент</w:t>
      </w:r>
      <w:r w:rsidR="004572E6">
        <w:rPr>
          <w:rFonts w:ascii="Times New Roman" w:hAnsi="Times New Roman" w:cs="Times New Roman"/>
          <w:sz w:val="28"/>
          <w:szCs w:val="28"/>
        </w:rPr>
        <w:t xml:space="preserve">а </w:t>
      </w:r>
      <w:r w:rsidR="004572E6" w:rsidRPr="00E75989">
        <w:rPr>
          <w:rFonts w:ascii="Times New Roman" w:hAnsi="Times New Roman" w:cs="Times New Roman"/>
          <w:sz w:val="28"/>
          <w:szCs w:val="28"/>
        </w:rPr>
        <w:t xml:space="preserve"> с учетом остатка средств бюджета </w:t>
      </w:r>
      <w:r w:rsidR="004572E6">
        <w:rPr>
          <w:rFonts w:ascii="Times New Roman" w:hAnsi="Times New Roman" w:cs="Times New Roman"/>
          <w:sz w:val="28"/>
          <w:szCs w:val="28"/>
        </w:rPr>
        <w:t>поселения</w:t>
      </w:r>
      <w:r w:rsidR="004572E6" w:rsidRPr="00E75989">
        <w:rPr>
          <w:rFonts w:ascii="Times New Roman" w:hAnsi="Times New Roman" w:cs="Times New Roman"/>
          <w:sz w:val="28"/>
          <w:szCs w:val="28"/>
        </w:rPr>
        <w:t xml:space="preserve"> на 01.01.20</w:t>
      </w:r>
      <w:r w:rsidR="004572E6">
        <w:rPr>
          <w:rFonts w:ascii="Times New Roman" w:hAnsi="Times New Roman" w:cs="Times New Roman"/>
          <w:sz w:val="28"/>
          <w:szCs w:val="28"/>
        </w:rPr>
        <w:t xml:space="preserve">21 </w:t>
      </w:r>
      <w:r w:rsidR="004572E6" w:rsidRPr="00E75989">
        <w:rPr>
          <w:rFonts w:ascii="Times New Roman" w:hAnsi="Times New Roman" w:cs="Times New Roman"/>
          <w:sz w:val="28"/>
          <w:szCs w:val="28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</w:t>
      </w:r>
      <w:r w:rsidR="004572E6">
        <w:rPr>
          <w:rFonts w:ascii="Times New Roman" w:hAnsi="Times New Roman" w:cs="Times New Roman"/>
          <w:sz w:val="28"/>
          <w:szCs w:val="28"/>
        </w:rPr>
        <w:t xml:space="preserve"> нормативам отчислений</w:t>
      </w:r>
      <w:r w:rsidR="004572E6"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91A" w:rsidRPr="004572E6" w:rsidRDefault="00BD491A" w:rsidP="00BD49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572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2412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собственных денежных средств на счетах бюджета  посе</w:t>
      </w:r>
      <w:r w:rsidR="0024129A" w:rsidRPr="002412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ления по состоянию на 01.01.2022</w:t>
      </w:r>
      <w:r w:rsidRPr="002412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="0024129A" w:rsidRPr="0024129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1056327,46</w:t>
      </w:r>
      <w:r w:rsidRPr="002412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рублей.</w:t>
      </w:r>
    </w:p>
    <w:p w:rsidR="00BD491A" w:rsidRPr="00BD491A" w:rsidRDefault="00BD491A" w:rsidP="00BD49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BD491A" w:rsidRPr="00BD491A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BD491A" w:rsidRPr="00BD491A" w:rsidRDefault="00BD491A" w:rsidP="00BD4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первоначально утвержденных и уточненных показателей бюджета поселения за 202</w:t>
      </w:r>
      <w:r w:rsidR="00B37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D4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BD491A" w:rsidRPr="00BD491A" w:rsidRDefault="00BD491A" w:rsidP="00BD4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557" w:type="dxa"/>
        <w:tblInd w:w="93" w:type="dxa"/>
        <w:tblLook w:val="04A0" w:firstRow="1" w:lastRow="0" w:firstColumn="1" w:lastColumn="0" w:noHBand="0" w:noVBand="1"/>
      </w:tblPr>
      <w:tblGrid>
        <w:gridCol w:w="680"/>
        <w:gridCol w:w="3520"/>
        <w:gridCol w:w="1824"/>
        <w:gridCol w:w="1405"/>
        <w:gridCol w:w="939"/>
        <w:gridCol w:w="1189"/>
      </w:tblGrid>
      <w:tr w:rsidR="00BD491A" w:rsidRPr="00BD491A" w:rsidTr="000F4187">
        <w:trPr>
          <w:trHeight w:val="255"/>
        </w:trPr>
        <w:tc>
          <w:tcPr>
            <w:tcW w:w="680" w:type="dxa"/>
            <w:noWrap/>
            <w:vAlign w:val="bottom"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0" w:type="dxa"/>
            <w:noWrap/>
            <w:vAlign w:val="bottom"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4" w:type="dxa"/>
            <w:noWrap/>
            <w:vAlign w:val="bottom"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5" w:type="dxa"/>
            <w:noWrap/>
            <w:vAlign w:val="bottom"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" w:type="dxa"/>
            <w:noWrap/>
            <w:vAlign w:val="bottom"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dxa"/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  <w:tr w:rsidR="00BD491A" w:rsidRPr="00BD491A" w:rsidTr="000F4187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Первоначальный бюджет поселения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Уточненный бюджет поселения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Отклонение показателей уточненного бюджета поселения от первоначального</w:t>
            </w:r>
          </w:p>
        </w:tc>
      </w:tr>
      <w:tr w:rsidR="00BD491A" w:rsidRPr="00BD491A" w:rsidTr="000F4187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 xml:space="preserve">сумма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BD491A" w:rsidRPr="00BD491A" w:rsidTr="000F4187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Налоговые доходы: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D491A" w:rsidRPr="00BD491A" w:rsidRDefault="00EA4A57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3527,0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D491A" w:rsidRPr="00BD491A" w:rsidRDefault="00EA4A57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3004,0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D491A" w:rsidRPr="00BD491A" w:rsidRDefault="00EA4A57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-523,0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D491A" w:rsidRPr="00BD491A" w:rsidRDefault="00EA4A57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85,2</w:t>
            </w:r>
          </w:p>
        </w:tc>
      </w:tr>
      <w:tr w:rsidR="00BD491A" w:rsidRPr="00BD491A" w:rsidTr="000F4187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EA4A57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737,0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EA4A57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737,0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EA4A57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EA4A57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D491A" w:rsidRPr="00BD491A" w:rsidTr="000F4187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 физических лиц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EA4A57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1516,0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EA4A57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1096,0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EA4A57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-420,0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EA4A57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72,3</w:t>
            </w:r>
          </w:p>
        </w:tc>
      </w:tr>
      <w:tr w:rsidR="00BD491A" w:rsidRPr="00BD491A" w:rsidTr="000F4187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EA4A57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1274,0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EA4A57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EA4A57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EA4A57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91,9</w:t>
            </w:r>
          </w:p>
        </w:tc>
      </w:tr>
      <w:tr w:rsidR="00BD491A" w:rsidRPr="00BD491A" w:rsidTr="000F4187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Неналоговые доходы: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D491A" w:rsidRPr="00BD491A" w:rsidRDefault="000F4187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251,0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D491A" w:rsidRPr="00BD491A" w:rsidRDefault="000F4187" w:rsidP="000F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264,6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D491A" w:rsidRPr="00BD491A" w:rsidRDefault="000F4187" w:rsidP="000F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D491A" w:rsidRPr="00BD491A" w:rsidRDefault="000F4187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105,4</w:t>
            </w:r>
          </w:p>
        </w:tc>
      </w:tr>
      <w:tr w:rsidR="00BD491A" w:rsidRPr="00BD491A" w:rsidTr="000F418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0F4187" w:rsidP="00EA4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236,0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0F4187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EA4A57" w:rsidP="000F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F4187">
              <w:rPr>
                <w:rFonts w:ascii="Times New Roman" w:eastAsia="Times New Roman" w:hAnsi="Times New Roman" w:cs="Times New Roman"/>
                <w:lang w:eastAsia="ru-RU"/>
              </w:rPr>
              <w:t>120,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0F4187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49,1</w:t>
            </w:r>
          </w:p>
        </w:tc>
      </w:tr>
      <w:tr w:rsidR="00BD491A" w:rsidRPr="00BD491A" w:rsidTr="000F418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</w:rPr>
              <w:t>Доходы, поступившие в порядке  возмещение расходов понесенных в связи с эксплуатацией имущества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EA4A57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EA4A57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EA4A57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EA4A57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D491A" w:rsidRPr="00BD491A" w:rsidTr="000F418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EA4A5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EA4A57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EA4A57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EA4A57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91A" w:rsidRPr="00BD491A" w:rsidRDefault="00EA4A57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EA4A57" w:rsidRPr="00BD491A" w:rsidTr="000F418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A57" w:rsidRPr="00BD491A" w:rsidRDefault="00EA4A5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A57" w:rsidRDefault="00EA4A57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A57" w:rsidRDefault="00EA4A57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A57" w:rsidRDefault="00EA4A57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A57" w:rsidRDefault="00EA4A57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4A57" w:rsidRDefault="000F4187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D491A" w:rsidRPr="00BD491A" w:rsidTr="000F4187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BD491A" w:rsidRPr="00BD491A" w:rsidRDefault="006B0A4E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налоговых и неналоговых доходов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D491A" w:rsidRPr="00BD491A" w:rsidRDefault="000F4187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3778,0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D491A" w:rsidRPr="00BD491A" w:rsidRDefault="000F4187" w:rsidP="000F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3268,6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D491A" w:rsidRPr="00BD491A" w:rsidRDefault="000F4187" w:rsidP="000F41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-509,4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D491A" w:rsidRPr="00BD491A" w:rsidRDefault="000F4187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86,5</w:t>
            </w:r>
          </w:p>
        </w:tc>
      </w:tr>
      <w:tr w:rsidR="00BD491A" w:rsidRPr="00BD491A" w:rsidTr="000F4187">
        <w:trPr>
          <w:trHeight w:val="40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BD491A" w:rsidRPr="00BD491A" w:rsidRDefault="006B0A4E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BD491A" w:rsidRPr="00BD49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D491A" w:rsidRPr="00BD491A" w:rsidRDefault="000F4187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8594,7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D491A" w:rsidRPr="00BD491A" w:rsidRDefault="000F4187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12830,6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D491A" w:rsidRPr="00BD491A" w:rsidRDefault="000F4187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4235,9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D491A" w:rsidRPr="00BD491A" w:rsidRDefault="000F4187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149,3</w:t>
            </w:r>
          </w:p>
        </w:tc>
      </w:tr>
      <w:tr w:rsidR="006B0A4E" w:rsidRPr="00BD491A" w:rsidTr="000F4187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A4E" w:rsidRPr="00BD491A" w:rsidRDefault="006B0A4E" w:rsidP="00322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A4E" w:rsidRPr="00BD491A" w:rsidRDefault="006B0A4E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5630,0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5630,0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B0A4E" w:rsidRPr="00BD491A" w:rsidTr="000F4187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A4E" w:rsidRPr="00BD491A" w:rsidRDefault="006B0A4E" w:rsidP="00322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A4E" w:rsidRPr="00BD491A" w:rsidRDefault="006B0A4E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263,2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263,2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B0A4E" w:rsidRPr="00BD491A" w:rsidTr="000F4187">
        <w:trPr>
          <w:trHeight w:val="53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A4E" w:rsidRPr="00BD491A" w:rsidRDefault="006B0A4E" w:rsidP="003226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14.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A4E" w:rsidRPr="00BD491A" w:rsidRDefault="006B0A4E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1590,8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5452,6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3861,8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3,4 раза</w:t>
            </w:r>
          </w:p>
        </w:tc>
      </w:tr>
      <w:tr w:rsidR="006B0A4E" w:rsidRPr="00BD491A" w:rsidTr="000F4187">
        <w:trPr>
          <w:trHeight w:val="29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A4E" w:rsidRPr="00BD491A" w:rsidRDefault="006B0A4E" w:rsidP="00322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A4E" w:rsidRPr="00BD491A" w:rsidRDefault="006B0A4E" w:rsidP="00BD491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D491A">
              <w:rPr>
                <w:rFonts w:ascii="Times New Roman" w:eastAsia="Calibri" w:hAnsi="Times New Roman" w:cs="Times New Roman"/>
              </w:rPr>
              <w:t>Межбюджетные трансферты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0A4E" w:rsidRPr="00BD491A" w:rsidRDefault="006B0A4E" w:rsidP="0069121C">
            <w:pPr>
              <w:ind w:right="-5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834,9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1131,0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296,1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135,5</w:t>
            </w:r>
          </w:p>
        </w:tc>
      </w:tr>
      <w:tr w:rsidR="006B0A4E" w:rsidRPr="00BD491A" w:rsidTr="000F4187">
        <w:trPr>
          <w:trHeight w:val="29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A4E" w:rsidRPr="00BD491A" w:rsidRDefault="006B0A4E" w:rsidP="006B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A4E" w:rsidRPr="00BD491A" w:rsidRDefault="006B0A4E" w:rsidP="00BD4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491A">
              <w:rPr>
                <w:rFonts w:ascii="Times New Roman" w:eastAsia="Calibri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0A4E" w:rsidRPr="00BD491A" w:rsidRDefault="006B0A4E" w:rsidP="0069121C">
            <w:pPr>
              <w:ind w:right="-53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275,8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353,8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128,3</w:t>
            </w:r>
          </w:p>
        </w:tc>
      </w:tr>
      <w:tr w:rsidR="006B0A4E" w:rsidRPr="00BD491A" w:rsidTr="000F4187">
        <w:trPr>
          <w:trHeight w:val="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6B0A4E" w:rsidRPr="00BD491A" w:rsidRDefault="006B0A4E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6B0A4E" w:rsidRPr="00BD491A" w:rsidRDefault="006B0A4E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12372,7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16099,2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3726,5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130,1</w:t>
            </w:r>
          </w:p>
        </w:tc>
      </w:tr>
      <w:tr w:rsidR="006B0A4E" w:rsidRPr="00BD491A" w:rsidTr="000F418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A4E" w:rsidRPr="00BD491A" w:rsidRDefault="006B0A4E" w:rsidP="00322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A4E" w:rsidRPr="00BD491A" w:rsidRDefault="006B0A4E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Расходная часть бюджета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6B0A4E" w:rsidRPr="00BD491A" w:rsidTr="000F4187">
        <w:trPr>
          <w:trHeight w:val="42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A4E" w:rsidRPr="00BD491A" w:rsidRDefault="006B0A4E" w:rsidP="00322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A4E" w:rsidRPr="00BD491A" w:rsidRDefault="006B0A4E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5276,9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5629,2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352,3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106,7</w:t>
            </w:r>
          </w:p>
        </w:tc>
      </w:tr>
      <w:tr w:rsidR="006B0A4E" w:rsidRPr="00BD491A" w:rsidTr="000F4187">
        <w:trPr>
          <w:trHeight w:val="4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A4E" w:rsidRPr="00BD491A" w:rsidRDefault="006B0A4E" w:rsidP="00322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A4E" w:rsidRPr="00BD491A" w:rsidRDefault="006B0A4E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261,2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261,2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B0A4E" w:rsidRPr="00BD491A" w:rsidTr="000F4187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A4E" w:rsidRPr="00BD491A" w:rsidRDefault="006B0A4E" w:rsidP="00322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A4E" w:rsidRPr="00BD491A" w:rsidRDefault="006B0A4E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227,9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2,5 раза</w:t>
            </w:r>
          </w:p>
        </w:tc>
      </w:tr>
      <w:tr w:rsidR="006B0A4E" w:rsidRPr="00BD491A" w:rsidTr="000F4187">
        <w:trPr>
          <w:trHeight w:val="3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A4E" w:rsidRPr="00BD491A" w:rsidRDefault="006B0A4E" w:rsidP="00322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A4E" w:rsidRPr="00BD491A" w:rsidRDefault="006B0A4E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233,6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169,2</w:t>
            </w:r>
          </w:p>
        </w:tc>
      </w:tr>
      <w:tr w:rsidR="006B0A4E" w:rsidRPr="00BD491A" w:rsidTr="000F4187">
        <w:trPr>
          <w:trHeight w:val="5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A4E" w:rsidRPr="00BD491A" w:rsidRDefault="006B0A4E" w:rsidP="00322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A4E" w:rsidRPr="00BD491A" w:rsidRDefault="006B0A4E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6000,1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9638,0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3637,9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160,6</w:t>
            </w:r>
          </w:p>
        </w:tc>
      </w:tr>
      <w:tr w:rsidR="006B0A4E" w:rsidRPr="00BD491A" w:rsidTr="000F4187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A4E" w:rsidRPr="00BD491A" w:rsidRDefault="006B0A4E" w:rsidP="00322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A4E" w:rsidRPr="00BD491A" w:rsidRDefault="006B0A4E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133,3</w:t>
            </w:r>
          </w:p>
        </w:tc>
      </w:tr>
      <w:tr w:rsidR="006B0A4E" w:rsidRPr="00BD491A" w:rsidTr="000F4187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A4E" w:rsidRPr="00BD491A" w:rsidRDefault="006B0A4E" w:rsidP="00322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A4E" w:rsidRPr="00BD491A" w:rsidRDefault="006B0A4E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293,0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293,0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B0A4E" w:rsidRPr="00BD491A" w:rsidTr="000F4187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A4E" w:rsidRPr="00BD491A" w:rsidRDefault="006B0A4E" w:rsidP="006B0A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A4E" w:rsidRPr="00BD491A" w:rsidRDefault="006B0A4E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2,7 раза</w:t>
            </w:r>
          </w:p>
        </w:tc>
      </w:tr>
      <w:tr w:rsidR="006B0A4E" w:rsidRPr="00BD491A" w:rsidTr="000F4187">
        <w:trPr>
          <w:trHeight w:val="3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  <w:hideMark/>
          </w:tcPr>
          <w:p w:rsidR="006B0A4E" w:rsidRPr="00BD491A" w:rsidRDefault="006B0A4E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6B0A4E" w:rsidRPr="00BD491A" w:rsidRDefault="006B0A4E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12372,7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16984,9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4612,2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6B0A4E" w:rsidRPr="00BD491A" w:rsidRDefault="006B0A4E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137,3</w:t>
            </w:r>
          </w:p>
        </w:tc>
      </w:tr>
    </w:tbl>
    <w:p w:rsidR="00BD491A" w:rsidRPr="00BD491A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91A" w:rsidRPr="00156F23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рамках  вышеприведенного анализа наблюдается тенденция   увеличения доходов в отчетном периоде на </w:t>
      </w:r>
      <w:r w:rsidR="00156F23" w:rsidRPr="00156F23">
        <w:rPr>
          <w:rFonts w:ascii="Times New Roman" w:eastAsia="Times New Roman" w:hAnsi="Times New Roman" w:cs="Times New Roman"/>
          <w:sz w:val="28"/>
          <w:szCs w:val="28"/>
          <w:lang w:eastAsia="ru-RU"/>
        </w:rPr>
        <w:t>3726,5</w:t>
      </w:r>
      <w:r w:rsidRPr="0015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156F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6F23" w:rsidRPr="00156F23">
        <w:rPr>
          <w:rFonts w:ascii="Times New Roman" w:eastAsia="Times New Roman" w:hAnsi="Times New Roman" w:cs="Times New Roman"/>
          <w:sz w:val="28"/>
          <w:szCs w:val="28"/>
          <w:lang w:eastAsia="ru-RU"/>
        </w:rPr>
        <w:t>37,3</w:t>
      </w:r>
      <w:r w:rsidRPr="0015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первоначально утвержденным назначениям, расходов также на </w:t>
      </w:r>
      <w:r w:rsidRPr="00156F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6F23" w:rsidRPr="00156F23">
        <w:rPr>
          <w:rFonts w:ascii="Times New Roman" w:eastAsia="Times New Roman" w:hAnsi="Times New Roman" w:cs="Times New Roman"/>
          <w:sz w:val="28"/>
          <w:szCs w:val="28"/>
          <w:lang w:eastAsia="ru-RU"/>
        </w:rPr>
        <w:t>4612,2</w:t>
      </w:r>
      <w:r w:rsidRPr="0015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56F23" w:rsidRPr="00156F23">
        <w:rPr>
          <w:rFonts w:ascii="Times New Roman" w:eastAsia="Times New Roman" w:hAnsi="Times New Roman" w:cs="Times New Roman"/>
          <w:sz w:val="28"/>
          <w:szCs w:val="28"/>
          <w:lang w:eastAsia="ru-RU"/>
        </w:rPr>
        <w:t>37,3</w:t>
      </w:r>
      <w:r w:rsidRPr="0015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:rsidR="00BD491A" w:rsidRPr="006B0A4E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A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156F23" w:rsidRPr="00156F2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</w:t>
      </w:r>
      <w:r w:rsidRPr="0015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собственных доходов по сравнению с первоначально утвержденными назначениями наблюдается в части </w:t>
      </w:r>
      <w:r w:rsidR="00156F23" w:rsidRPr="0015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и </w:t>
      </w:r>
      <w:r w:rsidRPr="00156F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неналоговых доходов</w:t>
      </w:r>
      <w:r w:rsidR="00A8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</w:t>
      </w:r>
      <w:r w:rsidRPr="0015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56F23" w:rsidRPr="00156F23">
        <w:rPr>
          <w:rFonts w:ascii="Times New Roman" w:eastAsia="Times New Roman" w:hAnsi="Times New Roman" w:cs="Times New Roman"/>
          <w:sz w:val="28"/>
          <w:szCs w:val="28"/>
          <w:lang w:eastAsia="ru-RU"/>
        </w:rPr>
        <w:t>509,4</w:t>
      </w:r>
      <w:r w:rsidRPr="0015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56F23" w:rsidRPr="00156F23">
        <w:rPr>
          <w:rFonts w:ascii="Times New Roman" w:eastAsia="Times New Roman" w:hAnsi="Times New Roman" w:cs="Times New Roman"/>
          <w:sz w:val="28"/>
          <w:szCs w:val="28"/>
          <w:lang w:eastAsia="ru-RU"/>
        </w:rPr>
        <w:t>15,6</w:t>
      </w:r>
      <w:r w:rsidRPr="0015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BD491A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разрезе источников </w:t>
      </w:r>
      <w:r w:rsidR="00A4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и </w:t>
      </w:r>
      <w:r w:rsidRPr="0015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неналоговых доходов произошло  </w:t>
      </w:r>
      <w:r w:rsidRPr="00156F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156F23" w:rsidRPr="00156F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меньшение</w:t>
      </w:r>
      <w:r w:rsidR="00A85F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658,0 тыс. рублей, в том числе</w:t>
      </w:r>
      <w:r w:rsidRPr="00156F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156F23" w:rsidRDefault="00156F23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налогу на имущество физических лиц </w:t>
      </w:r>
      <w:r w:rsidR="00EF6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420,0 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38,3 процента;</w:t>
      </w:r>
    </w:p>
    <w:p w:rsidR="00156F23" w:rsidRPr="00156F23" w:rsidRDefault="00156F23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земельному налогу на 103,0 тыс. рублей, или на 8,8 процента;</w:t>
      </w:r>
    </w:p>
    <w:p w:rsidR="00BD491A" w:rsidRPr="006B0A4E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A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15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доходам от использования имущества, находящегося в государственной и муниципальной собственности в размере </w:t>
      </w:r>
      <w:r w:rsidR="00156F23" w:rsidRPr="00156F23">
        <w:rPr>
          <w:rFonts w:ascii="Times New Roman" w:eastAsia="Times New Roman" w:hAnsi="Times New Roman" w:cs="Times New Roman"/>
          <w:sz w:val="28"/>
          <w:szCs w:val="28"/>
          <w:lang w:eastAsia="ru-RU"/>
        </w:rPr>
        <w:t>120,0</w:t>
      </w:r>
      <w:r w:rsidRPr="0015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156F23" w:rsidRPr="00156F23">
        <w:rPr>
          <w:rFonts w:ascii="Times New Roman" w:eastAsia="Times New Roman" w:hAnsi="Times New Roman" w:cs="Times New Roman"/>
          <w:sz w:val="28"/>
          <w:szCs w:val="28"/>
          <w:lang w:eastAsia="ru-RU"/>
        </w:rPr>
        <w:t>в 2,0 раза;</w:t>
      </w:r>
    </w:p>
    <w:p w:rsidR="00BD491A" w:rsidRPr="006B0A4E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A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15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156F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5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F23">
        <w:rPr>
          <w:rFonts w:ascii="Times New Roman" w:eastAsia="Times New Roman" w:hAnsi="Times New Roman" w:cs="Times New Roman"/>
          <w:sz w:val="28"/>
          <w:szCs w:val="28"/>
        </w:rPr>
        <w:t>доходам, поступившим в порядке  возмещения расходов понесенных в связи с эксплуатацией имущества</w:t>
      </w:r>
      <w:r w:rsidRPr="0015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56F23" w:rsidRPr="00156F23">
        <w:rPr>
          <w:rFonts w:ascii="Times New Roman" w:eastAsia="Times New Roman" w:hAnsi="Times New Roman" w:cs="Times New Roman"/>
          <w:sz w:val="28"/>
          <w:szCs w:val="28"/>
          <w:lang w:eastAsia="ru-RU"/>
        </w:rPr>
        <w:t>15,0</w:t>
      </w:r>
      <w:r w:rsidRPr="0015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100,0</w:t>
      </w:r>
      <w:r w:rsidR="00A4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F23" w:rsidRPr="00156F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процентов.</w:t>
      </w:r>
    </w:p>
    <w:p w:rsidR="00A85FD8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A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A8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по налоговым </w:t>
      </w:r>
      <w:r w:rsidR="00A85FD8" w:rsidRPr="00A8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неналоговым </w:t>
      </w:r>
      <w:r w:rsidRPr="00A8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 </w:t>
      </w:r>
      <w:r w:rsidRPr="00A85F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3B67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величились</w:t>
      </w:r>
      <w:r w:rsidRPr="00A8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5F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r w:rsidR="003B67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148,6</w:t>
      </w:r>
      <w:r w:rsidRPr="00A85F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тыс. рублей</w:t>
      </w:r>
      <w:r w:rsidRPr="00A8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5FD8" w:rsidRPr="00A85F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85FD8" w:rsidRPr="00A85FD8" w:rsidRDefault="00A85FD8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BD491A" w:rsidRPr="00A8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A85F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доходам от продажи материальных и нематериальных активов на 148,0 тыс. рублей, или на 100,0 процентов;</w:t>
      </w:r>
    </w:p>
    <w:p w:rsidR="00A85FD8" w:rsidRPr="00A85FD8" w:rsidRDefault="00A85FD8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штрафам, санкциям, возмещение ущерба на 0,6 тыс. рублей, или на 100,0 процентов.</w:t>
      </w:r>
    </w:p>
    <w:p w:rsidR="00BD491A" w:rsidRPr="00A85FD8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91A" w:rsidRPr="006B0A4E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5F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Объем безвозмездных поступлений </w:t>
      </w:r>
      <w:r w:rsidRPr="00A85F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увеличился</w:t>
      </w:r>
      <w:r w:rsidRPr="00A8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первоначально утвержденными показателями бюджета  на </w:t>
      </w:r>
      <w:r w:rsidR="00A85FD8" w:rsidRPr="00A85FD8">
        <w:rPr>
          <w:rFonts w:ascii="Times New Roman" w:eastAsia="Times New Roman" w:hAnsi="Times New Roman" w:cs="Times New Roman"/>
          <w:sz w:val="28"/>
          <w:szCs w:val="28"/>
          <w:lang w:eastAsia="ru-RU"/>
        </w:rPr>
        <w:t>4235,9</w:t>
      </w:r>
      <w:r w:rsidRPr="00A8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51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A85FD8" w:rsidRPr="00514CDD">
        <w:rPr>
          <w:rFonts w:ascii="Times New Roman" w:eastAsia="Times New Roman" w:hAnsi="Times New Roman" w:cs="Times New Roman"/>
          <w:sz w:val="28"/>
          <w:szCs w:val="28"/>
          <w:lang w:eastAsia="ru-RU"/>
        </w:rPr>
        <w:t>49,3</w:t>
      </w:r>
      <w:r w:rsidRPr="0051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 </w:t>
      </w:r>
      <w:r w:rsidRPr="00514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51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произошло  за счет роста  объема за счет  роста субсидий бюджетам </w:t>
      </w:r>
      <w:r w:rsidR="00A85FD8" w:rsidRPr="0051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</w:t>
      </w:r>
      <w:r w:rsidRPr="0051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поселений на </w:t>
      </w:r>
      <w:r w:rsidR="00A85FD8" w:rsidRPr="00514CDD">
        <w:rPr>
          <w:rFonts w:ascii="Times New Roman" w:eastAsia="Times New Roman" w:hAnsi="Times New Roman" w:cs="Times New Roman"/>
          <w:sz w:val="28"/>
          <w:szCs w:val="28"/>
          <w:lang w:eastAsia="ru-RU"/>
        </w:rPr>
        <w:t>3861,8</w:t>
      </w:r>
      <w:r w:rsidRPr="0051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85FD8" w:rsidRPr="00514CDD">
        <w:rPr>
          <w:rFonts w:ascii="Times New Roman" w:eastAsia="Times New Roman" w:hAnsi="Times New Roman" w:cs="Times New Roman"/>
          <w:sz w:val="28"/>
          <w:szCs w:val="28"/>
          <w:lang w:eastAsia="ru-RU"/>
        </w:rPr>
        <w:t>в 3,4 раза</w:t>
      </w:r>
      <w:r w:rsidRPr="0051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также увеличение размера межбюджетных трансфертов из бюджета района на осуществление части полномочий в соответствии с заключенными соглашениями на </w:t>
      </w:r>
      <w:r w:rsidR="00A85FD8" w:rsidRPr="00514CDD">
        <w:rPr>
          <w:rFonts w:ascii="Times New Roman" w:eastAsia="Times New Roman" w:hAnsi="Times New Roman" w:cs="Times New Roman"/>
          <w:sz w:val="28"/>
          <w:szCs w:val="28"/>
          <w:lang w:eastAsia="ru-RU"/>
        </w:rPr>
        <w:t>296,1</w:t>
      </w:r>
      <w:r w:rsidRPr="0051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85FD8" w:rsidRPr="00514CDD">
        <w:rPr>
          <w:rFonts w:ascii="Times New Roman" w:eastAsia="Times New Roman" w:hAnsi="Times New Roman" w:cs="Times New Roman"/>
          <w:sz w:val="28"/>
          <w:szCs w:val="28"/>
          <w:lang w:eastAsia="ru-RU"/>
        </w:rPr>
        <w:t>35,5</w:t>
      </w:r>
      <w:r w:rsidRPr="0051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и прочих безвозмездных поступлений  на </w:t>
      </w:r>
      <w:r w:rsidR="00A85FD8" w:rsidRPr="00514CDD">
        <w:rPr>
          <w:rFonts w:ascii="Times New Roman" w:eastAsia="Times New Roman" w:hAnsi="Times New Roman" w:cs="Times New Roman"/>
          <w:sz w:val="28"/>
          <w:szCs w:val="28"/>
          <w:lang w:eastAsia="ru-RU"/>
        </w:rPr>
        <w:t>78,0</w:t>
      </w:r>
      <w:r w:rsidRPr="0051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514CDD" w:rsidRPr="00514CDD">
        <w:rPr>
          <w:rFonts w:ascii="Times New Roman" w:eastAsia="Times New Roman" w:hAnsi="Times New Roman" w:cs="Times New Roman"/>
          <w:sz w:val="28"/>
          <w:szCs w:val="28"/>
          <w:lang w:eastAsia="ru-RU"/>
        </w:rPr>
        <w:t>28,3 процента</w:t>
      </w:r>
      <w:r w:rsidRPr="00514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91A" w:rsidRPr="00514CDD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91A" w:rsidRPr="00514CDD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Без изменений остались </w:t>
      </w:r>
      <w:r w:rsidR="00514CDD" w:rsidRPr="0051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дотации бюджетам поселений на выравнивание бюджетной обеспеченности и сбалансированности бюджета и </w:t>
      </w:r>
      <w:r w:rsidRPr="0051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бюджетам сельских поселений на ведение воинского учета. </w:t>
      </w:r>
    </w:p>
    <w:p w:rsidR="00BD491A" w:rsidRPr="00675502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A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67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Увеличением  объема доходной части бюджета повлекло рост    расходной части бюджета на </w:t>
      </w:r>
      <w:r w:rsidR="00675502" w:rsidRPr="00675502">
        <w:rPr>
          <w:rFonts w:ascii="Times New Roman" w:eastAsia="Times New Roman" w:hAnsi="Times New Roman" w:cs="Times New Roman"/>
          <w:sz w:val="28"/>
          <w:szCs w:val="28"/>
          <w:lang w:eastAsia="ru-RU"/>
        </w:rPr>
        <w:t>4612,2</w:t>
      </w:r>
      <w:r w:rsidRPr="0067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75502" w:rsidRPr="00675502">
        <w:rPr>
          <w:rFonts w:ascii="Times New Roman" w:eastAsia="Times New Roman" w:hAnsi="Times New Roman" w:cs="Times New Roman"/>
          <w:sz w:val="28"/>
          <w:szCs w:val="28"/>
          <w:lang w:eastAsia="ru-RU"/>
        </w:rPr>
        <w:t>37,3</w:t>
      </w:r>
      <w:r w:rsidRPr="0067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 </w:t>
      </w:r>
    </w:p>
    <w:p w:rsidR="00BD491A" w:rsidRPr="006B0A4E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7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Наибольшее </w:t>
      </w:r>
      <w:r w:rsidRPr="006755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6755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первоначально утвержденными показателями бюджета произошло по следующим  разделам:</w:t>
      </w:r>
      <w:r w:rsidRPr="006B0A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BD491A" w:rsidRPr="00675502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«Жилищно-коммунальное хозяйство» на </w:t>
      </w:r>
      <w:r w:rsidR="00675502" w:rsidRPr="00675502">
        <w:rPr>
          <w:rFonts w:ascii="Times New Roman" w:eastAsia="Times New Roman" w:hAnsi="Times New Roman" w:cs="Times New Roman"/>
          <w:sz w:val="28"/>
          <w:szCs w:val="28"/>
          <w:lang w:eastAsia="ru-RU"/>
        </w:rPr>
        <w:t>3637,9</w:t>
      </w:r>
      <w:r w:rsidRPr="0067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75502" w:rsidRPr="00675502">
        <w:rPr>
          <w:rFonts w:ascii="Times New Roman" w:eastAsia="Times New Roman" w:hAnsi="Times New Roman" w:cs="Times New Roman"/>
          <w:sz w:val="28"/>
          <w:szCs w:val="28"/>
          <w:lang w:eastAsia="ru-RU"/>
        </w:rPr>
        <w:t>60,6</w:t>
      </w:r>
      <w:r w:rsidRPr="0067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BD491A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«Общегосударственные вопросы»  на </w:t>
      </w:r>
      <w:r w:rsidR="00675502" w:rsidRPr="00675502">
        <w:rPr>
          <w:rFonts w:ascii="Times New Roman" w:eastAsia="Times New Roman" w:hAnsi="Times New Roman" w:cs="Times New Roman"/>
          <w:sz w:val="28"/>
          <w:szCs w:val="28"/>
          <w:lang w:eastAsia="ru-RU"/>
        </w:rPr>
        <w:t>352,3</w:t>
      </w:r>
      <w:r w:rsidRPr="0067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75502" w:rsidRPr="00675502">
        <w:rPr>
          <w:rFonts w:ascii="Times New Roman" w:eastAsia="Times New Roman" w:hAnsi="Times New Roman" w:cs="Times New Roman"/>
          <w:sz w:val="28"/>
          <w:szCs w:val="28"/>
          <w:lang w:eastAsia="ru-RU"/>
        </w:rPr>
        <w:t>6,7</w:t>
      </w:r>
      <w:r w:rsidRPr="0067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675502" w:rsidRPr="00675502" w:rsidRDefault="00675502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«Национальная безопасность и правоохранительная деятельность на 242,1 тыс. </w:t>
      </w:r>
      <w:r w:rsidRPr="0067550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или в 2,5 раза;</w:t>
      </w:r>
    </w:p>
    <w:p w:rsidR="00675502" w:rsidRPr="00675502" w:rsidRDefault="00675502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0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«Национальная экономика» на 161,7  тыс. рублей,  или на 69,2 процента;</w:t>
      </w:r>
    </w:p>
    <w:p w:rsidR="00BD491A" w:rsidRPr="00675502" w:rsidRDefault="00675502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91A" w:rsidRPr="0067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«Физическая культура и спорт» -  на </w:t>
      </w:r>
      <w:r w:rsidRPr="00675502">
        <w:rPr>
          <w:rFonts w:ascii="Times New Roman" w:eastAsia="Times New Roman" w:hAnsi="Times New Roman" w:cs="Times New Roman"/>
          <w:sz w:val="28"/>
          <w:szCs w:val="28"/>
          <w:lang w:eastAsia="ru-RU"/>
        </w:rPr>
        <w:t>113,2</w:t>
      </w:r>
      <w:r w:rsidR="00BD491A" w:rsidRPr="0067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в </w:t>
      </w:r>
      <w:r w:rsidRPr="00675502">
        <w:rPr>
          <w:rFonts w:ascii="Times New Roman" w:eastAsia="Times New Roman" w:hAnsi="Times New Roman" w:cs="Times New Roman"/>
          <w:sz w:val="28"/>
          <w:szCs w:val="28"/>
          <w:lang w:eastAsia="ru-RU"/>
        </w:rPr>
        <w:t>2,7</w:t>
      </w:r>
      <w:r w:rsidR="00BD491A" w:rsidRPr="0067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раза;</w:t>
      </w:r>
    </w:p>
    <w:p w:rsidR="00BD491A" w:rsidRPr="00675502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02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675502" w:rsidRPr="006755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Pr="0067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675502" w:rsidRPr="00675502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Pr="0067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или на </w:t>
      </w:r>
      <w:r w:rsidR="00675502" w:rsidRPr="00675502">
        <w:rPr>
          <w:rFonts w:ascii="Times New Roman" w:eastAsia="Times New Roman" w:hAnsi="Times New Roman" w:cs="Times New Roman"/>
          <w:sz w:val="28"/>
          <w:szCs w:val="28"/>
          <w:lang w:eastAsia="ru-RU"/>
        </w:rPr>
        <w:t>33,3</w:t>
      </w:r>
      <w:r w:rsidRPr="0067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BD491A" w:rsidRPr="006B0A4E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491A" w:rsidRPr="00675502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755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 w:rsidRPr="0067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первоначально утвержденным бюджетом </w:t>
      </w:r>
      <w:r w:rsidR="00675502" w:rsidRPr="006755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</w:t>
      </w:r>
      <w:r w:rsidRPr="00675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5353" w:rsidRDefault="00BD491A" w:rsidP="00A05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Без изменений остались расходы по ра</w:t>
      </w:r>
      <w:r w:rsidR="00675502" w:rsidRPr="0067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зделам «Национальная оборона» </w:t>
      </w:r>
      <w:r w:rsidRPr="00675502">
        <w:rPr>
          <w:rFonts w:ascii="Times New Roman" w:eastAsia="Times New Roman" w:hAnsi="Times New Roman" w:cs="Times New Roman"/>
          <w:sz w:val="28"/>
          <w:szCs w:val="28"/>
          <w:lang w:eastAsia="ru-RU"/>
        </w:rPr>
        <w:t>и  «Социальная п</w:t>
      </w:r>
      <w:r w:rsidR="00A0535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олитика».</w:t>
      </w:r>
    </w:p>
    <w:p w:rsidR="00BD491A" w:rsidRPr="00A05353" w:rsidRDefault="00A05353" w:rsidP="00A053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D491A" w:rsidRPr="006B0A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D491A" w:rsidRPr="00B0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по расходам в сторону увеличения </w:t>
      </w:r>
      <w:r w:rsidR="00754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произошло по следующим  </w:t>
      </w:r>
      <w:r w:rsidR="00BD491A" w:rsidRPr="00B0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754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ам: </w:t>
      </w:r>
      <w:r w:rsidR="00BD491A" w:rsidRPr="00B0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«Общегосударственные вопросы» </w:t>
      </w:r>
      <w:r w:rsidR="00754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D491A" w:rsidRPr="00B0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</w:t>
      </w:r>
      <w:r w:rsidR="00B0728B" w:rsidRPr="00B072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</w:t>
      </w:r>
      <w:r w:rsidR="00754032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плату</w:t>
      </w:r>
      <w:r w:rsidR="00B0728B" w:rsidRPr="00B0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 МСО на 10,0%</w:t>
      </w:r>
      <w:r w:rsidR="00BD491A" w:rsidRPr="00B0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МРОТ,</w:t>
      </w:r>
      <w:r w:rsidR="00AC6425" w:rsidRPr="00AC64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C6425" w:rsidRPr="00AC6425">
        <w:rPr>
          <w:rFonts w:ascii="Times New Roman" w:eastAsia="Times New Roman" w:hAnsi="Times New Roman"/>
          <w:sz w:val="28"/>
          <w:szCs w:val="28"/>
          <w:lang w:eastAsia="ru-RU"/>
        </w:rPr>
        <w:t>«Национальная безопасность и правоохранительная деятельность</w:t>
      </w:r>
      <w:r w:rsidR="00AC642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C6425">
        <w:rPr>
          <w:rFonts w:ascii="Times New Roman" w:hAnsi="Times New Roman" w:cs="Times New Roman"/>
          <w:sz w:val="28"/>
          <w:szCs w:val="28"/>
        </w:rPr>
        <w:t xml:space="preserve"> на вознаграждение по договорам по обслуживанию в населенных пунктах поселения пяти мотопомп и расчистку подъездных путей к пожарным водоемам,</w:t>
      </w:r>
      <w:r w:rsidR="00AC642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AC6425" w:rsidRPr="00AC6425">
        <w:rPr>
          <w:rFonts w:ascii="Times New Roman" w:hAnsi="Times New Roman" w:cs="Times New Roman"/>
          <w:sz w:val="28"/>
          <w:szCs w:val="28"/>
        </w:rPr>
        <w:t>«Национальная экономика»</w:t>
      </w:r>
      <w:r w:rsidR="00AC6425">
        <w:rPr>
          <w:rFonts w:ascii="Times New Roman" w:hAnsi="Times New Roman" w:cs="Times New Roman"/>
          <w:sz w:val="28"/>
          <w:szCs w:val="28"/>
        </w:rPr>
        <w:t xml:space="preserve"> на содержание дорог в зимний период в д. Врагово и п. Пионерский, </w:t>
      </w:r>
      <w:r w:rsidR="00754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D491A" w:rsidRPr="00B0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«Жилищно-коммунальное хозяйство» на </w:t>
      </w:r>
      <w:r w:rsidR="00BD491A" w:rsidRPr="00B072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благоустройство территорий, </w:t>
      </w:r>
      <w:r w:rsidR="00AC64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уличное освещение, </w:t>
      </w:r>
      <w:r w:rsidR="00AC6425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проведение мероприятий по реализации проекта «Народный бюджет», по «Физическая культура и спорт» на реализацию мероприятий проекта «Народный </w:t>
      </w:r>
      <w:r w:rsidR="00AC6425" w:rsidRPr="00AC6425">
        <w:rPr>
          <w:rFonts w:ascii="Times New Roman" w:eastAsia="Times New Roman" w:hAnsi="Times New Roman"/>
          <w:sz w:val="28"/>
          <w:szCs w:val="28"/>
          <w:lang w:eastAsia="ru-RU"/>
        </w:rPr>
        <w:t>бюджет</w:t>
      </w:r>
      <w:r w:rsidR="003B671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D491A" w:rsidRPr="00AC64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91A" w:rsidRPr="006B0A4E" w:rsidRDefault="00BD491A" w:rsidP="00BD491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BD491A" w:rsidRPr="006B0A4E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491A" w:rsidRPr="00BD491A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D491A" w:rsidRPr="00BD491A" w:rsidRDefault="00BD491A" w:rsidP="00BD4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4.Анализ испо</w:t>
      </w:r>
      <w:r w:rsidR="006B0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лнения бюджета поселения за 2021</w:t>
      </w:r>
      <w:r w:rsidRPr="00BD4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BD491A" w:rsidRPr="00BD491A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91A" w:rsidRPr="00BD491A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</w:t>
      </w:r>
      <w:r w:rsidR="006B0A4E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лнения бюджета поселения за 2021</w:t>
      </w:r>
      <w:r w:rsidRPr="00BD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 следующими данными:</w:t>
      </w:r>
    </w:p>
    <w:p w:rsidR="00BD491A" w:rsidRPr="00BD491A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tbl>
      <w:tblPr>
        <w:tblW w:w="921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683"/>
        <w:gridCol w:w="1417"/>
        <w:gridCol w:w="1275"/>
        <w:gridCol w:w="866"/>
        <w:gridCol w:w="268"/>
        <w:gridCol w:w="1134"/>
      </w:tblGrid>
      <w:tr w:rsidR="00BD491A" w:rsidRPr="00BD491A" w:rsidTr="000153FB">
        <w:trPr>
          <w:trHeight w:val="255"/>
        </w:trPr>
        <w:tc>
          <w:tcPr>
            <w:tcW w:w="567" w:type="dxa"/>
            <w:noWrap/>
            <w:vAlign w:val="bottom"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8643" w:type="dxa"/>
            <w:gridSpan w:val="6"/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Анализ испо</w:t>
            </w:r>
            <w:r w:rsidR="006B0A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лнения бюджета поселения за 2021</w:t>
            </w:r>
            <w:r w:rsidRPr="00BD49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год</w:t>
            </w:r>
          </w:p>
        </w:tc>
      </w:tr>
      <w:tr w:rsidR="00BD491A" w:rsidRPr="00BD491A" w:rsidTr="000153FB">
        <w:trPr>
          <w:trHeight w:val="255"/>
        </w:trPr>
        <w:tc>
          <w:tcPr>
            <w:tcW w:w="567" w:type="dxa"/>
            <w:noWrap/>
            <w:vAlign w:val="bottom"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  <w:tc>
          <w:tcPr>
            <w:tcW w:w="3683" w:type="dxa"/>
            <w:noWrap/>
            <w:vAlign w:val="bottom"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noWrap/>
            <w:vAlign w:val="bottom"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noWrap/>
            <w:vAlign w:val="bottom"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  <w:noWrap/>
            <w:vAlign w:val="bottom"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2" w:type="dxa"/>
            <w:gridSpan w:val="2"/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  <w:tr w:rsidR="00BD491A" w:rsidRPr="00BD491A" w:rsidTr="000153FB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Исполнено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Отклонения</w:t>
            </w:r>
          </w:p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491A" w:rsidRPr="00BD491A" w:rsidTr="000153F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 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 xml:space="preserve">сумма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91A" w:rsidRPr="00BD491A" w:rsidRDefault="00BD491A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BC5D74" w:rsidRPr="00BD491A" w:rsidTr="000153F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C5D74" w:rsidRPr="00BD491A" w:rsidRDefault="00BC5D74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C5D74" w:rsidRPr="00BD491A" w:rsidRDefault="00BC5D74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Налоговые доходы: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C5D74" w:rsidRPr="00BD491A" w:rsidRDefault="00BC5D74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C5D74" w:rsidRPr="00BD491A" w:rsidRDefault="00BC5D74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2847,5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-156,5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94,8</w:t>
            </w:r>
          </w:p>
        </w:tc>
      </w:tr>
      <w:tr w:rsidR="00BC5D74" w:rsidRPr="00BD491A" w:rsidTr="000153F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4" w:rsidRPr="00BD491A" w:rsidRDefault="00BC5D74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4" w:rsidRPr="00BD491A" w:rsidRDefault="00BC5D74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</w:tr>
      <w:tr w:rsidR="00BC5D74" w:rsidRPr="00BD491A" w:rsidTr="000153F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4" w:rsidRPr="00BD491A" w:rsidRDefault="00BC5D74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4" w:rsidRPr="00BD491A" w:rsidRDefault="00BC5D74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</w:tr>
      <w:tr w:rsidR="00BC5D74" w:rsidRPr="00BD491A" w:rsidTr="000153F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4" w:rsidRPr="00BD491A" w:rsidRDefault="00BC5D74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4" w:rsidRPr="00BD491A" w:rsidRDefault="00BC5D74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</w:tr>
      <w:tr w:rsidR="00BC5D74" w:rsidRPr="00BD491A" w:rsidTr="000153F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Единый с/н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Default="00BC5D74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Default="00BC5D74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C5D74" w:rsidRPr="00BD491A" w:rsidTr="000153F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C5D74" w:rsidRPr="00BD491A" w:rsidRDefault="00BC5D74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BC5D74" w:rsidRPr="00BD491A" w:rsidRDefault="00BC5D74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Неналоговые доходы: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C5D74" w:rsidRPr="00BD491A" w:rsidRDefault="00BC5D74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C5D74" w:rsidRPr="00BD491A" w:rsidRDefault="00BC5D74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98,6</w:t>
            </w:r>
          </w:p>
        </w:tc>
      </w:tr>
      <w:tr w:rsidR="00BC5D74" w:rsidRPr="00BD491A" w:rsidTr="000153FB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4" w:rsidRPr="00BD491A" w:rsidRDefault="00BC5D74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4" w:rsidRPr="00BD491A" w:rsidRDefault="00BC5D74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</w:tr>
      <w:tr w:rsidR="00BC5D74" w:rsidRPr="00BD491A" w:rsidTr="000153FB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4" w:rsidRPr="00BD491A" w:rsidRDefault="00BC5D74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4" w:rsidRPr="00BD491A" w:rsidRDefault="00BC5D74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</w:rPr>
              <w:t>Доходы, поступившие в порядке  возмещение расходов понесенных в связи с эксплуатацией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C5D74" w:rsidRPr="00BD491A" w:rsidTr="000153FB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C5D74" w:rsidRPr="00BD491A" w:rsidTr="000153FB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322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Default="00BC5D74" w:rsidP="00322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Default="00BC5D74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C5D74" w:rsidRPr="00BD491A" w:rsidTr="000153FB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BC5D74" w:rsidRPr="00BD491A" w:rsidRDefault="00BC5D74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BC5D74" w:rsidRPr="00BD491A" w:rsidRDefault="00BC5D74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Итого налоговых и неналоговых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C5D74" w:rsidRPr="00BD491A" w:rsidRDefault="00BC5D74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3268,6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C5D74" w:rsidRPr="00BD491A" w:rsidRDefault="00BC5D74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3108,4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-160,2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95,1</w:t>
            </w:r>
          </w:p>
        </w:tc>
      </w:tr>
      <w:tr w:rsidR="00BC5D74" w:rsidRPr="00BD491A" w:rsidTr="000153FB">
        <w:trPr>
          <w:trHeight w:val="4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BC5D74" w:rsidRPr="00BD491A" w:rsidRDefault="00BC5D74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BC5D74" w:rsidRPr="00BD491A" w:rsidRDefault="00BC5D74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C5D74" w:rsidRPr="00BD491A" w:rsidRDefault="00BC5D74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12830,6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C5D74" w:rsidRPr="00BD491A" w:rsidRDefault="00BC5D74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12750,1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99,4</w:t>
            </w:r>
          </w:p>
        </w:tc>
      </w:tr>
      <w:tr w:rsidR="00BC5D74" w:rsidRPr="00BD491A" w:rsidTr="000153FB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C5D74" w:rsidRPr="00BD491A" w:rsidRDefault="00BC5D74" w:rsidP="00322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C5D74" w:rsidRPr="00BD491A" w:rsidRDefault="00BC5D74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5D74" w:rsidRPr="00BD491A" w:rsidRDefault="00BC5D74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5D74" w:rsidRPr="00BD491A" w:rsidRDefault="00BC5D74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BC5D74" w:rsidRPr="00BD491A" w:rsidTr="000153FB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4" w:rsidRPr="00BD491A" w:rsidRDefault="00BC5D74" w:rsidP="00322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74" w:rsidRPr="00BD491A" w:rsidRDefault="00BC5D74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C5D74" w:rsidRPr="00BD491A" w:rsidTr="000153FB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4" w:rsidRPr="00BD491A" w:rsidRDefault="00BC5D74" w:rsidP="003226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iCs/>
                <w:lang w:eastAsia="ru-RU"/>
              </w:rPr>
              <w:t>14.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74" w:rsidRPr="00BD491A" w:rsidRDefault="00BC5D74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5452,6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C5D74" w:rsidRPr="00BD491A" w:rsidTr="00322690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4" w:rsidRPr="00BD491A" w:rsidRDefault="00BC5D74" w:rsidP="00322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74" w:rsidRPr="00BD491A" w:rsidRDefault="00BC5D74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D74" w:rsidRPr="00BD491A" w:rsidRDefault="00BC5D74" w:rsidP="003226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C5D74" w:rsidRPr="00BD491A" w:rsidTr="000153FB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4" w:rsidRPr="00BD491A" w:rsidRDefault="00BC5D74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5D74" w:rsidRPr="00BD491A" w:rsidRDefault="00BC5D74" w:rsidP="00BD49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491A">
              <w:rPr>
                <w:rFonts w:ascii="Times New Roman" w:eastAsia="Calibri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D74" w:rsidRPr="00BD491A" w:rsidRDefault="00BC5D74" w:rsidP="0032269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77,2</w:t>
            </w:r>
          </w:p>
        </w:tc>
      </w:tr>
      <w:tr w:rsidR="00BC5D74" w:rsidRPr="00BD491A" w:rsidTr="00322690">
        <w:trPr>
          <w:trHeight w:val="4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BC5D74" w:rsidRPr="00BD491A" w:rsidRDefault="00BC5D74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BC5D74" w:rsidRPr="00BD491A" w:rsidRDefault="00BC5D74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C5D74" w:rsidRPr="00BD491A" w:rsidRDefault="00BC5D74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C5D74" w:rsidRPr="00BD491A" w:rsidRDefault="00BC5D74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15858,5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-240,7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98,5</w:t>
            </w:r>
          </w:p>
        </w:tc>
      </w:tr>
      <w:tr w:rsidR="00BC5D74" w:rsidRPr="00BD491A" w:rsidTr="000153FB">
        <w:trPr>
          <w:trHeight w:val="4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4" w:rsidRPr="00BD491A" w:rsidRDefault="00BC5D74" w:rsidP="00322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4" w:rsidRPr="00BD491A" w:rsidRDefault="00BC5D74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Расходная часть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3226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5D74" w:rsidRPr="00BD491A" w:rsidTr="000153FB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4" w:rsidRPr="00BD491A" w:rsidRDefault="00BC5D74" w:rsidP="00322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4" w:rsidRPr="00BD491A" w:rsidRDefault="00BC5D74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5519,2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</w:tr>
      <w:tr w:rsidR="00BC5D74" w:rsidRPr="00BD491A" w:rsidTr="000153FB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4" w:rsidRPr="00BD491A" w:rsidRDefault="00BC5D74" w:rsidP="00322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74" w:rsidRPr="00BD491A" w:rsidRDefault="00BC5D74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C5D74" w:rsidRPr="00BD491A" w:rsidTr="000153FB">
        <w:trPr>
          <w:trHeight w:val="3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4" w:rsidRPr="00BD491A" w:rsidRDefault="00BC5D74" w:rsidP="00322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74" w:rsidRPr="00BD491A" w:rsidRDefault="00BC5D74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4F3087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99,96</w:t>
            </w:r>
          </w:p>
        </w:tc>
      </w:tr>
      <w:tr w:rsidR="00BC5D74" w:rsidRPr="00BD491A" w:rsidTr="000153FB">
        <w:trPr>
          <w:trHeight w:val="4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4" w:rsidRPr="00BD491A" w:rsidRDefault="00BC5D74" w:rsidP="00322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74" w:rsidRPr="00BD491A" w:rsidRDefault="00BC5D74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C5D74" w:rsidRPr="00BD491A" w:rsidTr="000153FB">
        <w:trPr>
          <w:trHeight w:val="3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4" w:rsidRPr="00BD491A" w:rsidRDefault="00BC5D74" w:rsidP="00322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74" w:rsidRPr="00BD491A" w:rsidRDefault="00BC5D74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9611,3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BC5D74" w:rsidRPr="00BD491A" w:rsidTr="000153FB">
        <w:trPr>
          <w:trHeight w:val="4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4" w:rsidRPr="00BD491A" w:rsidRDefault="00BC5D74" w:rsidP="00322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74" w:rsidRPr="00BD491A" w:rsidRDefault="00BC5D74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BC5D74" w:rsidRPr="00BD491A" w:rsidTr="000153FB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4" w:rsidRPr="00BD491A" w:rsidRDefault="00BC5D74" w:rsidP="003226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74" w:rsidRPr="00BD491A" w:rsidRDefault="00BC5D74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</w:tr>
      <w:tr w:rsidR="00BC5D74" w:rsidRPr="00BD491A" w:rsidTr="000153FB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5D74" w:rsidRPr="00BD491A" w:rsidRDefault="00BC5D74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5D74" w:rsidRPr="00BD491A" w:rsidRDefault="00BC5D74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BC5D74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</w:p>
        </w:tc>
      </w:tr>
      <w:tr w:rsidR="00BC5D74" w:rsidRPr="00BD491A" w:rsidTr="000153FB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bottom"/>
            <w:hideMark/>
          </w:tcPr>
          <w:p w:rsidR="00BC5D74" w:rsidRPr="00BD491A" w:rsidRDefault="00BC5D74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BD491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  <w:hideMark/>
          </w:tcPr>
          <w:p w:rsidR="00BC5D74" w:rsidRPr="00BD491A" w:rsidRDefault="00BC5D74" w:rsidP="00BD4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9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C5D74" w:rsidRPr="00BD491A" w:rsidRDefault="00BC5D74" w:rsidP="00322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16984,9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C5D74" w:rsidRPr="00BD491A" w:rsidRDefault="00BC5D74" w:rsidP="00BC5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16828,4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C5D74" w:rsidRPr="00BD491A" w:rsidRDefault="006F09B8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BC5D74" w:rsidRPr="00BD491A" w:rsidRDefault="005718AC" w:rsidP="00BD49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99,1</w:t>
            </w:r>
          </w:p>
        </w:tc>
      </w:tr>
    </w:tbl>
    <w:p w:rsidR="00BD491A" w:rsidRPr="00BD491A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D491A" w:rsidRPr="00F45983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F459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8E7E09" w:rsidRPr="00F459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бюджет поселения поступило  доходов  - </w:t>
      </w:r>
      <w:r w:rsidR="00003BF9" w:rsidRPr="00F45983">
        <w:rPr>
          <w:rFonts w:ascii="Times New Roman" w:eastAsia="Times New Roman" w:hAnsi="Times New Roman" w:cs="Times New Roman"/>
          <w:sz w:val="28"/>
          <w:szCs w:val="28"/>
          <w:lang w:eastAsia="ru-RU"/>
        </w:rPr>
        <w:t>15858,5</w:t>
      </w:r>
      <w:r w:rsidRPr="00F4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F45983" w:rsidRPr="00F45983">
        <w:rPr>
          <w:rFonts w:ascii="Times New Roman" w:eastAsia="Times New Roman" w:hAnsi="Times New Roman" w:cs="Times New Roman"/>
          <w:sz w:val="28"/>
          <w:szCs w:val="28"/>
          <w:lang w:eastAsia="ru-RU"/>
        </w:rPr>
        <w:t>98,5</w:t>
      </w:r>
      <w:r w:rsidRPr="00F4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от годовых назначений, в т. ч.  в части собственных доходов  </w:t>
      </w:r>
      <w:r w:rsidR="00F45983" w:rsidRPr="00F45983">
        <w:rPr>
          <w:rFonts w:ascii="Times New Roman" w:eastAsia="Times New Roman" w:hAnsi="Times New Roman" w:cs="Times New Roman"/>
          <w:sz w:val="28"/>
          <w:szCs w:val="28"/>
          <w:lang w:eastAsia="ru-RU"/>
        </w:rPr>
        <w:t>3108,4</w:t>
      </w:r>
      <w:r w:rsidRPr="00F4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</w:t>
      </w:r>
      <w:r w:rsidR="00F45983" w:rsidRPr="00F45983">
        <w:rPr>
          <w:rFonts w:ascii="Times New Roman" w:eastAsia="Times New Roman" w:hAnsi="Times New Roman" w:cs="Times New Roman"/>
          <w:sz w:val="28"/>
          <w:szCs w:val="28"/>
          <w:lang w:eastAsia="ru-RU"/>
        </w:rPr>
        <w:t>95,1</w:t>
      </w:r>
      <w:r w:rsidRPr="00F4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 в части безвозмездных поступлений – </w:t>
      </w:r>
      <w:r w:rsidR="00F45983" w:rsidRPr="00F45983">
        <w:rPr>
          <w:rFonts w:ascii="Times New Roman" w:eastAsia="Times New Roman" w:hAnsi="Times New Roman" w:cs="Times New Roman"/>
          <w:sz w:val="28"/>
          <w:szCs w:val="28"/>
          <w:lang w:eastAsia="ru-RU"/>
        </w:rPr>
        <w:t>12750,1</w:t>
      </w:r>
      <w:r w:rsidRPr="00F4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F45983" w:rsidRPr="00F45983">
        <w:rPr>
          <w:rFonts w:ascii="Times New Roman" w:eastAsia="Times New Roman" w:hAnsi="Times New Roman" w:cs="Times New Roman"/>
          <w:sz w:val="28"/>
          <w:szCs w:val="28"/>
          <w:lang w:eastAsia="ru-RU"/>
        </w:rPr>
        <w:t>99,4</w:t>
      </w:r>
      <w:r w:rsidRPr="00F4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 годовых назначений.</w:t>
      </w:r>
    </w:p>
    <w:p w:rsidR="00BD491A" w:rsidRPr="00F45983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Первоначально и с учетом вносимых изменений в бюджете поселения на 202</w:t>
      </w:r>
      <w:r w:rsidR="00F45983" w:rsidRPr="00F459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предусмотрены собственные доходы в объеме </w:t>
      </w:r>
      <w:r w:rsidR="00F45983" w:rsidRPr="00F45983">
        <w:rPr>
          <w:rFonts w:ascii="Times New Roman" w:eastAsia="Times New Roman" w:hAnsi="Times New Roman" w:cs="Times New Roman"/>
          <w:sz w:val="28"/>
          <w:szCs w:val="28"/>
          <w:lang w:eastAsia="ru-RU"/>
        </w:rPr>
        <w:t>3268,6</w:t>
      </w:r>
      <w:r w:rsidRPr="00F4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BD491A" w:rsidRPr="00F45983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Фактическое исполнение собственных доходов в отчетном периоде  меньше  годовых назначений на </w:t>
      </w:r>
      <w:r w:rsidR="00F45983" w:rsidRPr="00F45983">
        <w:rPr>
          <w:rFonts w:ascii="Times New Roman" w:eastAsia="Times New Roman" w:hAnsi="Times New Roman" w:cs="Times New Roman"/>
          <w:sz w:val="28"/>
          <w:szCs w:val="28"/>
          <w:lang w:eastAsia="ru-RU"/>
        </w:rPr>
        <w:t>160,2</w:t>
      </w:r>
      <w:r w:rsidRPr="00F4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45983" w:rsidRPr="00F45983">
        <w:rPr>
          <w:rFonts w:ascii="Times New Roman" w:eastAsia="Times New Roman" w:hAnsi="Times New Roman" w:cs="Times New Roman"/>
          <w:sz w:val="28"/>
          <w:szCs w:val="28"/>
          <w:lang w:eastAsia="ru-RU"/>
        </w:rPr>
        <w:t>5,1</w:t>
      </w:r>
      <w:r w:rsidRPr="00F4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BD491A" w:rsidRPr="00F45983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F4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 произошло   по </w:t>
      </w:r>
      <w:r w:rsidR="00F45983" w:rsidRPr="00F4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четырем </w:t>
      </w:r>
      <w:r w:rsidRPr="00F4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налоговым и неналоговым доходным  источникам в сумме </w:t>
      </w:r>
      <w:r w:rsidR="00F45983" w:rsidRPr="00F45983">
        <w:rPr>
          <w:rFonts w:ascii="Times New Roman" w:eastAsia="Times New Roman" w:hAnsi="Times New Roman" w:cs="Times New Roman"/>
          <w:sz w:val="28"/>
          <w:szCs w:val="28"/>
          <w:lang w:eastAsia="ru-RU"/>
        </w:rPr>
        <w:t>164,3</w:t>
      </w:r>
      <w:r w:rsidRPr="00F4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F45983" w:rsidRPr="00F45983" w:rsidRDefault="00F45983" w:rsidP="00F45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9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налогу на имущество физических лиц на 142,8 тыс. рублей, или 15,0%;</w:t>
      </w:r>
    </w:p>
    <w:p w:rsidR="00F45983" w:rsidRPr="00F45983" w:rsidRDefault="00F45983" w:rsidP="00F45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9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налогу на доходы физических лиц на 3,0 тыс. рублей, или на 0,4 %;</w:t>
      </w:r>
    </w:p>
    <w:p w:rsidR="00F45983" w:rsidRPr="00F45983" w:rsidRDefault="00F45983" w:rsidP="00F459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459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 земельному налогу на 14,8 тыс. рублей, или на 1,3 %;</w:t>
      </w:r>
    </w:p>
    <w:p w:rsidR="00F45983" w:rsidRPr="00F45983" w:rsidRDefault="00F45983" w:rsidP="00F45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 доходам от сдачи в аренду муниципального  имущества на 3,3 тыс. рублей, или 5,1 процента.  </w:t>
      </w:r>
    </w:p>
    <w:p w:rsidR="00F45983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45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Неисполнение доходов по налоговым доходам связано с  уклонением физическими и юридическими лицами от уплаты налогов в бюджет поселения. </w:t>
      </w:r>
      <w:r w:rsidRPr="0092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администрации поселения сумма недоимки </w:t>
      </w:r>
      <w:r w:rsidR="00F45983" w:rsidRPr="0092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01.01.2022 года </w:t>
      </w:r>
      <w:r w:rsidRPr="0092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F45983" w:rsidRPr="0092706D">
        <w:rPr>
          <w:rFonts w:ascii="Times New Roman" w:eastAsia="Times New Roman" w:hAnsi="Times New Roman" w:cs="Times New Roman"/>
          <w:sz w:val="28"/>
          <w:szCs w:val="28"/>
          <w:lang w:eastAsia="ru-RU"/>
        </w:rPr>
        <w:t>551,0 тыс. рублей.</w:t>
      </w:r>
    </w:p>
    <w:p w:rsidR="00BD491A" w:rsidRPr="00322690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26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BD491A" w:rsidRPr="00322690" w:rsidRDefault="00BD491A" w:rsidP="00927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26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92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 произошло по </w:t>
      </w:r>
      <w:r w:rsidR="0092706D" w:rsidRPr="0092706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</w:t>
      </w:r>
      <w:r w:rsidRPr="0092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</w:t>
      </w:r>
      <w:r w:rsidR="0092706D" w:rsidRPr="0092706D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92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неналогов</w:t>
      </w:r>
      <w:r w:rsidR="0092706D" w:rsidRPr="0092706D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92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06D" w:rsidRPr="0092706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источнику доходов единому сельскохозяйственному налогу на сумму 4,1 тыс. рублей,  или на 100,0 процентов.</w:t>
      </w:r>
    </w:p>
    <w:p w:rsidR="00BD491A" w:rsidRPr="00322690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491A" w:rsidRPr="002B1122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6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2B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безвозмездным поступлениям исполнение составило </w:t>
      </w:r>
      <w:r w:rsidR="002B1122" w:rsidRPr="002B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99,4 </w:t>
      </w:r>
      <w:r w:rsidRPr="002B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изменения в течение года по данному доходному источнику уточнялись по  субсидиям, прочим безвозмездным поступлениям в бюджет поселения  и  межбюджетным трансфертам из бюджета района и области. </w:t>
      </w:r>
    </w:p>
    <w:p w:rsidR="00BD491A" w:rsidRPr="002B1122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Дотации бюджету сельского поселения составили </w:t>
      </w:r>
      <w:r w:rsidR="002B1122" w:rsidRPr="002B1122">
        <w:rPr>
          <w:rFonts w:ascii="Times New Roman" w:eastAsia="Times New Roman" w:hAnsi="Times New Roman" w:cs="Times New Roman"/>
          <w:sz w:val="28"/>
          <w:szCs w:val="28"/>
          <w:lang w:eastAsia="ru-RU"/>
        </w:rPr>
        <w:t>5630,0</w:t>
      </w:r>
      <w:r w:rsidRPr="002B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(100,0%), из них:</w:t>
      </w:r>
    </w:p>
    <w:p w:rsidR="00BD491A" w:rsidRPr="002B1122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2B1122" w:rsidRPr="002B1122">
        <w:rPr>
          <w:rFonts w:ascii="Times New Roman" w:eastAsia="Times New Roman" w:hAnsi="Times New Roman" w:cs="Times New Roman"/>
          <w:sz w:val="28"/>
          <w:szCs w:val="28"/>
          <w:lang w:eastAsia="ru-RU"/>
        </w:rPr>
        <w:t>701,4</w:t>
      </w:r>
      <w:r w:rsidRPr="002B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– дотация на выравнивание бюджетной обеспеченности, </w:t>
      </w:r>
    </w:p>
    <w:p w:rsidR="00BD491A" w:rsidRPr="002B1122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B1122" w:rsidRPr="002B1122">
        <w:rPr>
          <w:rFonts w:ascii="Times New Roman" w:eastAsia="Times New Roman" w:hAnsi="Times New Roman" w:cs="Times New Roman"/>
          <w:sz w:val="28"/>
          <w:szCs w:val="28"/>
          <w:lang w:eastAsia="ru-RU"/>
        </w:rPr>
        <w:t>4928,6</w:t>
      </w:r>
      <w:r w:rsidRPr="002B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– дотация на поддержку мер по обеспечению сбалансированности бюджетов. </w:t>
      </w:r>
    </w:p>
    <w:p w:rsidR="00BD491A" w:rsidRPr="002B1122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Субвенции поступили в сумме </w:t>
      </w:r>
      <w:r w:rsidR="002B1122" w:rsidRPr="002B1122">
        <w:rPr>
          <w:rFonts w:ascii="Times New Roman" w:eastAsia="Times New Roman" w:hAnsi="Times New Roman" w:cs="Times New Roman"/>
          <w:sz w:val="28"/>
          <w:szCs w:val="28"/>
          <w:lang w:eastAsia="ru-RU"/>
        </w:rPr>
        <w:t>263,2</w:t>
      </w:r>
      <w:r w:rsidRPr="002B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(100,0%), в том числе:</w:t>
      </w:r>
    </w:p>
    <w:p w:rsidR="00BD491A" w:rsidRPr="002B1122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 осуществление первичного воинского учета на территориях, где отсутствуют военные комиссариаты – </w:t>
      </w:r>
      <w:r w:rsidR="002B1122" w:rsidRPr="002B1122">
        <w:rPr>
          <w:rFonts w:ascii="Times New Roman" w:eastAsia="Times New Roman" w:hAnsi="Times New Roman" w:cs="Times New Roman"/>
          <w:sz w:val="28"/>
          <w:szCs w:val="28"/>
          <w:lang w:eastAsia="ru-RU"/>
        </w:rPr>
        <w:t>261,2</w:t>
      </w:r>
      <w:r w:rsidRPr="002B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D491A" w:rsidRPr="002B1122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2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выполнение передаваемых  полномочий субъектов РФ – 2,0 тыс. рублей.</w:t>
      </w:r>
    </w:p>
    <w:p w:rsidR="00BD491A" w:rsidRPr="00322690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269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2B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субсидии бюджетам сельских поселений составили </w:t>
      </w:r>
      <w:r w:rsidR="002B1122" w:rsidRPr="002B1122">
        <w:rPr>
          <w:rFonts w:ascii="Times New Roman" w:eastAsia="Times New Roman" w:hAnsi="Times New Roman" w:cs="Times New Roman"/>
          <w:sz w:val="28"/>
          <w:szCs w:val="28"/>
          <w:lang w:eastAsia="ru-RU"/>
        </w:rPr>
        <w:t>5452,6</w:t>
      </w:r>
      <w:r w:rsidRPr="002B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(100,0%) в том числе:</w:t>
      </w:r>
    </w:p>
    <w:p w:rsidR="00BD491A" w:rsidRPr="002B1122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субсидия на организацию уличного освещения составила </w:t>
      </w:r>
      <w:r w:rsidR="002B1122" w:rsidRPr="002B1122">
        <w:rPr>
          <w:rFonts w:ascii="Times New Roman" w:eastAsia="Times New Roman" w:hAnsi="Times New Roman" w:cs="Times New Roman"/>
          <w:sz w:val="28"/>
          <w:szCs w:val="28"/>
          <w:lang w:eastAsia="ru-RU"/>
        </w:rPr>
        <w:t>1590,8</w:t>
      </w:r>
      <w:r w:rsidRPr="002B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D491A" w:rsidRPr="001110F3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субсидия на реализацию проекта «Народный бюджет» - </w:t>
      </w:r>
      <w:r w:rsidR="002B1122" w:rsidRPr="002B1122">
        <w:rPr>
          <w:rFonts w:ascii="Times New Roman" w:eastAsia="Times New Roman" w:hAnsi="Times New Roman" w:cs="Times New Roman"/>
          <w:sz w:val="28"/>
          <w:szCs w:val="28"/>
          <w:lang w:eastAsia="ru-RU"/>
        </w:rPr>
        <w:t>3861,7</w:t>
      </w:r>
      <w:r w:rsidRPr="002B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</w:t>
      </w:r>
    </w:p>
    <w:p w:rsidR="00BD491A" w:rsidRPr="001110F3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Иные межбюджетные трансферты зачислены в бюджет поселения в сумме </w:t>
      </w:r>
      <w:r w:rsidR="001110F3" w:rsidRPr="001110F3">
        <w:rPr>
          <w:rFonts w:ascii="Times New Roman" w:eastAsia="Times New Roman" w:hAnsi="Times New Roman" w:cs="Times New Roman"/>
          <w:sz w:val="28"/>
          <w:szCs w:val="28"/>
          <w:lang w:eastAsia="ru-RU"/>
        </w:rPr>
        <w:t>1131,0</w:t>
      </w:r>
      <w:r w:rsidRPr="0011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BD491A" w:rsidRPr="001110F3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выплаты по заработной плате </w:t>
      </w:r>
      <w:r w:rsidR="001110F3" w:rsidRPr="001110F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1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0F3" w:rsidRPr="001110F3">
        <w:rPr>
          <w:rFonts w:ascii="Times New Roman" w:eastAsia="Times New Roman" w:hAnsi="Times New Roman" w:cs="Times New Roman"/>
          <w:sz w:val="28"/>
          <w:szCs w:val="28"/>
          <w:lang w:eastAsia="ru-RU"/>
        </w:rPr>
        <w:t>735,7</w:t>
      </w:r>
      <w:r w:rsidRPr="0011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</w:t>
      </w:r>
    </w:p>
    <w:p w:rsidR="00BD491A" w:rsidRPr="001110F3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дорожное хозяйство  - </w:t>
      </w:r>
      <w:r w:rsidR="001110F3" w:rsidRPr="001110F3">
        <w:rPr>
          <w:rFonts w:ascii="Times New Roman" w:eastAsia="Times New Roman" w:hAnsi="Times New Roman" w:cs="Times New Roman"/>
          <w:sz w:val="28"/>
          <w:szCs w:val="28"/>
          <w:lang w:eastAsia="ru-RU"/>
        </w:rPr>
        <w:t>395,3 тыс. рублей.</w:t>
      </w:r>
    </w:p>
    <w:p w:rsidR="00BD491A" w:rsidRPr="001110F3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Безвозмездные поступления в бюджет сельских поселений составили </w:t>
      </w:r>
      <w:r w:rsidR="001110F3" w:rsidRPr="001110F3">
        <w:rPr>
          <w:rFonts w:ascii="Times New Roman" w:eastAsia="Times New Roman" w:hAnsi="Times New Roman" w:cs="Times New Roman"/>
          <w:sz w:val="28"/>
          <w:szCs w:val="28"/>
          <w:lang w:eastAsia="ru-RU"/>
        </w:rPr>
        <w:t>273,3</w:t>
      </w:r>
      <w:r w:rsidRPr="0011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1110F3" w:rsidRPr="001110F3">
        <w:rPr>
          <w:rFonts w:ascii="Times New Roman" w:eastAsia="Times New Roman" w:hAnsi="Times New Roman" w:cs="Times New Roman"/>
          <w:sz w:val="28"/>
          <w:szCs w:val="28"/>
          <w:lang w:eastAsia="ru-RU"/>
        </w:rPr>
        <w:t>77,2</w:t>
      </w:r>
      <w:r w:rsidRPr="001110F3">
        <w:rPr>
          <w:rFonts w:ascii="Times New Roman" w:eastAsia="Times New Roman" w:hAnsi="Times New Roman" w:cs="Times New Roman"/>
          <w:sz w:val="28"/>
          <w:szCs w:val="28"/>
          <w:lang w:eastAsia="ru-RU"/>
        </w:rPr>
        <w:t>%),  поступления от денежных пожертвований, предоставляемых физическими лицами на реализацию проекта «Народный бюджет».</w:t>
      </w:r>
    </w:p>
    <w:p w:rsidR="00BD491A" w:rsidRPr="00322690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491A" w:rsidRPr="001110F3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Исполнение расходной части бюджета  составило </w:t>
      </w:r>
      <w:r w:rsidR="001110F3" w:rsidRPr="001110F3">
        <w:rPr>
          <w:rFonts w:ascii="Times New Roman" w:eastAsia="Times New Roman" w:hAnsi="Times New Roman" w:cs="Times New Roman"/>
          <w:sz w:val="28"/>
          <w:szCs w:val="28"/>
          <w:lang w:eastAsia="ru-RU"/>
        </w:rPr>
        <w:t>16828,4</w:t>
      </w:r>
      <w:r w:rsidRPr="0011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1110F3" w:rsidRPr="001110F3">
        <w:rPr>
          <w:rFonts w:ascii="Times New Roman" w:eastAsia="Times New Roman" w:hAnsi="Times New Roman" w:cs="Times New Roman"/>
          <w:sz w:val="28"/>
          <w:szCs w:val="28"/>
          <w:lang w:eastAsia="ru-RU"/>
        </w:rPr>
        <w:t>99,1</w:t>
      </w:r>
      <w:r w:rsidRPr="0011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годовых назначений.</w:t>
      </w:r>
    </w:p>
    <w:p w:rsidR="00BD491A" w:rsidRPr="001110F3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Исполнение бюджета поселения в 202</w:t>
      </w:r>
      <w:r w:rsidR="001110F3" w:rsidRPr="001110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1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по всем разделам, кроме разделов «Национальная оборона» и  «Национальная экономика», не соответствует первоначально запланированным расходам бюджета и расходам с учетом всех внесенных в него изменений.</w:t>
      </w:r>
    </w:p>
    <w:p w:rsidR="00BD491A" w:rsidRPr="00322690" w:rsidRDefault="00BD491A" w:rsidP="00BD49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491A" w:rsidRPr="00BD491A" w:rsidRDefault="00BD491A" w:rsidP="00BD4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49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Структура  расходной части бюджета за 202</w:t>
      </w:r>
      <w:r w:rsidR="001110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BD49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году</w:t>
      </w:r>
    </w:p>
    <w:p w:rsidR="00BD491A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1110F3" w:rsidRPr="001110F3" w:rsidRDefault="001110F3" w:rsidP="00111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0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 РАСХОДОВ БЮДЖЕТА ПОСЕЛЕНИЯ</w:t>
      </w:r>
    </w:p>
    <w:p w:rsidR="00BD491A" w:rsidRPr="001110F3" w:rsidRDefault="00BD491A" w:rsidP="00111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BD491A" w:rsidRPr="00BD491A" w:rsidRDefault="001110F3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45D90AE" wp14:editId="6D4FAE1D">
            <wp:extent cx="5867400" cy="5010150"/>
            <wp:effectExtent l="3810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D491A" w:rsidRPr="001110F3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110F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06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 w:rsidRPr="00065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0100 «Общегосударственные вопросы» </w:t>
      </w:r>
      <w:r w:rsidRPr="0006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 w:rsidR="0006555C" w:rsidRPr="0006555C">
        <w:rPr>
          <w:rFonts w:ascii="Times New Roman" w:eastAsia="Times New Roman" w:hAnsi="Times New Roman" w:cs="Times New Roman"/>
          <w:sz w:val="28"/>
          <w:szCs w:val="28"/>
          <w:lang w:eastAsia="ru-RU"/>
        </w:rPr>
        <w:t>5519,2</w:t>
      </w:r>
      <w:r w:rsidRPr="0006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06555C" w:rsidRPr="0006555C">
        <w:rPr>
          <w:rFonts w:ascii="Times New Roman" w:eastAsia="Times New Roman" w:hAnsi="Times New Roman" w:cs="Times New Roman"/>
          <w:sz w:val="28"/>
          <w:szCs w:val="28"/>
          <w:lang w:eastAsia="ru-RU"/>
        </w:rPr>
        <w:t>98,0</w:t>
      </w:r>
      <w:r w:rsidRPr="0006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годовых назначений. Доля расходов по данному разделу в общем объеме расходов бюджета поселения составила </w:t>
      </w:r>
      <w:r w:rsidR="0006555C" w:rsidRPr="0006555C">
        <w:rPr>
          <w:rFonts w:ascii="Times New Roman" w:eastAsia="Times New Roman" w:hAnsi="Times New Roman" w:cs="Times New Roman"/>
          <w:sz w:val="28"/>
          <w:szCs w:val="28"/>
          <w:lang w:eastAsia="ru-RU"/>
        </w:rPr>
        <w:t>32,8</w:t>
      </w:r>
      <w:r w:rsidRPr="0006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BD491A" w:rsidRPr="0006555C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0F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Pr="0006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исполнения расходов по подразделам, входящим в состав </w:t>
      </w:r>
      <w:r w:rsidR="0006555C" w:rsidRPr="000655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рассматриваемого раздела, в 2021</w:t>
      </w:r>
      <w:r w:rsidRPr="0006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осуществлено финансирование:</w:t>
      </w:r>
    </w:p>
    <w:p w:rsidR="00BD491A" w:rsidRPr="0006555C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5C">
        <w:rPr>
          <w:rFonts w:ascii="Times New Roman" w:eastAsia="Times New Roman" w:hAnsi="Times New Roman" w:cs="Times New Roman"/>
          <w:sz w:val="28"/>
          <w:szCs w:val="28"/>
          <w:lang w:eastAsia="ru-RU"/>
        </w:rPr>
        <w:t>- функционировани</w:t>
      </w:r>
      <w:r w:rsidR="003B67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6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поселения – </w:t>
      </w:r>
      <w:r w:rsidR="0006555C">
        <w:rPr>
          <w:rFonts w:ascii="Times New Roman" w:eastAsia="Times New Roman" w:hAnsi="Times New Roman" w:cs="Times New Roman"/>
          <w:sz w:val="28"/>
          <w:szCs w:val="28"/>
          <w:lang w:eastAsia="ru-RU"/>
        </w:rPr>
        <w:t>5190,6</w:t>
      </w:r>
      <w:r w:rsidRPr="0006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BD491A" w:rsidRPr="0006555C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функционирование Главы муниципального образования – </w:t>
      </w:r>
      <w:r w:rsidR="0006555C" w:rsidRPr="0006555C">
        <w:rPr>
          <w:rFonts w:ascii="Times New Roman" w:eastAsia="Times New Roman" w:hAnsi="Times New Roman" w:cs="Times New Roman"/>
          <w:sz w:val="28"/>
          <w:szCs w:val="28"/>
          <w:lang w:eastAsia="ru-RU"/>
        </w:rPr>
        <w:t>1057,0</w:t>
      </w:r>
      <w:r w:rsidRPr="0006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D491A" w:rsidRPr="0006555C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функционирование местной администрации – </w:t>
      </w:r>
      <w:r w:rsidR="0006555C" w:rsidRPr="0006555C">
        <w:rPr>
          <w:rFonts w:ascii="Times New Roman" w:eastAsia="Times New Roman" w:hAnsi="Times New Roman" w:cs="Times New Roman"/>
          <w:sz w:val="28"/>
          <w:szCs w:val="28"/>
          <w:lang w:eastAsia="ru-RU"/>
        </w:rPr>
        <w:t>4029,6</w:t>
      </w:r>
      <w:r w:rsidRPr="0006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D491A" w:rsidRPr="0006555C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0F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Pr="000655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 на осуществление полномочий        контрольно-счетного органа поселения по осуществлению внешнего  муниципального финансового контроля – 93,6 тыс. рублей;</w:t>
      </w:r>
    </w:p>
    <w:p w:rsidR="00BD491A" w:rsidRPr="001110F3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6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иные межбюджетные трансферты на осуществление полномочий поселения     по осуществлению внутреннего муниципального финансового контроля - 10,4 тыс. рублей.</w:t>
      </w:r>
    </w:p>
    <w:p w:rsidR="00BD491A" w:rsidRPr="0006555C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другие общегосударственные вопросы – </w:t>
      </w:r>
      <w:r w:rsidR="0006555C" w:rsidRPr="0006555C">
        <w:rPr>
          <w:rFonts w:ascii="Times New Roman" w:eastAsia="Times New Roman" w:hAnsi="Times New Roman" w:cs="Times New Roman"/>
          <w:sz w:val="28"/>
          <w:szCs w:val="28"/>
          <w:lang w:eastAsia="ru-RU"/>
        </w:rPr>
        <w:t>328,6</w:t>
      </w:r>
      <w:r w:rsidRPr="0006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BD491A" w:rsidRPr="0006555C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погребение умерших граждан при отсутствии близких родственников – </w:t>
      </w:r>
      <w:r w:rsidR="0006555C" w:rsidRPr="0006555C">
        <w:rPr>
          <w:rFonts w:ascii="Times New Roman" w:eastAsia="Times New Roman" w:hAnsi="Times New Roman" w:cs="Times New Roman"/>
          <w:sz w:val="28"/>
          <w:szCs w:val="28"/>
          <w:lang w:eastAsia="ru-RU"/>
        </w:rPr>
        <w:t>10,0</w:t>
      </w:r>
      <w:r w:rsidRPr="0006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D491A" w:rsidRPr="0006555C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0655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иные межбюджетные трансферты  на осуществление полномочий по ведению бухгалтерского учета – </w:t>
      </w:r>
      <w:r w:rsidR="0006555C" w:rsidRPr="0006555C">
        <w:rPr>
          <w:rFonts w:ascii="Times New Roman" w:eastAsiaTheme="minorEastAsia" w:hAnsi="Times New Roman" w:cs="Times New Roman"/>
          <w:sz w:val="28"/>
          <w:szCs w:val="28"/>
          <w:lang w:eastAsia="ru-RU"/>
        </w:rPr>
        <w:t>301,6</w:t>
      </w:r>
      <w:r w:rsidRPr="000655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Pr="000655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491A" w:rsidRPr="0006555C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оценка имущества, регулирование отношений по муниципальной собственности – </w:t>
      </w:r>
      <w:r w:rsidR="0006555C" w:rsidRPr="0006555C">
        <w:rPr>
          <w:rFonts w:ascii="Times New Roman" w:eastAsia="Times New Roman" w:hAnsi="Times New Roman" w:cs="Times New Roman"/>
          <w:sz w:val="28"/>
          <w:szCs w:val="28"/>
          <w:lang w:eastAsia="ru-RU"/>
        </w:rPr>
        <w:t>12,0</w:t>
      </w:r>
      <w:r w:rsidRPr="0006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D491A" w:rsidRPr="0006555C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членские взносы в Ассоциацию «Совет муниципальных образований» -5,0 тыс. рублей.</w:t>
      </w:r>
    </w:p>
    <w:p w:rsidR="00BD491A" w:rsidRPr="0006555C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D491A" w:rsidRPr="0006555C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Расходы по </w:t>
      </w:r>
      <w:r w:rsidRPr="00065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0200 «Национальная оборона» </w:t>
      </w:r>
      <w:r w:rsidRPr="0006555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 w:rsidRPr="00065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555C" w:rsidRPr="0006555C">
        <w:rPr>
          <w:rFonts w:ascii="Times New Roman" w:eastAsia="Times New Roman" w:hAnsi="Times New Roman" w:cs="Times New Roman"/>
          <w:sz w:val="28"/>
          <w:szCs w:val="28"/>
          <w:lang w:eastAsia="ru-RU"/>
        </w:rPr>
        <w:t>261,2</w:t>
      </w:r>
      <w:r w:rsidRPr="0006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100 % от годовых назначений. Доля расходов по данному разделу в общем объеме расходов бюджета поселения составила </w:t>
      </w:r>
      <w:r w:rsidR="0006555C" w:rsidRPr="0006555C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06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По данному разделу произведены расходы на содержание специалиста по осуществлению первичного воинского учета в поселении. </w:t>
      </w:r>
    </w:p>
    <w:p w:rsidR="00BD491A" w:rsidRPr="001110F3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D491A" w:rsidRPr="004F3087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Расходы по </w:t>
      </w:r>
      <w:r w:rsidRPr="004F3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0300 «Национальная безопасность и правоохранительная деятельность» </w:t>
      </w:r>
      <w:r w:rsidRPr="004F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 w:rsidR="004F3087" w:rsidRPr="004F3087">
        <w:rPr>
          <w:rFonts w:ascii="Times New Roman" w:eastAsia="Times New Roman" w:hAnsi="Times New Roman" w:cs="Times New Roman"/>
          <w:sz w:val="28"/>
          <w:szCs w:val="28"/>
          <w:lang w:eastAsia="ru-RU"/>
        </w:rPr>
        <w:t>569,8</w:t>
      </w:r>
      <w:r w:rsidRPr="004F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F3087" w:rsidRPr="004F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99,96 </w:t>
      </w:r>
      <w:r w:rsidRPr="004F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годовых назначений. Доля расходов по данному разделу в общем объеме расходов бюджета поселения составила </w:t>
      </w:r>
      <w:r w:rsidR="004F3087" w:rsidRPr="004F3087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Pr="004F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BD491A" w:rsidRPr="004F3087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ходе исполнения расходов по подразделам, входящим в состав рассматриваемого раздела, в 202</w:t>
      </w:r>
      <w:r w:rsidR="004F3087" w:rsidRPr="004F30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F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осуществлено финансирование на выполнение мероприятий, связанных с обеспечением пожарной безопасности:</w:t>
      </w:r>
    </w:p>
    <w:p w:rsidR="00BD491A" w:rsidRPr="004F3087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реализацию мероприятий «Народный бюджет» (очистка, углубление пожарного водоема и обустройство подъезда к нему в </w:t>
      </w:r>
      <w:r w:rsidR="004F3087" w:rsidRPr="004F3087">
        <w:rPr>
          <w:rFonts w:ascii="Times New Roman" w:eastAsia="Times New Roman" w:hAnsi="Times New Roman" w:cs="Times New Roman"/>
          <w:sz w:val="28"/>
          <w:szCs w:val="28"/>
          <w:lang w:eastAsia="ru-RU"/>
        </w:rPr>
        <w:t>с. Шуйское и очистка, углубление пожарного водоема и обустройство подъезда к нему в д. Врагово</w:t>
      </w:r>
      <w:r w:rsidRPr="004F308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D491A" w:rsidRPr="004F3087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0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противопожарных постов;</w:t>
      </w:r>
    </w:p>
    <w:p w:rsidR="00BD491A" w:rsidRPr="001110F3" w:rsidRDefault="00BD491A" w:rsidP="004F3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F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чистка и минерализация противопожарных </w:t>
      </w:r>
      <w:r w:rsidR="004F3087" w:rsidRPr="004F30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водоемов</w:t>
      </w:r>
      <w:r w:rsidR="004F30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10F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BD491A" w:rsidRPr="001110F3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D491A" w:rsidRPr="004F3087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0F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4F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 w:rsidRPr="004F3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0400 «Национальная экономика» </w:t>
      </w:r>
      <w:r w:rsidRPr="004F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 w:rsidR="004F3087" w:rsidRPr="004F3087">
        <w:rPr>
          <w:rFonts w:ascii="Times New Roman" w:eastAsia="Times New Roman" w:hAnsi="Times New Roman" w:cs="Times New Roman"/>
          <w:sz w:val="28"/>
          <w:szCs w:val="28"/>
          <w:lang w:eastAsia="ru-RU"/>
        </w:rPr>
        <w:t>395,3</w:t>
      </w:r>
      <w:r w:rsidRPr="004F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100,0 % от годовых назначений. Доля расходов по данному разделу в общем объеме расходов бюджета поселения составила </w:t>
      </w:r>
      <w:r w:rsidR="004F3087" w:rsidRPr="004F3087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Pr="004F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BD491A" w:rsidRPr="004F3087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подразделу </w:t>
      </w:r>
      <w:r w:rsidRPr="004F3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0409 «Дорожное хозяйство (дорожные фонды)»</w:t>
      </w:r>
      <w:r w:rsidRPr="004F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предусмотренные бюджетом средства на содержание  внутри</w:t>
      </w:r>
      <w:r w:rsidR="004F3087" w:rsidRPr="004F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поселенческих дорог  в объеме </w:t>
      </w:r>
      <w:r w:rsidR="004F3087" w:rsidRPr="004F3087">
        <w:rPr>
          <w:rFonts w:ascii="Times New Roman" w:eastAsia="Times New Roman" w:hAnsi="Times New Roman" w:cs="Times New Roman"/>
          <w:sz w:val="28"/>
          <w:szCs w:val="28"/>
          <w:lang w:eastAsia="ru-RU"/>
        </w:rPr>
        <w:t>395,3</w:t>
      </w:r>
      <w:r w:rsidRPr="004F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иных межбюджетных трансфертов из бюджета района освоены полностью.</w:t>
      </w:r>
    </w:p>
    <w:p w:rsidR="00BD491A" w:rsidRPr="006B0B17" w:rsidRDefault="00BD491A" w:rsidP="00BD491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10F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BD491A" w:rsidRPr="006B0B17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Расходы по </w:t>
      </w:r>
      <w:r w:rsidRPr="006B0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0500 «Жилищно-коммунальное хозяйство» </w:t>
      </w:r>
      <w:r w:rsidRPr="006B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 w:rsidR="004F3087" w:rsidRPr="006B0B17">
        <w:rPr>
          <w:rFonts w:ascii="Times New Roman" w:eastAsia="Times New Roman" w:hAnsi="Times New Roman" w:cs="Times New Roman"/>
          <w:sz w:val="28"/>
          <w:szCs w:val="28"/>
          <w:lang w:eastAsia="ru-RU"/>
        </w:rPr>
        <w:t>9611,3</w:t>
      </w:r>
      <w:r w:rsidRPr="006B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B0B17" w:rsidRPr="006B0B17">
        <w:rPr>
          <w:rFonts w:ascii="Times New Roman" w:eastAsia="Times New Roman" w:hAnsi="Times New Roman" w:cs="Times New Roman"/>
          <w:sz w:val="28"/>
          <w:szCs w:val="28"/>
          <w:lang w:eastAsia="ru-RU"/>
        </w:rPr>
        <w:t>99,7</w:t>
      </w:r>
      <w:r w:rsidRPr="006B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6B0B17" w:rsidRPr="006B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57,1 </w:t>
      </w:r>
      <w:r w:rsidRPr="006B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процента.  </w:t>
      </w:r>
    </w:p>
    <w:p w:rsidR="006B0B17" w:rsidRPr="002F3EEF" w:rsidRDefault="006B0B17" w:rsidP="006B0B1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2F3E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ходе исполнения расходов по подразделам, входящим в состав рассматриваемого раздела, в 2021 году осуществлено финансирование только </w:t>
      </w:r>
      <w:r w:rsidRPr="002F3EE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 одному  </w:t>
      </w:r>
      <w:r w:rsidRPr="002F3EE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подразделу  0503 «Благоустройство»</w:t>
      </w:r>
      <w:r w:rsidRPr="002F3E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957,1 тыс. рублей, из них:</w:t>
      </w:r>
    </w:p>
    <w:p w:rsidR="00DC14A9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110F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</w:t>
      </w:r>
      <w:r w:rsidRPr="00DC14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оплату уличного освещения направлено</w:t>
      </w:r>
      <w:r w:rsidR="00DC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4A9">
        <w:rPr>
          <w:rFonts w:ascii="Times New Roman" w:eastAsia="Times New Roman" w:hAnsi="Times New Roman" w:cs="Times New Roman"/>
          <w:sz w:val="28"/>
          <w:szCs w:val="28"/>
          <w:lang w:eastAsia="ru-RU"/>
        </w:rPr>
        <w:t>2956,</w:t>
      </w:r>
      <w:r w:rsidR="00DC14A9" w:rsidRPr="003B67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671A" w:rsidRPr="003B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из них за счет собственных средств  оплачено  </w:t>
      </w:r>
      <w:r w:rsidR="006B0B17" w:rsidRPr="003B671A">
        <w:rPr>
          <w:rFonts w:ascii="Times New Roman" w:eastAsia="Times New Roman" w:hAnsi="Times New Roman" w:cs="Times New Roman"/>
          <w:sz w:val="28"/>
          <w:szCs w:val="28"/>
          <w:lang w:eastAsia="ru-RU"/>
        </w:rPr>
        <w:t>835,0</w:t>
      </w:r>
      <w:r w:rsidRPr="003B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Pr="00DC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</w:t>
      </w:r>
      <w:r w:rsidR="00DC14A9" w:rsidRPr="00DC14A9">
        <w:rPr>
          <w:rFonts w:ascii="Times New Roman" w:eastAsia="Times New Roman" w:hAnsi="Times New Roman" w:cs="Times New Roman"/>
          <w:sz w:val="28"/>
          <w:szCs w:val="28"/>
          <w:lang w:eastAsia="ru-RU"/>
        </w:rPr>
        <w:t>2120,0</w:t>
      </w:r>
      <w:r w:rsidRPr="00DC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-  на организацию уличного освещения в рамках программы «</w:t>
      </w:r>
      <w:r w:rsidR="006B0B17" w:rsidRPr="00DC14A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Энергоснабжени</w:t>
      </w:r>
      <w:r w:rsidR="003B67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B0B17" w:rsidRPr="00DC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B17" w:rsidRPr="00DC14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повышение энергетической эффективности на территории ВО  на 20</w:t>
      </w:r>
      <w:r w:rsidR="003B671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B0B17" w:rsidRPr="00DC14A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B67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B0B17" w:rsidRPr="00DC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</w:t>
      </w:r>
      <w:r w:rsidR="00DC14A9" w:rsidRPr="00DC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</w:t>
      </w:r>
      <w:r w:rsidR="00DC14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B0B17" w:rsidRPr="00DC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4A9" w:rsidRPr="00DC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за счет средств бюджета области  – 1590,8 тыс. рублей и софинансирование из бюджета поселения - </w:t>
      </w:r>
      <w:r w:rsidR="00DC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530,3</w:t>
      </w:r>
      <w:r w:rsidR="00DC14A9" w:rsidRPr="00DC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D491A" w:rsidRPr="001110F3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110F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ED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="004B27E4" w:rsidRPr="00ED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премии и гранты </w:t>
      </w:r>
      <w:r w:rsidRPr="00ED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проведение конкурса на лучшую новогоднюю уличную игрушку на территории сельского поселения Сухонское)  </w:t>
      </w:r>
      <w:r w:rsidRPr="00ED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B27E4" w:rsidRPr="00ED1F2A">
        <w:rPr>
          <w:rFonts w:ascii="Times New Roman" w:eastAsia="Times New Roman" w:hAnsi="Times New Roman" w:cs="Times New Roman"/>
          <w:sz w:val="28"/>
          <w:szCs w:val="28"/>
          <w:lang w:eastAsia="ru-RU"/>
        </w:rPr>
        <w:t>30,0 тыс. рублей</w:t>
      </w:r>
      <w:r w:rsidRPr="00ED1F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491A" w:rsidRPr="00DC14A9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содержание мест захоронения – </w:t>
      </w:r>
      <w:r w:rsidR="00DC14A9" w:rsidRPr="00DC14A9">
        <w:rPr>
          <w:rFonts w:ascii="Times New Roman" w:eastAsia="Times New Roman" w:hAnsi="Times New Roman" w:cs="Times New Roman"/>
          <w:sz w:val="28"/>
          <w:szCs w:val="28"/>
          <w:lang w:eastAsia="ru-RU"/>
        </w:rPr>
        <w:t>87,2</w:t>
      </w:r>
      <w:r w:rsidRPr="00DC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BD491A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0F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DC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прочие мероприятия по благоустройству – </w:t>
      </w:r>
      <w:r w:rsidR="00DC14A9" w:rsidRPr="00DC14A9">
        <w:rPr>
          <w:rFonts w:ascii="Times New Roman" w:eastAsia="Times New Roman" w:hAnsi="Times New Roman" w:cs="Times New Roman"/>
          <w:sz w:val="28"/>
          <w:szCs w:val="28"/>
          <w:lang w:eastAsia="ru-RU"/>
        </w:rPr>
        <w:t>1362,5</w:t>
      </w:r>
      <w:r w:rsidRPr="00DC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(вывоз ТБО, услуги дворника, ремонт тротуаров, скашивание территории, прочие мероприятия по благоустройству);</w:t>
      </w:r>
    </w:p>
    <w:p w:rsidR="004B27E4" w:rsidRDefault="004B27E4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на благоустройство дворовых территорий – 31,0 тыс. рублей;</w:t>
      </w:r>
    </w:p>
    <w:p w:rsidR="004B27E4" w:rsidRPr="00DC14A9" w:rsidRDefault="004B27E4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на благоустройство общественных территорий – 37,2 тыс. рублей;</w:t>
      </w:r>
    </w:p>
    <w:p w:rsidR="00BD491A" w:rsidRPr="00F82F2B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расходы по реализации проекта «Народный бюджет»  - </w:t>
      </w:r>
      <w:r w:rsidR="004B27E4" w:rsidRPr="004B27E4">
        <w:rPr>
          <w:rFonts w:ascii="Times New Roman" w:eastAsia="Times New Roman" w:hAnsi="Times New Roman" w:cs="Times New Roman"/>
          <w:sz w:val="28"/>
          <w:szCs w:val="28"/>
          <w:lang w:eastAsia="ru-RU"/>
        </w:rPr>
        <w:t>5107,3</w:t>
      </w:r>
      <w:r w:rsidRPr="004B2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их них за счет субсидии </w:t>
      </w:r>
      <w:r w:rsidR="004B27E4" w:rsidRPr="004B27E4">
        <w:rPr>
          <w:rFonts w:ascii="Times New Roman" w:eastAsia="Times New Roman" w:hAnsi="Times New Roman" w:cs="Times New Roman"/>
          <w:sz w:val="28"/>
          <w:szCs w:val="28"/>
          <w:lang w:eastAsia="ru-RU"/>
        </w:rPr>
        <w:t>3575,1</w:t>
      </w:r>
      <w:r w:rsidRPr="004B2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софинансирование – </w:t>
      </w:r>
      <w:r w:rsidR="004B27E4" w:rsidRPr="004B27E4">
        <w:rPr>
          <w:rFonts w:ascii="Times New Roman" w:eastAsia="Times New Roman" w:hAnsi="Times New Roman" w:cs="Times New Roman"/>
          <w:sz w:val="28"/>
          <w:szCs w:val="28"/>
          <w:lang w:eastAsia="ru-RU"/>
        </w:rPr>
        <w:t>1276,8</w:t>
      </w:r>
      <w:r w:rsidRPr="004B2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за счет участия физических лиц в проекте – </w:t>
      </w:r>
      <w:r w:rsidR="004B27E4" w:rsidRPr="004B27E4">
        <w:rPr>
          <w:rFonts w:ascii="Times New Roman" w:eastAsia="Times New Roman" w:hAnsi="Times New Roman" w:cs="Times New Roman"/>
          <w:sz w:val="28"/>
          <w:szCs w:val="28"/>
          <w:lang w:eastAsia="ru-RU"/>
        </w:rPr>
        <w:t>255,4</w:t>
      </w:r>
      <w:r w:rsidRPr="004B2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F82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91A" w:rsidRPr="00F82F2B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Средства направлены на реализацию </w:t>
      </w:r>
      <w:r w:rsidR="00F82F2B" w:rsidRPr="00F8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семнадцати </w:t>
      </w:r>
      <w:r w:rsid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«Народный бюджет»</w:t>
      </w:r>
      <w:r w:rsidRPr="00F8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D491A" w:rsidRPr="00740105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40105"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и углубление водоотводных канав по ул. Октябрьская в с. Шуйское</w:t>
      </w: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740105"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>298,8</w:t>
      </w: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D491A" w:rsidRPr="00740105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40105"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контейнеров для ТКО для раздельного мусора в с. Шуйское</w:t>
      </w: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740105"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>210,0</w:t>
      </w: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D491A" w:rsidRPr="001110F3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110F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«Замена деревянных тротуаров в с. Ш</w:t>
      </w:r>
      <w:r w:rsidR="00740105"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>уйское</w:t>
      </w: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ул. С</w:t>
      </w:r>
      <w:r w:rsidR="00740105"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троителей</w:t>
      </w: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740105"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>354,</w:t>
      </w:r>
      <w:r w:rsidR="00ED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D491A" w:rsidRPr="00740105" w:rsidRDefault="00740105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91A"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«Благоустройство территории </w:t>
      </w: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игровой площадки в с. Шуйское 2 этап</w:t>
      </w:r>
      <w:r w:rsidR="00BD491A"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>694,7</w:t>
      </w:r>
      <w:r w:rsidR="00BD491A"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D491A" w:rsidRPr="00740105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40105"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центрального парка в с. Шуйское</w:t>
      </w: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  </w:t>
      </w:r>
      <w:r w:rsidR="00740105"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>362,6</w:t>
      </w: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D491A" w:rsidRPr="00740105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«Благоустройство </w:t>
      </w:r>
      <w:r w:rsidR="00740105"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берега реки Сухона» - 3</w:t>
      </w: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>00,0 тыс. рублей;</w:t>
      </w:r>
    </w:p>
    <w:p w:rsidR="00740105" w:rsidRDefault="00740105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«Замена деревянных тротуаров в с. 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ейбухта</w:t>
      </w: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ул.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ельская</w:t>
      </w: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77,0</w:t>
      </w: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Pr="001110F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740105" w:rsidRPr="00740105" w:rsidRDefault="00740105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родника в пос. Пионерский» - 300,0 тыс. рублей;</w:t>
      </w:r>
    </w:p>
    <w:p w:rsidR="00BD491A" w:rsidRPr="00740105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40105"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Светлая улица свободы в с. Шуйское</w:t>
      </w: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740105"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>35,0 тыс. рублей;</w:t>
      </w:r>
    </w:p>
    <w:p w:rsidR="00740105" w:rsidRPr="00740105" w:rsidRDefault="00740105" w:rsidP="0074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«Приобретение контейнеров для ТКО для раздельного мусора в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Врагово</w:t>
      </w: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ED1F2A">
        <w:rPr>
          <w:rFonts w:ascii="Times New Roman" w:eastAsia="Times New Roman" w:hAnsi="Times New Roman" w:cs="Times New Roman"/>
          <w:sz w:val="28"/>
          <w:szCs w:val="28"/>
          <w:lang w:eastAsia="ru-RU"/>
        </w:rPr>
        <w:t>210,0</w:t>
      </w: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D1F2A" w:rsidRPr="00740105" w:rsidRDefault="00ED1F2A" w:rsidP="00ED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(замена) памятника участникам ВОВ в с. Шейбухта</w:t>
      </w: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1088,8</w:t>
      </w: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D1F2A" w:rsidRPr="00740105" w:rsidRDefault="00ED1F2A" w:rsidP="00ED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центрального парка в с. Шуйское</w:t>
      </w: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623,6</w:t>
      </w: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D1F2A" w:rsidRPr="00740105" w:rsidRDefault="00ED1F2A" w:rsidP="00ED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сцены в центральном парке с. Шуйское</w:t>
      </w: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72,1</w:t>
      </w: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D1F2A" w:rsidRPr="00740105" w:rsidRDefault="00ED1F2A" w:rsidP="00ED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и установки архитектурной формы «Я люблю Междуречье</w:t>
      </w: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60,0</w:t>
      </w: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D1F2A" w:rsidRPr="00740105" w:rsidRDefault="00ED1F2A" w:rsidP="00ED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деревянных тротуаров в с. Шуйское, ул. Копалина</w:t>
      </w: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70,0</w:t>
      </w: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D1F2A" w:rsidRPr="00740105" w:rsidRDefault="00ED1F2A" w:rsidP="00ED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фонарей уличного освещения на энергосберегающие светильники в д. Врагово</w:t>
      </w: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200,0</w:t>
      </w: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D1F2A" w:rsidRPr="00740105" w:rsidRDefault="00ED1F2A" w:rsidP="00ED1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«Приобретение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 детской игровой площадки в д. Поповское</w:t>
      </w: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740105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D491A" w:rsidRPr="001110F3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D491A" w:rsidRPr="001110F3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110F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C2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 w:rsidRPr="00C21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0700 «Образование» </w:t>
      </w:r>
      <w:r w:rsidRPr="00C2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 w:rsidR="00C2112C" w:rsidRPr="00C2112C">
        <w:rPr>
          <w:rFonts w:ascii="Times New Roman" w:eastAsia="Times New Roman" w:hAnsi="Times New Roman" w:cs="Times New Roman"/>
          <w:sz w:val="28"/>
          <w:szCs w:val="28"/>
          <w:lang w:eastAsia="ru-RU"/>
        </w:rPr>
        <w:t>16,0 тыс. рублей, или на 8</w:t>
      </w:r>
      <w:r w:rsidRPr="00C2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0,0 % от годовых назначений. Доля расходов по данному разделу в общем объеме расходов бюджета поселения составила 0,1 процента.  </w:t>
      </w:r>
    </w:p>
    <w:p w:rsidR="00BD491A" w:rsidRPr="001110F3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110F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C211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исполнения расходов по рассматриваемому разделу в 202</w:t>
      </w:r>
      <w:r w:rsidR="00C2112C" w:rsidRPr="00C211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2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осуществлено финансирование на мероприятия в </w:t>
      </w:r>
      <w:r w:rsidR="00C2112C" w:rsidRPr="00C21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молодежной политики – 16</w:t>
      </w:r>
      <w:r w:rsidRPr="00C2112C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рублей.</w:t>
      </w:r>
    </w:p>
    <w:p w:rsidR="00BD491A" w:rsidRPr="001110F3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D491A" w:rsidRPr="001110F3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110F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C2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 w:rsidRPr="00C21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0800 «Культура и кинематография» </w:t>
      </w:r>
      <w:r w:rsidRPr="00C2112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C2112C" w:rsidRPr="00C211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2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отсутствовали.  </w:t>
      </w:r>
    </w:p>
    <w:p w:rsidR="00BD491A" w:rsidRPr="00C2112C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BD491A" w:rsidRPr="00C2112C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Расходы по </w:t>
      </w:r>
      <w:r w:rsidRPr="00C21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1000 «Социальная политика» </w:t>
      </w:r>
      <w:r w:rsidRPr="00C2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 w:rsidR="00C2112C" w:rsidRPr="00C2112C">
        <w:rPr>
          <w:rFonts w:ascii="Times New Roman" w:eastAsia="Times New Roman" w:hAnsi="Times New Roman" w:cs="Times New Roman"/>
          <w:sz w:val="28"/>
          <w:szCs w:val="28"/>
          <w:lang w:eastAsia="ru-RU"/>
        </w:rPr>
        <w:t>289,6</w:t>
      </w:r>
      <w:r w:rsidRPr="00C2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2112C" w:rsidRPr="00C2112C">
        <w:rPr>
          <w:rFonts w:ascii="Times New Roman" w:eastAsia="Times New Roman" w:hAnsi="Times New Roman" w:cs="Times New Roman"/>
          <w:sz w:val="28"/>
          <w:szCs w:val="28"/>
          <w:lang w:eastAsia="ru-RU"/>
        </w:rPr>
        <w:t>98,8</w:t>
      </w:r>
      <w:r w:rsidRPr="00C2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C2112C" w:rsidRPr="00C2112C">
        <w:rPr>
          <w:rFonts w:ascii="Times New Roman" w:eastAsia="Times New Roman" w:hAnsi="Times New Roman" w:cs="Times New Roman"/>
          <w:sz w:val="28"/>
          <w:szCs w:val="28"/>
          <w:lang w:eastAsia="ru-RU"/>
        </w:rPr>
        <w:t>1,7</w:t>
      </w:r>
      <w:r w:rsidRPr="00C2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3B67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BD491A" w:rsidRPr="00C2112C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данном разделе отражены расходы на доплаты к пенсиям муниципальны</w:t>
      </w:r>
      <w:r w:rsidR="003B67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2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</w:t>
      </w:r>
      <w:r w:rsidR="003B67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2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C2112C" w:rsidRPr="00C2112C">
        <w:rPr>
          <w:rFonts w:ascii="Times New Roman" w:eastAsia="Times New Roman" w:hAnsi="Times New Roman" w:cs="Times New Roman"/>
          <w:sz w:val="28"/>
          <w:szCs w:val="28"/>
          <w:lang w:eastAsia="ru-RU"/>
        </w:rPr>
        <w:t>289,6</w:t>
      </w:r>
      <w:r w:rsidRPr="00C2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C2112C" w:rsidRPr="00C2112C">
        <w:rPr>
          <w:rFonts w:ascii="Times New Roman" w:eastAsia="Times New Roman" w:hAnsi="Times New Roman" w:cs="Times New Roman"/>
          <w:sz w:val="28"/>
          <w:szCs w:val="28"/>
          <w:lang w:eastAsia="ru-RU"/>
        </w:rPr>
        <w:t>98,8</w:t>
      </w:r>
      <w:r w:rsidRPr="00C2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назначениям. Доплату получают 7 человек. </w:t>
      </w:r>
    </w:p>
    <w:p w:rsidR="00BD491A" w:rsidRPr="001110F3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D491A" w:rsidRPr="00C2112C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0F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C2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 w:rsidRPr="00C21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1100 «Физическая культура и спорт» </w:t>
      </w:r>
      <w:r w:rsidRPr="00C2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 </w:t>
      </w:r>
      <w:r w:rsidR="00C2112C" w:rsidRPr="00C2112C">
        <w:rPr>
          <w:rFonts w:ascii="Times New Roman" w:eastAsia="Times New Roman" w:hAnsi="Times New Roman" w:cs="Times New Roman"/>
          <w:sz w:val="28"/>
          <w:szCs w:val="28"/>
          <w:lang w:eastAsia="ru-RU"/>
        </w:rPr>
        <w:t>166,2</w:t>
      </w:r>
      <w:r w:rsidRPr="00C2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 </w:t>
      </w:r>
      <w:r w:rsidR="00C2112C" w:rsidRPr="00C2112C">
        <w:rPr>
          <w:rFonts w:ascii="Times New Roman" w:eastAsia="Times New Roman" w:hAnsi="Times New Roman" w:cs="Times New Roman"/>
          <w:sz w:val="28"/>
          <w:szCs w:val="28"/>
          <w:lang w:eastAsia="ru-RU"/>
        </w:rPr>
        <w:t>93,1</w:t>
      </w:r>
      <w:r w:rsidRPr="00C2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от годовых назначений. Доля расходов по данному разделу в общем объеме расходов бюджета поселения составила </w:t>
      </w:r>
      <w:r w:rsidR="00C2112C" w:rsidRPr="00C2112C">
        <w:rPr>
          <w:rFonts w:ascii="Times New Roman" w:eastAsia="Times New Roman" w:hAnsi="Times New Roman" w:cs="Times New Roman"/>
          <w:sz w:val="28"/>
          <w:szCs w:val="28"/>
          <w:lang w:eastAsia="ru-RU"/>
        </w:rPr>
        <w:t>1,0 процент</w:t>
      </w:r>
      <w:r w:rsidRPr="00C2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BD491A" w:rsidRPr="00C2112C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По подразделу </w:t>
      </w:r>
      <w:r w:rsidR="00C2112C" w:rsidRPr="00C21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1101 «Физическая культура</w:t>
      </w:r>
      <w:r w:rsidRPr="00C21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C211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 расходы:</w:t>
      </w:r>
    </w:p>
    <w:p w:rsidR="00BD491A" w:rsidRPr="006C71CA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1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физкультурно-оздоровительную работу и проведение мероприятий по физической культуре и спо</w:t>
      </w:r>
      <w:r w:rsidR="00C2112C" w:rsidRPr="00C2112C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 в поселении в сумме 16,0</w:t>
      </w:r>
      <w:r w:rsidRPr="00C2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3B59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на мероприятия  по проекту «Народный бюджет» в сумме 1</w:t>
      </w:r>
      <w:r w:rsidR="00C2112C" w:rsidRPr="003B59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тыс. рублей  на </w:t>
      </w:r>
      <w:r w:rsidRPr="006C71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спортивного оборуд</w:t>
      </w:r>
      <w:r w:rsidR="003B5911" w:rsidRPr="006C71C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на стадион в с. Шейбухта</w:t>
      </w:r>
      <w:r w:rsidRPr="006C71C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C71CA" w:rsidRPr="006C71CA" w:rsidRDefault="00BD491A" w:rsidP="006C7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7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C71CA" w:rsidRPr="006C71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Приложении 2 имеется ошибка в неправильном наименовании главного распорядителя средств,  так по подразделу 0113 «Реализация функций, связанных с общегосударственным управлением» заменить наименованием «Другие общегосударственные вопросы».</w:t>
      </w:r>
    </w:p>
    <w:p w:rsidR="00BD491A" w:rsidRPr="00C97B25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7B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</w:t>
      </w:r>
      <w:r w:rsidR="00C97B25" w:rsidRPr="00C97B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В Приложении 3  имеется арифметическая  ошибка,</w:t>
      </w:r>
      <w:r w:rsidR="00C97B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так </w:t>
      </w:r>
      <w:r w:rsidR="00C97B25" w:rsidRPr="00C97B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строке «Общегосударственные вопросы 01 00 5519,</w:t>
      </w:r>
      <w:r w:rsidR="00C97B25" w:rsidRPr="00C97B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C97B25" w:rsidRPr="00C97B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необходимо цифры заменить на «5519,</w:t>
      </w:r>
      <w:r w:rsidR="00C97B25" w:rsidRPr="00C97B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C97B25" w:rsidRPr="00C97B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BD491A" w:rsidRPr="001110F3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BD491A" w:rsidRPr="00667415" w:rsidRDefault="00BD491A" w:rsidP="00BD4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Дефицит бюджета поселения, источники его покрытия</w:t>
      </w:r>
    </w:p>
    <w:p w:rsidR="00667415" w:rsidRPr="00667415" w:rsidRDefault="00667415" w:rsidP="00BD4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415" w:rsidRPr="00667415" w:rsidRDefault="00BD491A" w:rsidP="0066741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Pr="006674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поселения от 23 декабря 20</w:t>
      </w:r>
      <w:r w:rsidR="00667415" w:rsidRPr="0066741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6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</w:t>
      </w:r>
      <w:r w:rsidR="00667415" w:rsidRPr="00667415">
        <w:rPr>
          <w:rFonts w:ascii="Times New Roman" w:eastAsia="Times New Roman" w:hAnsi="Times New Roman" w:cs="Times New Roman"/>
          <w:sz w:val="28"/>
          <w:szCs w:val="28"/>
          <w:lang w:eastAsia="ru-RU"/>
        </w:rPr>
        <w:t>227</w:t>
      </w:r>
      <w:r w:rsidRPr="0066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202</w:t>
      </w:r>
      <w:r w:rsidR="00667415" w:rsidRPr="006674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6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667415" w:rsidRPr="006674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67415" w:rsidRPr="006674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6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первоначальный бюджет поселения на 202</w:t>
      </w:r>
      <w:r w:rsidR="00667415" w:rsidRPr="006674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6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</w:t>
      </w:r>
      <w:r w:rsidR="00667415" w:rsidRPr="0066741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дефицита</w:t>
      </w:r>
      <w:r w:rsidRPr="0066741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Уточненный бюджет  поселения  на 202</w:t>
      </w:r>
      <w:r w:rsidR="00667415" w:rsidRPr="006674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6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</w:t>
      </w:r>
      <w:r w:rsidR="00667415" w:rsidRPr="0066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поселения от 22  декабря 2021 года №277</w:t>
      </w:r>
      <w:r w:rsidRPr="0066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от 23</w:t>
      </w:r>
      <w:r w:rsidR="00667415" w:rsidRPr="0066741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.12.2020 года №227</w:t>
      </w:r>
      <w:r w:rsidRPr="0066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667415" w:rsidRPr="0066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дефицитом в сумме </w:t>
      </w:r>
      <w:r w:rsidR="00667415" w:rsidRPr="006674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885,7  тыс. рублей, </w:t>
      </w:r>
      <w:r w:rsidR="00667415" w:rsidRPr="00667415">
        <w:rPr>
          <w:rFonts w:ascii="Times New Roman" w:hAnsi="Times New Roman" w:cs="Times New Roman"/>
          <w:sz w:val="28"/>
          <w:szCs w:val="28"/>
        </w:rPr>
        <w:t>или 27,1 процента  с учетом остатка средств бюджета поселения на 01.01.2021 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</w:t>
      </w:r>
      <w:r w:rsidR="00667415" w:rsidRPr="006674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91A" w:rsidRPr="00667415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Фактический </w:t>
      </w:r>
      <w:r w:rsidR="00667415" w:rsidRPr="006674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</w:t>
      </w:r>
      <w:r w:rsidRPr="0066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бюджета поселения за 202</w:t>
      </w:r>
      <w:r w:rsidR="00667415" w:rsidRPr="006674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6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 </w:t>
      </w:r>
      <w:r w:rsidR="00667415" w:rsidRPr="00667415">
        <w:rPr>
          <w:rFonts w:ascii="Times New Roman" w:eastAsia="Times New Roman" w:hAnsi="Times New Roman" w:cs="Times New Roman"/>
          <w:sz w:val="28"/>
          <w:szCs w:val="28"/>
          <w:lang w:eastAsia="ru-RU"/>
        </w:rPr>
        <w:t>969,9</w:t>
      </w:r>
      <w:r w:rsidRPr="0066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D491A" w:rsidRPr="00667415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состоянию на 01.01.202</w:t>
      </w:r>
      <w:r w:rsidR="00667415" w:rsidRPr="0066741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6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остаток средств на счетах бюджета поселения составил </w:t>
      </w:r>
      <w:r w:rsidR="00667415" w:rsidRPr="00667415">
        <w:rPr>
          <w:rFonts w:ascii="Times New Roman" w:eastAsia="Times New Roman" w:hAnsi="Times New Roman" w:cs="Times New Roman"/>
          <w:sz w:val="28"/>
          <w:szCs w:val="28"/>
          <w:lang w:eastAsia="ru-RU"/>
        </w:rPr>
        <w:t>2026,2</w:t>
      </w:r>
      <w:r w:rsidRPr="0066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D491A" w:rsidRPr="001110F3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6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состоянию на 01.01.202</w:t>
      </w:r>
      <w:r w:rsidR="00667415" w:rsidRPr="006674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остаток средств на счетах бюджета поселения составил </w:t>
      </w:r>
      <w:r w:rsidR="00667415" w:rsidRPr="00667415">
        <w:rPr>
          <w:rFonts w:ascii="Times New Roman" w:eastAsia="Times New Roman" w:hAnsi="Times New Roman" w:cs="Times New Roman"/>
          <w:sz w:val="28"/>
          <w:szCs w:val="28"/>
          <w:lang w:eastAsia="ru-RU"/>
        </w:rPr>
        <w:t>1056,3</w:t>
      </w:r>
      <w:r w:rsidRPr="0066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1110F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BD491A" w:rsidRPr="001110F3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BD491A" w:rsidRPr="00667415" w:rsidRDefault="00BD491A" w:rsidP="00BD4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Муниципальный долг</w:t>
      </w:r>
    </w:p>
    <w:p w:rsidR="00667415" w:rsidRPr="001110F3" w:rsidRDefault="00667415" w:rsidP="00BD4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667415" w:rsidRDefault="00BD491A" w:rsidP="00667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0F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ab/>
        <w:t xml:space="preserve"> </w:t>
      </w:r>
      <w:r w:rsidR="00667415" w:rsidRPr="006C66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 в поселении Старосельское долговые обязательства по бюджетным кредитам и муниципальным гарантиям отсутствуют.</w:t>
      </w:r>
    </w:p>
    <w:p w:rsidR="00667415" w:rsidRDefault="00667415" w:rsidP="00667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91A" w:rsidRPr="008615D6" w:rsidRDefault="00667415" w:rsidP="00667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BD491A" w:rsidRPr="00861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Кредиторская и дебиторская задолженность</w:t>
      </w:r>
    </w:p>
    <w:p w:rsidR="008615D6" w:rsidRPr="008615D6" w:rsidRDefault="008615D6" w:rsidP="00667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491A" w:rsidRPr="008615D6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Объем кредиторской задолженности  получателей средств бюджета  поселения  по состоянию на 01.01.202</w:t>
      </w:r>
      <w:r w:rsidR="008615D6" w:rsidRPr="0086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6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составил  </w:t>
      </w:r>
      <w:r w:rsidR="008615D6" w:rsidRPr="0086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553,8 </w:t>
      </w:r>
      <w:r w:rsidRPr="0086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рублей, на 01.01.202</w:t>
      </w:r>
      <w:r w:rsidR="008615D6" w:rsidRPr="0086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6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кредиторской задолженности составлял </w:t>
      </w:r>
      <w:r w:rsidR="008615D6" w:rsidRPr="0086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828,7 </w:t>
      </w:r>
      <w:r w:rsidRPr="0086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По сравнению с 20</w:t>
      </w:r>
      <w:r w:rsidR="008615D6" w:rsidRPr="008615D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6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объем задолженности  </w:t>
      </w:r>
      <w:r w:rsidR="008615D6" w:rsidRPr="0086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снизился </w:t>
      </w:r>
      <w:r w:rsidRPr="0086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8615D6" w:rsidRPr="008615D6">
        <w:rPr>
          <w:rFonts w:ascii="Times New Roman" w:eastAsia="Times New Roman" w:hAnsi="Times New Roman" w:cs="Times New Roman"/>
          <w:sz w:val="28"/>
          <w:szCs w:val="28"/>
          <w:lang w:eastAsia="ru-RU"/>
        </w:rPr>
        <w:t>274,9</w:t>
      </w:r>
      <w:r w:rsidRPr="0086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615D6" w:rsidRPr="008615D6">
        <w:rPr>
          <w:rFonts w:ascii="Times New Roman" w:eastAsia="Times New Roman" w:hAnsi="Times New Roman" w:cs="Times New Roman"/>
          <w:sz w:val="28"/>
          <w:szCs w:val="28"/>
          <w:lang w:eastAsia="ru-RU"/>
        </w:rPr>
        <w:t>49,6</w:t>
      </w:r>
      <w:r w:rsidRPr="0086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BD491A" w:rsidRPr="008615D6" w:rsidRDefault="00BD491A" w:rsidP="00BD49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Кредиторская  задолженность сложилась:</w:t>
      </w:r>
    </w:p>
    <w:p w:rsidR="00BD491A" w:rsidRPr="008615D6" w:rsidRDefault="00BD491A" w:rsidP="00BD49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0F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86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данным МРИ ФНС №1 России по Вологодской области по налогам и пеням в сумме </w:t>
      </w:r>
      <w:r w:rsidR="008615D6" w:rsidRPr="008615D6">
        <w:rPr>
          <w:rFonts w:ascii="Times New Roman" w:eastAsia="Times New Roman" w:hAnsi="Times New Roman" w:cs="Times New Roman"/>
          <w:sz w:val="28"/>
          <w:szCs w:val="28"/>
          <w:lang w:eastAsia="ru-RU"/>
        </w:rPr>
        <w:t>551,0</w:t>
      </w:r>
      <w:r w:rsidRPr="0086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BD491A" w:rsidRPr="008615D6" w:rsidRDefault="008615D6" w:rsidP="00BD49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 ТКО</w:t>
      </w:r>
      <w:r w:rsidR="00BD491A" w:rsidRPr="0086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8615D6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="00BD491A" w:rsidRPr="0086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BD491A" w:rsidRPr="008615D6" w:rsidRDefault="008615D6" w:rsidP="00BD49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 приобретение канцелярских товаров в сумме 1,5</w:t>
      </w:r>
      <w:r w:rsidR="00BD491A" w:rsidRPr="0086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BD491A" w:rsidRPr="008615D6" w:rsidRDefault="00BD491A" w:rsidP="00BD49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5D6" w:rsidRPr="0086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услугам связи в сумме 1,</w:t>
      </w:r>
      <w:r w:rsidR="008615D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6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D491A" w:rsidRPr="001110F3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110F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 </w:t>
      </w:r>
    </w:p>
    <w:p w:rsidR="00BD491A" w:rsidRPr="001110F3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110F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 xml:space="preserve">       </w:t>
      </w:r>
      <w:r w:rsidRPr="00522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Дебиторская задолженность перед получателями бюджетных средств на 01.01.202</w:t>
      </w:r>
      <w:r w:rsidR="00522CAC" w:rsidRPr="00522C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составила </w:t>
      </w:r>
      <w:r w:rsidR="00522CAC" w:rsidRPr="00522CAC">
        <w:rPr>
          <w:rFonts w:ascii="Times New Roman" w:eastAsia="Times New Roman" w:hAnsi="Times New Roman" w:cs="Times New Roman"/>
          <w:sz w:val="28"/>
          <w:szCs w:val="28"/>
          <w:lang w:eastAsia="ru-RU"/>
        </w:rPr>
        <w:t>3659,6</w:t>
      </w:r>
      <w:r w:rsidRPr="005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просроченная </w:t>
      </w:r>
      <w:r w:rsidR="00522CAC" w:rsidRPr="00522CAC">
        <w:rPr>
          <w:rFonts w:ascii="Times New Roman" w:eastAsia="Times New Roman" w:hAnsi="Times New Roman" w:cs="Times New Roman"/>
          <w:sz w:val="28"/>
          <w:szCs w:val="28"/>
          <w:lang w:eastAsia="ru-RU"/>
        </w:rPr>
        <w:t>2687,3</w:t>
      </w:r>
      <w:r w:rsidRPr="005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отчетным периодом прошлого года дебиторская задолженность увеличилась  на </w:t>
      </w:r>
      <w:r w:rsidR="00522CAC" w:rsidRPr="00522CAC">
        <w:rPr>
          <w:rFonts w:ascii="Times New Roman" w:eastAsia="Times New Roman" w:hAnsi="Times New Roman" w:cs="Times New Roman"/>
          <w:sz w:val="28"/>
          <w:szCs w:val="28"/>
          <w:lang w:eastAsia="ru-RU"/>
        </w:rPr>
        <w:t>176,5</w:t>
      </w:r>
      <w:r w:rsidRPr="005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22CAC" w:rsidRPr="00522CAC">
        <w:rPr>
          <w:rFonts w:ascii="Times New Roman" w:eastAsia="Times New Roman" w:hAnsi="Times New Roman" w:cs="Times New Roman"/>
          <w:sz w:val="28"/>
          <w:szCs w:val="28"/>
          <w:lang w:eastAsia="ru-RU"/>
        </w:rPr>
        <w:t>5,1</w:t>
      </w:r>
      <w:r w:rsidRPr="005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BD491A" w:rsidRPr="001110F3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110F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</w:t>
      </w:r>
      <w:r w:rsidRPr="0052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Дебиторская   задолженность сложилась по следующим видам: </w:t>
      </w:r>
    </w:p>
    <w:p w:rsidR="00BD491A" w:rsidRPr="00904F1B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предоплата за уличное освещение с ООО </w:t>
      </w:r>
      <w:r w:rsidR="003B67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0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ССК»     - </w:t>
      </w:r>
      <w:r w:rsidR="00904F1B" w:rsidRPr="00904F1B">
        <w:rPr>
          <w:rFonts w:ascii="Times New Roman" w:eastAsia="Times New Roman" w:hAnsi="Times New Roman" w:cs="Times New Roman"/>
          <w:sz w:val="28"/>
          <w:szCs w:val="28"/>
          <w:lang w:eastAsia="ru-RU"/>
        </w:rPr>
        <w:t>960,7</w:t>
      </w:r>
      <w:r w:rsidRPr="0090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D491A" w:rsidRPr="00904F1B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</w:t>
      </w:r>
      <w:r w:rsidR="00904F1B" w:rsidRPr="00904F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редоплата</w:t>
      </w:r>
      <w:r w:rsidRPr="0090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F1B" w:rsidRPr="0090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услуги связи </w:t>
      </w:r>
      <w:r w:rsidRPr="0090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- 0,</w:t>
      </w:r>
      <w:r w:rsidR="00904F1B" w:rsidRPr="00904F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0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BD491A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</w:t>
      </w:r>
      <w:r w:rsidR="00904F1B" w:rsidRPr="00904F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редоплата</w:t>
      </w:r>
      <w:r w:rsidRPr="0090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F1B" w:rsidRPr="00904F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ГСМ</w:t>
      </w:r>
      <w:r w:rsidRPr="0090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04F1B" w:rsidRPr="00904F1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Севертрейд</w:t>
      </w:r>
      <w:r w:rsidRPr="0090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04F1B" w:rsidRPr="00904F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0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F1B" w:rsidRPr="00904F1B">
        <w:rPr>
          <w:rFonts w:ascii="Times New Roman" w:eastAsia="Times New Roman" w:hAnsi="Times New Roman" w:cs="Times New Roman"/>
          <w:sz w:val="28"/>
          <w:szCs w:val="28"/>
          <w:lang w:eastAsia="ru-RU"/>
        </w:rPr>
        <w:t>10,8</w:t>
      </w:r>
      <w:r w:rsidRPr="0090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04F1B" w:rsidRPr="00904F1B" w:rsidRDefault="00904F1B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переплата по страховым взносам – 0,3 тыс. рублей;</w:t>
      </w:r>
    </w:p>
    <w:p w:rsidR="00BD491A" w:rsidRPr="001110F3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110F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Pr="0090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данным налоговой инспекции из-за уклонения от уплаты налогов  налогоплательщиками по данным МРИ ФНС №1 России по Вологодской области </w:t>
      </w:r>
      <w:r w:rsidR="00904F1B" w:rsidRPr="00904F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0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F1B" w:rsidRPr="00904F1B">
        <w:rPr>
          <w:rFonts w:ascii="Times New Roman" w:eastAsia="Times New Roman" w:hAnsi="Times New Roman" w:cs="Times New Roman"/>
          <w:sz w:val="28"/>
          <w:szCs w:val="28"/>
          <w:lang w:eastAsia="ru-RU"/>
        </w:rPr>
        <w:t>2687,3</w:t>
      </w:r>
      <w:r w:rsidRPr="0090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BD491A" w:rsidRPr="001110F3" w:rsidRDefault="00BD491A" w:rsidP="00BD49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D491A" w:rsidRPr="00904F1B" w:rsidRDefault="00BD491A" w:rsidP="00BD4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Резервный фонд</w:t>
      </w:r>
    </w:p>
    <w:p w:rsidR="00BD491A" w:rsidRPr="001110F3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04F1B" w:rsidRPr="004F5AE6" w:rsidRDefault="00904F1B" w:rsidP="0090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со статьей 81 Бюджетного кодекса Российской Федерации с отчетом об исполнении бюджета поселения за 2021 год представлена информация о расходовании  средств резервного фонда за 2021 год.</w:t>
      </w:r>
    </w:p>
    <w:p w:rsidR="00904F1B" w:rsidRDefault="00904F1B" w:rsidP="0090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B67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пояснительной запис</w:t>
      </w:r>
      <w:r w:rsidR="00E14D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B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 отчету об исполнении бюджета за 2021 год за счет  средств резервного фонда израсходованы средства в размере  10,0 тыс. рублей на </w:t>
      </w:r>
      <w:r w:rsidR="00E14DA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транспортировку</w:t>
      </w:r>
      <w:r w:rsidR="003B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Вологда уме</w:t>
      </w:r>
      <w:r w:rsidR="00E1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рших, не имеющих родственников. Основанием является </w:t>
      </w:r>
      <w:r w:rsidR="003B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E14D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B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Сухонское от 02</w:t>
      </w:r>
      <w:r w:rsidR="00E14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671A">
        <w:rPr>
          <w:rFonts w:ascii="Times New Roman" w:eastAsia="Times New Roman" w:hAnsi="Times New Roman" w:cs="Times New Roman"/>
          <w:sz w:val="28"/>
          <w:szCs w:val="28"/>
          <w:lang w:eastAsia="ru-RU"/>
        </w:rPr>
        <w:t>04.2018 года «О расходовании</w:t>
      </w:r>
      <w:r w:rsidR="00E14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резервного фонда».</w:t>
      </w:r>
    </w:p>
    <w:p w:rsidR="00BD491A" w:rsidRPr="001110F3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110F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</w:p>
    <w:p w:rsidR="00BD491A" w:rsidRPr="001110F3" w:rsidRDefault="00BD491A" w:rsidP="00904F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1110F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</w:p>
    <w:p w:rsidR="00BD491A" w:rsidRPr="00904F1B" w:rsidRDefault="00BD491A" w:rsidP="00BD4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Выводы  и  предложения</w:t>
      </w:r>
    </w:p>
    <w:p w:rsidR="00BD491A" w:rsidRPr="001110F3" w:rsidRDefault="00BD491A" w:rsidP="00BD49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D491A" w:rsidRPr="00904F1B" w:rsidRDefault="00BD491A" w:rsidP="00BD491A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Годовой отчет об исполнении бюджета поселения за 202</w:t>
      </w:r>
      <w:r w:rsidR="00904F1B" w:rsidRPr="00904F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0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 в ревизионную комиссию Представительного Собрания района в установленный срок, в полном объеме, предусмотренном Положением о бюджетном процессе.            </w:t>
      </w:r>
    </w:p>
    <w:p w:rsidR="00BD491A" w:rsidRPr="00C37AF1" w:rsidRDefault="00BD491A" w:rsidP="00BD4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Показатели доходов, расходов и дефицита бюджета, отраженные в проекте решения Совета поселения  «Об утверждении отчета об исполнении бюджета  поселения за 202</w:t>
      </w:r>
      <w:r w:rsidR="00C37AF1" w:rsidRPr="00C37A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3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соответствуют показателям бюджетной отчетности об исполнении бюджета поселения.  Содержание предоставленного отчета соответствует нормам статьи 264.6 Бюджетного кодекса Российской Федерации. </w:t>
      </w:r>
    </w:p>
    <w:p w:rsidR="00BD491A" w:rsidRPr="001110F3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110F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C37A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поселения за 202</w:t>
      </w:r>
      <w:r w:rsidR="00C37AF1" w:rsidRPr="00C37A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3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поступили доходы в объеме </w:t>
      </w:r>
      <w:r w:rsidR="00C37AF1" w:rsidRPr="00C37AF1">
        <w:rPr>
          <w:rFonts w:ascii="Times New Roman" w:eastAsia="Times New Roman" w:hAnsi="Times New Roman" w:cs="Times New Roman"/>
          <w:sz w:val="28"/>
          <w:szCs w:val="28"/>
          <w:lang w:eastAsia="ru-RU"/>
        </w:rPr>
        <w:t>15858,5</w:t>
      </w:r>
      <w:r w:rsidRPr="00C3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C37AF1" w:rsidRPr="00C37AF1">
        <w:rPr>
          <w:rFonts w:ascii="Times New Roman" w:eastAsia="Times New Roman" w:hAnsi="Times New Roman" w:cs="Times New Roman"/>
          <w:sz w:val="28"/>
          <w:szCs w:val="28"/>
          <w:lang w:eastAsia="ru-RU"/>
        </w:rPr>
        <w:t>98,5</w:t>
      </w:r>
      <w:r w:rsidRPr="00C3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утвержденных назначений. Расходы бюджета поселения произведены в сумме </w:t>
      </w:r>
      <w:r w:rsidR="00C37AF1" w:rsidRPr="00C37AF1">
        <w:rPr>
          <w:rFonts w:ascii="Times New Roman" w:eastAsia="Times New Roman" w:hAnsi="Times New Roman" w:cs="Times New Roman"/>
          <w:sz w:val="28"/>
          <w:szCs w:val="28"/>
          <w:lang w:eastAsia="ru-RU"/>
        </w:rPr>
        <w:t>16828,4</w:t>
      </w:r>
      <w:r w:rsidRPr="00C3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C37AF1" w:rsidRPr="00C37AF1">
        <w:rPr>
          <w:rFonts w:ascii="Times New Roman" w:eastAsia="Times New Roman" w:hAnsi="Times New Roman" w:cs="Times New Roman"/>
          <w:sz w:val="28"/>
          <w:szCs w:val="28"/>
          <w:lang w:eastAsia="ru-RU"/>
        </w:rPr>
        <w:t>99,1</w:t>
      </w:r>
      <w:r w:rsidRPr="00C3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утвержденных назначений. Бюджет поселения исполнен с  </w:t>
      </w:r>
      <w:r w:rsidR="00C37AF1" w:rsidRPr="00C3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дефицитом </w:t>
      </w:r>
      <w:r w:rsidRPr="00C3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размере  </w:t>
      </w:r>
      <w:r w:rsidR="00C37AF1" w:rsidRPr="00C37AF1">
        <w:rPr>
          <w:rFonts w:ascii="Times New Roman" w:eastAsia="Times New Roman" w:hAnsi="Times New Roman" w:cs="Times New Roman"/>
          <w:sz w:val="28"/>
          <w:szCs w:val="28"/>
          <w:lang w:eastAsia="ru-RU"/>
        </w:rPr>
        <w:t>969,9</w:t>
      </w:r>
      <w:r w:rsidRPr="00C3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BD491A" w:rsidRPr="00956330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По состоянию на 01.01.202</w:t>
      </w:r>
      <w:r w:rsidR="00956330" w:rsidRPr="009563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5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остаток средств на счетах бюджета поселения составил  </w:t>
      </w:r>
      <w:r w:rsidR="00956330" w:rsidRPr="00956330">
        <w:rPr>
          <w:rFonts w:ascii="Times New Roman" w:eastAsia="Times New Roman" w:hAnsi="Times New Roman" w:cs="Times New Roman"/>
          <w:sz w:val="28"/>
          <w:szCs w:val="28"/>
          <w:lang w:eastAsia="ru-RU"/>
        </w:rPr>
        <w:t>1056,3</w:t>
      </w:r>
      <w:r w:rsidRPr="0095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D491A" w:rsidRPr="001110F3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5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Доходная часть бюджета поселения в 202</w:t>
      </w:r>
      <w:r w:rsidR="00956330" w:rsidRPr="009563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уменьшилась по сравнению с 20</w:t>
      </w:r>
      <w:r w:rsidR="00956330" w:rsidRPr="0095633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5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на </w:t>
      </w:r>
      <w:r w:rsidR="00956330" w:rsidRPr="00956330">
        <w:rPr>
          <w:rFonts w:ascii="Times New Roman" w:eastAsia="Times New Roman" w:hAnsi="Times New Roman" w:cs="Times New Roman"/>
          <w:sz w:val="28"/>
          <w:szCs w:val="28"/>
          <w:lang w:eastAsia="ru-RU"/>
        </w:rPr>
        <w:t>247,5</w:t>
      </w:r>
      <w:r w:rsidRPr="0095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56330" w:rsidRPr="00956330">
        <w:rPr>
          <w:rFonts w:ascii="Times New Roman" w:eastAsia="Times New Roman" w:hAnsi="Times New Roman" w:cs="Times New Roman"/>
          <w:sz w:val="28"/>
          <w:szCs w:val="28"/>
          <w:lang w:eastAsia="ru-RU"/>
        </w:rPr>
        <w:t>1,6</w:t>
      </w:r>
      <w:r w:rsidRPr="0095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том числе в части собственных доходов на </w:t>
      </w:r>
      <w:r w:rsidR="00956330" w:rsidRPr="0095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519,5 </w:t>
      </w:r>
      <w:r w:rsidRPr="0095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 или на </w:t>
      </w:r>
      <w:r w:rsidR="00956330" w:rsidRPr="00956330">
        <w:rPr>
          <w:rFonts w:ascii="Times New Roman" w:eastAsia="Times New Roman" w:hAnsi="Times New Roman" w:cs="Times New Roman"/>
          <w:sz w:val="28"/>
          <w:szCs w:val="28"/>
          <w:lang w:eastAsia="ru-RU"/>
        </w:rPr>
        <w:t>16,7</w:t>
      </w:r>
      <w:r w:rsidRPr="0095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Наиболее значительное </w:t>
      </w:r>
      <w:r w:rsidRPr="00956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95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произошло по налоговым </w:t>
      </w:r>
      <w:r w:rsidR="0095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неналоговым </w:t>
      </w:r>
      <w:r w:rsidRPr="009563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доходам</w:t>
      </w:r>
      <w:r w:rsidR="00BB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доходам</w:t>
      </w:r>
      <w:r w:rsidR="00B5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по  </w:t>
      </w:r>
      <w:r w:rsidRPr="00956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НДФЛ на </w:t>
      </w:r>
      <w:r w:rsidR="00956330" w:rsidRPr="00956330">
        <w:rPr>
          <w:rFonts w:ascii="Times New Roman" w:eastAsia="Times New Roman" w:hAnsi="Times New Roman" w:cs="Times New Roman"/>
          <w:sz w:val="28"/>
          <w:szCs w:val="28"/>
          <w:lang w:eastAsia="ru-RU"/>
        </w:rPr>
        <w:t>38,4 тыс. руб</w:t>
      </w:r>
      <w:r w:rsidR="00B523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BB480C" w:rsidRPr="00BB48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6330" w:rsidRPr="00BB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единому </w:t>
      </w:r>
      <w:r w:rsidR="00BB480C" w:rsidRPr="00BB48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сельскохозяйственному налогу на 4,1 тыс. рублей</w:t>
      </w:r>
      <w:r w:rsidR="00B5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6330" w:rsidRPr="00BB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доходам от продажи материальных и нематериальных доходов на 148,0 тыс. </w:t>
      </w:r>
      <w:r w:rsidR="00B523E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У</w:t>
      </w:r>
      <w:r w:rsidRPr="00BB4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меньшение</w:t>
      </w:r>
      <w:r w:rsidR="00B523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523EF" w:rsidRPr="00B5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видам дохода</w:t>
      </w:r>
      <w:r w:rsidR="00B523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BB480C" w:rsidRPr="00BB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56330" w:rsidRPr="00BB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налогу на имущество физических лиц на </w:t>
      </w:r>
      <w:r w:rsidR="00BB480C" w:rsidRPr="00BB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270,0 тыс. рублей, </w:t>
      </w:r>
      <w:r w:rsidR="00956330" w:rsidRPr="00BB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земельному налогу  на </w:t>
      </w:r>
      <w:r w:rsidR="00BB480C" w:rsidRPr="00BB480C">
        <w:rPr>
          <w:rFonts w:ascii="Times New Roman" w:eastAsia="Times New Roman" w:hAnsi="Times New Roman" w:cs="Times New Roman"/>
          <w:sz w:val="28"/>
          <w:szCs w:val="28"/>
          <w:lang w:eastAsia="ru-RU"/>
        </w:rPr>
        <w:t>238,5</w:t>
      </w:r>
      <w:r w:rsidR="00956330" w:rsidRPr="00BB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B480C" w:rsidRPr="00BB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6330" w:rsidRPr="00BB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80C" w:rsidRPr="00BB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B48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r w:rsidR="00BB480C" w:rsidRPr="00BB480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BB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аренды имущества на </w:t>
      </w:r>
      <w:r w:rsidR="00BB480C" w:rsidRPr="00BB480C">
        <w:rPr>
          <w:rFonts w:ascii="Times New Roman" w:eastAsia="Times New Roman" w:hAnsi="Times New Roman" w:cs="Times New Roman"/>
          <w:sz w:val="28"/>
          <w:szCs w:val="28"/>
          <w:lang w:eastAsia="ru-RU"/>
        </w:rPr>
        <w:t>188,4</w:t>
      </w:r>
      <w:r w:rsidRPr="00BB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  <w:r w:rsidR="00BB480C" w:rsidRPr="00BB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доходам</w:t>
      </w:r>
      <w:r w:rsidRPr="00BB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поступающие в порядке возмещения расходов, понесенных в связи с эксплуатацией имущества на </w:t>
      </w:r>
      <w:r w:rsidR="00BB480C" w:rsidRPr="00BB480C">
        <w:rPr>
          <w:rFonts w:ascii="Times New Roman" w:eastAsia="Times New Roman" w:hAnsi="Times New Roman" w:cs="Times New Roman"/>
          <w:sz w:val="28"/>
          <w:szCs w:val="28"/>
          <w:lang w:eastAsia="ru-RU"/>
        </w:rPr>
        <w:t>11,9</w:t>
      </w:r>
      <w:r w:rsidRPr="00BB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B523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BB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480C" w:rsidRPr="00BB48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возмещению ущербу, причиненному муниципальному имуществу</w:t>
      </w:r>
      <w:r w:rsidRPr="00BB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B480C" w:rsidRPr="00BB480C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="00B5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BB48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91A" w:rsidRPr="00B523EF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0F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B5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части безвозмездных поступлений произошло </w:t>
      </w:r>
      <w:r w:rsidR="00B523EF" w:rsidRPr="00B523E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B5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523EF" w:rsidRPr="00B523EF">
        <w:rPr>
          <w:rFonts w:ascii="Times New Roman" w:eastAsia="Times New Roman" w:hAnsi="Times New Roman" w:cs="Times New Roman"/>
          <w:sz w:val="28"/>
          <w:szCs w:val="28"/>
          <w:lang w:eastAsia="ru-RU"/>
        </w:rPr>
        <w:t>272,0</w:t>
      </w:r>
      <w:r w:rsidRPr="00B5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B523EF" w:rsidRPr="00B523EF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Pr="00B5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  <w:r w:rsidR="00B523EF" w:rsidRPr="00B5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Pr="00B5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безвозмездных поступлений произошло </w:t>
      </w:r>
      <w:r w:rsidR="00B523EF" w:rsidRPr="00B5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субсидий на 27,3 тыс. рублей, или на 11,6%, </w:t>
      </w:r>
      <w:r w:rsidRPr="00B5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субсидий на </w:t>
      </w:r>
      <w:r w:rsidR="00B523EF" w:rsidRPr="00B5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2759,0 </w:t>
      </w:r>
      <w:r w:rsidRPr="00B5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B523EF" w:rsidRPr="00B523EF">
        <w:rPr>
          <w:rFonts w:ascii="Times New Roman" w:eastAsia="Times New Roman" w:hAnsi="Times New Roman" w:cs="Times New Roman"/>
          <w:sz w:val="28"/>
          <w:szCs w:val="28"/>
          <w:lang w:eastAsia="ru-RU"/>
        </w:rPr>
        <w:t>в 2,0 раза</w:t>
      </w:r>
      <w:r w:rsidRPr="00B5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прочих безвозмездных поступлений  на </w:t>
      </w:r>
      <w:r w:rsidR="00B523EF" w:rsidRPr="00B523EF">
        <w:rPr>
          <w:rFonts w:ascii="Times New Roman" w:eastAsia="Times New Roman" w:hAnsi="Times New Roman" w:cs="Times New Roman"/>
          <w:sz w:val="28"/>
          <w:szCs w:val="28"/>
          <w:lang w:eastAsia="ru-RU"/>
        </w:rPr>
        <w:t>192,0</w:t>
      </w:r>
      <w:r w:rsidRPr="00B5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B523EF" w:rsidRPr="00B523EF">
        <w:rPr>
          <w:rFonts w:ascii="Times New Roman" w:eastAsia="Times New Roman" w:hAnsi="Times New Roman" w:cs="Times New Roman"/>
          <w:sz w:val="28"/>
          <w:szCs w:val="28"/>
          <w:lang w:eastAsia="ru-RU"/>
        </w:rPr>
        <w:t>в 3,4 раза</w:t>
      </w:r>
      <w:r w:rsidRPr="00B523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91A" w:rsidRPr="001E1D3B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523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У</w:t>
      </w:r>
      <w:r w:rsidR="00B523EF" w:rsidRPr="00B523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меньшение </w:t>
      </w:r>
      <w:r w:rsidRPr="00B5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безвозмездных поступлений наблюдается в части </w:t>
      </w:r>
      <w:r w:rsidR="00B523EF" w:rsidRPr="00B5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дотаций бюджетам сельских поселений на 349,5 тыс. рублей, или на 6,2%, иных </w:t>
      </w:r>
      <w:r w:rsidR="00B523EF" w:rsidRPr="001E1D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 на 2356,8 тыс. рублей, или в 3,1 раза.</w:t>
      </w:r>
    </w:p>
    <w:p w:rsidR="00BD491A" w:rsidRPr="001E1D3B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Расходная часть бюджета  поселения в 202</w:t>
      </w:r>
      <w:r w:rsidR="001E1D3B" w:rsidRPr="001E1D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E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сравнению с 20</w:t>
      </w:r>
      <w:r w:rsidR="001E1D3B" w:rsidRPr="001E1D3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E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</w:t>
      </w:r>
      <w:r w:rsidR="001E1D3B" w:rsidRPr="001E1D3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увеличилась</w:t>
      </w:r>
      <w:r w:rsidRPr="001E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E1D3B" w:rsidRPr="001E1D3B">
        <w:rPr>
          <w:rFonts w:ascii="Times New Roman" w:eastAsia="Times New Roman" w:hAnsi="Times New Roman" w:cs="Times New Roman"/>
          <w:sz w:val="28"/>
          <w:szCs w:val="28"/>
          <w:lang w:eastAsia="ru-RU"/>
        </w:rPr>
        <w:t>3867,7</w:t>
      </w:r>
      <w:r w:rsidRPr="001E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29,8 процента.</w:t>
      </w:r>
    </w:p>
    <w:p w:rsidR="00BD491A" w:rsidRPr="001E1D3B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 структуре расходов бюджета поселения в 202</w:t>
      </w:r>
      <w:r w:rsidR="001E1D3B" w:rsidRPr="001E1D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E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наибольший удельный вес занимают расходы</w:t>
      </w:r>
      <w:r w:rsidR="001E1D3B" w:rsidRPr="001E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1E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D3B" w:rsidRPr="001E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жилищно-коммунальное хозяйство – 57,1%, </w:t>
      </w:r>
      <w:r w:rsidRPr="001E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общегосударственные вопросы – </w:t>
      </w:r>
      <w:r w:rsidR="001E1D3B" w:rsidRPr="001E1D3B">
        <w:rPr>
          <w:rFonts w:ascii="Times New Roman" w:eastAsia="Times New Roman" w:hAnsi="Times New Roman" w:cs="Times New Roman"/>
          <w:sz w:val="28"/>
          <w:szCs w:val="28"/>
          <w:lang w:eastAsia="ru-RU"/>
        </w:rPr>
        <w:t>32,8</w:t>
      </w:r>
      <w:r w:rsidRPr="001E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</w:t>
      </w:r>
      <w:r w:rsidRPr="001110F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1E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национальную безопасность и правоохранительную деятельность – </w:t>
      </w:r>
      <w:r w:rsidR="001E1D3B" w:rsidRPr="001E1D3B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Pr="001E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 на национальную экономику – </w:t>
      </w:r>
      <w:r w:rsidR="001E1D3B" w:rsidRPr="001E1D3B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Pr="001E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 </w:t>
      </w:r>
      <w:r w:rsidR="001E1D3B" w:rsidRPr="001E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социальную политику – 1,7%, на национальную оборону- 1,5%,  </w:t>
      </w:r>
      <w:r w:rsidRPr="001E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физическую культуру и спорт </w:t>
      </w:r>
      <w:r w:rsidR="001E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D3B" w:rsidRPr="001E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образование – </w:t>
      </w:r>
      <w:r w:rsidR="001E1D3B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="001E1D3B" w:rsidRPr="001E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1E1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D3B" w:rsidRPr="008615D6" w:rsidRDefault="00BD491A" w:rsidP="001E1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0F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="001E1D3B" w:rsidRPr="0086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кредиторской задолженности  получателей средств бюджета  поселения  по состоянию на 01.01.2022  года  составил  553,8  тыс.  рублей, на 01.01.2021  года объем кредиторской задолженности составлял 828,7  тыс. рублей.  По сравнению с 2020 годом объем задолженности  снизился   на 274,9 тыс. рублей, или на 49,6 процента. </w:t>
      </w:r>
    </w:p>
    <w:p w:rsidR="00BD491A" w:rsidRPr="001110F3" w:rsidRDefault="002152D7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22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Дебиторская задолженность перед получателями бюджетных средств на 01.01.2022 года  составила 3659,6 тыс. рублей, в том числе просроченная 2687,3 тыс. рублей. По сравнению с отчетным периодом прошлого года дебиторская задолженность увеличилась  на 176,5 тыс. рублей, или на 5,1 процента.</w:t>
      </w:r>
    </w:p>
    <w:p w:rsidR="00BD491A" w:rsidRPr="001110F3" w:rsidRDefault="00BD491A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110F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21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 вышеизложенное, ревизионная комиссия предлагает администрации поселения:   </w:t>
      </w:r>
    </w:p>
    <w:p w:rsidR="002152D7" w:rsidRPr="001B241C" w:rsidRDefault="002152D7" w:rsidP="00215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1.Осуществлять детальный анализ при планировании и исполнении доходной и расходной части бюджета поселения.</w:t>
      </w:r>
    </w:p>
    <w:p w:rsidR="00BD491A" w:rsidRPr="002152D7" w:rsidRDefault="002152D7" w:rsidP="00BD49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</w:t>
      </w:r>
      <w:r w:rsidRPr="0021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 </w:t>
      </w:r>
      <w:r w:rsidR="00EE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рассмотрение </w:t>
      </w:r>
      <w:r w:rsidRPr="0021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Совету поселения  отчет об исполнении бюджета поселения за 2021 год  </w:t>
      </w:r>
      <w:r w:rsidR="00BD491A" w:rsidRPr="002152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учетом  устранения замечаний</w:t>
      </w:r>
      <w:r w:rsidR="00BD491A" w:rsidRPr="0021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тексту проекта решения, указанных в данном заключении.  </w:t>
      </w:r>
    </w:p>
    <w:p w:rsidR="00BD491A" w:rsidRPr="001110F3" w:rsidRDefault="00BD491A" w:rsidP="00BD49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D491A" w:rsidRPr="001110F3" w:rsidRDefault="00BD491A" w:rsidP="00BD49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D491A" w:rsidRPr="001110F3" w:rsidRDefault="00BD491A" w:rsidP="00BD49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D491A" w:rsidRPr="002152D7" w:rsidRDefault="00BD491A" w:rsidP="00BD49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</w:t>
      </w:r>
    </w:p>
    <w:p w:rsidR="00BD491A" w:rsidRPr="002152D7" w:rsidRDefault="00BD491A" w:rsidP="00BD49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2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215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</w:t>
      </w:r>
      <w:r w:rsidRPr="002152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М.И. Шестакова</w:t>
      </w:r>
    </w:p>
    <w:p w:rsidR="00BD491A" w:rsidRPr="001110F3" w:rsidRDefault="00BD491A" w:rsidP="00BD49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D491A" w:rsidRPr="001110F3" w:rsidRDefault="00BD491A" w:rsidP="00BD49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D491A" w:rsidRPr="001110F3" w:rsidRDefault="00BD491A" w:rsidP="00BD49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D491A" w:rsidRPr="001110F3" w:rsidRDefault="00BD491A" w:rsidP="00BD49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D491A" w:rsidRPr="001110F3" w:rsidRDefault="00BD491A" w:rsidP="00BD49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D491A" w:rsidRPr="001110F3" w:rsidRDefault="00BD491A" w:rsidP="00BD49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D491A" w:rsidRPr="001110F3" w:rsidRDefault="00BD491A" w:rsidP="00BD49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D491A" w:rsidRPr="001110F3" w:rsidRDefault="00BD491A" w:rsidP="00BD49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D491A" w:rsidRPr="001110F3" w:rsidRDefault="00BD491A" w:rsidP="00BD49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D491A" w:rsidRPr="001110F3" w:rsidRDefault="00BD491A" w:rsidP="00BD49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D491A" w:rsidRPr="001110F3" w:rsidRDefault="00BD491A" w:rsidP="00BD49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D491A" w:rsidRPr="001110F3" w:rsidRDefault="00BD491A" w:rsidP="00BD49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D491A" w:rsidRPr="001110F3" w:rsidRDefault="00BD491A" w:rsidP="00BD49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D491A" w:rsidRPr="001110F3" w:rsidRDefault="00BD491A" w:rsidP="00BD49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D491A" w:rsidRPr="001110F3" w:rsidRDefault="00BD491A" w:rsidP="00BD49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D491A" w:rsidRPr="001110F3" w:rsidRDefault="00BD491A" w:rsidP="00BD49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D491A" w:rsidRPr="001110F3" w:rsidRDefault="00BD491A" w:rsidP="00BD49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D491A" w:rsidRPr="001110F3" w:rsidRDefault="00BD491A" w:rsidP="00BD49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D491A" w:rsidRPr="001110F3" w:rsidRDefault="00BD491A" w:rsidP="00BD49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D491A" w:rsidRPr="001110F3" w:rsidRDefault="00BD491A" w:rsidP="00BD49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D491A" w:rsidRPr="001110F3" w:rsidRDefault="00BD491A" w:rsidP="00BD491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D491A" w:rsidRPr="001110F3" w:rsidRDefault="00BD491A" w:rsidP="00BD491A">
      <w:pPr>
        <w:spacing w:after="0" w:line="240" w:lineRule="auto"/>
        <w:contextualSpacing/>
        <w:rPr>
          <w:rFonts w:ascii="Calibri" w:eastAsia="Calibri" w:hAnsi="Calibri" w:cs="Times New Roman"/>
          <w:color w:val="C00000"/>
        </w:rPr>
      </w:pPr>
    </w:p>
    <w:p w:rsidR="00BD491A" w:rsidRPr="001110F3" w:rsidRDefault="00BD491A" w:rsidP="00BD491A">
      <w:pPr>
        <w:keepLines/>
        <w:spacing w:before="100" w:beforeAutospacing="1" w:after="100" w:afterAutospacing="1" w:line="240" w:lineRule="auto"/>
        <w:jc w:val="center"/>
        <w:rPr>
          <w:color w:val="C00000"/>
        </w:rPr>
      </w:pPr>
    </w:p>
    <w:p w:rsidR="00BD491A" w:rsidRPr="001110F3" w:rsidRDefault="00BD491A" w:rsidP="00BD491A">
      <w:pPr>
        <w:rPr>
          <w:color w:val="C00000"/>
        </w:rPr>
      </w:pPr>
    </w:p>
    <w:p w:rsidR="00EF357B" w:rsidRPr="001110F3" w:rsidRDefault="00EF357B">
      <w:pPr>
        <w:rPr>
          <w:color w:val="C00000"/>
        </w:rPr>
      </w:pPr>
    </w:p>
    <w:sectPr w:rsidR="00EF357B" w:rsidRPr="001110F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547" w:rsidRDefault="004B7547">
      <w:pPr>
        <w:spacing w:after="0" w:line="240" w:lineRule="auto"/>
      </w:pPr>
      <w:r>
        <w:separator/>
      </w:r>
    </w:p>
  </w:endnote>
  <w:endnote w:type="continuationSeparator" w:id="0">
    <w:p w:rsidR="004B7547" w:rsidRDefault="004B7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3777071"/>
      <w:docPartObj>
        <w:docPartGallery w:val="Page Numbers (Bottom of Page)"/>
        <w:docPartUnique/>
      </w:docPartObj>
    </w:sdtPr>
    <w:sdtEndPr/>
    <w:sdtContent>
      <w:p w:rsidR="00A43612" w:rsidRDefault="00A4361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F60">
          <w:rPr>
            <w:noProof/>
          </w:rPr>
          <w:t>1</w:t>
        </w:r>
        <w:r>
          <w:fldChar w:fldCharType="end"/>
        </w:r>
      </w:p>
    </w:sdtContent>
  </w:sdt>
  <w:p w:rsidR="00A43612" w:rsidRDefault="00A4361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547" w:rsidRDefault="004B7547">
      <w:pPr>
        <w:spacing w:after="0" w:line="240" w:lineRule="auto"/>
      </w:pPr>
      <w:r>
        <w:separator/>
      </w:r>
    </w:p>
  </w:footnote>
  <w:footnote w:type="continuationSeparator" w:id="0">
    <w:p w:rsidR="004B7547" w:rsidRDefault="004B7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ED0"/>
    <w:multiLevelType w:val="hybridMultilevel"/>
    <w:tmpl w:val="146E177C"/>
    <w:lvl w:ilvl="0" w:tplc="0FB4C8F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164D2A46"/>
    <w:multiLevelType w:val="hybridMultilevel"/>
    <w:tmpl w:val="1D76896C"/>
    <w:lvl w:ilvl="0" w:tplc="7548B73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263170DA"/>
    <w:multiLevelType w:val="hybridMultilevel"/>
    <w:tmpl w:val="3B64DF6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3CE2956"/>
    <w:multiLevelType w:val="hybridMultilevel"/>
    <w:tmpl w:val="E6FCDA4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3DC72F6B"/>
    <w:multiLevelType w:val="multilevel"/>
    <w:tmpl w:val="970C18B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51695EBF"/>
    <w:multiLevelType w:val="hybridMultilevel"/>
    <w:tmpl w:val="4078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9083E"/>
    <w:multiLevelType w:val="hybridMultilevel"/>
    <w:tmpl w:val="EB7A5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F6"/>
    <w:rsid w:val="00003BF9"/>
    <w:rsid w:val="000153FB"/>
    <w:rsid w:val="00016383"/>
    <w:rsid w:val="0003547F"/>
    <w:rsid w:val="00051618"/>
    <w:rsid w:val="0006555C"/>
    <w:rsid w:val="000F4187"/>
    <w:rsid w:val="001110F3"/>
    <w:rsid w:val="00156F23"/>
    <w:rsid w:val="001E1D3B"/>
    <w:rsid w:val="001E2C26"/>
    <w:rsid w:val="002113F6"/>
    <w:rsid w:val="002152D7"/>
    <w:rsid w:val="00215535"/>
    <w:rsid w:val="0024129A"/>
    <w:rsid w:val="0028790F"/>
    <w:rsid w:val="002B1122"/>
    <w:rsid w:val="00320553"/>
    <w:rsid w:val="00322690"/>
    <w:rsid w:val="00375566"/>
    <w:rsid w:val="003A0F4D"/>
    <w:rsid w:val="003A4EB1"/>
    <w:rsid w:val="003B5911"/>
    <w:rsid w:val="003B671A"/>
    <w:rsid w:val="004572E6"/>
    <w:rsid w:val="004B27E4"/>
    <w:rsid w:val="004B7547"/>
    <w:rsid w:val="004C2C62"/>
    <w:rsid w:val="004E65D1"/>
    <w:rsid w:val="004F3087"/>
    <w:rsid w:val="00514CDD"/>
    <w:rsid w:val="00522CAC"/>
    <w:rsid w:val="005718AC"/>
    <w:rsid w:val="00580B65"/>
    <w:rsid w:val="005A28A7"/>
    <w:rsid w:val="005E386B"/>
    <w:rsid w:val="005F6B95"/>
    <w:rsid w:val="00614B0C"/>
    <w:rsid w:val="00650BC0"/>
    <w:rsid w:val="00667415"/>
    <w:rsid w:val="00675502"/>
    <w:rsid w:val="0069121C"/>
    <w:rsid w:val="006B0A4E"/>
    <w:rsid w:val="006B0B17"/>
    <w:rsid w:val="006B36AB"/>
    <w:rsid w:val="006C71CA"/>
    <w:rsid w:val="006E0AB4"/>
    <w:rsid w:val="006F09B8"/>
    <w:rsid w:val="00740105"/>
    <w:rsid w:val="0074063D"/>
    <w:rsid w:val="00754032"/>
    <w:rsid w:val="007C08EF"/>
    <w:rsid w:val="007D5769"/>
    <w:rsid w:val="00830444"/>
    <w:rsid w:val="008615D6"/>
    <w:rsid w:val="00897701"/>
    <w:rsid w:val="008E7E09"/>
    <w:rsid w:val="00904F1B"/>
    <w:rsid w:val="009262B0"/>
    <w:rsid w:val="0092706D"/>
    <w:rsid w:val="009310B0"/>
    <w:rsid w:val="00956330"/>
    <w:rsid w:val="00967A7D"/>
    <w:rsid w:val="009A5C4B"/>
    <w:rsid w:val="00A05353"/>
    <w:rsid w:val="00A43612"/>
    <w:rsid w:val="00A85FD8"/>
    <w:rsid w:val="00AC6425"/>
    <w:rsid w:val="00AF0594"/>
    <w:rsid w:val="00AF3937"/>
    <w:rsid w:val="00B0728B"/>
    <w:rsid w:val="00B37DA4"/>
    <w:rsid w:val="00B523EF"/>
    <w:rsid w:val="00B55538"/>
    <w:rsid w:val="00B85AA0"/>
    <w:rsid w:val="00BB480C"/>
    <w:rsid w:val="00BC5D74"/>
    <w:rsid w:val="00BD491A"/>
    <w:rsid w:val="00BF5A49"/>
    <w:rsid w:val="00C17CEF"/>
    <w:rsid w:val="00C2112C"/>
    <w:rsid w:val="00C37AF1"/>
    <w:rsid w:val="00C42D95"/>
    <w:rsid w:val="00C61600"/>
    <w:rsid w:val="00C97B25"/>
    <w:rsid w:val="00CB75CD"/>
    <w:rsid w:val="00CC0C01"/>
    <w:rsid w:val="00D75F3B"/>
    <w:rsid w:val="00DC14A9"/>
    <w:rsid w:val="00E06F60"/>
    <w:rsid w:val="00E14DA3"/>
    <w:rsid w:val="00EA4A57"/>
    <w:rsid w:val="00ED1F2A"/>
    <w:rsid w:val="00ED3A10"/>
    <w:rsid w:val="00EE522A"/>
    <w:rsid w:val="00EE5752"/>
    <w:rsid w:val="00EF357B"/>
    <w:rsid w:val="00EF62EA"/>
    <w:rsid w:val="00F3328B"/>
    <w:rsid w:val="00F45983"/>
    <w:rsid w:val="00F8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BD491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D491A"/>
    <w:rPr>
      <w:rFonts w:ascii="Times New Roman" w:eastAsia="Times New Roman" w:hAnsi="Times New Roman" w:cs="Times New Roman"/>
      <w:b/>
      <w:sz w:val="24"/>
      <w:szCs w:val="24"/>
    </w:rPr>
  </w:style>
  <w:style w:type="numbering" w:customStyle="1" w:styleId="1">
    <w:name w:val="Нет списка1"/>
    <w:next w:val="a2"/>
    <w:semiHidden/>
    <w:rsid w:val="00BD491A"/>
  </w:style>
  <w:style w:type="character" w:styleId="a3">
    <w:name w:val="Strong"/>
    <w:qFormat/>
    <w:rsid w:val="00BD491A"/>
    <w:rPr>
      <w:b/>
      <w:bCs/>
    </w:rPr>
  </w:style>
  <w:style w:type="paragraph" w:styleId="a4">
    <w:name w:val="Normal (Web)"/>
    <w:basedOn w:val="a"/>
    <w:rsid w:val="00BD49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D49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D49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D491A"/>
  </w:style>
  <w:style w:type="table" w:styleId="a8">
    <w:name w:val="Table Grid"/>
    <w:basedOn w:val="a1"/>
    <w:rsid w:val="00BD4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D49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rsid w:val="00BD491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BD491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b">
    <w:name w:val="footer"/>
    <w:basedOn w:val="a"/>
    <w:link w:val="ac"/>
    <w:uiPriority w:val="99"/>
    <w:rsid w:val="00BD49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D4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D491A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BD49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BD491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D491A"/>
    <w:rPr>
      <w:rFonts w:ascii="Times New Roman" w:eastAsia="Times New Roman" w:hAnsi="Times New Roman" w:cs="Times New Roman"/>
      <w:b/>
      <w:sz w:val="24"/>
      <w:szCs w:val="24"/>
    </w:rPr>
  </w:style>
  <w:style w:type="numbering" w:customStyle="1" w:styleId="1">
    <w:name w:val="Нет списка1"/>
    <w:next w:val="a2"/>
    <w:semiHidden/>
    <w:rsid w:val="00BD491A"/>
  </w:style>
  <w:style w:type="character" w:styleId="a3">
    <w:name w:val="Strong"/>
    <w:qFormat/>
    <w:rsid w:val="00BD491A"/>
    <w:rPr>
      <w:b/>
      <w:bCs/>
    </w:rPr>
  </w:style>
  <w:style w:type="paragraph" w:styleId="a4">
    <w:name w:val="Normal (Web)"/>
    <w:basedOn w:val="a"/>
    <w:rsid w:val="00BD49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D49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D49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D491A"/>
  </w:style>
  <w:style w:type="table" w:styleId="a8">
    <w:name w:val="Table Grid"/>
    <w:basedOn w:val="a1"/>
    <w:rsid w:val="00BD4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D49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rsid w:val="00BD491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BD491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b">
    <w:name w:val="footer"/>
    <w:basedOn w:val="a"/>
    <w:link w:val="ac"/>
    <w:uiPriority w:val="99"/>
    <w:rsid w:val="00BD49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D4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D491A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BD4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2.3148651873061321E-3"/>
          <c:w val="1"/>
          <c:h val="0.96068155458142857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 вопросы"32,8%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"Национальная оборона"1,5%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безопасность"3,5%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9689004954782663"/>
                  <c:y val="0.1158355205599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экономика" 2,3%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"ЖКХ" 57,1%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 "Образование"</a:t>
                    </a:r>
                    <a:r>
                      <a:rPr lang="en-US"/>
                      <a:t>0</a:t>
                    </a:r>
                    <a:r>
                      <a:rPr lang="ru-RU"/>
                      <a:t>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"Социальная</a:t>
                    </a:r>
                    <a:r>
                      <a:rPr lang="ru-RU" baseline="0"/>
                      <a:t> политика</a:t>
                    </a:r>
                    <a:r>
                      <a:rPr lang="ru-RU"/>
                      <a:t>"</a:t>
                    </a:r>
                    <a:r>
                      <a:rPr lang="ru-RU" baseline="0"/>
                      <a:t> 1,7%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1,0%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"Физическая</a:t>
                    </a:r>
                    <a:r>
                      <a:rPr lang="ru-RU" baseline="0"/>
                      <a:t> культура и спорт"</a:t>
                    </a:r>
                    <a:r>
                      <a:rPr lang="ru-RU"/>
                      <a:t>0,8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Лист1!$B$273:$B$280</c:f>
              <c:numCache>
                <c:formatCode>General</c:formatCode>
                <c:ptCount val="8"/>
                <c:pt idx="0">
                  <c:v>32.799999999999997</c:v>
                </c:pt>
                <c:pt idx="1">
                  <c:v>1.5</c:v>
                </c:pt>
                <c:pt idx="2">
                  <c:v>3.5</c:v>
                </c:pt>
                <c:pt idx="3">
                  <c:v>2.2999999999999998</c:v>
                </c:pt>
                <c:pt idx="4">
                  <c:v>57.1</c:v>
                </c:pt>
                <c:pt idx="5">
                  <c:v>0.1</c:v>
                </c:pt>
                <c:pt idx="6">
                  <c:v>1.7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C4762-0932-46EF-B5A5-569CD569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6537</Words>
  <Characters>37263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2022-03-15T11:20:00Z</cp:lastPrinted>
  <dcterms:created xsi:type="dcterms:W3CDTF">2022-03-24T06:54:00Z</dcterms:created>
  <dcterms:modified xsi:type="dcterms:W3CDTF">2022-03-24T06:54:00Z</dcterms:modified>
</cp:coreProperties>
</file>