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38374E9A" wp14:editId="3CCF42F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3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663DF" w:rsidRPr="008663DF" w:rsidRDefault="008663DF" w:rsidP="008663DF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3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663DF" w:rsidRPr="008663DF" w:rsidRDefault="008663DF" w:rsidP="008663DF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3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8663DF" w:rsidRPr="008663DF" w:rsidRDefault="008663DF" w:rsidP="008663DF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DF" w:rsidRPr="008663DF" w:rsidRDefault="006460E8" w:rsidP="00866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3DF"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63DF"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октября  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3DF"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proofErr w:type="gramStart"/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9 месяцев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1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202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D27A5" w:rsidRPr="00DD27A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исполненных показателей бюджета поселения  за 9 месяцев  202</w:t>
      </w:r>
      <w:r w:rsidR="004A3A72" w:rsidRPr="004A3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202</w:t>
      </w:r>
      <w:r w:rsidR="004A3A72" w:rsidRPr="004A3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 202</w:t>
      </w:r>
      <w:r w:rsidR="004A3A72" w:rsidRPr="004A3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B56F53" w:rsidRPr="00B56F53" w:rsidRDefault="00B56F53" w:rsidP="00B56F5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2021 год  и плановый период 2022 и 2023 годы утвержден  решением Совета поселения Сухонское  от 23 декабря 2020 года №227 со  следующими параметрами на 2021 год: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F53" w:rsidRPr="00B56F53" w:rsidRDefault="00B56F53" w:rsidP="00B56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53">
        <w:rPr>
          <w:rFonts w:ascii="Calibri" w:eastAsia="Calibri" w:hAnsi="Calibri" w:cs="Times New Roman"/>
          <w:sz w:val="28"/>
          <w:szCs w:val="28"/>
        </w:rPr>
        <w:tab/>
        <w:t xml:space="preserve">- </w:t>
      </w:r>
      <w:r w:rsidRPr="00B56F53">
        <w:rPr>
          <w:rFonts w:ascii="Times New Roman" w:eastAsia="Calibri" w:hAnsi="Times New Roman" w:cs="Times New Roman"/>
          <w:sz w:val="28"/>
          <w:szCs w:val="28"/>
        </w:rPr>
        <w:t>объем доходов бюджета поселения  – 12372,7 тыс. рублей;</w:t>
      </w:r>
    </w:p>
    <w:p w:rsidR="00B56F53" w:rsidRPr="00B56F53" w:rsidRDefault="00B56F53" w:rsidP="00B56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53">
        <w:rPr>
          <w:rFonts w:ascii="Times New Roman" w:eastAsia="Calibri" w:hAnsi="Times New Roman" w:cs="Times New Roman"/>
          <w:sz w:val="28"/>
          <w:szCs w:val="28"/>
        </w:rPr>
        <w:tab/>
        <w:t>- расходы бюджета поселения – 12372,7 тыс. рублей;</w:t>
      </w:r>
    </w:p>
    <w:p w:rsidR="00B56F53" w:rsidRPr="00B56F53" w:rsidRDefault="00B56F53" w:rsidP="00B56F5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B56F53" w:rsidRPr="00B56F53" w:rsidRDefault="008663DF" w:rsidP="00B5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</w:t>
      </w:r>
      <w:r w:rsidR="00B56F53"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9 месяцев 202</w:t>
      </w:r>
      <w:r w:rsidR="00B56F53"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</w:t>
      </w:r>
      <w:r w:rsidR="00B56F53"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 </w:t>
      </w:r>
      <w:r w:rsidR="00B56F53" w:rsidRPr="00B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3 раза решениями Совета поселения от 16.04.2021 года №239, от 28.05.2021 года №254, от 28.06.2021 года №255.  С учетом поправок предусмотрены доходы в сумме  16220,3  тыс. рублей, расходы в сумме 16220,3 тыс. рублей, бюджет поселения  принят без дефицита.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10714,2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6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 к утвержденным годовым назначениям в сумме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11901,4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1187,2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202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C23325"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C23325" w:rsidRPr="008663DF" w:rsidRDefault="00C23325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455089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8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455089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455089" w:rsidRPr="00455089" w:rsidTr="004A3A72">
        <w:trPr>
          <w:trHeight w:val="2158"/>
        </w:trPr>
        <w:tc>
          <w:tcPr>
            <w:tcW w:w="1809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8663DF" w:rsidRPr="00455089" w:rsidRDefault="008663DF" w:rsidP="00C2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9 месяцев  20</w:t>
            </w:r>
            <w:r w:rsidR="00C23325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3325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proofErr w:type="gramStart"/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663DF" w:rsidRPr="00455089" w:rsidRDefault="008663DF" w:rsidP="00C2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3325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отклонение 9 месяцев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3325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23325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</w:t>
            </w:r>
            <w:r w:rsidR="00455089"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8663DF" w:rsidRPr="00455089" w:rsidRDefault="008663DF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89" w:rsidRPr="00455089" w:rsidTr="004A3A72">
        <w:tc>
          <w:tcPr>
            <w:tcW w:w="1809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663DF" w:rsidRPr="00455089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55089" w:rsidRPr="00455089" w:rsidTr="004A3A72">
        <w:tc>
          <w:tcPr>
            <w:tcW w:w="1809" w:type="dxa"/>
          </w:tcPr>
          <w:p w:rsidR="00C23325" w:rsidRPr="00455089" w:rsidRDefault="00C23325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C23325" w:rsidRPr="00455089" w:rsidRDefault="00C23325" w:rsidP="00B83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16220,3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10714,2</w:t>
            </w:r>
          </w:p>
        </w:tc>
        <w:tc>
          <w:tcPr>
            <w:tcW w:w="1276" w:type="dxa"/>
          </w:tcPr>
          <w:p w:rsidR="00C23325" w:rsidRPr="00455089" w:rsidRDefault="00C23325" w:rsidP="00C2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84" w:type="dxa"/>
          </w:tcPr>
          <w:p w:rsidR="00C23325" w:rsidRPr="00455089" w:rsidRDefault="00C23325" w:rsidP="00C23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417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</w:tr>
      <w:tr w:rsidR="00455089" w:rsidRPr="00455089" w:rsidTr="004A3A72">
        <w:tc>
          <w:tcPr>
            <w:tcW w:w="1809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C23325" w:rsidRPr="00455089" w:rsidRDefault="00C23325" w:rsidP="00B83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7453,8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16220,3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11901,4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84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4447,6</w:t>
            </w:r>
          </w:p>
        </w:tc>
        <w:tc>
          <w:tcPr>
            <w:tcW w:w="1417" w:type="dxa"/>
          </w:tcPr>
          <w:p w:rsidR="00C23325" w:rsidRPr="00455089" w:rsidRDefault="0045508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</w:tr>
      <w:tr w:rsidR="00455089" w:rsidRPr="00455089" w:rsidTr="004A3A72">
        <w:tc>
          <w:tcPr>
            <w:tcW w:w="1809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C23325" w:rsidRPr="00455089" w:rsidRDefault="00C23325" w:rsidP="00B83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2604,2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-1187,2</w:t>
            </w:r>
          </w:p>
        </w:tc>
        <w:tc>
          <w:tcPr>
            <w:tcW w:w="1276" w:type="dxa"/>
          </w:tcPr>
          <w:p w:rsidR="00C23325" w:rsidRPr="00455089" w:rsidRDefault="00C23325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</w:tcPr>
          <w:p w:rsidR="00C23325" w:rsidRPr="00455089" w:rsidRDefault="00C23325" w:rsidP="008663DF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3791,4</w:t>
            </w:r>
          </w:p>
        </w:tc>
        <w:tc>
          <w:tcPr>
            <w:tcW w:w="1417" w:type="dxa"/>
          </w:tcPr>
          <w:p w:rsidR="00C23325" w:rsidRPr="00455089" w:rsidRDefault="0045508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455089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сравнению с 9 месяцами 20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656,2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6,5 %, расходы также увеличились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4447,6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Бюджет поселения за 9 месяцев 202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1187,2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профицитом  в сумме 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2604,2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63DF" w:rsidRPr="00455089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63DF" w:rsidRPr="00455089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663DF" w:rsidRPr="00455089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202</w:t>
      </w:r>
      <w:r w:rsidR="00455089"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8663DF" w:rsidRPr="00C2248A" w:rsidRDefault="008663DF" w:rsidP="008663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        </w:t>
      </w:r>
      <w:r w:rsidRPr="00C2248A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C2248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DD27A5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8663DF" w:rsidRPr="00C2248A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8663DF" w:rsidRPr="00C2248A" w:rsidRDefault="00033E77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2020</w:t>
            </w:r>
            <w:r w:rsidR="008663DF"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8663DF" w:rsidRPr="00C2248A" w:rsidRDefault="008663DF" w:rsidP="0003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 месяцев 20</w:t>
            </w:r>
            <w:r w:rsidR="00033E77"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8663DF" w:rsidRPr="00C2248A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663DF" w:rsidRPr="00C2248A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63DF" w:rsidRPr="00C2248A" w:rsidRDefault="008663DF" w:rsidP="00C2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C2248A"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663DF" w:rsidRPr="00C2248A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8663DF" w:rsidRPr="00C2248A" w:rsidRDefault="008663DF" w:rsidP="00C2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202</w:t>
            </w:r>
            <w:r w:rsidR="00C2248A"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8663DF" w:rsidRPr="00C2248A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663DF" w:rsidRPr="00C2248A" w:rsidRDefault="008663DF" w:rsidP="008663D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C2248A"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8663DF" w:rsidRPr="00C2248A" w:rsidRDefault="008663DF" w:rsidP="00C2248A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C2248A"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8663DF" w:rsidRPr="00C2248A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8663DF" w:rsidRPr="00C2248A" w:rsidRDefault="008663DF" w:rsidP="0086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C2248A"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C22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8663DF" w:rsidRPr="00C2248A" w:rsidRDefault="008663DF" w:rsidP="008663D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3582,0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1410,3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3527,0</w:t>
            </w:r>
          </w:p>
        </w:tc>
        <w:tc>
          <w:tcPr>
            <w:tcW w:w="851" w:type="dxa"/>
          </w:tcPr>
          <w:p w:rsidR="00033E77" w:rsidRPr="00C2248A" w:rsidRDefault="00F2323F" w:rsidP="00710E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1259</w:t>
            </w:r>
            <w:r w:rsidR="00710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-150,4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851" w:type="dxa"/>
          </w:tcPr>
          <w:p w:rsidR="00033E77" w:rsidRPr="00C2248A" w:rsidRDefault="00710E4B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710E4B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710E4B" w:rsidRPr="00C2248A" w:rsidRDefault="00710E4B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единый сельскохозяйственный налог</w:t>
            </w:r>
          </w:p>
        </w:tc>
        <w:tc>
          <w:tcPr>
            <w:tcW w:w="992" w:type="dxa"/>
          </w:tcPr>
          <w:p w:rsidR="00710E4B" w:rsidRPr="00C2248A" w:rsidRDefault="00710E4B" w:rsidP="00B833FC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10E4B" w:rsidRPr="00C2248A" w:rsidRDefault="00710E4B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10E4B" w:rsidRPr="00C2248A" w:rsidRDefault="00710E4B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10E4B" w:rsidRDefault="00710E4B" w:rsidP="008663DF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10E4B" w:rsidRDefault="00710E4B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710E4B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10E4B" w:rsidRPr="00C2248A" w:rsidRDefault="00491870" w:rsidP="008663DF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710E4B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851" w:type="dxa"/>
          </w:tcPr>
          <w:p w:rsidR="00033E77" w:rsidRPr="00C2248A" w:rsidRDefault="00710E4B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-142,7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851" w:type="dxa"/>
          </w:tcPr>
          <w:p w:rsidR="00033E77" w:rsidRPr="00C2248A" w:rsidRDefault="00710E4B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10E4B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710E4B" w:rsidRPr="00C2248A" w:rsidRDefault="00710E4B" w:rsidP="007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</w:tcPr>
          <w:p w:rsidR="00710E4B" w:rsidRPr="00C2248A" w:rsidRDefault="00F2323F" w:rsidP="00B833FC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10E4B" w:rsidRPr="00C2248A" w:rsidRDefault="00F2323F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10E4B" w:rsidRPr="00C2248A" w:rsidRDefault="00F2323F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710E4B" w:rsidRDefault="00F2323F" w:rsidP="008663DF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10E4B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0" w:type="dxa"/>
          </w:tcPr>
          <w:p w:rsidR="00710E4B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10E4B" w:rsidRPr="00C2248A" w:rsidRDefault="00491870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0" w:type="dxa"/>
          </w:tcPr>
          <w:p w:rsidR="00710E4B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129,5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F1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поселений, в т. Ч. </w:t>
            </w:r>
            <w:r w:rsidR="00F14B1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аходящихся в  казне поселений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-92,2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3828,0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1599,3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50" w:type="dxa"/>
          </w:tcPr>
          <w:p w:rsidR="00033E77" w:rsidRPr="00C2248A" w:rsidRDefault="00862A83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3763,8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1504,7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-94,6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12664,2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12456,5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9209,5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51" w:type="dxa"/>
          </w:tcPr>
          <w:p w:rsidR="00033E77" w:rsidRPr="00C2248A" w:rsidRDefault="00491870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850" w:type="dxa"/>
          </w:tcPr>
          <w:p w:rsidR="00033E77" w:rsidRPr="00C2248A" w:rsidRDefault="00491870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108,9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5979,5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3363,5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3525,4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1" w:type="dxa"/>
          </w:tcPr>
          <w:p w:rsidR="00033E77" w:rsidRPr="00C2248A" w:rsidRDefault="00582875" w:rsidP="008663D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</w:t>
            </w:r>
          </w:p>
        </w:tc>
        <w:tc>
          <w:tcPr>
            <w:tcW w:w="850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2879,7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2388,8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5452,6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4640,9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51" w:type="dxa"/>
          </w:tcPr>
          <w:p w:rsidR="00033E77" w:rsidRPr="00C2248A" w:rsidRDefault="00582875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2252,1</w:t>
            </w:r>
          </w:p>
        </w:tc>
        <w:tc>
          <w:tcPr>
            <w:tcW w:w="850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851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3487,8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2448,2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834,9</w:t>
            </w:r>
          </w:p>
        </w:tc>
        <w:tc>
          <w:tcPr>
            <w:tcW w:w="851" w:type="dxa"/>
          </w:tcPr>
          <w:p w:rsidR="00033E77" w:rsidRPr="00C2248A" w:rsidRDefault="00F2323F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850" w:type="dxa"/>
          </w:tcPr>
          <w:p w:rsidR="00033E77" w:rsidRPr="00C2248A" w:rsidRDefault="00F2323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51" w:type="dxa"/>
          </w:tcPr>
          <w:p w:rsidR="00033E77" w:rsidRPr="00C2248A" w:rsidRDefault="00582875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-1849,9</w:t>
            </w:r>
          </w:p>
        </w:tc>
        <w:tc>
          <w:tcPr>
            <w:tcW w:w="850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033E77" w:rsidRPr="00C2248A" w:rsidTr="004A3A72">
        <w:trPr>
          <w:gridAfter w:val="1"/>
          <w:wAfter w:w="236" w:type="dxa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-прочие безвозмездные поступления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0" w:type="dxa"/>
          </w:tcPr>
          <w:p w:rsidR="00033E77" w:rsidRPr="00C2248A" w:rsidRDefault="00A56042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851" w:type="dxa"/>
          </w:tcPr>
          <w:p w:rsidR="00033E77" w:rsidRPr="00C2248A" w:rsidRDefault="00A56042" w:rsidP="008663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0" w:type="dxa"/>
          </w:tcPr>
          <w:p w:rsidR="00033E77" w:rsidRPr="00C2248A" w:rsidRDefault="00A56042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51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850" w:type="dxa"/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3,1 раза</w:t>
            </w:r>
          </w:p>
        </w:tc>
      </w:tr>
      <w:tr w:rsidR="00C2248A" w:rsidRPr="00C2248A" w:rsidTr="004A3A72">
        <w:trPr>
          <w:trHeight w:val="309"/>
        </w:trPr>
        <w:tc>
          <w:tcPr>
            <w:tcW w:w="2802" w:type="dxa"/>
          </w:tcPr>
          <w:p w:rsidR="00033E77" w:rsidRPr="00C2248A" w:rsidRDefault="00033E77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16492,2</w:t>
            </w:r>
          </w:p>
        </w:tc>
        <w:tc>
          <w:tcPr>
            <w:tcW w:w="992" w:type="dxa"/>
          </w:tcPr>
          <w:p w:rsidR="00033E77" w:rsidRPr="00C2248A" w:rsidRDefault="00033E77" w:rsidP="00B833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10058,0</w:t>
            </w:r>
          </w:p>
        </w:tc>
        <w:tc>
          <w:tcPr>
            <w:tcW w:w="709" w:type="dxa"/>
          </w:tcPr>
          <w:p w:rsidR="00033E77" w:rsidRPr="00C2248A" w:rsidRDefault="00033E77" w:rsidP="00B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0" w:type="dxa"/>
          </w:tcPr>
          <w:p w:rsidR="00033E77" w:rsidRPr="00C2248A" w:rsidRDefault="00A56042" w:rsidP="008663DF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033E77" w:rsidRPr="00C2248A" w:rsidRDefault="00A56042" w:rsidP="008663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10714,1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033E77" w:rsidRPr="00C2248A" w:rsidRDefault="00A56042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033E77" w:rsidRPr="00C2248A" w:rsidRDefault="00582875" w:rsidP="008663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033E77" w:rsidRPr="00C2248A" w:rsidRDefault="00582875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33E77" w:rsidRPr="00C2248A" w:rsidRDefault="00033E77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3DF" w:rsidRPr="00C2248A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3DF" w:rsidRPr="00C2248A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              </w:t>
      </w:r>
      <w:r w:rsidRPr="00582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663DF" w:rsidRPr="00143D75" w:rsidRDefault="008663DF" w:rsidP="008663DF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1504,7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3763,8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  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94,6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</w:t>
      </w:r>
      <w:r w:rsidR="005828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налог</w:t>
      </w:r>
      <w:r w:rsidR="00143D75"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имущество физических лиц, земельному налогу, задолженности и перерасчетам по отмененным налогам,  доходам от сдачи в аренду муниципального имущества</w:t>
      </w:r>
      <w:r w:rsidRPr="00143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3DF" w:rsidRPr="008663DF" w:rsidRDefault="008663DF" w:rsidP="008663D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143D75" w:rsidRDefault="008663DF" w:rsidP="00866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143D75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 20</w:t>
      </w:r>
      <w:r w:rsidR="00143D75" w:rsidRPr="00143D75">
        <w:rPr>
          <w:rFonts w:ascii="Times New Roman" w:hAnsi="Times New Roman" w:cs="Times New Roman"/>
          <w:sz w:val="28"/>
          <w:szCs w:val="28"/>
        </w:rPr>
        <w:t>20</w:t>
      </w:r>
      <w:r w:rsidRPr="00143D75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8663DF" w:rsidRDefault="008663DF" w:rsidP="00866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 </w:t>
      </w:r>
    </w:p>
    <w:p w:rsidR="0028590F" w:rsidRPr="00143D75" w:rsidRDefault="0028590F" w:rsidP="00866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585A89" w:rsidP="00866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5D854" wp14:editId="0A0A2FB0">
            <wp:extent cx="6108192" cy="3628339"/>
            <wp:effectExtent l="0" t="0" r="26035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3DF" w:rsidRPr="008663DF" w:rsidRDefault="008663DF" w:rsidP="0028590F">
      <w:pPr>
        <w:tabs>
          <w:tab w:val="left" w:pos="7797"/>
        </w:tabs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</w:t>
      </w: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</w:t>
      </w:r>
      <w:r w:rsidRPr="00B833FC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8663DF" w:rsidRPr="00B833FC" w:rsidRDefault="008663DF" w:rsidP="008663DF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B833FC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B83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3FC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B833FC" w:rsidRPr="00B833FC">
        <w:rPr>
          <w:rFonts w:ascii="Times New Roman" w:hAnsi="Times New Roman" w:cs="Times New Roman"/>
          <w:sz w:val="28"/>
          <w:szCs w:val="28"/>
        </w:rPr>
        <w:t>1259,9</w:t>
      </w:r>
      <w:r w:rsidRPr="00B833F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833FC" w:rsidRPr="00B833FC">
        <w:rPr>
          <w:rFonts w:ascii="Times New Roman" w:hAnsi="Times New Roman" w:cs="Times New Roman"/>
          <w:sz w:val="28"/>
          <w:szCs w:val="28"/>
        </w:rPr>
        <w:t>35,7</w:t>
      </w:r>
      <w:r w:rsidRPr="00B833FC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B833FC" w:rsidRPr="00B833FC">
        <w:rPr>
          <w:rFonts w:ascii="Times New Roman" w:hAnsi="Times New Roman" w:cs="Times New Roman"/>
          <w:sz w:val="28"/>
          <w:szCs w:val="28"/>
        </w:rPr>
        <w:t>3527,0</w:t>
      </w:r>
      <w:r w:rsidRPr="00B833FC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составляет </w:t>
      </w:r>
      <w:r w:rsidR="00B833FC" w:rsidRPr="00B833FC">
        <w:rPr>
          <w:rFonts w:ascii="Times New Roman" w:hAnsi="Times New Roman" w:cs="Times New Roman"/>
          <w:sz w:val="28"/>
          <w:szCs w:val="28"/>
        </w:rPr>
        <w:t>11,8</w:t>
      </w:r>
      <w:r w:rsidRPr="00B833FC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Pr="00B833F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918DB">
        <w:rPr>
          <w:rFonts w:ascii="Times New Roman" w:hAnsi="Times New Roman" w:cs="Times New Roman"/>
          <w:sz w:val="28"/>
          <w:szCs w:val="28"/>
        </w:rPr>
        <w:t xml:space="preserve">        Первое  место по величине  поступлений в бюджет сельского поселения  занимает земельный налог. Поступления  указанного налога составило </w:t>
      </w:r>
      <w:r w:rsidR="00A918DB" w:rsidRPr="00A918DB">
        <w:rPr>
          <w:rFonts w:ascii="Times New Roman" w:hAnsi="Times New Roman" w:cs="Times New Roman"/>
          <w:sz w:val="28"/>
          <w:szCs w:val="28"/>
        </w:rPr>
        <w:t>686,1</w:t>
      </w:r>
      <w:r w:rsidRPr="00A918DB">
        <w:rPr>
          <w:rFonts w:ascii="Times New Roman" w:hAnsi="Times New Roman" w:cs="Times New Roman"/>
          <w:sz w:val="28"/>
          <w:szCs w:val="28"/>
        </w:rPr>
        <w:t xml:space="preserve"> </w:t>
      </w:r>
      <w:r w:rsidRPr="00A918DB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A918DB" w:rsidRPr="00A918DB">
        <w:rPr>
          <w:rFonts w:ascii="Times New Roman" w:hAnsi="Times New Roman" w:cs="Times New Roman"/>
          <w:sz w:val="28"/>
          <w:szCs w:val="28"/>
        </w:rPr>
        <w:t>53,8</w:t>
      </w:r>
      <w:r w:rsidRPr="00A918DB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918DB" w:rsidRPr="00A918DB">
        <w:rPr>
          <w:rFonts w:ascii="Times New Roman" w:hAnsi="Times New Roman" w:cs="Times New Roman"/>
          <w:sz w:val="28"/>
          <w:szCs w:val="28"/>
        </w:rPr>
        <w:t>1274,0</w:t>
      </w:r>
      <w:r w:rsidRPr="00A918D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B1FD9">
        <w:rPr>
          <w:rFonts w:ascii="Times New Roman" w:hAnsi="Times New Roman" w:cs="Times New Roman"/>
          <w:sz w:val="28"/>
          <w:szCs w:val="28"/>
        </w:rPr>
        <w:t>рублей. По сравнению с 9 месяцами  20</w:t>
      </w:r>
      <w:r w:rsidR="00A918DB" w:rsidRPr="004B1FD9">
        <w:rPr>
          <w:rFonts w:ascii="Times New Roman" w:hAnsi="Times New Roman" w:cs="Times New Roman"/>
          <w:sz w:val="28"/>
          <w:szCs w:val="28"/>
        </w:rPr>
        <w:t>20</w:t>
      </w:r>
      <w:r w:rsidRPr="004B1FD9">
        <w:rPr>
          <w:rFonts w:ascii="Times New Roman" w:hAnsi="Times New Roman" w:cs="Times New Roman"/>
          <w:sz w:val="28"/>
          <w:szCs w:val="28"/>
        </w:rPr>
        <w:t xml:space="preserve"> года  поступление налога    у</w:t>
      </w:r>
      <w:r w:rsidR="00A918DB" w:rsidRPr="004B1FD9">
        <w:rPr>
          <w:rFonts w:ascii="Times New Roman" w:hAnsi="Times New Roman" w:cs="Times New Roman"/>
          <w:sz w:val="28"/>
          <w:szCs w:val="28"/>
        </w:rPr>
        <w:t>меньши</w:t>
      </w:r>
      <w:r w:rsidRPr="004B1FD9">
        <w:rPr>
          <w:rFonts w:ascii="Times New Roman" w:hAnsi="Times New Roman" w:cs="Times New Roman"/>
          <w:sz w:val="28"/>
          <w:szCs w:val="28"/>
        </w:rPr>
        <w:t xml:space="preserve">лось  на </w:t>
      </w:r>
      <w:r w:rsidR="00A918DB" w:rsidRPr="004B1FD9">
        <w:rPr>
          <w:rFonts w:ascii="Times New Roman" w:hAnsi="Times New Roman" w:cs="Times New Roman"/>
          <w:sz w:val="28"/>
          <w:szCs w:val="28"/>
        </w:rPr>
        <w:t>8,1</w:t>
      </w:r>
      <w:r w:rsidRPr="004B1FD9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A918DB" w:rsidRPr="004B1FD9">
        <w:rPr>
          <w:rFonts w:ascii="Times New Roman" w:hAnsi="Times New Roman" w:cs="Times New Roman"/>
          <w:sz w:val="28"/>
          <w:szCs w:val="28"/>
        </w:rPr>
        <w:t>1,2</w:t>
      </w:r>
      <w:r w:rsidRPr="004B1FD9">
        <w:rPr>
          <w:rFonts w:ascii="Times New Roman" w:hAnsi="Times New Roman" w:cs="Times New Roman"/>
          <w:sz w:val="28"/>
          <w:szCs w:val="28"/>
        </w:rPr>
        <w:t xml:space="preserve">%.  Доля  доходов от земельного налога   в налоговых доходах бюджета поселения увеличилась   с </w:t>
      </w:r>
      <w:r w:rsidR="004B1FD9" w:rsidRPr="004B1FD9">
        <w:rPr>
          <w:rFonts w:ascii="Times New Roman" w:hAnsi="Times New Roman" w:cs="Times New Roman"/>
          <w:sz w:val="28"/>
          <w:szCs w:val="28"/>
        </w:rPr>
        <w:t>49,2</w:t>
      </w:r>
      <w:r w:rsidRPr="004B1FD9">
        <w:rPr>
          <w:rFonts w:ascii="Times New Roman" w:hAnsi="Times New Roman" w:cs="Times New Roman"/>
          <w:sz w:val="28"/>
          <w:szCs w:val="28"/>
        </w:rPr>
        <w:t xml:space="preserve">  до </w:t>
      </w:r>
      <w:r w:rsidR="004B1FD9" w:rsidRPr="004B1FD9">
        <w:rPr>
          <w:rFonts w:ascii="Times New Roman" w:hAnsi="Times New Roman" w:cs="Times New Roman"/>
          <w:sz w:val="28"/>
          <w:szCs w:val="28"/>
        </w:rPr>
        <w:t>54,5</w:t>
      </w:r>
      <w:r w:rsidRPr="004B1FD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33BF2">
        <w:rPr>
          <w:rFonts w:ascii="Times New Roman" w:hAnsi="Times New Roman" w:cs="Times New Roman"/>
          <w:sz w:val="28"/>
          <w:szCs w:val="28"/>
        </w:rPr>
        <w:t xml:space="preserve">Второе  место по объему налоговых доходов занимает  налог на доходы физических лиц. Объем поступлений данного вида налога составил </w:t>
      </w:r>
      <w:r w:rsidR="00A33BF2" w:rsidRPr="00A33BF2">
        <w:rPr>
          <w:rFonts w:ascii="Times New Roman" w:hAnsi="Times New Roman" w:cs="Times New Roman"/>
          <w:sz w:val="28"/>
          <w:szCs w:val="28"/>
        </w:rPr>
        <w:t>496,7</w:t>
      </w:r>
      <w:r w:rsidRPr="00A33BF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3BF2" w:rsidRPr="00A33BF2">
        <w:rPr>
          <w:rFonts w:ascii="Times New Roman" w:hAnsi="Times New Roman" w:cs="Times New Roman"/>
          <w:sz w:val="28"/>
          <w:szCs w:val="28"/>
        </w:rPr>
        <w:t>67,4</w:t>
      </w:r>
      <w:r w:rsidRPr="00A33BF2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33BF2" w:rsidRPr="00A33BF2">
        <w:rPr>
          <w:rFonts w:ascii="Times New Roman" w:hAnsi="Times New Roman" w:cs="Times New Roman"/>
          <w:sz w:val="28"/>
          <w:szCs w:val="28"/>
        </w:rPr>
        <w:t>737,0</w:t>
      </w:r>
      <w:r w:rsidRPr="00A33BF2">
        <w:rPr>
          <w:rFonts w:ascii="Times New Roman" w:hAnsi="Times New Roman" w:cs="Times New Roman"/>
          <w:sz w:val="28"/>
          <w:szCs w:val="28"/>
        </w:rPr>
        <w:t xml:space="preserve"> тыс. рублей, что выше уровня 9 месяцев  20</w:t>
      </w:r>
      <w:r w:rsidR="00A33BF2" w:rsidRPr="00A33BF2">
        <w:rPr>
          <w:rFonts w:ascii="Times New Roman" w:hAnsi="Times New Roman" w:cs="Times New Roman"/>
          <w:sz w:val="28"/>
          <w:szCs w:val="28"/>
        </w:rPr>
        <w:t>20</w:t>
      </w:r>
      <w:r w:rsidRPr="00A33BF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33BF2" w:rsidRPr="00A33BF2">
        <w:rPr>
          <w:rFonts w:ascii="Times New Roman" w:hAnsi="Times New Roman" w:cs="Times New Roman"/>
          <w:sz w:val="28"/>
          <w:szCs w:val="28"/>
        </w:rPr>
        <w:t>6,3</w:t>
      </w:r>
      <w:r w:rsidRPr="00A33BF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33BF2" w:rsidRPr="00A33BF2">
        <w:rPr>
          <w:rFonts w:ascii="Times New Roman" w:hAnsi="Times New Roman" w:cs="Times New Roman"/>
          <w:sz w:val="28"/>
          <w:szCs w:val="28"/>
        </w:rPr>
        <w:t>1,3</w:t>
      </w:r>
      <w:r w:rsidRPr="00A33BF2">
        <w:rPr>
          <w:rFonts w:ascii="Times New Roman" w:hAnsi="Times New Roman" w:cs="Times New Roman"/>
          <w:sz w:val="28"/>
          <w:szCs w:val="28"/>
        </w:rPr>
        <w:t>%. Доля налога на доходы физических лиц   в налоговых доходах бюджета у</w:t>
      </w:r>
      <w:r w:rsidR="00A33BF2" w:rsidRPr="00A33BF2">
        <w:rPr>
          <w:rFonts w:ascii="Times New Roman" w:hAnsi="Times New Roman" w:cs="Times New Roman"/>
          <w:sz w:val="28"/>
          <w:szCs w:val="28"/>
        </w:rPr>
        <w:t>величилась</w:t>
      </w:r>
      <w:r w:rsidRPr="00A33BF2">
        <w:rPr>
          <w:rFonts w:ascii="Times New Roman" w:hAnsi="Times New Roman" w:cs="Times New Roman"/>
          <w:sz w:val="28"/>
          <w:szCs w:val="28"/>
        </w:rPr>
        <w:t xml:space="preserve"> на </w:t>
      </w:r>
      <w:r w:rsidR="00A33BF2" w:rsidRPr="00A33BF2">
        <w:rPr>
          <w:rFonts w:ascii="Times New Roman" w:hAnsi="Times New Roman" w:cs="Times New Roman"/>
          <w:sz w:val="28"/>
          <w:szCs w:val="28"/>
        </w:rPr>
        <w:t>4,6</w:t>
      </w:r>
      <w:r w:rsidRPr="00A33BF2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A33BF2" w:rsidRPr="00A33BF2">
        <w:rPr>
          <w:rFonts w:ascii="Times New Roman" w:hAnsi="Times New Roman" w:cs="Times New Roman"/>
          <w:sz w:val="28"/>
          <w:szCs w:val="28"/>
        </w:rPr>
        <w:t>39,4</w:t>
      </w:r>
      <w:r w:rsidRPr="00A33BF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A3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DF" w:rsidRPr="00A33BF2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33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физических лиц за 9 месяцев 202</w:t>
      </w:r>
      <w:r w:rsidR="00A33BF2" w:rsidRPr="00A33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8663DF" w:rsidRPr="00A33BF2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BF2">
        <w:rPr>
          <w:rFonts w:ascii="Times New Roman" w:eastAsia="Times New Roman" w:hAnsi="Times New Roman" w:cs="Times New Roman"/>
          <w:lang w:eastAsia="ru-RU"/>
        </w:rPr>
        <w:t>Таблица № 3</w:t>
      </w:r>
      <w:r w:rsidRPr="00A33BF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41" w:type="dxa"/>
        <w:tblInd w:w="108" w:type="dxa"/>
        <w:tblLook w:val="01E0" w:firstRow="1" w:lastRow="1" w:firstColumn="1" w:lastColumn="1" w:noHBand="0" w:noVBand="0"/>
      </w:tblPr>
      <w:tblGrid>
        <w:gridCol w:w="1865"/>
        <w:gridCol w:w="1973"/>
        <w:gridCol w:w="1974"/>
        <w:gridCol w:w="1855"/>
        <w:gridCol w:w="1974"/>
      </w:tblGrid>
      <w:tr w:rsidR="00A33BF2" w:rsidRPr="00A33BF2" w:rsidTr="004A3A72">
        <w:trPr>
          <w:trHeight w:val="1691"/>
        </w:trPr>
        <w:tc>
          <w:tcPr>
            <w:tcW w:w="1865" w:type="dxa"/>
          </w:tcPr>
          <w:p w:rsidR="008663DF" w:rsidRPr="00A33BF2" w:rsidRDefault="008663DF" w:rsidP="00A33BF2">
            <w:pPr>
              <w:jc w:val="both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Фактическое исполнение за 9 месяцев 20</w:t>
            </w:r>
            <w:r w:rsidR="00A33BF2" w:rsidRPr="00A33BF2">
              <w:rPr>
                <w:sz w:val="28"/>
                <w:szCs w:val="28"/>
              </w:rPr>
              <w:t>20</w:t>
            </w:r>
            <w:r w:rsidRPr="00A33BF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3" w:type="dxa"/>
          </w:tcPr>
          <w:p w:rsidR="008663DF" w:rsidRPr="00A33BF2" w:rsidRDefault="008663DF" w:rsidP="00A33BF2">
            <w:pPr>
              <w:jc w:val="both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% исполнения от плановых назначений на 20</w:t>
            </w:r>
            <w:r w:rsidR="00A33BF2" w:rsidRPr="00A33BF2">
              <w:rPr>
                <w:sz w:val="28"/>
                <w:szCs w:val="28"/>
              </w:rPr>
              <w:t>20</w:t>
            </w:r>
            <w:r w:rsidRPr="00A33B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8663DF" w:rsidRPr="00A33BF2" w:rsidRDefault="008663DF" w:rsidP="00A33BF2">
            <w:pPr>
              <w:jc w:val="both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Фактическое исполнение за 9 месяцев 202</w:t>
            </w:r>
            <w:r w:rsidR="00A33BF2" w:rsidRPr="00A33BF2">
              <w:rPr>
                <w:sz w:val="28"/>
                <w:szCs w:val="28"/>
              </w:rPr>
              <w:t>1</w:t>
            </w:r>
            <w:r w:rsidRPr="00A33BF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5" w:type="dxa"/>
          </w:tcPr>
          <w:p w:rsidR="008663DF" w:rsidRPr="00A33BF2" w:rsidRDefault="008663DF" w:rsidP="00A33BF2">
            <w:pPr>
              <w:jc w:val="both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% исполнения от плановых назначений на 202</w:t>
            </w:r>
            <w:r w:rsidR="00A33BF2" w:rsidRPr="00A33BF2">
              <w:rPr>
                <w:sz w:val="28"/>
                <w:szCs w:val="28"/>
              </w:rPr>
              <w:t>1</w:t>
            </w:r>
            <w:r w:rsidRPr="00A33B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8663DF" w:rsidRPr="00A33BF2" w:rsidRDefault="008663DF" w:rsidP="00A33BF2">
            <w:pPr>
              <w:jc w:val="both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Отклонение 9 месяцев 202</w:t>
            </w:r>
            <w:r w:rsidR="00A33BF2" w:rsidRPr="00A33BF2">
              <w:rPr>
                <w:sz w:val="28"/>
                <w:szCs w:val="28"/>
              </w:rPr>
              <w:t>1</w:t>
            </w:r>
            <w:r w:rsidRPr="00A33BF2">
              <w:rPr>
                <w:sz w:val="28"/>
                <w:szCs w:val="28"/>
              </w:rPr>
              <w:t xml:space="preserve"> года от 9 месяцев 20</w:t>
            </w:r>
            <w:r w:rsidR="00A33BF2" w:rsidRPr="00A33BF2">
              <w:rPr>
                <w:sz w:val="28"/>
                <w:szCs w:val="28"/>
              </w:rPr>
              <w:t>20</w:t>
            </w:r>
            <w:r w:rsidRPr="00A33BF2">
              <w:rPr>
                <w:sz w:val="28"/>
                <w:szCs w:val="28"/>
              </w:rPr>
              <w:t xml:space="preserve"> года</w:t>
            </w:r>
          </w:p>
        </w:tc>
      </w:tr>
      <w:tr w:rsidR="00A33BF2" w:rsidRPr="00A33BF2" w:rsidTr="004A3A72">
        <w:trPr>
          <w:trHeight w:val="348"/>
        </w:trPr>
        <w:tc>
          <w:tcPr>
            <w:tcW w:w="1865" w:type="dxa"/>
          </w:tcPr>
          <w:p w:rsidR="00A33BF2" w:rsidRPr="00A33BF2" w:rsidRDefault="00A33BF2" w:rsidP="00C5484A">
            <w:pPr>
              <w:jc w:val="center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490,4</w:t>
            </w:r>
          </w:p>
        </w:tc>
        <w:tc>
          <w:tcPr>
            <w:tcW w:w="1973" w:type="dxa"/>
          </w:tcPr>
          <w:p w:rsidR="00A33BF2" w:rsidRPr="00A33BF2" w:rsidRDefault="00A33BF2" w:rsidP="00C5484A">
            <w:pPr>
              <w:jc w:val="right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73,3</w:t>
            </w:r>
          </w:p>
        </w:tc>
        <w:tc>
          <w:tcPr>
            <w:tcW w:w="1974" w:type="dxa"/>
          </w:tcPr>
          <w:p w:rsidR="00A33BF2" w:rsidRPr="00A33BF2" w:rsidRDefault="00A33BF2" w:rsidP="008663DF">
            <w:pPr>
              <w:jc w:val="center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496,7</w:t>
            </w:r>
          </w:p>
        </w:tc>
        <w:tc>
          <w:tcPr>
            <w:tcW w:w="1855" w:type="dxa"/>
          </w:tcPr>
          <w:p w:rsidR="00A33BF2" w:rsidRPr="00A33BF2" w:rsidRDefault="00A33BF2" w:rsidP="008663DF">
            <w:pPr>
              <w:jc w:val="right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67,4</w:t>
            </w:r>
          </w:p>
        </w:tc>
        <w:tc>
          <w:tcPr>
            <w:tcW w:w="1974" w:type="dxa"/>
          </w:tcPr>
          <w:p w:rsidR="00A33BF2" w:rsidRPr="00A33BF2" w:rsidRDefault="00A33BF2" w:rsidP="008663DF">
            <w:pPr>
              <w:jc w:val="center"/>
              <w:rPr>
                <w:sz w:val="28"/>
                <w:szCs w:val="28"/>
              </w:rPr>
            </w:pPr>
            <w:r w:rsidRPr="00A33BF2">
              <w:rPr>
                <w:sz w:val="28"/>
                <w:szCs w:val="28"/>
              </w:rPr>
              <w:t>6,3</w:t>
            </w:r>
          </w:p>
        </w:tc>
      </w:tr>
    </w:tbl>
    <w:p w:rsidR="008663DF" w:rsidRPr="00A33BF2" w:rsidRDefault="008663DF" w:rsidP="008663D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663DF" w:rsidRPr="008663DF" w:rsidRDefault="008663DF" w:rsidP="008663DF">
      <w:pPr>
        <w:spacing w:after="0" w:line="240" w:lineRule="auto"/>
        <w:jc w:val="both"/>
        <w:rPr>
          <w:rFonts w:ascii="TimesNewRomanPSMT" w:hAnsi="TimesNewRomanPSMT" w:cs="TimesNewRomanPSMT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383BD2">
        <w:rPr>
          <w:rFonts w:ascii="Times New Roman" w:hAnsi="Times New Roman" w:cs="Times New Roman"/>
          <w:sz w:val="28"/>
          <w:szCs w:val="28"/>
        </w:rPr>
        <w:tab/>
        <w:t xml:space="preserve">Третье  место и последнее  по объему налоговых доходов занимает  налог на имущество физических лиц. Объем поступлений указанного налога составил </w:t>
      </w:r>
      <w:r w:rsidR="00A33BF2" w:rsidRPr="00383BD2">
        <w:rPr>
          <w:rFonts w:ascii="Times New Roman" w:hAnsi="Times New Roman" w:cs="Times New Roman"/>
          <w:sz w:val="28"/>
          <w:szCs w:val="28"/>
        </w:rPr>
        <w:t>83,0</w:t>
      </w:r>
      <w:r w:rsidRPr="00383BD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3BF2" w:rsidRPr="00383BD2">
        <w:rPr>
          <w:rFonts w:ascii="Times New Roman" w:hAnsi="Times New Roman" w:cs="Times New Roman"/>
          <w:sz w:val="28"/>
          <w:szCs w:val="28"/>
        </w:rPr>
        <w:t>5,5</w:t>
      </w:r>
      <w:r w:rsidRPr="00383BD2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33BF2" w:rsidRPr="00383BD2">
        <w:rPr>
          <w:rFonts w:ascii="Times New Roman" w:hAnsi="Times New Roman" w:cs="Times New Roman"/>
          <w:sz w:val="28"/>
          <w:szCs w:val="28"/>
        </w:rPr>
        <w:t>1516,0</w:t>
      </w:r>
      <w:r w:rsidRPr="00383BD2">
        <w:rPr>
          <w:rFonts w:ascii="Times New Roman" w:hAnsi="Times New Roman" w:cs="Times New Roman"/>
          <w:sz w:val="28"/>
          <w:szCs w:val="28"/>
        </w:rPr>
        <w:t xml:space="preserve">  тыс. рублей, что значительно </w:t>
      </w:r>
      <w:r w:rsidR="00A33BF2" w:rsidRPr="00383BD2">
        <w:rPr>
          <w:rFonts w:ascii="Times New Roman" w:hAnsi="Times New Roman" w:cs="Times New Roman"/>
          <w:sz w:val="28"/>
          <w:szCs w:val="28"/>
        </w:rPr>
        <w:t>ниже</w:t>
      </w:r>
      <w:r w:rsidRPr="00383BD2">
        <w:rPr>
          <w:rFonts w:ascii="Times New Roman" w:hAnsi="Times New Roman" w:cs="Times New Roman"/>
          <w:sz w:val="28"/>
          <w:szCs w:val="28"/>
        </w:rPr>
        <w:t xml:space="preserve">  уровня 9 месяцев   20</w:t>
      </w:r>
      <w:r w:rsidR="00A33BF2" w:rsidRPr="00383BD2">
        <w:rPr>
          <w:rFonts w:ascii="Times New Roman" w:hAnsi="Times New Roman" w:cs="Times New Roman"/>
          <w:sz w:val="28"/>
          <w:szCs w:val="28"/>
        </w:rPr>
        <w:t>20</w:t>
      </w:r>
      <w:r w:rsidRPr="00383BD2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A33BF2" w:rsidRPr="00383BD2">
        <w:rPr>
          <w:rFonts w:ascii="Times New Roman" w:hAnsi="Times New Roman" w:cs="Times New Roman"/>
          <w:sz w:val="28"/>
          <w:szCs w:val="28"/>
        </w:rPr>
        <w:t>142,7</w:t>
      </w:r>
      <w:r w:rsidRPr="00383BD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3BF2" w:rsidRPr="00383BD2">
        <w:rPr>
          <w:rFonts w:ascii="Times New Roman" w:hAnsi="Times New Roman" w:cs="Times New Roman"/>
          <w:sz w:val="28"/>
          <w:szCs w:val="28"/>
        </w:rPr>
        <w:t>в 2,7 раза.</w:t>
      </w:r>
      <w:r w:rsidRPr="00383BD2">
        <w:rPr>
          <w:rFonts w:ascii="Times New Roman" w:hAnsi="Times New Roman" w:cs="Times New Roman"/>
          <w:sz w:val="28"/>
          <w:szCs w:val="28"/>
        </w:rPr>
        <w:t xml:space="preserve"> Доля  налога на имущество физических лиц в налоговых доходах поселения снизилась    на </w:t>
      </w:r>
      <w:r w:rsidR="00A33BF2" w:rsidRPr="00383BD2">
        <w:rPr>
          <w:rFonts w:ascii="Times New Roman" w:hAnsi="Times New Roman" w:cs="Times New Roman"/>
          <w:sz w:val="28"/>
          <w:szCs w:val="28"/>
        </w:rPr>
        <w:t>9,3</w:t>
      </w:r>
      <w:r w:rsidRPr="00383BD2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A33BF2" w:rsidRPr="00383BD2">
        <w:rPr>
          <w:rFonts w:ascii="Times New Roman" w:hAnsi="Times New Roman" w:cs="Times New Roman"/>
          <w:sz w:val="28"/>
          <w:szCs w:val="28"/>
        </w:rPr>
        <w:t>6,7</w:t>
      </w:r>
      <w:r w:rsidRPr="00383BD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33BF2" w:rsidRPr="00383BD2">
        <w:rPr>
          <w:rFonts w:ascii="Times New Roman" w:hAnsi="Times New Roman" w:cs="Times New Roman"/>
          <w:sz w:val="28"/>
          <w:szCs w:val="28"/>
        </w:rPr>
        <w:t>а</w:t>
      </w:r>
      <w:r w:rsidRPr="00383BD2">
        <w:rPr>
          <w:rFonts w:ascii="Times New Roman" w:hAnsi="Times New Roman" w:cs="Times New Roman"/>
          <w:sz w:val="28"/>
          <w:szCs w:val="28"/>
        </w:rPr>
        <w:t>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Courier New" w:eastAsia="Times New Roman" w:hAnsi="Courier New" w:cs="Courier New"/>
          <w:color w:val="C00000"/>
          <w:sz w:val="28"/>
          <w:szCs w:val="28"/>
          <w:lang w:eastAsia="ru-RU"/>
        </w:rPr>
        <w:t xml:space="preserve">   </w:t>
      </w:r>
      <w:proofErr w:type="gramStart"/>
      <w:r w:rsidRPr="00383BD2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202</w:t>
      </w:r>
      <w:r w:rsidR="00383BD2" w:rsidRPr="00383BD2">
        <w:rPr>
          <w:rFonts w:ascii="Times New Roman" w:hAnsi="Times New Roman" w:cs="Times New Roman"/>
          <w:sz w:val="28"/>
          <w:szCs w:val="28"/>
        </w:rPr>
        <w:t>1</w:t>
      </w:r>
      <w:r w:rsidRPr="00383BD2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</w:t>
      </w:r>
      <w:r w:rsidRPr="00383BD2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383BD2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83BD2" w:rsidRPr="00383BD2">
        <w:rPr>
          <w:rFonts w:ascii="Times New Roman" w:hAnsi="Times New Roman" w:cs="Times New Roman"/>
          <w:sz w:val="28"/>
          <w:szCs w:val="28"/>
        </w:rPr>
        <w:t>244,8</w:t>
      </w:r>
      <w:r w:rsidRPr="00383BD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83BD2" w:rsidRPr="00383BD2">
        <w:rPr>
          <w:rFonts w:ascii="Times New Roman" w:hAnsi="Times New Roman" w:cs="Times New Roman"/>
          <w:sz w:val="28"/>
          <w:szCs w:val="28"/>
        </w:rPr>
        <w:t>103,4</w:t>
      </w:r>
      <w:r w:rsidRPr="00383BD2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383BD2" w:rsidRPr="00383BD2">
        <w:rPr>
          <w:rFonts w:ascii="Times New Roman" w:hAnsi="Times New Roman" w:cs="Times New Roman"/>
          <w:sz w:val="28"/>
          <w:szCs w:val="28"/>
        </w:rPr>
        <w:t>236,8</w:t>
      </w:r>
      <w:r w:rsidRPr="00383BD2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383BD2">
        <w:rPr>
          <w:rFonts w:ascii="TimesNewRomanPSMT" w:hAnsi="TimesNewRomanPSMT" w:cs="TimesNewRomanPSMT"/>
          <w:sz w:val="28"/>
          <w:szCs w:val="28"/>
        </w:rPr>
        <w:t xml:space="preserve"> </w:t>
      </w:r>
      <w:r w:rsidRPr="00383BD2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383BD2" w:rsidRPr="00383BD2">
        <w:rPr>
          <w:rFonts w:ascii="Times New Roman" w:hAnsi="Times New Roman" w:cs="Times New Roman"/>
          <w:sz w:val="28"/>
          <w:szCs w:val="28"/>
        </w:rPr>
        <w:t>16,3</w:t>
      </w:r>
      <w:r w:rsidRPr="00383BD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383BD2"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8663DF" w:rsidRPr="00E342E1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DF">
        <w:rPr>
          <w:rFonts w:ascii="TimesNewRomanPSMT" w:hAnsi="TimesNewRomanPSMT" w:cs="TimesNewRomanPSMT"/>
          <w:color w:val="C00000"/>
          <w:sz w:val="28"/>
          <w:szCs w:val="28"/>
        </w:rPr>
        <w:t xml:space="preserve">      </w:t>
      </w:r>
      <w:r w:rsidRPr="00E342E1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="00383BD2" w:rsidRPr="00E342E1">
        <w:rPr>
          <w:rFonts w:ascii="Times New Roman" w:hAnsi="Times New Roman" w:cs="Times New Roman"/>
          <w:sz w:val="28"/>
          <w:szCs w:val="28"/>
        </w:rPr>
        <w:t>1</w:t>
      </w:r>
      <w:r w:rsidRPr="00E342E1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383BD2" w:rsidRPr="00E342E1">
        <w:rPr>
          <w:rFonts w:ascii="Times New Roman" w:hAnsi="Times New Roman" w:cs="Times New Roman"/>
          <w:sz w:val="28"/>
          <w:szCs w:val="28"/>
        </w:rPr>
        <w:t>4</w:t>
      </w:r>
      <w:r w:rsidRPr="00E342E1">
        <w:rPr>
          <w:rFonts w:ascii="Times New Roman" w:hAnsi="Times New Roman" w:cs="Times New Roman"/>
          <w:sz w:val="28"/>
          <w:szCs w:val="28"/>
        </w:rPr>
        <w:t xml:space="preserve"> подгруппам  неналоговых доходов. </w:t>
      </w:r>
      <w:proofErr w:type="gramStart"/>
      <w:r w:rsidRPr="00E342E1">
        <w:rPr>
          <w:rFonts w:ascii="Times New Roman" w:hAnsi="Times New Roman" w:cs="Times New Roman"/>
          <w:sz w:val="28"/>
          <w:szCs w:val="28"/>
        </w:rPr>
        <w:t>То</w:t>
      </w:r>
      <w:r w:rsidR="00E342E1" w:rsidRPr="00E342E1">
        <w:rPr>
          <w:rFonts w:ascii="Times New Roman" w:hAnsi="Times New Roman" w:cs="Times New Roman"/>
          <w:sz w:val="28"/>
          <w:szCs w:val="28"/>
        </w:rPr>
        <w:t xml:space="preserve"> доходы, полученные в виде арендной платы, а также средства от продажи права на заключения договоров аренды земли, находящиеся в собственности сельских поселений в сумме 14,5 тыс. </w:t>
      </w:r>
      <w:r w:rsidR="00E342E1" w:rsidRPr="00E342E1">
        <w:rPr>
          <w:rFonts w:ascii="Times New Roman" w:hAnsi="Times New Roman" w:cs="Times New Roman"/>
          <w:sz w:val="28"/>
          <w:szCs w:val="28"/>
        </w:rPr>
        <w:lastRenderedPageBreak/>
        <w:t>рублей (128,3%),</w:t>
      </w:r>
      <w:r w:rsidRPr="00E342E1">
        <w:rPr>
          <w:rFonts w:ascii="Times New Roman" w:hAnsi="Times New Roman" w:cs="Times New Roman"/>
          <w:sz w:val="28"/>
          <w:szCs w:val="28"/>
        </w:rPr>
        <w:t xml:space="preserve">  доходы  от сдачи в аренду имущества, находящегося в оперативном управлении органов</w:t>
      </w:r>
      <w:r w:rsidR="00E342E1">
        <w:rPr>
          <w:rFonts w:ascii="Times New Roman" w:hAnsi="Times New Roman" w:cs="Times New Roman"/>
          <w:sz w:val="28"/>
          <w:szCs w:val="28"/>
        </w:rPr>
        <w:t xml:space="preserve"> управления сельских  поселений</w:t>
      </w:r>
      <w:r w:rsidRPr="00E342E1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83BD2" w:rsidRPr="00E342E1">
        <w:rPr>
          <w:rFonts w:ascii="Times New Roman" w:hAnsi="Times New Roman" w:cs="Times New Roman"/>
          <w:sz w:val="28"/>
          <w:szCs w:val="28"/>
        </w:rPr>
        <w:t>39,8</w:t>
      </w:r>
      <w:r w:rsidRPr="00E342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42E1" w:rsidRPr="00E342E1">
        <w:rPr>
          <w:rFonts w:ascii="Times New Roman" w:hAnsi="Times New Roman" w:cs="Times New Roman"/>
          <w:sz w:val="28"/>
          <w:szCs w:val="28"/>
        </w:rPr>
        <w:t xml:space="preserve"> (113,7%)</w:t>
      </w:r>
      <w:r w:rsidRPr="00E342E1">
        <w:rPr>
          <w:rFonts w:ascii="Times New Roman" w:hAnsi="Times New Roman" w:cs="Times New Roman"/>
          <w:sz w:val="28"/>
          <w:szCs w:val="28"/>
        </w:rPr>
        <w:t>, доходы от сдачи в аренду имущества, составл</w:t>
      </w:r>
      <w:r w:rsidR="00E342E1">
        <w:rPr>
          <w:rFonts w:ascii="Times New Roman" w:hAnsi="Times New Roman" w:cs="Times New Roman"/>
          <w:sz w:val="28"/>
          <w:szCs w:val="28"/>
        </w:rPr>
        <w:t>яющего казну сельских поселений</w:t>
      </w:r>
      <w:r w:rsidRPr="00E342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342E1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342E1" w:rsidRPr="00E342E1">
        <w:rPr>
          <w:rFonts w:ascii="Times New Roman" w:hAnsi="Times New Roman" w:cs="Times New Roman"/>
          <w:sz w:val="28"/>
          <w:szCs w:val="28"/>
        </w:rPr>
        <w:t>42,5</w:t>
      </w:r>
      <w:r w:rsidRPr="00E342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4B12">
        <w:rPr>
          <w:rFonts w:ascii="Times New Roman" w:hAnsi="Times New Roman" w:cs="Times New Roman"/>
          <w:sz w:val="28"/>
          <w:szCs w:val="28"/>
        </w:rPr>
        <w:t xml:space="preserve"> </w:t>
      </w:r>
      <w:r w:rsidR="00E342E1" w:rsidRPr="00E342E1">
        <w:rPr>
          <w:rFonts w:ascii="Times New Roman" w:hAnsi="Times New Roman" w:cs="Times New Roman"/>
          <w:sz w:val="28"/>
          <w:szCs w:val="28"/>
        </w:rPr>
        <w:t>(100,0%) и доходы от продажи материальных и нематериальных активов в сумме 148,0 тыс. рублей (100,0%)</w:t>
      </w:r>
      <w:r w:rsidRPr="00E342E1">
        <w:rPr>
          <w:rFonts w:ascii="Times New Roman" w:hAnsi="Times New Roman" w:cs="Times New Roman"/>
          <w:sz w:val="28"/>
          <w:szCs w:val="28"/>
        </w:rPr>
        <w:t>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proofErr w:type="gramStart"/>
      <w:r w:rsidRPr="005E6EFE">
        <w:rPr>
          <w:rFonts w:ascii="Times New Roman" w:hAnsi="Times New Roman" w:cs="Times New Roman"/>
          <w:sz w:val="28"/>
          <w:szCs w:val="28"/>
        </w:rPr>
        <w:t>По сравнению с 9 месяцами 20</w:t>
      </w:r>
      <w:r w:rsidR="00E342E1" w:rsidRPr="005E6EFE">
        <w:rPr>
          <w:rFonts w:ascii="Times New Roman" w:hAnsi="Times New Roman" w:cs="Times New Roman"/>
          <w:sz w:val="28"/>
          <w:szCs w:val="28"/>
        </w:rPr>
        <w:t>20</w:t>
      </w:r>
      <w:r w:rsidRPr="005E6EFE">
        <w:rPr>
          <w:rFonts w:ascii="Times New Roman" w:hAnsi="Times New Roman" w:cs="Times New Roman"/>
          <w:sz w:val="28"/>
          <w:szCs w:val="28"/>
        </w:rPr>
        <w:t xml:space="preserve"> года  поступление неналоговых доходов  у</w:t>
      </w:r>
      <w:r w:rsidR="00E342E1" w:rsidRPr="005E6EFE">
        <w:rPr>
          <w:rFonts w:ascii="Times New Roman" w:hAnsi="Times New Roman" w:cs="Times New Roman"/>
          <w:sz w:val="28"/>
          <w:szCs w:val="28"/>
        </w:rPr>
        <w:t>величи</w:t>
      </w:r>
      <w:r w:rsidRPr="005E6EFE">
        <w:rPr>
          <w:rFonts w:ascii="Times New Roman" w:hAnsi="Times New Roman" w:cs="Times New Roman"/>
          <w:sz w:val="28"/>
          <w:szCs w:val="28"/>
        </w:rPr>
        <w:t xml:space="preserve">лось  на </w:t>
      </w:r>
      <w:r w:rsidR="00E342E1" w:rsidRPr="005E6EFE">
        <w:rPr>
          <w:rFonts w:ascii="Times New Roman" w:hAnsi="Times New Roman" w:cs="Times New Roman"/>
          <w:sz w:val="28"/>
          <w:szCs w:val="28"/>
        </w:rPr>
        <w:t>55,8</w:t>
      </w:r>
      <w:r w:rsidRPr="005E6EFE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E342E1" w:rsidRPr="005E6EFE">
        <w:rPr>
          <w:rFonts w:ascii="Times New Roman" w:hAnsi="Times New Roman" w:cs="Times New Roman"/>
          <w:sz w:val="28"/>
          <w:szCs w:val="28"/>
        </w:rPr>
        <w:t>29,5</w:t>
      </w:r>
      <w:r w:rsidRPr="005E6EFE">
        <w:rPr>
          <w:rFonts w:ascii="Times New Roman" w:hAnsi="Times New Roman" w:cs="Times New Roman"/>
          <w:sz w:val="28"/>
          <w:szCs w:val="28"/>
        </w:rPr>
        <w:t xml:space="preserve"> %. Доля  </w:t>
      </w:r>
      <w:r w:rsidR="005E6EFE" w:rsidRPr="005E6EFE">
        <w:rPr>
          <w:rFonts w:ascii="Times New Roman" w:hAnsi="Times New Roman" w:cs="Times New Roman"/>
          <w:sz w:val="28"/>
          <w:szCs w:val="28"/>
        </w:rPr>
        <w:t xml:space="preserve">доходов, полученные в виде арендной платы, а также средства от продажи права на заключения договоров аренды земли, находящиеся в собственности сельских поселений, в том числе находящегося в казне поселения </w:t>
      </w:r>
      <w:r w:rsidRPr="005E6EFE">
        <w:rPr>
          <w:rFonts w:ascii="Times New Roman" w:hAnsi="Times New Roman" w:cs="Times New Roman"/>
          <w:sz w:val="28"/>
          <w:szCs w:val="28"/>
        </w:rPr>
        <w:t xml:space="preserve"> в собственных доходах бюджета поселения снизилась  с </w:t>
      </w:r>
      <w:r w:rsidR="005E6EFE" w:rsidRPr="005E6EFE">
        <w:rPr>
          <w:rFonts w:ascii="Times New Roman" w:hAnsi="Times New Roman" w:cs="Times New Roman"/>
          <w:sz w:val="28"/>
          <w:szCs w:val="28"/>
        </w:rPr>
        <w:t>11,8</w:t>
      </w:r>
      <w:r w:rsidRPr="005E6EFE">
        <w:rPr>
          <w:rFonts w:ascii="Times New Roman" w:hAnsi="Times New Roman" w:cs="Times New Roman"/>
          <w:sz w:val="28"/>
          <w:szCs w:val="28"/>
        </w:rPr>
        <w:t xml:space="preserve">  до </w:t>
      </w:r>
      <w:r w:rsidR="005E6EFE" w:rsidRPr="005E6EFE">
        <w:rPr>
          <w:rFonts w:ascii="Times New Roman" w:hAnsi="Times New Roman" w:cs="Times New Roman"/>
          <w:sz w:val="28"/>
          <w:szCs w:val="28"/>
        </w:rPr>
        <w:t>6,7</w:t>
      </w:r>
      <w:r w:rsidRPr="005E6EFE">
        <w:rPr>
          <w:rFonts w:ascii="Times New Roman" w:hAnsi="Times New Roman" w:cs="Times New Roman"/>
          <w:sz w:val="28"/>
          <w:szCs w:val="28"/>
        </w:rPr>
        <w:t xml:space="preserve"> процента.</w:t>
      </w:r>
      <w:proofErr w:type="gramEnd"/>
      <w:r w:rsidR="005E6EFE" w:rsidRPr="005E6EFE">
        <w:rPr>
          <w:rFonts w:ascii="Times New Roman" w:hAnsi="Times New Roman" w:cs="Times New Roman"/>
          <w:sz w:val="28"/>
          <w:szCs w:val="28"/>
        </w:rPr>
        <w:t xml:space="preserve"> Доля доходов от продажи материальных и нематериальных активов составила 9,8 процента. За аналогичный период 2020 года  доходы от продажи материальных и нематериальных доходов не поступали.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                                         </w:t>
      </w:r>
      <w:r w:rsidRPr="005E6EFE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</w:p>
    <w:p w:rsidR="008663DF" w:rsidRPr="005E6EFE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F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5E6EFE" w:rsidRPr="005E6EFE">
        <w:rPr>
          <w:rFonts w:ascii="Times New Roman" w:hAnsi="Times New Roman" w:cs="Times New Roman"/>
          <w:sz w:val="28"/>
          <w:szCs w:val="28"/>
        </w:rPr>
        <w:t>9209,5</w:t>
      </w:r>
      <w:r w:rsidRPr="005E6EF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6EFE" w:rsidRPr="005E6EFE">
        <w:rPr>
          <w:rFonts w:ascii="Times New Roman" w:hAnsi="Times New Roman" w:cs="Times New Roman"/>
          <w:sz w:val="28"/>
          <w:szCs w:val="28"/>
        </w:rPr>
        <w:t>73,9</w:t>
      </w:r>
      <w:r w:rsidRPr="005E6EF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E6EFE" w:rsidRPr="005E6EFE">
        <w:rPr>
          <w:rFonts w:ascii="Times New Roman" w:hAnsi="Times New Roman" w:cs="Times New Roman"/>
          <w:sz w:val="28"/>
          <w:szCs w:val="28"/>
        </w:rPr>
        <w:t>12456,5</w:t>
      </w:r>
      <w:r w:rsidRPr="005E6EFE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</w:t>
      </w:r>
      <w:r w:rsidR="005E6EFE" w:rsidRPr="005E6EFE">
        <w:rPr>
          <w:rFonts w:ascii="Times New Roman" w:hAnsi="Times New Roman" w:cs="Times New Roman"/>
          <w:sz w:val="28"/>
          <w:szCs w:val="28"/>
        </w:rPr>
        <w:t>20</w:t>
      </w:r>
      <w:r w:rsidRPr="005E6EF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5E6EFE" w:rsidRPr="005E6EFE">
        <w:rPr>
          <w:rFonts w:ascii="Times New Roman" w:hAnsi="Times New Roman" w:cs="Times New Roman"/>
          <w:sz w:val="28"/>
          <w:szCs w:val="28"/>
        </w:rPr>
        <w:t>величились</w:t>
      </w:r>
      <w:r w:rsidRPr="005E6EFE">
        <w:rPr>
          <w:rFonts w:ascii="Times New Roman" w:hAnsi="Times New Roman" w:cs="Times New Roman"/>
          <w:sz w:val="28"/>
          <w:szCs w:val="28"/>
        </w:rPr>
        <w:t xml:space="preserve"> на </w:t>
      </w:r>
      <w:r w:rsidR="005E6EFE" w:rsidRPr="005E6EFE">
        <w:rPr>
          <w:rFonts w:ascii="Times New Roman" w:hAnsi="Times New Roman" w:cs="Times New Roman"/>
          <w:sz w:val="28"/>
          <w:szCs w:val="28"/>
        </w:rPr>
        <w:t>750,8</w:t>
      </w:r>
      <w:r w:rsidRPr="005E6EF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E6EFE" w:rsidRPr="005E6EFE">
        <w:rPr>
          <w:rFonts w:ascii="Times New Roman" w:hAnsi="Times New Roman" w:cs="Times New Roman"/>
          <w:sz w:val="28"/>
          <w:szCs w:val="28"/>
        </w:rPr>
        <w:t xml:space="preserve">или на 8,9%, </w:t>
      </w:r>
      <w:r w:rsidRPr="005E6EFE">
        <w:rPr>
          <w:rFonts w:ascii="Times New Roman" w:hAnsi="Times New Roman" w:cs="Times New Roman"/>
          <w:sz w:val="28"/>
          <w:szCs w:val="28"/>
        </w:rPr>
        <w:t xml:space="preserve">их доля в общих доходах бюджета поселения составила </w:t>
      </w:r>
      <w:r w:rsidR="005E6EFE" w:rsidRPr="005E6EFE">
        <w:rPr>
          <w:rFonts w:ascii="Times New Roman" w:hAnsi="Times New Roman" w:cs="Times New Roman"/>
          <w:sz w:val="28"/>
          <w:szCs w:val="28"/>
        </w:rPr>
        <w:t>86,0</w:t>
      </w:r>
      <w:r w:rsidRPr="005E6EF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F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</w:t>
      </w:r>
      <w:r w:rsidR="005E6EFE" w:rsidRPr="005E6EFE">
        <w:rPr>
          <w:rFonts w:ascii="Times New Roman" w:hAnsi="Times New Roman" w:cs="Times New Roman"/>
          <w:sz w:val="28"/>
          <w:szCs w:val="28"/>
        </w:rPr>
        <w:t>20</w:t>
      </w:r>
      <w:r w:rsidRPr="005E6EF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5E6EFE" w:rsidRPr="005E6EFE" w:rsidRDefault="005E6EFE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AA1989" wp14:editId="5C70878C">
            <wp:extent cx="6093561" cy="3767328"/>
            <wp:effectExtent l="0" t="0" r="21590" b="241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</w:t>
      </w:r>
      <w:r w:rsidRPr="0002253E">
        <w:rPr>
          <w:rFonts w:ascii="Times New Roman" w:hAnsi="Times New Roman" w:cs="Times New Roman"/>
          <w:sz w:val="28"/>
          <w:szCs w:val="28"/>
        </w:rPr>
        <w:t>В отчетном периоде дотации из районного бюджета бюджет</w:t>
      </w:r>
      <w:r w:rsidR="009506E5">
        <w:rPr>
          <w:rFonts w:ascii="Times New Roman" w:hAnsi="Times New Roman" w:cs="Times New Roman"/>
          <w:sz w:val="28"/>
          <w:szCs w:val="28"/>
        </w:rPr>
        <w:t>у</w:t>
      </w:r>
      <w:r w:rsidRPr="000225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06E5">
        <w:rPr>
          <w:rFonts w:ascii="Times New Roman" w:hAnsi="Times New Roman" w:cs="Times New Roman"/>
          <w:sz w:val="28"/>
          <w:szCs w:val="28"/>
        </w:rPr>
        <w:t>ого</w:t>
      </w:r>
      <w:r w:rsidRPr="0002253E">
        <w:rPr>
          <w:rFonts w:ascii="Times New Roman" w:hAnsi="Times New Roman" w:cs="Times New Roman"/>
          <w:sz w:val="28"/>
          <w:szCs w:val="28"/>
        </w:rPr>
        <w:t xml:space="preserve"> образования поступили 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3525,4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253E" w:rsidRPr="0002253E">
        <w:rPr>
          <w:rFonts w:ascii="Times New Roman" w:hAnsi="Times New Roman" w:cs="Times New Roman"/>
          <w:sz w:val="28"/>
          <w:szCs w:val="28"/>
        </w:rPr>
        <w:t>62,6</w:t>
      </w:r>
      <w:r w:rsidRPr="0002253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5630,0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6460E8" w:rsidRPr="0002253E">
        <w:rPr>
          <w:rFonts w:ascii="Times New Roman" w:hAnsi="Times New Roman" w:cs="Times New Roman"/>
          <w:sz w:val="28"/>
          <w:szCs w:val="28"/>
        </w:rPr>
        <w:t xml:space="preserve">По сравнению с 9 месяцами 2020 года </w:t>
      </w:r>
      <w:r w:rsidR="006460E8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6460E8" w:rsidRPr="0002253E">
        <w:rPr>
          <w:rFonts w:ascii="Times New Roman" w:hAnsi="Times New Roman" w:cs="Times New Roman"/>
          <w:sz w:val="28"/>
          <w:szCs w:val="28"/>
        </w:rPr>
        <w:t xml:space="preserve">  увеличились на </w:t>
      </w:r>
      <w:r w:rsidR="006460E8">
        <w:rPr>
          <w:rFonts w:ascii="Times New Roman" w:hAnsi="Times New Roman" w:cs="Times New Roman"/>
          <w:sz w:val="28"/>
          <w:szCs w:val="28"/>
        </w:rPr>
        <w:t>161,9</w:t>
      </w:r>
      <w:r w:rsidR="006460E8" w:rsidRPr="0002253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460E8">
        <w:rPr>
          <w:rFonts w:ascii="Times New Roman" w:hAnsi="Times New Roman" w:cs="Times New Roman"/>
          <w:sz w:val="28"/>
          <w:szCs w:val="28"/>
        </w:rPr>
        <w:t>4,8</w:t>
      </w:r>
      <w:r w:rsidR="006460E8" w:rsidRPr="0002253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02253E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02253E" w:rsidRPr="0002253E">
        <w:rPr>
          <w:rFonts w:ascii="Times New Roman" w:hAnsi="Times New Roman" w:cs="Times New Roman"/>
          <w:sz w:val="28"/>
          <w:szCs w:val="28"/>
        </w:rPr>
        <w:t>38,3</w:t>
      </w:r>
      <w:r w:rsidRPr="0002253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663DF" w:rsidRPr="0002253E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02253E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193,6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253E" w:rsidRPr="0002253E">
        <w:rPr>
          <w:rFonts w:ascii="Times New Roman" w:hAnsi="Times New Roman" w:cs="Times New Roman"/>
          <w:sz w:val="28"/>
          <w:szCs w:val="28"/>
        </w:rPr>
        <w:t>73,5</w:t>
      </w:r>
      <w:r w:rsidRPr="0002253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263,2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9 месяцев текущего года поступила субвенция на осуществление первичного воинского учета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193,6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20</w:t>
      </w:r>
      <w:r w:rsidR="0002253E" w:rsidRPr="0002253E">
        <w:rPr>
          <w:rFonts w:ascii="Times New Roman" w:hAnsi="Times New Roman" w:cs="Times New Roman"/>
          <w:sz w:val="28"/>
          <w:szCs w:val="28"/>
        </w:rPr>
        <w:t xml:space="preserve">20 </w:t>
      </w:r>
      <w:r w:rsidRPr="0002253E">
        <w:rPr>
          <w:rFonts w:ascii="Times New Roman" w:hAnsi="Times New Roman" w:cs="Times New Roman"/>
          <w:sz w:val="28"/>
          <w:szCs w:val="28"/>
        </w:rPr>
        <w:t xml:space="preserve">года субвенции  увеличились на </w:t>
      </w:r>
      <w:r w:rsidR="0002253E" w:rsidRPr="0002253E">
        <w:rPr>
          <w:rFonts w:ascii="Times New Roman" w:hAnsi="Times New Roman" w:cs="Times New Roman"/>
          <w:sz w:val="28"/>
          <w:szCs w:val="28"/>
        </w:rPr>
        <w:t>16,2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2253E" w:rsidRPr="0002253E">
        <w:rPr>
          <w:rFonts w:ascii="Times New Roman" w:hAnsi="Times New Roman" w:cs="Times New Roman"/>
          <w:sz w:val="28"/>
          <w:szCs w:val="28"/>
        </w:rPr>
        <w:t>9,4</w:t>
      </w:r>
      <w:r w:rsidRPr="0002253E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2,1 процента.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2253E">
        <w:rPr>
          <w:rFonts w:ascii="Times New Roman" w:hAnsi="Times New Roman" w:cs="Times New Roman"/>
          <w:sz w:val="28"/>
          <w:szCs w:val="28"/>
        </w:rPr>
        <w:t xml:space="preserve">     Субсидии бюджетам субъектов Российской Федерации и муниципальных образований поступили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4640,9</w:t>
      </w:r>
      <w:r w:rsidRPr="0002253E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2253E" w:rsidRPr="0002253E">
        <w:rPr>
          <w:rFonts w:ascii="Times New Roman" w:hAnsi="Times New Roman" w:cs="Times New Roman"/>
          <w:sz w:val="28"/>
          <w:szCs w:val="28"/>
        </w:rPr>
        <w:t>85,1</w:t>
      </w:r>
      <w:r w:rsidRPr="0002253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5452,6</w:t>
      </w:r>
      <w:r w:rsidRPr="0002253E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02253E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</w:t>
      </w:r>
      <w:r w:rsidR="0002253E" w:rsidRPr="0002253E">
        <w:rPr>
          <w:rFonts w:ascii="Times New Roman" w:hAnsi="Times New Roman" w:cs="Times New Roman"/>
          <w:sz w:val="28"/>
          <w:szCs w:val="28"/>
        </w:rPr>
        <w:t xml:space="preserve"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</w:t>
      </w:r>
      <w:r w:rsidR="0002253E" w:rsidRPr="0002253E">
        <w:rPr>
          <w:rFonts w:ascii="Times New Roman" w:eastAsia="Calibri" w:hAnsi="Times New Roman" w:cs="Times New Roman"/>
          <w:sz w:val="28"/>
          <w:szCs w:val="28"/>
        </w:rPr>
        <w:t xml:space="preserve">на организацию уличного освещения в сумме 779,2 тыс. рублей, субсидия </w:t>
      </w:r>
      <w:r w:rsidRPr="0002253E">
        <w:rPr>
          <w:rFonts w:ascii="Times New Roman" w:eastAsia="Calibri" w:hAnsi="Times New Roman" w:cs="Times New Roman"/>
          <w:sz w:val="28"/>
          <w:szCs w:val="28"/>
        </w:rPr>
        <w:t xml:space="preserve">из бюджета области на </w:t>
      </w:r>
      <w:r w:rsidRPr="000225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проекта «Народный бюджет»  в сумме </w:t>
      </w:r>
      <w:r w:rsidR="0002253E" w:rsidRPr="00022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3861,7</w:t>
      </w:r>
      <w:r w:rsidRPr="000225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2253E" w:rsidRPr="00022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02253E">
        <w:rPr>
          <w:rFonts w:ascii="Times New Roman" w:hAnsi="Times New Roman" w:cs="Times New Roman"/>
          <w:sz w:val="28"/>
          <w:szCs w:val="28"/>
        </w:rPr>
        <w:t>По сравнению с 9 месяцами 20</w:t>
      </w:r>
      <w:r w:rsidR="0002253E" w:rsidRPr="0002253E">
        <w:rPr>
          <w:rFonts w:ascii="Times New Roman" w:hAnsi="Times New Roman" w:cs="Times New Roman"/>
          <w:sz w:val="28"/>
          <w:szCs w:val="28"/>
        </w:rPr>
        <w:t>20</w:t>
      </w:r>
      <w:r w:rsidRPr="0002253E">
        <w:rPr>
          <w:rFonts w:ascii="Times New Roman" w:hAnsi="Times New Roman" w:cs="Times New Roman"/>
          <w:sz w:val="28"/>
          <w:szCs w:val="28"/>
        </w:rPr>
        <w:t xml:space="preserve"> года субсидии у</w:t>
      </w:r>
      <w:r w:rsidR="0002253E" w:rsidRPr="0002253E">
        <w:rPr>
          <w:rFonts w:ascii="Times New Roman" w:hAnsi="Times New Roman" w:cs="Times New Roman"/>
          <w:sz w:val="28"/>
          <w:szCs w:val="28"/>
        </w:rPr>
        <w:t>величилась</w:t>
      </w:r>
      <w:r w:rsidRPr="0002253E">
        <w:rPr>
          <w:rFonts w:ascii="Times New Roman" w:hAnsi="Times New Roman" w:cs="Times New Roman"/>
          <w:sz w:val="28"/>
          <w:szCs w:val="28"/>
        </w:rPr>
        <w:t xml:space="preserve"> на </w:t>
      </w:r>
      <w:r w:rsidR="0002253E" w:rsidRPr="0002253E">
        <w:rPr>
          <w:rFonts w:ascii="Times New Roman" w:hAnsi="Times New Roman" w:cs="Times New Roman"/>
          <w:sz w:val="28"/>
          <w:szCs w:val="28"/>
        </w:rPr>
        <w:t>2252,1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2253E" w:rsidRPr="0002253E">
        <w:rPr>
          <w:rFonts w:ascii="Times New Roman" w:hAnsi="Times New Roman" w:cs="Times New Roman"/>
          <w:sz w:val="28"/>
          <w:szCs w:val="28"/>
        </w:rPr>
        <w:t>94,3</w:t>
      </w:r>
      <w:r w:rsidRPr="0002253E">
        <w:rPr>
          <w:rFonts w:ascii="Times New Roman" w:hAnsi="Times New Roman" w:cs="Times New Roman"/>
          <w:sz w:val="28"/>
          <w:szCs w:val="28"/>
        </w:rPr>
        <w:t xml:space="preserve"> процента. Доля субсидий в общем объеме безвозмездных поступлений составила </w:t>
      </w:r>
      <w:r w:rsidR="0002253E" w:rsidRPr="0002253E">
        <w:rPr>
          <w:rFonts w:ascii="Times New Roman" w:hAnsi="Times New Roman" w:cs="Times New Roman"/>
          <w:sz w:val="28"/>
          <w:szCs w:val="28"/>
        </w:rPr>
        <w:t>50,4</w:t>
      </w:r>
      <w:r w:rsidRPr="0002253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02253E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02253E">
        <w:rPr>
          <w:rFonts w:ascii="Times New Roman" w:hAnsi="Times New Roman" w:cs="Times New Roman"/>
          <w:sz w:val="28"/>
          <w:szCs w:val="28"/>
        </w:rPr>
        <w:t>Иные межбюджетные трансферты  за 9 месяцев 202</w:t>
      </w:r>
      <w:r w:rsidR="0002253E" w:rsidRPr="0002253E">
        <w:rPr>
          <w:rFonts w:ascii="Times New Roman" w:hAnsi="Times New Roman" w:cs="Times New Roman"/>
          <w:sz w:val="28"/>
          <w:szCs w:val="28"/>
        </w:rPr>
        <w:t>1</w:t>
      </w:r>
      <w:r w:rsidRPr="0002253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598,3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253E" w:rsidRPr="0002253E">
        <w:rPr>
          <w:rFonts w:ascii="Times New Roman" w:hAnsi="Times New Roman" w:cs="Times New Roman"/>
          <w:sz w:val="28"/>
          <w:szCs w:val="28"/>
        </w:rPr>
        <w:t>71,7</w:t>
      </w:r>
      <w:r w:rsidRPr="0002253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834,9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663DF" w:rsidRPr="008663DF" w:rsidRDefault="008663DF" w:rsidP="007B6DEC">
      <w:pPr>
        <w:autoSpaceDE w:val="0"/>
        <w:autoSpaceDN w:val="0"/>
        <w:adjustRightInd w:val="0"/>
        <w:spacing w:after="0" w:line="240" w:lineRule="auto"/>
        <w:jc w:val="both"/>
        <w:rPr>
          <w:color w:val="C00000"/>
          <w:sz w:val="28"/>
          <w:szCs w:val="28"/>
        </w:rPr>
      </w:pPr>
      <w:r w:rsidRPr="0002253E">
        <w:rPr>
          <w:rFonts w:ascii="Times New Roman" w:hAnsi="Times New Roman" w:cs="Times New Roman"/>
          <w:sz w:val="28"/>
          <w:szCs w:val="28"/>
        </w:rPr>
        <w:t xml:space="preserve">- на осуществления части полномочий по решению вопросов местного значения в сумме </w:t>
      </w:r>
      <w:r w:rsidR="0002253E" w:rsidRPr="0002253E">
        <w:rPr>
          <w:rFonts w:ascii="Times New Roman" w:hAnsi="Times New Roman" w:cs="Times New Roman"/>
          <w:sz w:val="28"/>
          <w:szCs w:val="28"/>
        </w:rPr>
        <w:t>598,3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02253E" w:rsidRPr="0002253E">
        <w:rPr>
          <w:rFonts w:ascii="Times New Roman" w:hAnsi="Times New Roman" w:cs="Times New Roman"/>
          <w:sz w:val="28"/>
          <w:szCs w:val="28"/>
        </w:rPr>
        <w:t>146,2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  на дорожное хозяйство, </w:t>
      </w:r>
      <w:r w:rsidR="0002253E" w:rsidRPr="0002253E">
        <w:rPr>
          <w:rFonts w:ascii="Times New Roman" w:hAnsi="Times New Roman" w:cs="Times New Roman"/>
          <w:sz w:val="28"/>
          <w:szCs w:val="28"/>
        </w:rPr>
        <w:t>452,1</w:t>
      </w:r>
      <w:r w:rsidRPr="0002253E">
        <w:rPr>
          <w:rFonts w:ascii="Times New Roman" w:hAnsi="Times New Roman" w:cs="Times New Roman"/>
          <w:sz w:val="28"/>
          <w:szCs w:val="28"/>
        </w:rPr>
        <w:t xml:space="preserve"> тыс. рублей на повышение заработн</w:t>
      </w:r>
      <w:r w:rsidR="0002253E">
        <w:rPr>
          <w:rFonts w:ascii="Times New Roman" w:hAnsi="Times New Roman" w:cs="Times New Roman"/>
          <w:sz w:val="28"/>
          <w:szCs w:val="28"/>
        </w:rPr>
        <w:t xml:space="preserve">ой платы </w:t>
      </w:r>
      <w:r w:rsidR="002F5AC8">
        <w:rPr>
          <w:rFonts w:ascii="Times New Roman" w:hAnsi="Times New Roman" w:cs="Times New Roman"/>
          <w:sz w:val="28"/>
          <w:szCs w:val="28"/>
        </w:rPr>
        <w:t xml:space="preserve"> (20,0%)</w:t>
      </w:r>
      <w:r w:rsidR="007B6DEC">
        <w:rPr>
          <w:rFonts w:ascii="Times New Roman" w:hAnsi="Times New Roman" w:cs="Times New Roman"/>
          <w:sz w:val="28"/>
          <w:szCs w:val="28"/>
        </w:rPr>
        <w:t>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1117FD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1117FD" w:rsidRPr="001117FD">
        <w:rPr>
          <w:rFonts w:ascii="Times New Roman" w:hAnsi="Times New Roman" w:cs="Times New Roman"/>
          <w:sz w:val="28"/>
          <w:szCs w:val="28"/>
        </w:rPr>
        <w:t>По сравнению с 9 месяцами  2020</w:t>
      </w:r>
      <w:r w:rsidRPr="001117FD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уменьшились на </w:t>
      </w:r>
      <w:r w:rsidR="001117FD" w:rsidRPr="001117FD">
        <w:rPr>
          <w:rFonts w:ascii="Times New Roman" w:hAnsi="Times New Roman" w:cs="Times New Roman"/>
          <w:sz w:val="28"/>
          <w:szCs w:val="28"/>
        </w:rPr>
        <w:t>1849,9 тыс. рублей, или в 4,1 раза</w:t>
      </w:r>
      <w:r w:rsidRPr="001117FD">
        <w:rPr>
          <w:rFonts w:ascii="Times New Roman" w:hAnsi="Times New Roman" w:cs="Times New Roman"/>
          <w:sz w:val="28"/>
          <w:szCs w:val="28"/>
        </w:rPr>
        <w:t xml:space="preserve">.  Доля иных межбюджетных трансфертов в общем объеме безвозмездных поступлений составила </w:t>
      </w:r>
      <w:r w:rsidR="001117FD" w:rsidRPr="001117FD">
        <w:rPr>
          <w:rFonts w:ascii="Times New Roman" w:hAnsi="Times New Roman" w:cs="Times New Roman"/>
          <w:sz w:val="28"/>
          <w:szCs w:val="28"/>
        </w:rPr>
        <w:t>6,5</w:t>
      </w:r>
      <w:r w:rsidRPr="001117FD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1117FD"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 202</w:t>
      </w:r>
      <w:r w:rsidR="001117FD" w:rsidRPr="001117FD">
        <w:rPr>
          <w:rFonts w:ascii="Times New Roman" w:hAnsi="Times New Roman" w:cs="Times New Roman"/>
          <w:sz w:val="28"/>
          <w:szCs w:val="28"/>
        </w:rPr>
        <w:t>1</w:t>
      </w:r>
      <w:r w:rsidRPr="001117F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117FD" w:rsidRPr="001117FD">
        <w:rPr>
          <w:rFonts w:ascii="Times New Roman" w:hAnsi="Times New Roman" w:cs="Times New Roman"/>
          <w:sz w:val="28"/>
          <w:szCs w:val="28"/>
        </w:rPr>
        <w:t>251,3</w:t>
      </w:r>
      <w:r w:rsidRPr="001117F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7FD" w:rsidRPr="001117FD">
        <w:rPr>
          <w:rFonts w:ascii="Times New Roman" w:hAnsi="Times New Roman" w:cs="Times New Roman"/>
          <w:sz w:val="28"/>
          <w:szCs w:val="28"/>
        </w:rPr>
        <w:t>91,1</w:t>
      </w:r>
      <w:r w:rsidRPr="001117FD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117FD" w:rsidRPr="001117FD">
        <w:rPr>
          <w:rFonts w:ascii="Times New Roman" w:hAnsi="Times New Roman" w:cs="Times New Roman"/>
          <w:sz w:val="28"/>
          <w:szCs w:val="28"/>
        </w:rPr>
        <w:t>275,8</w:t>
      </w:r>
      <w:r w:rsidRPr="001117FD">
        <w:rPr>
          <w:rFonts w:ascii="Times New Roman" w:hAnsi="Times New Roman" w:cs="Times New Roman"/>
          <w:sz w:val="28"/>
          <w:szCs w:val="28"/>
        </w:rPr>
        <w:t xml:space="preserve"> тыс. рублей. Прочие безвозмездные поступления поступили  в виде денежных пожертвований от физических лиц на реализацию проекта «Народный бюджет».</w:t>
      </w:r>
    </w:p>
    <w:p w:rsidR="008663DF" w:rsidRPr="001117FD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Pr="001117FD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прочие безвозмездные поступления </w:t>
      </w:r>
      <w:r w:rsidR="001117FD" w:rsidRPr="001117FD">
        <w:rPr>
          <w:rFonts w:ascii="Times New Roman" w:hAnsi="Times New Roman" w:cs="Times New Roman"/>
          <w:sz w:val="28"/>
          <w:szCs w:val="28"/>
        </w:rPr>
        <w:t>выросли</w:t>
      </w:r>
      <w:r w:rsidRPr="001117FD">
        <w:rPr>
          <w:rFonts w:ascii="Times New Roman" w:hAnsi="Times New Roman" w:cs="Times New Roman"/>
          <w:sz w:val="28"/>
          <w:szCs w:val="28"/>
        </w:rPr>
        <w:t xml:space="preserve"> на </w:t>
      </w:r>
      <w:r w:rsidR="001117FD" w:rsidRPr="001117FD">
        <w:rPr>
          <w:rFonts w:ascii="Times New Roman" w:hAnsi="Times New Roman" w:cs="Times New Roman"/>
          <w:sz w:val="28"/>
          <w:szCs w:val="28"/>
        </w:rPr>
        <w:t>170,5</w:t>
      </w:r>
      <w:r w:rsidRPr="001117F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7FD" w:rsidRPr="001117FD">
        <w:rPr>
          <w:rFonts w:ascii="Times New Roman" w:hAnsi="Times New Roman" w:cs="Times New Roman"/>
          <w:sz w:val="28"/>
          <w:szCs w:val="28"/>
        </w:rPr>
        <w:t>в 3,1 раза</w:t>
      </w:r>
      <w:r w:rsidRPr="001117FD">
        <w:rPr>
          <w:rFonts w:ascii="Times New Roman" w:hAnsi="Times New Roman" w:cs="Times New Roman"/>
          <w:sz w:val="28"/>
          <w:szCs w:val="28"/>
        </w:rPr>
        <w:t xml:space="preserve">. Доля прочих безвозмездных поступлений в общем объеме безвозмездных поступлений составила </w:t>
      </w:r>
      <w:r w:rsidR="001117FD" w:rsidRPr="001117FD">
        <w:rPr>
          <w:rFonts w:ascii="Times New Roman" w:hAnsi="Times New Roman" w:cs="Times New Roman"/>
          <w:sz w:val="28"/>
          <w:szCs w:val="28"/>
        </w:rPr>
        <w:t>2,7</w:t>
      </w:r>
      <w:r w:rsidRPr="001117F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06E5">
        <w:rPr>
          <w:rFonts w:ascii="Times New Roman" w:hAnsi="Times New Roman" w:cs="Times New Roman"/>
          <w:sz w:val="28"/>
          <w:szCs w:val="28"/>
        </w:rPr>
        <w:t>а</w:t>
      </w:r>
      <w:r w:rsidRPr="00111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3DF" w:rsidRPr="001117FD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FD">
        <w:rPr>
          <w:rFonts w:ascii="Times New Roman" w:hAnsi="Times New Roman" w:cs="Times New Roman"/>
          <w:sz w:val="28"/>
          <w:szCs w:val="28"/>
        </w:rPr>
        <w:t xml:space="preserve">      Доходы от возврата остатков субсидий, субвенций и иных межбюджетных трансфертов за 9 месяцев  202</w:t>
      </w:r>
      <w:r w:rsidR="001117FD" w:rsidRPr="001117FD">
        <w:rPr>
          <w:rFonts w:ascii="Times New Roman" w:hAnsi="Times New Roman" w:cs="Times New Roman"/>
          <w:sz w:val="28"/>
          <w:szCs w:val="28"/>
        </w:rPr>
        <w:t>1</w:t>
      </w:r>
      <w:r w:rsidRPr="001117FD">
        <w:rPr>
          <w:rFonts w:ascii="Times New Roman" w:hAnsi="Times New Roman" w:cs="Times New Roman"/>
          <w:sz w:val="28"/>
          <w:szCs w:val="28"/>
        </w:rPr>
        <w:t xml:space="preserve"> года не поступали. </w:t>
      </w:r>
    </w:p>
    <w:p w:rsidR="00EB3160" w:rsidRPr="00EB3160" w:rsidRDefault="00EB3160" w:rsidP="00EB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Приложении  1 к постановлению от 11.10.2021 года №85 имеются след</w:t>
      </w:r>
      <w:r w:rsidR="00950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щие ошибки:</w:t>
      </w:r>
    </w:p>
    <w:p w:rsidR="00EB3160" w:rsidRPr="00EB3160" w:rsidRDefault="00EB3160" w:rsidP="00EB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строку «000 2 02 30000 10 0000 151</w:t>
      </w:r>
      <w:proofErr w:type="gramStart"/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proofErr w:type="gramEnd"/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рочие суб</w:t>
      </w:r>
      <w:r w:rsidR="00FE5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венции</w:t>
      </w: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зачисляемые в бюджет поселений 263,2    193,6   73,5» следует заменить строкой «000 2 02 30000 </w:t>
      </w:r>
      <w:r w:rsidR="00FE5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0000 15</w:t>
      </w:r>
      <w:r w:rsidR="00FE5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Суб</w:t>
      </w:r>
      <w:r w:rsidR="00FE5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венции бюджетам бюджетной системы РФ</w:t>
      </w:r>
      <w:bookmarkStart w:id="0" w:name="_GoBack"/>
      <w:bookmarkEnd w:id="0"/>
      <w:r w:rsidRPr="00EB3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263,2    193,6   73,5».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230244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и 01 октября 20</w:t>
      </w:r>
      <w:r w:rsidR="00147B69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202</w:t>
      </w:r>
      <w:r w:rsidR="00147B69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663DF" w:rsidRPr="00230244" w:rsidRDefault="008663DF" w:rsidP="008663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8663DF" w:rsidRPr="00230244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244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DD27A5" w:rsidRPr="008663DF" w:rsidTr="004A3A72">
        <w:trPr>
          <w:trHeight w:val="1985"/>
        </w:trPr>
        <w:tc>
          <w:tcPr>
            <w:tcW w:w="3227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63DF" w:rsidRPr="00230244" w:rsidRDefault="008663DF" w:rsidP="0023024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01.01.202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8663DF" w:rsidRPr="00230244" w:rsidRDefault="008663DF" w:rsidP="0023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8663DF" w:rsidRPr="00230244" w:rsidRDefault="008663DF" w:rsidP="0023024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01.10.202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8663DF" w:rsidRPr="00230244" w:rsidRDefault="008663DF" w:rsidP="0023024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8663DF" w:rsidRPr="00230244" w:rsidRDefault="008663DF" w:rsidP="0023024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от 01.10.20</w:t>
            </w:r>
            <w:r w:rsidR="00230244"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DD27A5" w:rsidRPr="008663DF" w:rsidTr="004A3A72">
        <w:tc>
          <w:tcPr>
            <w:tcW w:w="3227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663DF" w:rsidRPr="00230244" w:rsidRDefault="008663DF" w:rsidP="008663DF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663DF" w:rsidRPr="00230244" w:rsidRDefault="008663DF" w:rsidP="008663DF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8663DF" w:rsidRPr="00230244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0244" w:rsidRPr="008663DF" w:rsidTr="004A3A72">
        <w:tc>
          <w:tcPr>
            <w:tcW w:w="3227" w:type="dxa"/>
          </w:tcPr>
          <w:p w:rsidR="00230244" w:rsidRPr="00230244" w:rsidRDefault="00230244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24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230244" w:rsidRPr="00230244" w:rsidRDefault="00230244" w:rsidP="00C548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230244" w:rsidRPr="00230244" w:rsidRDefault="00230244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</w:tcPr>
          <w:p w:rsidR="00230244" w:rsidRPr="00230244" w:rsidRDefault="00634003" w:rsidP="0063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993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30244" w:rsidRPr="008663DF" w:rsidTr="004A3A72">
        <w:tc>
          <w:tcPr>
            <w:tcW w:w="3227" w:type="dxa"/>
          </w:tcPr>
          <w:p w:rsidR="00230244" w:rsidRPr="00230244" w:rsidRDefault="00230244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244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992" w:type="dxa"/>
          </w:tcPr>
          <w:p w:rsidR="00230244" w:rsidRPr="00230244" w:rsidRDefault="00230244" w:rsidP="00C548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992" w:type="dxa"/>
          </w:tcPr>
          <w:p w:rsidR="00230244" w:rsidRPr="00230244" w:rsidRDefault="00230244" w:rsidP="0023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1134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-470,0</w:t>
            </w:r>
          </w:p>
        </w:tc>
        <w:tc>
          <w:tcPr>
            <w:tcW w:w="993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-51,9</w:t>
            </w:r>
          </w:p>
        </w:tc>
      </w:tr>
      <w:tr w:rsidR="00230244" w:rsidRPr="008663DF" w:rsidTr="004A3A72">
        <w:tc>
          <w:tcPr>
            <w:tcW w:w="3227" w:type="dxa"/>
          </w:tcPr>
          <w:p w:rsidR="00230244" w:rsidRPr="00230244" w:rsidRDefault="00230244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244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230244" w:rsidRPr="00230244" w:rsidRDefault="00230244" w:rsidP="00C548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</w:tcPr>
          <w:p w:rsidR="00230244" w:rsidRPr="00230244" w:rsidRDefault="00230244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34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-101,3</w:t>
            </w:r>
          </w:p>
        </w:tc>
        <w:tc>
          <w:tcPr>
            <w:tcW w:w="993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-11,8</w:t>
            </w:r>
          </w:p>
        </w:tc>
      </w:tr>
      <w:tr w:rsidR="00230244" w:rsidRPr="008663DF" w:rsidTr="004A3A72">
        <w:tc>
          <w:tcPr>
            <w:tcW w:w="3227" w:type="dxa"/>
          </w:tcPr>
          <w:p w:rsidR="00230244" w:rsidRPr="00230244" w:rsidRDefault="00230244" w:rsidP="0086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244">
              <w:rPr>
                <w:rFonts w:ascii="Times New Roman" w:hAnsi="Times New Roman" w:cs="Times New Roman"/>
                <w:b/>
                <w:sz w:val="24"/>
                <w:szCs w:val="24"/>
              </w:rPr>
              <w:t>1465,8</w:t>
            </w:r>
          </w:p>
        </w:tc>
        <w:tc>
          <w:tcPr>
            <w:tcW w:w="992" w:type="dxa"/>
          </w:tcPr>
          <w:p w:rsidR="00230244" w:rsidRPr="00230244" w:rsidRDefault="00230244" w:rsidP="00C548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</w:tcPr>
          <w:p w:rsidR="00230244" w:rsidRPr="00230244" w:rsidRDefault="00230244" w:rsidP="002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671,3</w:t>
            </w:r>
          </w:p>
        </w:tc>
        <w:tc>
          <w:tcPr>
            <w:tcW w:w="1134" w:type="dxa"/>
          </w:tcPr>
          <w:p w:rsidR="00230244" w:rsidRPr="00230244" w:rsidRDefault="00634003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</w:tcPr>
          <w:p w:rsidR="00230244" w:rsidRPr="00230244" w:rsidRDefault="00230244" w:rsidP="00C5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2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-572,0</w:t>
            </w:r>
          </w:p>
        </w:tc>
        <w:tc>
          <w:tcPr>
            <w:tcW w:w="993" w:type="dxa"/>
          </w:tcPr>
          <w:p w:rsidR="00230244" w:rsidRPr="00230244" w:rsidRDefault="00634003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-62,8</w:t>
            </w:r>
          </w:p>
        </w:tc>
      </w:tr>
    </w:tbl>
    <w:p w:rsidR="008663DF" w:rsidRPr="008663DF" w:rsidRDefault="008663DF" w:rsidP="008663DF">
      <w:pPr>
        <w:spacing w:after="0" w:line="240" w:lineRule="auto"/>
        <w:jc w:val="both"/>
        <w:rPr>
          <w:color w:val="C00000"/>
          <w:sz w:val="28"/>
          <w:szCs w:val="28"/>
        </w:rPr>
      </w:pPr>
      <w:r w:rsidRPr="008663DF">
        <w:rPr>
          <w:color w:val="C00000"/>
          <w:sz w:val="28"/>
          <w:szCs w:val="28"/>
        </w:rPr>
        <w:t xml:space="preserve">     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color w:val="C00000"/>
          <w:sz w:val="28"/>
          <w:szCs w:val="28"/>
        </w:rPr>
        <w:t xml:space="preserve">        </w:t>
      </w:r>
      <w:r w:rsidR="00634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34003" w:rsidRPr="00B07F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34003" w:rsidRPr="00D01C0C">
        <w:rPr>
          <w:rFonts w:ascii="Times New Roman" w:eastAsia="Times New Roman" w:hAnsi="Times New Roman"/>
          <w:sz w:val="28"/>
          <w:szCs w:val="28"/>
          <w:lang w:eastAsia="ru-RU"/>
        </w:rPr>
        <w:t>В рамках вышеприведенного анализа  наблюдается снижение  задолженности плательщиков по платежам в бюджет  в сравнении задолженности на 01.01.2021  года с аналогичным периодом прошлого года   на 572</w:t>
      </w:r>
      <w:r w:rsidR="00634003" w:rsidRPr="00EE7AC5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или  на </w:t>
      </w:r>
      <w:r w:rsidR="00634003" w:rsidRPr="00634003">
        <w:rPr>
          <w:rFonts w:ascii="Times New Roman" w:eastAsia="Times New Roman" w:hAnsi="Times New Roman"/>
          <w:sz w:val="28"/>
          <w:szCs w:val="28"/>
          <w:lang w:eastAsia="ru-RU"/>
        </w:rPr>
        <w:t>39,1 %,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01.10. 202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также  снижение  на 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62,8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8663DF" w:rsidRPr="00634003" w:rsidRDefault="008663DF" w:rsidP="0086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="00634003"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4,0 раза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3DF" w:rsidRPr="00634003" w:rsidRDefault="008663DF" w:rsidP="0086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8663DF" w:rsidRPr="00634003" w:rsidRDefault="008663DF" w:rsidP="0086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85,6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последнем месте задолженность по НДФЛ -  0,2 процента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3DF" w:rsidRPr="00007184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63DF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8663DF" w:rsidRPr="00007184" w:rsidRDefault="008663DF" w:rsidP="00866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202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11901,4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4447,6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(на </w:t>
      </w:r>
      <w:r w:rsidR="00007184"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00718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663DF" w:rsidRPr="00007184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663D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007184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20</w:t>
      </w:r>
      <w:r w:rsidR="00007184" w:rsidRPr="00007184">
        <w:rPr>
          <w:rFonts w:ascii="Times New Roman" w:hAnsi="Times New Roman" w:cs="Times New Roman"/>
          <w:sz w:val="28"/>
          <w:szCs w:val="28"/>
        </w:rPr>
        <w:t>20</w:t>
      </w:r>
      <w:r w:rsidRPr="0000718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0071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71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CD116C" w:rsidRPr="00007184" w:rsidRDefault="00CD116C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597DA6" wp14:editId="354F7770">
            <wp:extent cx="6093561" cy="4586630"/>
            <wp:effectExtent l="0" t="0" r="21590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B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</w:t>
      </w:r>
      <w:r w:rsidR="00B118F9" w:rsidRPr="00B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хозяйство»- 57,8%, </w:t>
      </w:r>
      <w:r w:rsidRPr="00B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B118F9" w:rsidRPr="00B118F9">
        <w:rPr>
          <w:rFonts w:ascii="Times New Roman" w:eastAsia="Times New Roman" w:hAnsi="Times New Roman" w:cs="Times New Roman"/>
          <w:sz w:val="28"/>
          <w:szCs w:val="28"/>
          <w:lang w:eastAsia="ru-RU"/>
        </w:rPr>
        <w:t>32,1</w:t>
      </w:r>
      <w:r w:rsidRPr="00B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B118F9">
        <w:rPr>
          <w:rFonts w:ascii="Times New Roman" w:hAnsi="Times New Roman" w:cs="Times New Roman"/>
          <w:sz w:val="28"/>
          <w:szCs w:val="28"/>
        </w:rPr>
        <w:t>«Национальная безопасность</w:t>
      </w:r>
      <w:r w:rsidR="00B118F9" w:rsidRPr="00B118F9">
        <w:rPr>
          <w:rFonts w:ascii="Times New Roman" w:hAnsi="Times New Roman" w:cs="Times New Roman"/>
          <w:sz w:val="28"/>
          <w:szCs w:val="28"/>
        </w:rPr>
        <w:t xml:space="preserve"> и </w:t>
      </w:r>
      <w:r w:rsidR="00B118F9" w:rsidRPr="00A50EEE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Pr="00A50EEE">
        <w:rPr>
          <w:rFonts w:ascii="Times New Roman" w:hAnsi="Times New Roman" w:cs="Times New Roman"/>
          <w:sz w:val="28"/>
          <w:szCs w:val="28"/>
        </w:rPr>
        <w:t>»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18F9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%,   «Социальная политика» -</w:t>
      </w:r>
      <w:r w:rsidR="00A50EEE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1,9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A50EEE">
        <w:rPr>
          <w:rFonts w:ascii="Times New Roman" w:hAnsi="Times New Roman" w:cs="Times New Roman"/>
          <w:sz w:val="28"/>
          <w:szCs w:val="28"/>
        </w:rPr>
        <w:t>На  долю расходов по разделам «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Pr="00A50EEE">
        <w:rPr>
          <w:rFonts w:ascii="Times New Roman" w:hAnsi="Times New Roman" w:cs="Times New Roman"/>
          <w:sz w:val="28"/>
          <w:szCs w:val="28"/>
        </w:rPr>
        <w:t>», «Национальная экономика»</w:t>
      </w:r>
      <w:r w:rsidR="00A50EEE" w:rsidRPr="00A50EEE">
        <w:rPr>
          <w:rFonts w:ascii="Times New Roman" w:hAnsi="Times New Roman" w:cs="Times New Roman"/>
          <w:sz w:val="28"/>
          <w:szCs w:val="28"/>
        </w:rPr>
        <w:t xml:space="preserve">, </w:t>
      </w:r>
      <w:r w:rsidRPr="00A50EEE">
        <w:rPr>
          <w:rFonts w:ascii="Times New Roman" w:hAnsi="Times New Roman" w:cs="Times New Roman"/>
          <w:sz w:val="28"/>
          <w:szCs w:val="28"/>
        </w:rPr>
        <w:t xml:space="preserve"> 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</w:t>
      </w:r>
      <w:r w:rsidR="00A50EEE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EE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</w:t>
      </w:r>
      <w:r w:rsidR="00A50EEE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202</w:t>
      </w:r>
      <w:r w:rsidR="00A50EEE"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 </w:t>
      </w:r>
    </w:p>
    <w:p w:rsidR="009E701C" w:rsidRDefault="009E701C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1C" w:rsidRPr="008663DF" w:rsidRDefault="009E701C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E6BA0D" wp14:editId="0EAF12B6">
            <wp:extent cx="6108192" cy="5442508"/>
            <wp:effectExtent l="0" t="0" r="26035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AF1C04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</w:t>
      </w:r>
      <w:r w:rsidR="00AF1C04"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за исключением разделов</w:t>
      </w: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 w:rsidR="00AF1C04"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C04"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«Образование» и «Физическая культура и спорт»</w:t>
      </w: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ниже 75,0 %, наиболее низкий уровень исполнения  по разделу «</w:t>
      </w:r>
      <w:r w:rsidR="00AF1C04"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размер которого составил </w:t>
      </w:r>
      <w:r w:rsidR="00AF1C04"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62,6</w:t>
      </w: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8663DF" w:rsidRPr="00AF1C04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DE1DA1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DE1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8663DF" w:rsidRPr="00DE1DA1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A1">
        <w:rPr>
          <w:rFonts w:ascii="Times New Roman" w:eastAsia="Times New Roman" w:hAnsi="Times New Roman" w:cs="Times New Roman"/>
          <w:lang w:eastAsia="ru-RU"/>
        </w:rPr>
        <w:t>Таблица 5</w:t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</w:r>
      <w:r w:rsidRPr="00DE1DA1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DE1DA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DE1DA1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DE1DA1" w:rsidRPr="00DE1DA1" w:rsidTr="00C5484A">
        <w:trPr>
          <w:trHeight w:val="970"/>
        </w:trPr>
        <w:tc>
          <w:tcPr>
            <w:tcW w:w="2274" w:type="dxa"/>
          </w:tcPr>
          <w:p w:rsidR="008663DF" w:rsidRPr="00DE1DA1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9 месяцев </w:t>
            </w:r>
          </w:p>
          <w:p w:rsidR="008663DF" w:rsidRPr="00DE1DA1" w:rsidRDefault="008663DF" w:rsidP="007D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1DC5"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8663DF" w:rsidRPr="00DE1DA1" w:rsidRDefault="008663DF" w:rsidP="007D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7D1DC5"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2" w:type="dxa"/>
          </w:tcPr>
          <w:p w:rsidR="008663DF" w:rsidRPr="00DE1DA1" w:rsidRDefault="008663DF" w:rsidP="007D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 за 9 месяцев 202</w:t>
            </w:r>
            <w:r w:rsidR="007D1DC5"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8663DF" w:rsidRPr="00DE1DA1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8663DF" w:rsidRPr="00DE1DA1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отклонение 9 </w:t>
            </w: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месяцев 202</w:t>
            </w:r>
            <w:r w:rsidR="007D1DC5"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</w:t>
            </w:r>
            <w:r w:rsidR="007D1DC5"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8663DF" w:rsidRPr="00DE1DA1" w:rsidRDefault="008663DF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8663DF" w:rsidRPr="00DE1DA1" w:rsidRDefault="008663DF" w:rsidP="0086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уровню 9 </w:t>
            </w: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месяцев</w:t>
            </w:r>
          </w:p>
          <w:p w:rsidR="008663DF" w:rsidRPr="00DE1DA1" w:rsidRDefault="008663DF" w:rsidP="007D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1DC5"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DE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3578,7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3815,1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</w:tr>
      <w:tr w:rsidR="00DE1DA1" w:rsidRPr="00DE1DA1" w:rsidTr="00C5484A">
        <w:trPr>
          <w:trHeight w:val="723"/>
        </w:trPr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3045,4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9269,9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6884,2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3838,8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раза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1DA1" w:rsidRPr="00DE1DA1" w:rsidTr="00C5484A">
        <w:tc>
          <w:tcPr>
            <w:tcW w:w="2274" w:type="dxa"/>
          </w:tcPr>
          <w:p w:rsidR="00DE1DA1" w:rsidRPr="00DE1DA1" w:rsidRDefault="00DE1DA1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323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12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277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43" w:type="dxa"/>
          </w:tcPr>
          <w:p w:rsidR="00DE1DA1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DE1DA1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1DA1" w:rsidRPr="00DE1DA1" w:rsidTr="00C5484A">
        <w:trPr>
          <w:trHeight w:val="540"/>
        </w:trPr>
        <w:tc>
          <w:tcPr>
            <w:tcW w:w="2274" w:type="dxa"/>
          </w:tcPr>
          <w:p w:rsidR="00DE1DA1" w:rsidRPr="00DE1DA1" w:rsidRDefault="00DE1DA1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23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212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7" w:type="dxa"/>
          </w:tcPr>
          <w:p w:rsidR="00DE1DA1" w:rsidRPr="00DE1DA1" w:rsidRDefault="00DE1DA1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343" w:type="dxa"/>
          </w:tcPr>
          <w:p w:rsidR="00DE1DA1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12" w:type="dxa"/>
          </w:tcPr>
          <w:p w:rsidR="00DE1DA1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</w:tr>
      <w:tr w:rsidR="00DE1DA1" w:rsidRPr="00DE1DA1" w:rsidTr="00C5484A">
        <w:tc>
          <w:tcPr>
            <w:tcW w:w="2274" w:type="dxa"/>
          </w:tcPr>
          <w:p w:rsidR="007D1DC5" w:rsidRPr="00DE1DA1" w:rsidRDefault="007D1DC5" w:rsidP="0086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7D1DC5" w:rsidRPr="00DE1DA1" w:rsidRDefault="007D1DC5" w:rsidP="00C5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7453,8</w:t>
            </w:r>
          </w:p>
        </w:tc>
        <w:tc>
          <w:tcPr>
            <w:tcW w:w="1323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212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11901,4</w:t>
            </w:r>
          </w:p>
        </w:tc>
        <w:tc>
          <w:tcPr>
            <w:tcW w:w="1277" w:type="dxa"/>
          </w:tcPr>
          <w:p w:rsidR="007D1DC5" w:rsidRPr="00DE1DA1" w:rsidRDefault="00DE1DA1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3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4447,6</w:t>
            </w:r>
          </w:p>
        </w:tc>
        <w:tc>
          <w:tcPr>
            <w:tcW w:w="1212" w:type="dxa"/>
          </w:tcPr>
          <w:p w:rsidR="007D1DC5" w:rsidRPr="00DE1DA1" w:rsidRDefault="00D95D79" w:rsidP="0086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159,7</w:t>
            </w:r>
          </w:p>
        </w:tc>
      </w:tr>
    </w:tbl>
    <w:p w:rsidR="008663DF" w:rsidRPr="00DE1DA1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8663D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64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3815,1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236,4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8663DF" w:rsidRPr="00647594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Pr="00647594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2780,6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Pr="00647594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– 70,2 тыс. рублей;</w:t>
      </w:r>
    </w:p>
    <w:p w:rsidR="008663DF" w:rsidRPr="00647594" w:rsidRDefault="008663DF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245,2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663DF" w:rsidRPr="00647594" w:rsidRDefault="008663DF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осуществление полномочий по ведению бухгалтерского учета –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226,2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Pr="00647594" w:rsidRDefault="008663DF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членские взносы в Ассоциацию «Совет муниципальных образований области» - 5,0 тыс. рублей;</w:t>
      </w:r>
    </w:p>
    <w:p w:rsidR="008663DF" w:rsidRPr="00647594" w:rsidRDefault="008663DF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оценку муниципального имущества -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8663DF" w:rsidRDefault="008663DF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транспортировку умершего гражданина при отсутствии родственников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47594" w:rsidRPr="008663DF" w:rsidRDefault="00647594" w:rsidP="008663D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193,6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74,1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261,2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увеличились, увеличение составило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647594" w:rsidRPr="008663DF" w:rsidRDefault="00647594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647594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460,8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85,4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539,5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227,6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97,6%)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направлены:</w:t>
      </w:r>
    </w:p>
    <w:p w:rsidR="008663DF" w:rsidRPr="00647594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содержание  противопожарных постов и пожарных водоемов поселения (благоустройство подъездов к пожарным водоемам и углубление) в сумме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201,4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проекту «Народный  бюджет» в сумме 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259,4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 на ограждение  и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водоема </w:t>
      </w:r>
      <w:proofErr w:type="gramStart"/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Свободы – 100,2 тыс. рублей 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7594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обустройство подъезда и очистка  пожарного водоема в д. Врагово – 159,2 тыс. рублей</w:t>
      </w:r>
      <w:r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594" w:rsidRPr="00647594" w:rsidRDefault="00647594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D7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146,2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62,6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233,6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6D7873"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6D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(на </w:t>
      </w:r>
      <w:r w:rsidR="006D7873"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 содержание  дорог </w:t>
      </w:r>
      <w:proofErr w:type="gramStart"/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Шейбу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</w:t>
      </w:r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иных межбюджетных трансфертов из бюджета района в сумме </w:t>
      </w:r>
      <w:r w:rsidR="00E812E3"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>146,2</w:t>
      </w:r>
      <w:r w:rsidRPr="00E8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812E3" w:rsidRDefault="00E812E3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475A48" w:rsidRDefault="00E812E3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63DF" w:rsidRPr="00475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="008663DF" w:rsidRP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475A48" w:rsidRP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>6884,2</w:t>
      </w:r>
      <w:r w:rsidR="008663DF" w:rsidRP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75A48" w:rsidRP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</w:t>
      </w:r>
      <w:r w:rsidR="008663DF" w:rsidRP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48" w:rsidRPr="00226982">
        <w:rPr>
          <w:rFonts w:ascii="Times New Roman" w:eastAsia="Times New Roman" w:hAnsi="Times New Roman"/>
          <w:sz w:val="28"/>
          <w:szCs w:val="28"/>
          <w:lang w:eastAsia="ru-RU"/>
        </w:rPr>
        <w:t>Средства израсходованы по  подразделу «Благоустройство</w:t>
      </w:r>
      <w:r w:rsidR="00475A48">
        <w:rPr>
          <w:rFonts w:ascii="Times New Roman" w:eastAsia="Times New Roman" w:hAnsi="Times New Roman"/>
          <w:sz w:val="28"/>
          <w:szCs w:val="28"/>
          <w:lang w:eastAsia="ru-RU"/>
        </w:rPr>
        <w:t>», в том числе:</w:t>
      </w:r>
    </w:p>
    <w:p w:rsidR="008663DF" w:rsidRPr="00E14E08" w:rsidRDefault="008663DF" w:rsidP="00866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848,2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проектом Губернатора «Светлые улицы Вологодчины»;</w:t>
      </w:r>
    </w:p>
    <w:p w:rsidR="008663DF" w:rsidRPr="00E14E08" w:rsidRDefault="008663DF" w:rsidP="00866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 – 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Pr="00E14E08" w:rsidRDefault="008663DF" w:rsidP="00866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4E08"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1055,6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14E08" w:rsidRPr="00E14E08" w:rsidRDefault="00E14E08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4897,3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14E08" w:rsidRPr="00E14E08" w:rsidRDefault="00E14E08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(замена) памятника участникам Великой Отечественной войны  в  с. Шейбухта  в сумме 1088,8  тыс. рублей;</w:t>
      </w:r>
      <w:proofErr w:type="gramEnd"/>
    </w:p>
    <w:p w:rsidR="00E14E08" w:rsidRDefault="00E14E08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родника в п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Пионерский (аванс 30,0%)</w:t>
      </w:r>
      <w:r w:rsidRPr="00E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="006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деревянных тротуаров в с. Шейбухта, ул. Сельская в сумме 77,0 тыс. рублей;</w:t>
      </w:r>
      <w:proofErr w:type="gramEnd"/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фонарей уличного освещения на энергосберегающие светильники в деревне Врагово в сумме 200,0 тыс. рублей;</w:t>
      </w:r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 водоотводных канав в с. Шуйское, ул. Октябрьская в сумме 298,8 тыс. рублей;</w:t>
      </w:r>
      <w:proofErr w:type="gramEnd"/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 детской игровой площадки в д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Поповское в сумме 150,0 тыс. рублей;</w:t>
      </w:r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ТКО для раздельного мусора в д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Врагово в сумме 210,0 тыс. рублей;</w:t>
      </w:r>
    </w:p>
    <w:p w:rsidR="00683F6D" w:rsidRDefault="00683F6D" w:rsidP="0068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ТКО для раздельного мусора в с. Шуйское в сумме 210,0 тыс. рублей;</w:t>
      </w:r>
      <w:proofErr w:type="gramEnd"/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благоустройство берега реки Сухона в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300,0 тыс. рублей;</w:t>
      </w:r>
      <w:proofErr w:type="gramEnd"/>
    </w:p>
    <w:p w:rsidR="0045141F" w:rsidRDefault="0045141F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детской игровой площадки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Шуйское </w:t>
      </w:r>
      <w:r w:rsidR="00683F6D" w:rsidRPr="0050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 сумме 694,7 тыс. рублей;</w:t>
      </w:r>
    </w:p>
    <w:p w:rsidR="00683F6D" w:rsidRDefault="00683F6D" w:rsidP="0068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центрального парка в с. Шуйское в сумме 623,6 тыс. рублей;</w:t>
      </w:r>
      <w:proofErr w:type="gramEnd"/>
    </w:p>
    <w:p w:rsidR="00683F6D" w:rsidRDefault="00683F6D" w:rsidP="0068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деревянных тротуаров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Шуйское, ул. Строителе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354,8 тыс. рублей;</w:t>
      </w:r>
    </w:p>
    <w:p w:rsidR="00683F6D" w:rsidRDefault="00683F6D" w:rsidP="0068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деревянных тротуаров в с. Шуйское, ул. </w:t>
      </w:r>
      <w:proofErr w:type="spellStart"/>
      <w:r w:rsidR="008B64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70,0 тыс. рублей;</w:t>
      </w:r>
      <w:proofErr w:type="gramEnd"/>
    </w:p>
    <w:p w:rsidR="00683F6D" w:rsidRDefault="00683F6D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сцены в центральном парке в с. Шуйское в сумме 72,1 тыс. рублей;</w:t>
      </w:r>
      <w:proofErr w:type="gramEnd"/>
    </w:p>
    <w:p w:rsidR="00683F6D" w:rsidRDefault="00683F6D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центрального парка в с. Шуйское в сумме 362,5 тыс. рублей;</w:t>
      </w:r>
      <w:proofErr w:type="gramEnd"/>
    </w:p>
    <w:p w:rsidR="00683F6D" w:rsidRDefault="00683F6D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архитектурной формы «Я люблю Междуречье» в сумме 60,0 тыс. рублей;</w:t>
      </w:r>
    </w:p>
    <w:p w:rsidR="00683F6D" w:rsidRPr="00C93650" w:rsidRDefault="00683F6D" w:rsidP="00E1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светлая улица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вободы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proofErr w:type="gramStart"/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35,0 тыс. рублей.</w:t>
      </w:r>
    </w:p>
    <w:p w:rsidR="00E14E08" w:rsidRDefault="00E14E08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C5484A" w:rsidRDefault="008663DF" w:rsidP="00C5484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C5484A" w:rsidRPr="00C5484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C5484A" w:rsidRPr="00C54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="00C5484A" w:rsidRP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5484A" w:rsidRP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C5484A" w:rsidRP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16,0 тыс. рублей, или 80,0 % к годовым назначениям в сумме 20,0 тыс. рублей.  По сравнению с 1 полугодием 2020 года расходы увеличились на  16,0  тыс. рублей, или на 100,0 процентов. Средства направлены на проведение полетов воздушного судна АН-2Т в поселке Шейбухта,  приуроченных </w:t>
      </w:r>
      <w:proofErr w:type="gramStart"/>
      <w:r w:rsidR="00C5484A" w:rsidRP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5484A" w:rsidRPr="00C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памяти и скорби 22 июня.  </w:t>
      </w:r>
    </w:p>
    <w:p w:rsidR="008663DF" w:rsidRPr="008663DF" w:rsidRDefault="008663DF" w:rsidP="00C54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219,5 тыс. рублей, или  74,9 % к годовым назначениям. По сравнению с 9 месяцами   20</w:t>
      </w:r>
      <w:r w:rsidR="00C5484A" w:rsidRPr="004514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45141F" w:rsidRPr="0045141F">
        <w:rPr>
          <w:rFonts w:ascii="Times New Roman" w:eastAsia="Times New Roman" w:hAnsi="Times New Roman"/>
          <w:sz w:val="28"/>
          <w:szCs w:val="28"/>
          <w:lang w:eastAsia="ru-RU"/>
        </w:rPr>
        <w:t>остались на прежнем уровне.</w:t>
      </w:r>
      <w:r w:rsidRPr="004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 расходы направлены на доплаты к пенсиям муниципальных служащих (7- человек). </w:t>
      </w:r>
    </w:p>
    <w:p w:rsidR="0045141F" w:rsidRPr="0045141F" w:rsidRDefault="0045141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831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804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166,0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5141F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59,2%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 в сумме 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реализацию мероприятий по проекту «Народный бюджет» в сумме 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приобретение спортивного оборудования на стадион </w:t>
      </w:r>
      <w:proofErr w:type="gramStart"/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Шейбухта.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63DF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202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8663DF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в отношении органов местного самоуправления предоставлена следующими данными:</w:t>
      </w:r>
    </w:p>
    <w:p w:rsidR="00804831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202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 шт. единиц. </w:t>
      </w:r>
    </w:p>
    <w:p w:rsidR="008663DF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8663DF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2281,0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63DF" w:rsidRPr="00804831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04831"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>2368,0</w:t>
      </w:r>
      <w:r w:rsidRPr="0080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63DF" w:rsidRPr="006078A3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 9 месяцев  202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 расходов на оплату труда работников органа местного самоуправления  за 9 месяцев 202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3,8 процента.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DF" w:rsidRPr="008663DF" w:rsidRDefault="008663DF" w:rsidP="0086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663DF" w:rsidRPr="006078A3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8663DF" w:rsidRPr="008663DF" w:rsidRDefault="008663DF" w:rsidP="0086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078A3" w:rsidRPr="006078A3" w:rsidRDefault="008663DF" w:rsidP="0060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2021  год принят без дефицита.  В течение </w:t>
      </w:r>
      <w:r w:rsid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078A3"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изменения в бюджет поселения вносились 3 раза решениями  Совета поселения от 16.04.2021 года №239, от 28.05.2021 года №254, от 28.06.2021 года №255.   Бюджет поселения с учетом поправок сформирован  также без дефицита. Остаток собственных денежных средств на счетах бюджета  поселения по состоянию на 01.01.2021 года составил  2026,2   тыс. рублей.</w:t>
      </w:r>
    </w:p>
    <w:p w:rsidR="006078A3" w:rsidRPr="006078A3" w:rsidRDefault="006078A3" w:rsidP="006078A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6078A3" w:rsidRPr="006078A3" w:rsidRDefault="006078A3" w:rsidP="0060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 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1187,2</w:t>
      </w:r>
      <w:r w:rsidRPr="0060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63DF" w:rsidRPr="008663DF" w:rsidRDefault="008663DF" w:rsidP="00607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5D05E8" w:rsidRPr="005D05E8" w:rsidRDefault="005D05E8" w:rsidP="005D0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05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5D05E8" w:rsidRPr="005D05E8" w:rsidRDefault="005D05E8" w:rsidP="005D0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D05E8" w:rsidRPr="005D05E8" w:rsidRDefault="005D05E8" w:rsidP="005D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D05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23  декабря 2020 года № 227 установлен верхний предел муниципального внутреннего долга поселения по состоянию на 1 января 2021 года в сумме  0,0 тыс. рублей.</w:t>
      </w:r>
    </w:p>
    <w:p w:rsidR="005D05E8" w:rsidRPr="005D05E8" w:rsidRDefault="005D05E8" w:rsidP="005D0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5D05E8" w:rsidRDefault="005D05E8" w:rsidP="005D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D05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2021 году не запланировано.</w:t>
      </w:r>
    </w:p>
    <w:p w:rsidR="005D05E8" w:rsidRDefault="005D05E8" w:rsidP="005D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506E5" w:rsidRPr="005D05E8" w:rsidRDefault="009506E5" w:rsidP="005D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663DF" w:rsidRPr="008663DF" w:rsidRDefault="008663DF" w:rsidP="0086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  <w:r w:rsidRPr="005D05E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5D05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663DF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  <w:t>.</w:t>
      </w:r>
    </w:p>
    <w:p w:rsidR="008663DF" w:rsidRPr="008663DF" w:rsidRDefault="008663DF" w:rsidP="0086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093009"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93009"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762,2 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 октября  20</w:t>
      </w:r>
      <w:r w:rsidR="00093009"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093009"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25,3 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 том числе просроченная – 0,0 тыс. рублей), на 01 января 202</w:t>
      </w:r>
      <w:r w:rsidR="00093009"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93009" w:rsidRPr="00093009">
        <w:rPr>
          <w:rFonts w:ascii="Times New Roman" w:eastAsia="Times New Roman" w:hAnsi="Times New Roman"/>
          <w:sz w:val="28"/>
          <w:szCs w:val="28"/>
          <w:lang w:eastAsia="ru-RU"/>
        </w:rPr>
        <w:t xml:space="preserve">828,7 </w:t>
      </w:r>
      <w:r w:rsidRPr="0009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октября 2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93009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</w:t>
      </w:r>
      <w:r w:rsidR="00093009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839,4</w:t>
      </w:r>
      <w:r w:rsidR="00093009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 том числе просроченная – 0,0 тыс. рублей).</w:t>
      </w:r>
      <w:proofErr w:type="gramEnd"/>
    </w:p>
    <w:p w:rsidR="00C93650" w:rsidRPr="00C93650" w:rsidRDefault="00C93650" w:rsidP="00C936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2021 года по сравнению с началом прошлого года увеличился  на 66,5 тыс. рублей, или на 8,7 процента.</w:t>
      </w:r>
    </w:p>
    <w:p w:rsidR="00B71E68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202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</w:t>
      </w:r>
      <w:r w:rsid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814,1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33,2 раза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68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68" w:rsidRPr="004E7E53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сложилась по следующим видам:</w:t>
      </w:r>
    </w:p>
    <w:p w:rsidR="00B71E68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налоговой инспекции (по налогам)  в сумме 821,8 тыс. </w:t>
      </w:r>
      <w:r w:rsid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71E68" w:rsidRDefault="00C93650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отчислениям в фонды – 10,5 тыс. рублей</w:t>
      </w:r>
      <w:r w:rsid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E68" w:rsidRDefault="00B71E68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93650"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– 7,1 тыс. рублей.</w:t>
      </w:r>
    </w:p>
    <w:p w:rsidR="00B71E68" w:rsidRDefault="00B71E68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2021 года  составил 818,0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января   20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сравнении дебиторской задолженности по состоянию на 01.01.202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 прошлого года наблюдается увеличение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818,0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</w:p>
    <w:p w:rsidR="008663DF" w:rsidRPr="00B71E68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202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росту, задолженность увеличилась  на 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1481,</w:t>
      </w:r>
      <w:r w:rsid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E68"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в 2,8 раза.</w:t>
      </w:r>
    </w:p>
    <w:p w:rsidR="00B71E68" w:rsidRDefault="00B71E68" w:rsidP="00B71E68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Деби</w:t>
      </w:r>
      <w:r w:rsidRPr="004E7E53">
        <w:rPr>
          <w:rFonts w:ascii="Times New Roman" w:eastAsia="Times New Roman" w:hAnsi="Times New Roman"/>
          <w:sz w:val="28"/>
          <w:szCs w:val="28"/>
          <w:lang w:eastAsia="ru-RU"/>
        </w:rPr>
        <w:t>торская задолженность</w:t>
      </w:r>
      <w:r w:rsidR="0069776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2299,9 тыс. рублей </w:t>
      </w:r>
      <w:r w:rsidRPr="004E7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сложилась по следующим видам:</w:t>
      </w:r>
    </w:p>
    <w:p w:rsidR="008663DF" w:rsidRPr="00697762" w:rsidRDefault="00B71E68" w:rsidP="008663DF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налоговой инспекции (по налогам) – 2665,1 тыс. рублей;</w:t>
      </w:r>
    </w:p>
    <w:p w:rsidR="00B71E68" w:rsidRPr="00697762" w:rsidRDefault="00086C89" w:rsidP="00B71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1E68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 платеж</w:t>
      </w:r>
      <w:proofErr w:type="gramStart"/>
      <w:r w:rsidR="00B71E68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B71E68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7762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</w:t>
      </w:r>
      <w:r w:rsidR="00B71E68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697762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</w:t>
      </w: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151,5 тыс. рублей;</w:t>
      </w:r>
    </w:p>
    <w:p w:rsidR="00086C89" w:rsidRPr="00697762" w:rsidRDefault="00086C89" w:rsidP="00086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авансовые платеж</w:t>
      </w:r>
      <w:proofErr w:type="gramStart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«Северная Сосна» за благоустройство родника – 94,6 тыс. рублей;</w:t>
      </w:r>
    </w:p>
    <w:p w:rsidR="00086C89" w:rsidRPr="00697762" w:rsidRDefault="00086C89" w:rsidP="00086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авансовые платежи ООО «</w:t>
      </w:r>
      <w:proofErr w:type="spellStart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СеверТрейд</w:t>
      </w:r>
      <w:proofErr w:type="spellEnd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ГСМ – 13,0 тыс. рублей;</w:t>
      </w:r>
    </w:p>
    <w:p w:rsidR="00086C89" w:rsidRPr="00697762" w:rsidRDefault="00697762" w:rsidP="00B71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6C89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временное пользование земельным участком – 4,8 тыс. рублей;</w:t>
      </w:r>
    </w:p>
    <w:p w:rsidR="00086C89" w:rsidRPr="00697762" w:rsidRDefault="00086C89" w:rsidP="00B71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7762"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переплата  в ФСС – 0,4 тыс. рублей;</w:t>
      </w:r>
    </w:p>
    <w:p w:rsidR="00697762" w:rsidRDefault="00697762" w:rsidP="00B71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переплата </w:t>
      </w:r>
      <w:proofErr w:type="gramStart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МРИ</w:t>
      </w:r>
      <w:proofErr w:type="gramEnd"/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№1 по НДФЛ – 0,5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97762" w:rsidRPr="00697762" w:rsidRDefault="00697762" w:rsidP="00B71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DF" w:rsidRPr="0016248E" w:rsidRDefault="008663DF" w:rsidP="008663DF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6248E" w:rsidRPr="0016248E" w:rsidRDefault="0016248E" w:rsidP="001624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2021 год и плановый период 2022  и 2023 годов» в  течение 1 полугодия 2021 года вносились три раза решением Совета от 16.04.2021 года №239, от 28.05.2021 года №254, от 28.06.2021 года №255.</w:t>
      </w:r>
    </w:p>
    <w:p w:rsidR="008663DF" w:rsidRPr="0016248E" w:rsidRDefault="008663DF" w:rsidP="008663DF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9 месяцев   2020 года доходы бюджета поселения составили 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10714,1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рублей, в том числе налоговые и неналоговые доходы – 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1504,7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9209,5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6248E"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16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663DF" w:rsidRPr="003E60D9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являются земельный налог,  налог на доходы физических лиц,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продажи муниципального имущества, доходы от аренды имущества и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 физических лиц,  доля которых в объеме налоговых и неналоговых доходов бюджета поселения составила 100,0 процентов.</w:t>
      </w:r>
    </w:p>
    <w:p w:rsidR="008663DF" w:rsidRPr="003E60D9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86,0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3DF" w:rsidRPr="003E60D9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11901,4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16FC5" w:rsidRPr="00AF1C04" w:rsidRDefault="00616FC5" w:rsidP="00616F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расходов, за исключением разделов «Национальная безопасность и правоохранительная деятельность», «Образование» и «Физическая культура и спорт» уровень исполнения к годовым назначениям ниже 75,0 %, наиболее низкий уровень исполнения  по разделу «Национальная экономика»,  размер которого составил 62,6 процента. </w:t>
      </w:r>
    </w:p>
    <w:p w:rsidR="00634003" w:rsidRPr="008663DF" w:rsidRDefault="008663DF" w:rsidP="006340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  сравнении задолженности по  налоговым платежам  по состоянию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01.10. 2021  года  </w:t>
      </w:r>
      <w:r w:rsid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634003"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снижение  на  62,8 тыс. рублей, или на 10,3 %, в том числе в разрезе налоговых источников:</w:t>
      </w:r>
    </w:p>
    <w:p w:rsidR="00634003" w:rsidRPr="00634003" w:rsidRDefault="00634003" w:rsidP="00634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0,9 тыс. рублей, или  в 4,0 раза;</w:t>
      </w:r>
    </w:p>
    <w:p w:rsidR="00634003" w:rsidRPr="00634003" w:rsidRDefault="00634003" w:rsidP="00634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51,9 тыс. рублей, или  на 10,0 процентов;</w:t>
      </w:r>
    </w:p>
    <w:p w:rsidR="00634003" w:rsidRPr="00634003" w:rsidRDefault="00634003" w:rsidP="00634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634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11,8 тыс. рублей, или на 13,6 процента.</w:t>
      </w:r>
    </w:p>
    <w:p w:rsidR="00634003" w:rsidRPr="008663DF" w:rsidRDefault="00634003" w:rsidP="006340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63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01.10.2021 года следует, что наибольший удельный вес в структуре недоимки по платежам  составляет налог на имущество  физических лиц – 85,6  % от общей суммы недоимки, на втором месте  задолженность по земельному налогу – 14,2 процента и на последнем месте задолженность по НДФЛ -  0,2 процента.</w:t>
      </w:r>
    </w:p>
    <w:p w:rsidR="008663DF" w:rsidRPr="003724FA" w:rsidRDefault="008663DF" w:rsidP="00634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За 9  месяцев   202</w:t>
      </w:r>
      <w:r w:rsidR="003724FA"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3724FA"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3724FA"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1187,2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663DF" w:rsidRPr="003724FA" w:rsidRDefault="003724FA" w:rsidP="0037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2021 года с аналогичным периодом  2020 года объем кредиторской задолженности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814,1 тыс. рублей, или в 33,2 раза.</w:t>
      </w:r>
    </w:p>
    <w:p w:rsidR="003724FA" w:rsidRPr="00B71E68" w:rsidRDefault="003724FA" w:rsidP="0037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63DF"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2021 года имеет тенденцию к росту, задолженность увеличилась  на 1481,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в 2,8 раза.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3724FA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8663DF" w:rsidRPr="008663DF" w:rsidRDefault="008663DF" w:rsidP="008663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40EE8" w:rsidRDefault="008663DF" w:rsidP="00C40E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пополнения доходной части  бюджета поселения  рекомендуем принять все необходимые меры по сокращению задолженности по налоговым доходам.</w:t>
      </w:r>
    </w:p>
    <w:p w:rsidR="008663DF" w:rsidRPr="00C40EE8" w:rsidRDefault="008663DF" w:rsidP="00C40E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40EE8"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увеличение  дебиторской </w:t>
      </w:r>
      <w:r w:rsidR="003724FA"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кредиторской </w:t>
      </w: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бюджета поселения.</w:t>
      </w:r>
    </w:p>
    <w:p w:rsidR="008663DF" w:rsidRPr="00C40EE8" w:rsidRDefault="00C40EE8" w:rsidP="008663D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Устранить ошибку в приложении </w:t>
      </w:r>
      <w:r w:rsidR="003724FA"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к постановлению от 11.10.2021 года №85</w:t>
      </w:r>
      <w:r w:rsidR="00950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24FA"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отмеченную в данном заключении.</w:t>
      </w:r>
    </w:p>
    <w:p w:rsidR="008663DF" w:rsidRDefault="00F14B12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</w:t>
      </w:r>
      <w:r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доходную часть бюджета, в части  доходов, получаемых в виде арендной платы, а также средств от продажи права на заключение договоров аренды за земли, находящихся  в собственности поселения и доходов от сдачи в  аренду имущества, находящихся в оперативном управлении в сельском  поселении в связи с исполнением плановых показателей  128,3% и 113,7% соответственно.</w:t>
      </w:r>
      <w:proofErr w:type="gramEnd"/>
    </w:p>
    <w:p w:rsidR="00C40EE8" w:rsidRPr="008663DF" w:rsidRDefault="00C40EE8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C40EE8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8663DF" w:rsidRPr="00C40EE8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                                </w:t>
      </w:r>
      <w:r w:rsidR="00C40EE8"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Шестакова</w:t>
      </w:r>
    </w:p>
    <w:p w:rsidR="008663DF" w:rsidRPr="008663DF" w:rsidRDefault="008663DF" w:rsidP="00866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63DF" w:rsidRPr="008663DF" w:rsidRDefault="008663DF" w:rsidP="008663D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63DF" w:rsidRPr="008663DF" w:rsidRDefault="008663DF" w:rsidP="008663DF">
      <w:pPr>
        <w:rPr>
          <w:color w:val="C00000"/>
        </w:rPr>
      </w:pPr>
    </w:p>
    <w:p w:rsidR="008663DF" w:rsidRPr="008663DF" w:rsidRDefault="008663DF" w:rsidP="008663DF">
      <w:pPr>
        <w:rPr>
          <w:color w:val="C00000"/>
        </w:rPr>
      </w:pPr>
    </w:p>
    <w:p w:rsidR="008663DF" w:rsidRPr="008663DF" w:rsidRDefault="008663DF" w:rsidP="008663DF">
      <w:pPr>
        <w:rPr>
          <w:color w:val="C00000"/>
        </w:rPr>
      </w:pPr>
    </w:p>
    <w:p w:rsidR="008663DF" w:rsidRPr="008663DF" w:rsidRDefault="008663DF" w:rsidP="008663DF">
      <w:pPr>
        <w:rPr>
          <w:color w:val="C00000"/>
        </w:rPr>
      </w:pPr>
    </w:p>
    <w:p w:rsidR="00463619" w:rsidRDefault="00463619"/>
    <w:sectPr w:rsidR="00463619" w:rsidSect="004A3A7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DA" w:rsidRDefault="00ED5BDA">
      <w:pPr>
        <w:spacing w:after="0" w:line="240" w:lineRule="auto"/>
      </w:pPr>
      <w:r>
        <w:separator/>
      </w:r>
    </w:p>
  </w:endnote>
  <w:endnote w:type="continuationSeparator" w:id="0">
    <w:p w:rsidR="00ED5BDA" w:rsidRDefault="00ED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DA" w:rsidRDefault="00ED5BDA">
      <w:pPr>
        <w:spacing w:after="0" w:line="240" w:lineRule="auto"/>
      </w:pPr>
      <w:r>
        <w:separator/>
      </w:r>
    </w:p>
  </w:footnote>
  <w:footnote w:type="continuationSeparator" w:id="0">
    <w:p w:rsidR="00ED5BDA" w:rsidRDefault="00ED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4A" w:rsidRDefault="00C5484A" w:rsidP="004A3A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5484A" w:rsidRDefault="00C548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4A" w:rsidRDefault="00C5484A" w:rsidP="004A3A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5328">
      <w:rPr>
        <w:rStyle w:val="a8"/>
        <w:noProof/>
      </w:rPr>
      <w:t>8</w:t>
    </w:r>
    <w:r>
      <w:rPr>
        <w:rStyle w:val="a8"/>
      </w:rPr>
      <w:fldChar w:fldCharType="end"/>
    </w:r>
  </w:p>
  <w:p w:rsidR="00C5484A" w:rsidRDefault="00C548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0F"/>
    <w:rsid w:val="00007184"/>
    <w:rsid w:val="00021931"/>
    <w:rsid w:val="0002253E"/>
    <w:rsid w:val="00033E77"/>
    <w:rsid w:val="00086C89"/>
    <w:rsid w:val="00093009"/>
    <w:rsid w:val="000C3E58"/>
    <w:rsid w:val="001117FD"/>
    <w:rsid w:val="00143D75"/>
    <w:rsid w:val="00147B69"/>
    <w:rsid w:val="0016248E"/>
    <w:rsid w:val="001B43BE"/>
    <w:rsid w:val="002049F9"/>
    <w:rsid w:val="00230244"/>
    <w:rsid w:val="0028590F"/>
    <w:rsid w:val="002D6527"/>
    <w:rsid w:val="002F5AC8"/>
    <w:rsid w:val="00306741"/>
    <w:rsid w:val="00322121"/>
    <w:rsid w:val="003724FA"/>
    <w:rsid w:val="00383BD2"/>
    <w:rsid w:val="003E60D9"/>
    <w:rsid w:val="00405B0F"/>
    <w:rsid w:val="0045141F"/>
    <w:rsid w:val="00455089"/>
    <w:rsid w:val="00463619"/>
    <w:rsid w:val="00475A48"/>
    <w:rsid w:val="00491870"/>
    <w:rsid w:val="004A3A72"/>
    <w:rsid w:val="004B1FD9"/>
    <w:rsid w:val="00505534"/>
    <w:rsid w:val="00573900"/>
    <w:rsid w:val="00582875"/>
    <w:rsid w:val="005854C8"/>
    <w:rsid w:val="00585A89"/>
    <w:rsid w:val="005D05E8"/>
    <w:rsid w:val="005E6EFE"/>
    <w:rsid w:val="006078A3"/>
    <w:rsid w:val="00616FC5"/>
    <w:rsid w:val="00634003"/>
    <w:rsid w:val="006460E8"/>
    <w:rsid w:val="00647594"/>
    <w:rsid w:val="006763C1"/>
    <w:rsid w:val="00683F6D"/>
    <w:rsid w:val="00697762"/>
    <w:rsid w:val="006D7873"/>
    <w:rsid w:val="00700191"/>
    <w:rsid w:val="00710E4B"/>
    <w:rsid w:val="00732E63"/>
    <w:rsid w:val="007B3544"/>
    <w:rsid w:val="007B6DEC"/>
    <w:rsid w:val="007D1DC5"/>
    <w:rsid w:val="00804831"/>
    <w:rsid w:val="0080736D"/>
    <w:rsid w:val="00826782"/>
    <w:rsid w:val="00862A83"/>
    <w:rsid w:val="008663DF"/>
    <w:rsid w:val="008813EF"/>
    <w:rsid w:val="008A409E"/>
    <w:rsid w:val="008B64FD"/>
    <w:rsid w:val="009506E5"/>
    <w:rsid w:val="00992712"/>
    <w:rsid w:val="009E701C"/>
    <w:rsid w:val="00A33BF2"/>
    <w:rsid w:val="00A50EEE"/>
    <w:rsid w:val="00A56042"/>
    <w:rsid w:val="00A918DB"/>
    <w:rsid w:val="00AF1C04"/>
    <w:rsid w:val="00B118F9"/>
    <w:rsid w:val="00B56F53"/>
    <w:rsid w:val="00B71E68"/>
    <w:rsid w:val="00B833FC"/>
    <w:rsid w:val="00C2248A"/>
    <w:rsid w:val="00C23325"/>
    <w:rsid w:val="00C40EE8"/>
    <w:rsid w:val="00C5484A"/>
    <w:rsid w:val="00C93650"/>
    <w:rsid w:val="00CD116C"/>
    <w:rsid w:val="00D031D0"/>
    <w:rsid w:val="00D95D79"/>
    <w:rsid w:val="00DB6733"/>
    <w:rsid w:val="00DD27A5"/>
    <w:rsid w:val="00DE1DA1"/>
    <w:rsid w:val="00E14E08"/>
    <w:rsid w:val="00E342E1"/>
    <w:rsid w:val="00E812E3"/>
    <w:rsid w:val="00EB3160"/>
    <w:rsid w:val="00ED5BDA"/>
    <w:rsid w:val="00EE0D3F"/>
    <w:rsid w:val="00F14B12"/>
    <w:rsid w:val="00F2323F"/>
    <w:rsid w:val="00F55031"/>
    <w:rsid w:val="00F619BB"/>
    <w:rsid w:val="00FE5328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63DF"/>
  </w:style>
  <w:style w:type="table" w:styleId="a3">
    <w:name w:val="Table Grid"/>
    <w:basedOn w:val="a1"/>
    <w:rsid w:val="00866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6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66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66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3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8663DF"/>
  </w:style>
  <w:style w:type="paragraph" w:customStyle="1" w:styleId="ConsPlusTitle">
    <w:name w:val="ConsPlusTitle"/>
    <w:rsid w:val="0086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66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8663D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8663D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63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66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8663D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663D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66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63DF"/>
  </w:style>
  <w:style w:type="table" w:styleId="a3">
    <w:name w:val="Table Grid"/>
    <w:basedOn w:val="a1"/>
    <w:rsid w:val="00866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6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66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66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3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8663DF"/>
  </w:style>
  <w:style w:type="paragraph" w:customStyle="1" w:styleId="ConsPlusTitle">
    <w:name w:val="ConsPlusTitle"/>
    <w:rsid w:val="0086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66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6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8663D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8663D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63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66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8663D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663D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66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Лист1!$B$159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Лист1!$A$160:$A$166</c:f>
              <c:strCache>
                <c:ptCount val="7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Задолженность и перерасчеты по отмененным налоги</c:v>
                </c:pt>
                <c:pt idx="5">
                  <c:v>Доходы от сдачи в аренду имущества</c:v>
                </c:pt>
                <c:pt idx="6">
                  <c:v>Доходы от продажи мун. имущества</c:v>
                </c:pt>
              </c:strCache>
            </c:strRef>
          </c:cat>
          <c:val>
            <c:numRef>
              <c:f>Лист1!$B$160:$B$166</c:f>
              <c:numCache>
                <c:formatCode>General</c:formatCode>
                <c:ptCount val="7"/>
                <c:pt idx="0">
                  <c:v>496.7</c:v>
                </c:pt>
                <c:pt idx="1">
                  <c:v>4.0999999999999996</c:v>
                </c:pt>
                <c:pt idx="2">
                  <c:v>83</c:v>
                </c:pt>
                <c:pt idx="3">
                  <c:v>686.1</c:v>
                </c:pt>
                <c:pt idx="4">
                  <c:v>-10</c:v>
                </c:pt>
                <c:pt idx="5">
                  <c:v>96.8</c:v>
                </c:pt>
                <c:pt idx="6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Лист1!$C$159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Лист1!$A$160:$A$166</c:f>
              <c:strCache>
                <c:ptCount val="7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Задолженность и перерасчеты по отмененным налоги</c:v>
                </c:pt>
                <c:pt idx="5">
                  <c:v>Доходы от сдачи в аренду имущества</c:v>
                </c:pt>
                <c:pt idx="6">
                  <c:v>Доходы от продажи мун. имущества</c:v>
                </c:pt>
              </c:strCache>
            </c:strRef>
          </c:cat>
          <c:val>
            <c:numRef>
              <c:f>Лист1!$C$160:$C$166</c:f>
              <c:numCache>
                <c:formatCode>General</c:formatCode>
                <c:ptCount val="7"/>
                <c:pt idx="0">
                  <c:v>490.4</c:v>
                </c:pt>
                <c:pt idx="1">
                  <c:v>0</c:v>
                </c:pt>
                <c:pt idx="2">
                  <c:v>225.7</c:v>
                </c:pt>
                <c:pt idx="3">
                  <c:v>694.2</c:v>
                </c:pt>
                <c:pt idx="4">
                  <c:v>0</c:v>
                </c:pt>
                <c:pt idx="5">
                  <c:v>189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501568"/>
        <c:axId val="247503104"/>
        <c:axId val="0"/>
      </c:bar3DChart>
      <c:catAx>
        <c:axId val="247501568"/>
        <c:scaling>
          <c:orientation val="minMax"/>
        </c:scaling>
        <c:delete val="0"/>
        <c:axPos val="l"/>
        <c:majorTickMark val="out"/>
        <c:minorTickMark val="none"/>
        <c:tickLblPos val="nextTo"/>
        <c:crossAx val="247503104"/>
        <c:crosses val="autoZero"/>
        <c:auto val="1"/>
        <c:lblAlgn val="ctr"/>
        <c:lblOffset val="100"/>
        <c:noMultiLvlLbl val="0"/>
      </c:catAx>
      <c:valAx>
        <c:axId val="247503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750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146371719262348E-2"/>
          <c:y val="3.7427587935003268E-2"/>
          <c:w val="0.68384251312062438"/>
          <c:h val="0.514569211918898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842017507294707E-3"/>
                  <c:y val="-4.0458530006743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0453074433656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0226537216828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Лист1!$B$202:$B$206</c:f>
              <c:numCache>
                <c:formatCode>General</c:formatCode>
                <c:ptCount val="5"/>
                <c:pt idx="0">
                  <c:v>3525.4</c:v>
                </c:pt>
                <c:pt idx="1">
                  <c:v>4640.8999999999996</c:v>
                </c:pt>
                <c:pt idx="2">
                  <c:v>193.6</c:v>
                </c:pt>
                <c:pt idx="3">
                  <c:v>598.29999999999995</c:v>
                </c:pt>
                <c:pt idx="4">
                  <c:v>251.3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9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Лист1!$C$202:$C$206</c:f>
              <c:numCache>
                <c:formatCode>General</c:formatCode>
                <c:ptCount val="5"/>
                <c:pt idx="0">
                  <c:v>3363.5</c:v>
                </c:pt>
                <c:pt idx="1">
                  <c:v>2388.8000000000002</c:v>
                </c:pt>
                <c:pt idx="2">
                  <c:v>177.4</c:v>
                </c:pt>
                <c:pt idx="3">
                  <c:v>2448.1999999999998</c:v>
                </c:pt>
                <c:pt idx="4">
                  <c:v>80.8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105856"/>
        <c:axId val="250107392"/>
        <c:axId val="0"/>
      </c:bar3DChart>
      <c:catAx>
        <c:axId val="25010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0107392"/>
        <c:crosses val="autoZero"/>
        <c:auto val="1"/>
        <c:lblAlgn val="ctr"/>
        <c:lblOffset val="100"/>
        <c:noMultiLvlLbl val="0"/>
      </c:catAx>
      <c:valAx>
        <c:axId val="2501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10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9 месяцев  2021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Лист1!$B$232:$B$239</c:f>
              <c:numCache>
                <c:formatCode>General</c:formatCode>
                <c:ptCount val="8"/>
                <c:pt idx="0">
                  <c:v>3815.1</c:v>
                </c:pt>
                <c:pt idx="1">
                  <c:v>193.6</c:v>
                </c:pt>
                <c:pt idx="2">
                  <c:v>460.8</c:v>
                </c:pt>
                <c:pt idx="3">
                  <c:v>146.19999999999999</c:v>
                </c:pt>
                <c:pt idx="4">
                  <c:v>6884.2</c:v>
                </c:pt>
                <c:pt idx="5">
                  <c:v>16</c:v>
                </c:pt>
                <c:pt idx="6">
                  <c:v>219.5</c:v>
                </c:pt>
                <c:pt idx="7">
                  <c:v>166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Лист1!$C$232:$C$239</c:f>
              <c:numCache>
                <c:formatCode>General</c:formatCode>
                <c:ptCount val="8"/>
                <c:pt idx="0">
                  <c:v>3578.7</c:v>
                </c:pt>
                <c:pt idx="1">
                  <c:v>175.4</c:v>
                </c:pt>
                <c:pt idx="2">
                  <c:v>233.2</c:v>
                </c:pt>
                <c:pt idx="3">
                  <c:v>97.3</c:v>
                </c:pt>
                <c:pt idx="4">
                  <c:v>3045.4</c:v>
                </c:pt>
                <c:pt idx="5">
                  <c:v>0</c:v>
                </c:pt>
                <c:pt idx="6">
                  <c:v>219.5</c:v>
                </c:pt>
                <c:pt idx="7">
                  <c:v>104.3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487488"/>
        <c:axId val="250290944"/>
        <c:axId val="0"/>
      </c:bar3DChart>
      <c:catAx>
        <c:axId val="247487488"/>
        <c:scaling>
          <c:orientation val="minMax"/>
        </c:scaling>
        <c:delete val="0"/>
        <c:axPos val="l"/>
        <c:majorTickMark val="out"/>
        <c:minorTickMark val="none"/>
        <c:tickLblPos val="nextTo"/>
        <c:crossAx val="250290944"/>
        <c:crosses val="autoZero"/>
        <c:auto val="1"/>
        <c:lblAlgn val="ctr"/>
        <c:lblOffset val="100"/>
        <c:noMultiLvlLbl val="0"/>
      </c:catAx>
      <c:valAx>
        <c:axId val="250290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74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59775724142265E-2"/>
          <c:y val="3.5403118367496947E-2"/>
          <c:w val="0.89215029637045451"/>
          <c:h val="0.9626062348974172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32,1%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6.77630607065713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8.438389066217265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-3,9%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927029143812113E-2"/>
                  <c:y val="7.38716415299711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-57,8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798067906182383E-3"/>
                  <c:y val="4.9495930920083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3684026304346686E-2"/>
                  <c:y val="-3.01473144366531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32.1</c:v>
                </c:pt>
                <c:pt idx="1">
                  <c:v>1.6</c:v>
                </c:pt>
                <c:pt idx="2">
                  <c:v>3.9</c:v>
                </c:pt>
                <c:pt idx="3">
                  <c:v>1.2</c:v>
                </c:pt>
                <c:pt idx="4">
                  <c:v>57.8</c:v>
                </c:pt>
                <c:pt idx="5">
                  <c:v>0.1</c:v>
                </c:pt>
                <c:pt idx="6">
                  <c:v>1.9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57C1-25C4-4436-954D-74E7FB24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cp:lastPrinted>2021-10-18T08:33:00Z</cp:lastPrinted>
  <dcterms:created xsi:type="dcterms:W3CDTF">2021-10-26T08:57:00Z</dcterms:created>
  <dcterms:modified xsi:type="dcterms:W3CDTF">2021-10-26T10:59:00Z</dcterms:modified>
</cp:coreProperties>
</file>