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96C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3400" cy="6477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12C" w:rsidRPr="00896CDA" w:rsidRDefault="0006412C" w:rsidP="0006412C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06412C" w:rsidRPr="00896CDA" w:rsidRDefault="0006412C" w:rsidP="0006412C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06412C" w:rsidRPr="00896CDA" w:rsidRDefault="0006412C" w:rsidP="0006412C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Дудина</w:t>
      </w:r>
    </w:p>
    <w:p w:rsidR="0006412C" w:rsidRDefault="0006412C" w:rsidP="00064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12C" w:rsidRDefault="0006412C" w:rsidP="00064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12C" w:rsidRPr="00896CDA" w:rsidRDefault="0006412C" w:rsidP="00064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06412C" w:rsidRPr="00896CDA" w:rsidRDefault="0006412C" w:rsidP="00064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 решения «О внесении изменений и дополнений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B48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41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3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83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06412C" w:rsidRPr="00896CDA" w:rsidRDefault="0006412C" w:rsidP="00064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12C" w:rsidRPr="00896CDA" w:rsidRDefault="0006412C" w:rsidP="000641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12C" w:rsidRPr="00896CDA" w:rsidRDefault="0006412C" w:rsidP="00064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района», пунктом 6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«Экспертно-аналитические мероприятия» Плана работы ревизионной комиссии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ревизионной комиссией проведена экспертиза проекта решения «О внесении изменений и дополнений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6412C" w:rsidRPr="00896CDA" w:rsidRDefault="0006412C" w:rsidP="00064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06412C" w:rsidRPr="00FB4837" w:rsidRDefault="0006412C" w:rsidP="00FB48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E4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решение о бюджете района </w:t>
      </w:r>
      <w:r w:rsidRPr="005722E4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946F7">
        <w:rPr>
          <w:rFonts w:ascii="Times New Roman" w:hAnsi="Times New Roman" w:cs="Times New Roman"/>
          <w:b/>
          <w:sz w:val="28"/>
          <w:szCs w:val="28"/>
        </w:rPr>
        <w:t>1</w:t>
      </w:r>
      <w:r w:rsidRPr="005722E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22E4">
        <w:rPr>
          <w:rFonts w:ascii="Times New Roman" w:hAnsi="Times New Roman" w:cs="Times New Roman"/>
          <w:sz w:val="28"/>
          <w:szCs w:val="28"/>
        </w:rPr>
        <w:t xml:space="preserve"> в рамках рассматриваемого проекта связано с изменением объ</w:t>
      </w:r>
      <w:r>
        <w:rPr>
          <w:rFonts w:ascii="Times New Roman" w:hAnsi="Times New Roman" w:cs="Times New Roman"/>
          <w:sz w:val="28"/>
          <w:szCs w:val="28"/>
        </w:rPr>
        <w:t>ема</w:t>
      </w:r>
      <w:r w:rsidR="00E94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безвозмездных поступлений в бюджет района, а также корректировкой </w:t>
      </w:r>
      <w:r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 бюджетных обязательств по разделам: «Общегосударственные вопросы»,</w:t>
      </w:r>
      <w:r w:rsidR="00FB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безопасность и правоохранительная деятельность»,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экономика», </w:t>
      </w:r>
      <w:r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«Жилищно-коммунальное хозяйство»,</w:t>
      </w:r>
      <w:r w:rsidR="00E3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«Охрана окружающей среды», «Образование»,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«Культура, кинематография»,</w:t>
      </w:r>
      <w:r w:rsidR="00E3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политика</w:t>
      </w:r>
      <w:r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3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</w:t>
      </w:r>
      <w:r w:rsidR="00FB483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и 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вносятся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B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8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</w:t>
      </w:r>
      <w:r w:rsidR="00E3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12C" w:rsidRDefault="0006412C" w:rsidP="00E946F7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района  у</w:t>
      </w:r>
      <w:r w:rsidR="00FB483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величитс</w:t>
      </w:r>
      <w:r w:rsidR="00E3575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8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B483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</w:t>
      </w:r>
      <w:r w:rsidR="00FB4837">
        <w:rPr>
          <w:rFonts w:ascii="Times New Roman" w:eastAsia="Times New Roman" w:hAnsi="Times New Roman" w:cs="Times New Roman"/>
          <w:sz w:val="28"/>
          <w:szCs w:val="28"/>
          <w:lang w:eastAsia="ru-RU"/>
        </w:rPr>
        <w:t>10533,9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4C382A"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4C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316997,9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</w:t>
      </w:r>
      <w:r w:rsidR="004C382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12C" w:rsidRDefault="0006412C" w:rsidP="00E3575E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района</w:t>
      </w:r>
      <w:r w:rsidR="00E3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увеличится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году на</w:t>
      </w:r>
      <w:r w:rsidR="00E3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82A">
        <w:rPr>
          <w:rFonts w:ascii="Times New Roman" w:eastAsia="Times New Roman" w:hAnsi="Times New Roman" w:cs="Times New Roman"/>
          <w:sz w:val="28"/>
          <w:szCs w:val="28"/>
          <w:lang w:eastAsia="ru-RU"/>
        </w:rPr>
        <w:t>12131,1</w:t>
      </w:r>
    </w:p>
    <w:p w:rsidR="0006412C" w:rsidRDefault="00E3575E" w:rsidP="00E3575E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06412C"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или  </w:t>
      </w:r>
      <w:r w:rsidR="004C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3,8 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</w:t>
      </w:r>
      <w:r w:rsidR="0006412C"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  </w:t>
      </w:r>
      <w:r w:rsidR="004C382A">
        <w:rPr>
          <w:rFonts w:ascii="Times New Roman" w:eastAsia="Times New Roman" w:hAnsi="Times New Roman" w:cs="Times New Roman"/>
          <w:sz w:val="28"/>
          <w:szCs w:val="28"/>
          <w:lang w:eastAsia="ru-RU"/>
        </w:rPr>
        <w:t>336846,5</w:t>
      </w:r>
      <w:r w:rsidR="0006412C"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12C" w:rsidRDefault="0006412C" w:rsidP="0006412C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75989">
        <w:rPr>
          <w:rFonts w:ascii="Times New Roman" w:hAnsi="Times New Roman" w:cs="Times New Roman"/>
          <w:sz w:val="28"/>
          <w:szCs w:val="28"/>
        </w:rPr>
        <w:t>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E94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946F7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E75989">
        <w:rPr>
          <w:rFonts w:ascii="Times New Roman" w:hAnsi="Times New Roman" w:cs="Times New Roman"/>
          <w:sz w:val="28"/>
          <w:szCs w:val="28"/>
        </w:rPr>
        <w:t xml:space="preserve"> сформирован </w:t>
      </w:r>
      <w:r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Pr="00E75989">
        <w:rPr>
          <w:rFonts w:ascii="Times New Roman" w:hAnsi="Times New Roman" w:cs="Times New Roman"/>
          <w:sz w:val="28"/>
          <w:szCs w:val="28"/>
        </w:rPr>
        <w:t>бюджета района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C382A">
        <w:rPr>
          <w:rFonts w:ascii="Times New Roman" w:hAnsi="Times New Roman" w:cs="Times New Roman"/>
          <w:sz w:val="28"/>
          <w:szCs w:val="28"/>
        </w:rPr>
        <w:t>19848,6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E94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4C382A">
        <w:rPr>
          <w:rFonts w:ascii="Times New Roman" w:hAnsi="Times New Roman" w:cs="Times New Roman"/>
          <w:sz w:val="28"/>
          <w:szCs w:val="28"/>
        </w:rPr>
        <w:t>82,0</w:t>
      </w:r>
      <w:r w:rsidR="00E3575E">
        <w:rPr>
          <w:rFonts w:ascii="Times New Roman" w:hAnsi="Times New Roman" w:cs="Times New Roman"/>
          <w:sz w:val="28"/>
          <w:szCs w:val="28"/>
        </w:rPr>
        <w:t xml:space="preserve"> </w:t>
      </w:r>
      <w:r w:rsidRPr="00E75989">
        <w:rPr>
          <w:rFonts w:ascii="Times New Roman" w:hAnsi="Times New Roman" w:cs="Times New Roman"/>
          <w:sz w:val="28"/>
          <w:szCs w:val="28"/>
        </w:rPr>
        <w:t>процент</w:t>
      </w:r>
      <w:r w:rsidR="00E3575E">
        <w:rPr>
          <w:rFonts w:ascii="Times New Roman" w:hAnsi="Times New Roman" w:cs="Times New Roman"/>
          <w:sz w:val="28"/>
          <w:szCs w:val="28"/>
        </w:rPr>
        <w:t>а</w:t>
      </w:r>
      <w:r w:rsidR="00E946F7">
        <w:rPr>
          <w:rFonts w:ascii="Times New Roman" w:hAnsi="Times New Roman" w:cs="Times New Roman"/>
          <w:sz w:val="28"/>
          <w:szCs w:val="28"/>
        </w:rPr>
        <w:t xml:space="preserve"> </w:t>
      </w:r>
      <w:r w:rsidRPr="00E75989">
        <w:rPr>
          <w:rFonts w:ascii="Times New Roman" w:hAnsi="Times New Roman" w:cs="Times New Roman"/>
          <w:sz w:val="28"/>
          <w:szCs w:val="28"/>
        </w:rPr>
        <w:t xml:space="preserve"> с учетом остатка средств </w:t>
      </w:r>
      <w:r w:rsidRPr="00E75989">
        <w:rPr>
          <w:rFonts w:ascii="Times New Roman" w:hAnsi="Times New Roman" w:cs="Times New Roman"/>
          <w:sz w:val="28"/>
          <w:szCs w:val="28"/>
        </w:rPr>
        <w:lastRenderedPageBreak/>
        <w:t>бюджета района на 01.01.20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3575E">
        <w:rPr>
          <w:rFonts w:ascii="Times New Roman" w:hAnsi="Times New Roman" w:cs="Times New Roman"/>
          <w:sz w:val="28"/>
          <w:szCs w:val="28"/>
        </w:rPr>
        <w:t>1</w:t>
      </w:r>
      <w:r w:rsidRPr="00E75989">
        <w:rPr>
          <w:rFonts w:ascii="Times New Roman" w:hAnsi="Times New Roman" w:cs="Times New Roman"/>
          <w:sz w:val="28"/>
          <w:szCs w:val="28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нормативам отчислений, </w:t>
      </w:r>
      <w:r w:rsidRPr="0038383E">
        <w:rPr>
          <w:rFonts w:ascii="Times New Roman" w:hAnsi="Times New Roman" w:cs="Times New Roman"/>
          <w:sz w:val="28"/>
          <w:szCs w:val="28"/>
        </w:rPr>
        <w:t xml:space="preserve">что в абсолютном выражении выше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38383E">
        <w:rPr>
          <w:rFonts w:ascii="Times New Roman" w:hAnsi="Times New Roman" w:cs="Times New Roman"/>
          <w:sz w:val="28"/>
          <w:szCs w:val="28"/>
        </w:rPr>
        <w:t xml:space="preserve"> утвержденного показателя на </w:t>
      </w:r>
      <w:r w:rsidR="004C382A">
        <w:rPr>
          <w:rFonts w:ascii="Times New Roman" w:hAnsi="Times New Roman" w:cs="Times New Roman"/>
          <w:sz w:val="28"/>
          <w:szCs w:val="28"/>
        </w:rPr>
        <w:t>1597,2</w:t>
      </w:r>
      <w:r w:rsidRPr="0038383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412C" w:rsidRPr="00E75989" w:rsidRDefault="0006412C" w:rsidP="0006412C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12C" w:rsidRPr="00E75989" w:rsidRDefault="0006412C" w:rsidP="000641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 учетом предлагаемых поправок приведена в следующей таблице.</w:t>
      </w:r>
    </w:p>
    <w:p w:rsidR="00E946F7" w:rsidRPr="00F05846" w:rsidRDefault="00E946F7" w:rsidP="00E946F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           тыс. рублей</w:t>
      </w:r>
    </w:p>
    <w:tbl>
      <w:tblPr>
        <w:tblW w:w="978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2"/>
        <w:gridCol w:w="1418"/>
        <w:gridCol w:w="1417"/>
        <w:gridCol w:w="1549"/>
        <w:gridCol w:w="1428"/>
        <w:gridCol w:w="1417"/>
        <w:gridCol w:w="1276"/>
      </w:tblGrid>
      <w:tr w:rsidR="004C382A" w:rsidRPr="006226C8" w:rsidTr="004C382A">
        <w:trPr>
          <w:trHeight w:val="810"/>
        </w:trPr>
        <w:tc>
          <w:tcPr>
            <w:tcW w:w="1282" w:type="dxa"/>
            <w:vMerge w:val="restart"/>
          </w:tcPr>
          <w:p w:rsidR="004C382A" w:rsidRPr="006226C8" w:rsidRDefault="004C382A" w:rsidP="00E946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  <w:vMerge w:val="restart"/>
          </w:tcPr>
          <w:p w:rsidR="004C382A" w:rsidRPr="00E55DA0" w:rsidRDefault="004C382A" w:rsidP="00E946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E55DA0"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21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417" w:type="dxa"/>
            <w:vMerge w:val="restart"/>
          </w:tcPr>
          <w:p w:rsidR="004C382A" w:rsidRPr="00E55DA0" w:rsidRDefault="004C382A" w:rsidP="00E946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4C382A" w:rsidRPr="00E55DA0" w:rsidRDefault="004C382A" w:rsidP="00E946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в марте  2021 года</w:t>
            </w:r>
          </w:p>
          <w:p w:rsidR="004C382A" w:rsidRPr="00E55DA0" w:rsidRDefault="004C382A" w:rsidP="00E946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49" w:type="dxa"/>
            <w:vMerge w:val="restart"/>
          </w:tcPr>
          <w:p w:rsidR="004C382A" w:rsidRPr="00E55DA0" w:rsidRDefault="004C382A" w:rsidP="00E357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4C382A" w:rsidRPr="00E55DA0" w:rsidRDefault="004C382A" w:rsidP="00E357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в мае  2021 года</w:t>
            </w:r>
          </w:p>
          <w:p w:rsidR="004C382A" w:rsidRPr="00E55DA0" w:rsidRDefault="004C382A" w:rsidP="00E946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28" w:type="dxa"/>
            <w:vMerge w:val="restart"/>
          </w:tcPr>
          <w:p w:rsidR="004C382A" w:rsidRPr="00E55DA0" w:rsidRDefault="004C382A" w:rsidP="004C382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предлагаемых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4C382A" w:rsidRPr="00E55DA0" w:rsidRDefault="004C382A" w:rsidP="004C382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в июле 2021 года</w:t>
            </w:r>
          </w:p>
          <w:p w:rsidR="004C382A" w:rsidRPr="00E55DA0" w:rsidRDefault="004C382A" w:rsidP="00E946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4C382A" w:rsidRPr="006226C8" w:rsidRDefault="004C382A" w:rsidP="00E946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  от</w:t>
            </w:r>
          </w:p>
        </w:tc>
      </w:tr>
      <w:tr w:rsidR="004C382A" w:rsidRPr="006226C8" w:rsidTr="004C382A">
        <w:trPr>
          <w:trHeight w:val="925"/>
        </w:trPr>
        <w:tc>
          <w:tcPr>
            <w:tcW w:w="1282" w:type="dxa"/>
            <w:vMerge/>
          </w:tcPr>
          <w:p w:rsidR="004C382A" w:rsidRPr="006226C8" w:rsidRDefault="004C382A" w:rsidP="00E946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C382A" w:rsidRPr="006226C8" w:rsidRDefault="004C382A" w:rsidP="00E946F7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C382A" w:rsidRPr="006226C8" w:rsidRDefault="004C382A" w:rsidP="00E946F7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</w:tcPr>
          <w:p w:rsidR="004C382A" w:rsidRPr="006226C8" w:rsidRDefault="004C382A" w:rsidP="00E946F7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vMerge/>
          </w:tcPr>
          <w:p w:rsidR="004C382A" w:rsidRPr="006226C8" w:rsidRDefault="004C382A" w:rsidP="00E946F7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C382A" w:rsidRPr="006226C8" w:rsidRDefault="004C382A" w:rsidP="00E946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  <w:p w:rsidR="004C382A" w:rsidRPr="006226C8" w:rsidRDefault="004C382A" w:rsidP="00E946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C382A" w:rsidRPr="006226C8" w:rsidRDefault="004C382A" w:rsidP="00E946F7">
            <w:pPr>
              <w:widowControl w:val="0"/>
              <w:spacing w:after="0" w:line="240" w:lineRule="auto"/>
              <w:ind w:left="-96"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уточненного бюджета</w:t>
            </w:r>
          </w:p>
        </w:tc>
      </w:tr>
      <w:tr w:rsidR="004C382A" w:rsidRPr="006226C8" w:rsidTr="004C382A">
        <w:trPr>
          <w:trHeight w:val="463"/>
        </w:trPr>
        <w:tc>
          <w:tcPr>
            <w:tcW w:w="1282" w:type="dxa"/>
          </w:tcPr>
          <w:p w:rsidR="004C382A" w:rsidRPr="006226C8" w:rsidRDefault="004C382A" w:rsidP="00E946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418" w:type="dxa"/>
          </w:tcPr>
          <w:p w:rsidR="004C382A" w:rsidRPr="00C72FB5" w:rsidRDefault="004C382A" w:rsidP="00E946F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295510,7</w:t>
            </w:r>
          </w:p>
        </w:tc>
        <w:tc>
          <w:tcPr>
            <w:tcW w:w="1417" w:type="dxa"/>
          </w:tcPr>
          <w:p w:rsidR="004C382A" w:rsidRPr="00C72FB5" w:rsidRDefault="004C382A" w:rsidP="00E946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306686,5</w:t>
            </w:r>
          </w:p>
        </w:tc>
        <w:tc>
          <w:tcPr>
            <w:tcW w:w="1549" w:type="dxa"/>
          </w:tcPr>
          <w:p w:rsidR="004C382A" w:rsidRPr="00C72FB5" w:rsidRDefault="004C382A" w:rsidP="00E946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306464,0</w:t>
            </w:r>
          </w:p>
        </w:tc>
        <w:tc>
          <w:tcPr>
            <w:tcW w:w="1428" w:type="dxa"/>
          </w:tcPr>
          <w:p w:rsidR="004C382A" w:rsidRPr="00C72FB5" w:rsidRDefault="004C382A" w:rsidP="00E946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316997,9</w:t>
            </w:r>
          </w:p>
        </w:tc>
        <w:tc>
          <w:tcPr>
            <w:tcW w:w="1417" w:type="dxa"/>
          </w:tcPr>
          <w:p w:rsidR="004C382A" w:rsidRPr="00C72FB5" w:rsidRDefault="004C382A" w:rsidP="00E946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21487,2</w:t>
            </w:r>
          </w:p>
        </w:tc>
        <w:tc>
          <w:tcPr>
            <w:tcW w:w="1276" w:type="dxa"/>
          </w:tcPr>
          <w:p w:rsidR="004C382A" w:rsidRPr="00C72FB5" w:rsidRDefault="004C382A" w:rsidP="00E946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10533,9</w:t>
            </w:r>
          </w:p>
        </w:tc>
      </w:tr>
      <w:tr w:rsidR="004C382A" w:rsidRPr="006226C8" w:rsidTr="004C382A">
        <w:trPr>
          <w:trHeight w:val="495"/>
        </w:trPr>
        <w:tc>
          <w:tcPr>
            <w:tcW w:w="1282" w:type="dxa"/>
          </w:tcPr>
          <w:p w:rsidR="004C382A" w:rsidRPr="006226C8" w:rsidRDefault="004C382A" w:rsidP="00E946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8" w:type="dxa"/>
          </w:tcPr>
          <w:p w:rsidR="004C382A" w:rsidRPr="00C72FB5" w:rsidRDefault="004C382A" w:rsidP="00E946F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307945,7</w:t>
            </w:r>
          </w:p>
        </w:tc>
        <w:tc>
          <w:tcPr>
            <w:tcW w:w="1417" w:type="dxa"/>
          </w:tcPr>
          <w:p w:rsidR="004C382A" w:rsidRPr="00C72FB5" w:rsidRDefault="004C382A" w:rsidP="00E946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322658,1</w:t>
            </w:r>
          </w:p>
        </w:tc>
        <w:tc>
          <w:tcPr>
            <w:tcW w:w="1549" w:type="dxa"/>
          </w:tcPr>
          <w:p w:rsidR="004C382A" w:rsidRPr="00C72FB5" w:rsidRDefault="004C382A" w:rsidP="004C382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324715,4</w:t>
            </w:r>
          </w:p>
        </w:tc>
        <w:tc>
          <w:tcPr>
            <w:tcW w:w="1428" w:type="dxa"/>
          </w:tcPr>
          <w:p w:rsidR="004C382A" w:rsidRPr="00C72FB5" w:rsidRDefault="004C382A" w:rsidP="00E946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336846,5</w:t>
            </w:r>
          </w:p>
        </w:tc>
        <w:tc>
          <w:tcPr>
            <w:tcW w:w="1417" w:type="dxa"/>
          </w:tcPr>
          <w:p w:rsidR="004C382A" w:rsidRPr="00C72FB5" w:rsidRDefault="004C382A" w:rsidP="00E946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28900,8</w:t>
            </w:r>
          </w:p>
        </w:tc>
        <w:tc>
          <w:tcPr>
            <w:tcW w:w="1276" w:type="dxa"/>
          </w:tcPr>
          <w:p w:rsidR="004C382A" w:rsidRPr="00C72FB5" w:rsidRDefault="004C382A" w:rsidP="00E946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12131,1</w:t>
            </w:r>
          </w:p>
        </w:tc>
      </w:tr>
      <w:tr w:rsidR="004C382A" w:rsidRPr="006226C8" w:rsidTr="004C382A">
        <w:trPr>
          <w:trHeight w:val="495"/>
        </w:trPr>
        <w:tc>
          <w:tcPr>
            <w:tcW w:w="1282" w:type="dxa"/>
          </w:tcPr>
          <w:p w:rsidR="004C382A" w:rsidRPr="006226C8" w:rsidRDefault="004C382A" w:rsidP="00E946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Дефицит(-), профицит (+)</w:t>
            </w:r>
          </w:p>
        </w:tc>
        <w:tc>
          <w:tcPr>
            <w:tcW w:w="1418" w:type="dxa"/>
          </w:tcPr>
          <w:p w:rsidR="004C382A" w:rsidRPr="00C72FB5" w:rsidRDefault="004C382A" w:rsidP="00294A5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72F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12435,0</w:t>
            </w:r>
          </w:p>
        </w:tc>
        <w:tc>
          <w:tcPr>
            <w:tcW w:w="1417" w:type="dxa"/>
          </w:tcPr>
          <w:p w:rsidR="004C382A" w:rsidRPr="00C72FB5" w:rsidRDefault="004C382A" w:rsidP="00294A5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72F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15971,6</w:t>
            </w:r>
          </w:p>
        </w:tc>
        <w:tc>
          <w:tcPr>
            <w:tcW w:w="1549" w:type="dxa"/>
          </w:tcPr>
          <w:p w:rsidR="004C382A" w:rsidRPr="00C72FB5" w:rsidRDefault="004C382A" w:rsidP="004C382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-18251,4</w:t>
            </w:r>
          </w:p>
        </w:tc>
        <w:tc>
          <w:tcPr>
            <w:tcW w:w="1428" w:type="dxa"/>
          </w:tcPr>
          <w:p w:rsidR="004C382A" w:rsidRPr="00C72FB5" w:rsidRDefault="004C382A" w:rsidP="00294A5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-19848,6</w:t>
            </w:r>
          </w:p>
        </w:tc>
        <w:tc>
          <w:tcPr>
            <w:tcW w:w="1417" w:type="dxa"/>
          </w:tcPr>
          <w:p w:rsidR="004C382A" w:rsidRPr="00C72FB5" w:rsidRDefault="004C382A" w:rsidP="00294A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-7413,6</w:t>
            </w:r>
          </w:p>
        </w:tc>
        <w:tc>
          <w:tcPr>
            <w:tcW w:w="1276" w:type="dxa"/>
          </w:tcPr>
          <w:p w:rsidR="004C382A" w:rsidRPr="00C72FB5" w:rsidRDefault="004C382A" w:rsidP="00E946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-1597,2</w:t>
            </w:r>
          </w:p>
        </w:tc>
      </w:tr>
    </w:tbl>
    <w:p w:rsidR="0006412C" w:rsidRPr="00E75989" w:rsidRDefault="0006412C" w:rsidP="000641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12C" w:rsidRPr="00B63989" w:rsidRDefault="0006412C" w:rsidP="0006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06412C" w:rsidRDefault="0006412C" w:rsidP="0006412C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района  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294A5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учетом поправок составит </w:t>
      </w:r>
      <w:r w:rsidR="004C38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316997,9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на </w:t>
      </w:r>
      <w:r w:rsidR="004C382A">
        <w:rPr>
          <w:rFonts w:ascii="Times New Roman" w:eastAsiaTheme="minorEastAsia" w:hAnsi="Times New Roman" w:cs="Times New Roman"/>
          <w:sz w:val="28"/>
          <w:szCs w:val="28"/>
          <w:lang w:eastAsia="ru-RU"/>
        </w:rPr>
        <w:t>21487,2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C382A">
        <w:rPr>
          <w:rFonts w:ascii="Times New Roman" w:eastAsiaTheme="minorEastAsia" w:hAnsi="Times New Roman" w:cs="Times New Roman"/>
          <w:sz w:val="28"/>
          <w:szCs w:val="28"/>
          <w:lang w:eastAsia="ru-RU"/>
        </w:rPr>
        <w:t>7,3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="004C38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E3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уточненного бюджета на </w:t>
      </w:r>
      <w:r w:rsidR="004C382A">
        <w:rPr>
          <w:rFonts w:ascii="Times New Roman" w:eastAsiaTheme="minorEastAsia" w:hAnsi="Times New Roman" w:cs="Times New Roman"/>
          <w:sz w:val="28"/>
          <w:szCs w:val="28"/>
          <w:lang w:eastAsia="ru-RU"/>
        </w:rPr>
        <w:t>10533,9</w:t>
      </w:r>
      <w:r w:rsidR="00E3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C382A">
        <w:rPr>
          <w:rFonts w:ascii="Times New Roman" w:eastAsiaTheme="minorEastAsia" w:hAnsi="Times New Roman" w:cs="Times New Roman"/>
          <w:sz w:val="28"/>
          <w:szCs w:val="28"/>
          <w:lang w:eastAsia="ru-RU"/>
        </w:rPr>
        <w:t>3,5</w:t>
      </w:r>
      <w:r w:rsidR="00E3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06412C" w:rsidRDefault="00294A5D" w:rsidP="0006412C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412C" w:rsidRPr="0032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06412C" w:rsidRPr="009F7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поправок предусмотрен в размере  </w:t>
      </w:r>
      <w:r w:rsidR="004C382A">
        <w:rPr>
          <w:rFonts w:ascii="Times New Roman" w:eastAsia="Times New Roman" w:hAnsi="Times New Roman" w:cs="Times New Roman"/>
          <w:sz w:val="28"/>
          <w:szCs w:val="28"/>
          <w:lang w:eastAsia="ru-RU"/>
        </w:rPr>
        <w:t>336846,5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06412C" w:rsidRPr="002106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20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4C382A">
        <w:rPr>
          <w:rFonts w:ascii="Times New Roman" w:eastAsia="Times New Roman" w:hAnsi="Times New Roman" w:cs="Times New Roman"/>
          <w:sz w:val="28"/>
          <w:szCs w:val="28"/>
          <w:lang w:eastAsia="ru-RU"/>
        </w:rPr>
        <w:t>28900,8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4C382A">
        <w:rPr>
          <w:rFonts w:ascii="Times New Roman" w:eastAsia="Times New Roman" w:hAnsi="Times New Roman" w:cs="Times New Roman"/>
          <w:sz w:val="28"/>
          <w:szCs w:val="28"/>
          <w:lang w:eastAsia="ru-RU"/>
        </w:rPr>
        <w:t>9,4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174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уточненного бюджета на </w:t>
      </w:r>
      <w:r w:rsidR="004C382A">
        <w:rPr>
          <w:rFonts w:ascii="Times New Roman" w:eastAsia="Times New Roman" w:hAnsi="Times New Roman" w:cs="Times New Roman"/>
          <w:sz w:val="28"/>
          <w:szCs w:val="28"/>
          <w:lang w:eastAsia="ru-RU"/>
        </w:rPr>
        <w:t>12131,1</w:t>
      </w:r>
      <w:r w:rsidR="00174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C382A">
        <w:rPr>
          <w:rFonts w:ascii="Times New Roman" w:eastAsia="Times New Roman" w:hAnsi="Times New Roman" w:cs="Times New Roman"/>
          <w:sz w:val="28"/>
          <w:szCs w:val="28"/>
          <w:lang w:eastAsia="ru-RU"/>
        </w:rPr>
        <w:t>3,8</w:t>
      </w:r>
      <w:r w:rsidR="00174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06412C" w:rsidRPr="009F7546" w:rsidRDefault="00294A5D" w:rsidP="0006412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412C" w:rsidRPr="009F75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на 20</w:t>
      </w:r>
      <w:r w:rsidR="0006412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06412C" w:rsidRPr="009F75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 w:rsidR="000641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сформирован с дефицитом в сумме </w:t>
      </w:r>
      <w:r w:rsidR="004C38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19848,6 </w:t>
      </w:r>
      <w:r w:rsidR="000641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что выше показателя  первоначального бюджета на </w:t>
      </w:r>
      <w:r w:rsidR="004C382A">
        <w:rPr>
          <w:rFonts w:ascii="Times New Roman" w:eastAsiaTheme="minorEastAsia" w:hAnsi="Times New Roman" w:cs="Times New Roman"/>
          <w:sz w:val="28"/>
          <w:szCs w:val="28"/>
          <w:lang w:eastAsia="ru-RU"/>
        </w:rPr>
        <w:t>7413,6</w:t>
      </w:r>
      <w:r w:rsidR="000641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4C382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0641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4C382A">
        <w:rPr>
          <w:rFonts w:ascii="Times New Roman" w:eastAsiaTheme="minorEastAsia" w:hAnsi="Times New Roman" w:cs="Times New Roman"/>
          <w:sz w:val="28"/>
          <w:szCs w:val="28"/>
          <w:lang w:eastAsia="ru-RU"/>
        </w:rPr>
        <w:t>52,2</w:t>
      </w:r>
      <w:r w:rsidR="001747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</w:t>
      </w:r>
      <w:r w:rsidR="001747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уточненного на </w:t>
      </w:r>
      <w:r w:rsidR="004C382A">
        <w:rPr>
          <w:rFonts w:ascii="Times New Roman" w:eastAsiaTheme="minorEastAsia" w:hAnsi="Times New Roman" w:cs="Times New Roman"/>
          <w:sz w:val="28"/>
          <w:szCs w:val="28"/>
          <w:lang w:eastAsia="ru-RU"/>
        </w:rPr>
        <w:t>1567,2</w:t>
      </w:r>
      <w:r w:rsidR="001747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C382A">
        <w:rPr>
          <w:rFonts w:ascii="Times New Roman" w:eastAsiaTheme="minorEastAsia" w:hAnsi="Times New Roman" w:cs="Times New Roman"/>
          <w:sz w:val="28"/>
          <w:szCs w:val="28"/>
          <w:lang w:eastAsia="ru-RU"/>
        </w:rPr>
        <w:t>6,6</w:t>
      </w:r>
      <w:r w:rsidR="001747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  <w:r w:rsidR="0006412C" w:rsidRPr="009F75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6412C" w:rsidRPr="00896CDA" w:rsidRDefault="0006412C" w:rsidP="0006412C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B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счетах бюджета района на конец года составил </w:t>
      </w:r>
      <w:r w:rsidR="00294A5D">
        <w:rPr>
          <w:rFonts w:ascii="Times New Roman" w:eastAsia="Times New Roman" w:hAnsi="Times New Roman" w:cs="Times New Roman"/>
          <w:sz w:val="28"/>
          <w:szCs w:val="28"/>
          <w:lang w:eastAsia="ru-RU"/>
        </w:rPr>
        <w:t>20928,5</w:t>
      </w:r>
      <w:r w:rsidRPr="00EB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94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5E0" w:rsidRDefault="007575E0" w:rsidP="007575E0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</w:t>
      </w: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 бюджета района</w:t>
      </w:r>
    </w:p>
    <w:p w:rsidR="007575E0" w:rsidRPr="00896CDA" w:rsidRDefault="007575E0" w:rsidP="007575E0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5E0" w:rsidRPr="0020585C" w:rsidRDefault="007575E0" w:rsidP="007575E0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и неналоговые доходы бюджета района</w:t>
      </w:r>
    </w:p>
    <w:p w:rsidR="007575E0" w:rsidRPr="0020585C" w:rsidRDefault="007575E0" w:rsidP="007575E0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575E0" w:rsidRDefault="007575E0" w:rsidP="00757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AF3">
        <w:rPr>
          <w:rFonts w:ascii="Times New Roman" w:hAnsi="Times New Roman" w:cs="Times New Roman"/>
          <w:sz w:val="28"/>
          <w:szCs w:val="28"/>
        </w:rPr>
        <w:t>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82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AF3">
        <w:rPr>
          <w:rFonts w:ascii="Times New Roman" w:hAnsi="Times New Roman" w:cs="Times New Roman"/>
          <w:sz w:val="28"/>
          <w:szCs w:val="28"/>
        </w:rPr>
        <w:t>вносит изменения в объем и структуру налоговых и неналоговых доходов бюджета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723" w:rsidRPr="00707987" w:rsidRDefault="00174723" w:rsidP="00757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тыс. руб.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993"/>
        <w:gridCol w:w="1134"/>
        <w:gridCol w:w="1331"/>
        <w:gridCol w:w="1220"/>
        <w:gridCol w:w="851"/>
        <w:gridCol w:w="850"/>
      </w:tblGrid>
      <w:tr w:rsidR="004C382A" w:rsidRPr="00FD562B" w:rsidTr="004C382A">
        <w:trPr>
          <w:trHeight w:val="804"/>
        </w:trPr>
        <w:tc>
          <w:tcPr>
            <w:tcW w:w="2835" w:type="dxa"/>
            <w:vMerge w:val="restart"/>
          </w:tcPr>
          <w:p w:rsidR="004C382A" w:rsidRPr="00FD562B" w:rsidRDefault="004C382A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Показатели</w:t>
            </w:r>
          </w:p>
        </w:tc>
        <w:tc>
          <w:tcPr>
            <w:tcW w:w="993" w:type="dxa"/>
            <w:vMerge w:val="restart"/>
          </w:tcPr>
          <w:p w:rsidR="004C382A" w:rsidRPr="00FD562B" w:rsidRDefault="004C382A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E85C65"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:rsidR="004C382A" w:rsidRPr="00E55DA0" w:rsidRDefault="004C382A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4C382A" w:rsidRPr="00E55DA0" w:rsidRDefault="004C382A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4C382A" w:rsidRPr="00FD562B" w:rsidRDefault="004C382A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марте</w:t>
            </w:r>
          </w:p>
        </w:tc>
        <w:tc>
          <w:tcPr>
            <w:tcW w:w="1331" w:type="dxa"/>
            <w:vMerge w:val="restart"/>
          </w:tcPr>
          <w:p w:rsidR="004C382A" w:rsidRPr="00E55DA0" w:rsidRDefault="004C382A" w:rsidP="0017472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2906FF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4C382A" w:rsidRPr="00E55DA0" w:rsidRDefault="004C382A" w:rsidP="0017472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4C382A" w:rsidRPr="00FD562B" w:rsidRDefault="004C382A" w:rsidP="00174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мае</w:t>
            </w:r>
          </w:p>
        </w:tc>
        <w:tc>
          <w:tcPr>
            <w:tcW w:w="1220" w:type="dxa"/>
            <w:vMerge w:val="restart"/>
          </w:tcPr>
          <w:p w:rsidR="002906FF" w:rsidRPr="00E55DA0" w:rsidRDefault="002906FF" w:rsidP="002906F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предлагаемых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2906FF" w:rsidRPr="00E55DA0" w:rsidRDefault="002906FF" w:rsidP="002906F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4C382A" w:rsidRPr="00FD562B" w:rsidRDefault="002906FF" w:rsidP="00290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июле</w:t>
            </w:r>
          </w:p>
        </w:tc>
        <w:tc>
          <w:tcPr>
            <w:tcW w:w="1701" w:type="dxa"/>
            <w:gridSpan w:val="2"/>
          </w:tcPr>
          <w:p w:rsidR="004C382A" w:rsidRPr="00FD562B" w:rsidRDefault="004C382A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93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 предл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агаем</w:t>
            </w:r>
            <w:r w:rsidRPr="00B93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ых поправок </w:t>
            </w:r>
          </w:p>
        </w:tc>
      </w:tr>
      <w:tr w:rsidR="004C382A" w:rsidRPr="00FD562B" w:rsidTr="004C382A">
        <w:trPr>
          <w:trHeight w:val="1185"/>
        </w:trPr>
        <w:tc>
          <w:tcPr>
            <w:tcW w:w="2835" w:type="dxa"/>
            <w:vMerge/>
          </w:tcPr>
          <w:p w:rsidR="004C382A" w:rsidRPr="00FD562B" w:rsidRDefault="004C382A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4C382A" w:rsidRPr="00FD562B" w:rsidRDefault="004C382A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4C382A" w:rsidRPr="00E55DA0" w:rsidRDefault="004C382A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31" w:type="dxa"/>
            <w:vMerge/>
          </w:tcPr>
          <w:p w:rsidR="004C382A" w:rsidRPr="00E55DA0" w:rsidRDefault="004C382A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20" w:type="dxa"/>
            <w:vMerge/>
          </w:tcPr>
          <w:p w:rsidR="004C382A" w:rsidRPr="00E55DA0" w:rsidRDefault="004C382A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4C382A" w:rsidRPr="00B930C8" w:rsidRDefault="004C382A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3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850" w:type="dxa"/>
            <w:vMerge w:val="restart"/>
          </w:tcPr>
          <w:p w:rsidR="004C382A" w:rsidRPr="00FD562B" w:rsidRDefault="004C382A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 утвержденного бюджета</w:t>
            </w:r>
          </w:p>
        </w:tc>
      </w:tr>
      <w:tr w:rsidR="004C382A" w:rsidRPr="00FD562B" w:rsidTr="004C382A">
        <w:trPr>
          <w:trHeight w:val="1004"/>
        </w:trPr>
        <w:tc>
          <w:tcPr>
            <w:tcW w:w="2835" w:type="dxa"/>
            <w:vMerge/>
          </w:tcPr>
          <w:p w:rsidR="004C382A" w:rsidRPr="00FD562B" w:rsidRDefault="004C382A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4C382A" w:rsidRPr="00FD562B" w:rsidRDefault="004C382A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4C382A" w:rsidRPr="00FD562B" w:rsidRDefault="004C382A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31" w:type="dxa"/>
            <w:vMerge/>
          </w:tcPr>
          <w:p w:rsidR="004C382A" w:rsidRPr="00FD562B" w:rsidRDefault="004C382A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20" w:type="dxa"/>
            <w:vMerge/>
          </w:tcPr>
          <w:p w:rsidR="004C382A" w:rsidRPr="00FD562B" w:rsidRDefault="004C382A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C382A" w:rsidRPr="00FD562B" w:rsidRDefault="004C382A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C382A" w:rsidRPr="00FD562B" w:rsidRDefault="004C382A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906FF" w:rsidRPr="00FD562B" w:rsidTr="004C382A">
        <w:tc>
          <w:tcPr>
            <w:tcW w:w="2835" w:type="dxa"/>
          </w:tcPr>
          <w:p w:rsidR="002906FF" w:rsidRPr="00FD562B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993" w:type="dxa"/>
          </w:tcPr>
          <w:p w:rsidR="002906FF" w:rsidRPr="00FD562B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56701,0</w:t>
            </w:r>
          </w:p>
        </w:tc>
        <w:tc>
          <w:tcPr>
            <w:tcW w:w="1134" w:type="dxa"/>
          </w:tcPr>
          <w:p w:rsidR="002906FF" w:rsidRPr="00FD562B" w:rsidRDefault="002906FF" w:rsidP="00EA1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56701,0</w:t>
            </w:r>
          </w:p>
        </w:tc>
        <w:tc>
          <w:tcPr>
            <w:tcW w:w="1331" w:type="dxa"/>
          </w:tcPr>
          <w:p w:rsidR="002906FF" w:rsidRPr="00FD562B" w:rsidRDefault="002906FF" w:rsidP="00A4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56566,0</w:t>
            </w:r>
          </w:p>
        </w:tc>
        <w:tc>
          <w:tcPr>
            <w:tcW w:w="1220" w:type="dxa"/>
          </w:tcPr>
          <w:p w:rsidR="002906FF" w:rsidRPr="00FD562B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56566,0</w:t>
            </w:r>
          </w:p>
        </w:tc>
        <w:tc>
          <w:tcPr>
            <w:tcW w:w="851" w:type="dxa"/>
          </w:tcPr>
          <w:p w:rsidR="002906FF" w:rsidRPr="00FD562B" w:rsidRDefault="002906FF" w:rsidP="00290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-135,0</w:t>
            </w:r>
          </w:p>
        </w:tc>
        <w:tc>
          <w:tcPr>
            <w:tcW w:w="850" w:type="dxa"/>
          </w:tcPr>
          <w:p w:rsidR="002906FF" w:rsidRPr="00FD562B" w:rsidRDefault="002906FF" w:rsidP="002906F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2906FF" w:rsidRPr="003E640D" w:rsidTr="004C382A">
        <w:tc>
          <w:tcPr>
            <w:tcW w:w="2835" w:type="dxa"/>
          </w:tcPr>
          <w:p w:rsidR="002906FF" w:rsidRPr="003E640D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Акцизы</w:t>
            </w:r>
          </w:p>
        </w:tc>
        <w:tc>
          <w:tcPr>
            <w:tcW w:w="993" w:type="dxa"/>
          </w:tcPr>
          <w:p w:rsidR="002906FF" w:rsidRPr="003E640D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5870,0</w:t>
            </w:r>
          </w:p>
        </w:tc>
        <w:tc>
          <w:tcPr>
            <w:tcW w:w="1134" w:type="dxa"/>
          </w:tcPr>
          <w:p w:rsidR="002906FF" w:rsidRPr="003E640D" w:rsidRDefault="002906FF" w:rsidP="00EA1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5870,0</w:t>
            </w:r>
          </w:p>
        </w:tc>
        <w:tc>
          <w:tcPr>
            <w:tcW w:w="1331" w:type="dxa"/>
          </w:tcPr>
          <w:p w:rsidR="002906FF" w:rsidRPr="003E640D" w:rsidRDefault="002906FF" w:rsidP="00A4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5870,0</w:t>
            </w:r>
          </w:p>
        </w:tc>
        <w:tc>
          <w:tcPr>
            <w:tcW w:w="1220" w:type="dxa"/>
          </w:tcPr>
          <w:p w:rsidR="002906FF" w:rsidRPr="003E640D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5870,0</w:t>
            </w:r>
          </w:p>
        </w:tc>
        <w:tc>
          <w:tcPr>
            <w:tcW w:w="851" w:type="dxa"/>
          </w:tcPr>
          <w:p w:rsidR="002906FF" w:rsidRPr="003E640D" w:rsidRDefault="002906FF" w:rsidP="00290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2906FF" w:rsidRPr="003E640D" w:rsidRDefault="002906FF" w:rsidP="00290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2906FF" w:rsidRPr="003E640D" w:rsidTr="004C382A">
        <w:trPr>
          <w:trHeight w:val="364"/>
        </w:trPr>
        <w:tc>
          <w:tcPr>
            <w:tcW w:w="2835" w:type="dxa"/>
          </w:tcPr>
          <w:p w:rsidR="002906FF" w:rsidRPr="003E640D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Налог на совокупный доход</w:t>
            </w:r>
          </w:p>
        </w:tc>
        <w:tc>
          <w:tcPr>
            <w:tcW w:w="993" w:type="dxa"/>
          </w:tcPr>
          <w:p w:rsidR="002906FF" w:rsidRPr="003E640D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2665,0</w:t>
            </w:r>
          </w:p>
        </w:tc>
        <w:tc>
          <w:tcPr>
            <w:tcW w:w="1134" w:type="dxa"/>
          </w:tcPr>
          <w:p w:rsidR="002906FF" w:rsidRPr="003E640D" w:rsidRDefault="002906FF" w:rsidP="00EA1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2665,0</w:t>
            </w:r>
          </w:p>
        </w:tc>
        <w:tc>
          <w:tcPr>
            <w:tcW w:w="1331" w:type="dxa"/>
          </w:tcPr>
          <w:p w:rsidR="002906FF" w:rsidRPr="003E640D" w:rsidRDefault="002906FF" w:rsidP="00A4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2800,0</w:t>
            </w:r>
          </w:p>
        </w:tc>
        <w:tc>
          <w:tcPr>
            <w:tcW w:w="1220" w:type="dxa"/>
          </w:tcPr>
          <w:p w:rsidR="002906FF" w:rsidRPr="003E640D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2800,0</w:t>
            </w:r>
          </w:p>
        </w:tc>
        <w:tc>
          <w:tcPr>
            <w:tcW w:w="851" w:type="dxa"/>
          </w:tcPr>
          <w:p w:rsidR="002906FF" w:rsidRPr="003E640D" w:rsidRDefault="002906FF" w:rsidP="00290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135,0</w:t>
            </w:r>
          </w:p>
        </w:tc>
        <w:tc>
          <w:tcPr>
            <w:tcW w:w="850" w:type="dxa"/>
          </w:tcPr>
          <w:p w:rsidR="002906FF" w:rsidRPr="003E640D" w:rsidRDefault="002906FF" w:rsidP="00290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2906FF" w:rsidRPr="003E640D" w:rsidTr="004C382A">
        <w:trPr>
          <w:trHeight w:val="411"/>
        </w:trPr>
        <w:tc>
          <w:tcPr>
            <w:tcW w:w="2835" w:type="dxa"/>
          </w:tcPr>
          <w:p w:rsidR="002906FF" w:rsidRPr="003E640D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993" w:type="dxa"/>
          </w:tcPr>
          <w:p w:rsidR="002906FF" w:rsidRPr="003E640D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511,0</w:t>
            </w:r>
          </w:p>
        </w:tc>
        <w:tc>
          <w:tcPr>
            <w:tcW w:w="1134" w:type="dxa"/>
          </w:tcPr>
          <w:p w:rsidR="002906FF" w:rsidRPr="003E640D" w:rsidRDefault="002906FF" w:rsidP="00EA1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511,0</w:t>
            </w:r>
          </w:p>
        </w:tc>
        <w:tc>
          <w:tcPr>
            <w:tcW w:w="1331" w:type="dxa"/>
          </w:tcPr>
          <w:p w:rsidR="002906FF" w:rsidRPr="003E640D" w:rsidRDefault="002906FF" w:rsidP="00A4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511,0</w:t>
            </w:r>
          </w:p>
        </w:tc>
        <w:tc>
          <w:tcPr>
            <w:tcW w:w="1220" w:type="dxa"/>
          </w:tcPr>
          <w:p w:rsidR="002906FF" w:rsidRPr="003E640D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511,0</w:t>
            </w:r>
          </w:p>
        </w:tc>
        <w:tc>
          <w:tcPr>
            <w:tcW w:w="851" w:type="dxa"/>
          </w:tcPr>
          <w:p w:rsidR="002906FF" w:rsidRPr="003E640D" w:rsidRDefault="002906FF" w:rsidP="00290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2906FF" w:rsidRPr="003E640D" w:rsidRDefault="002906FF" w:rsidP="00290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2906FF" w:rsidRPr="003E640D" w:rsidTr="004C382A">
        <w:trPr>
          <w:trHeight w:val="586"/>
        </w:trPr>
        <w:tc>
          <w:tcPr>
            <w:tcW w:w="2835" w:type="dxa"/>
          </w:tcPr>
          <w:p w:rsidR="002906FF" w:rsidRPr="003E640D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Доходы от использования муниципального имущества</w:t>
            </w:r>
          </w:p>
        </w:tc>
        <w:tc>
          <w:tcPr>
            <w:tcW w:w="993" w:type="dxa"/>
          </w:tcPr>
          <w:p w:rsidR="002906FF" w:rsidRPr="003E640D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2320,0</w:t>
            </w:r>
          </w:p>
        </w:tc>
        <w:tc>
          <w:tcPr>
            <w:tcW w:w="1134" w:type="dxa"/>
          </w:tcPr>
          <w:p w:rsidR="002906FF" w:rsidRPr="003E640D" w:rsidRDefault="002906FF" w:rsidP="00EA1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2320,0</w:t>
            </w:r>
          </w:p>
        </w:tc>
        <w:tc>
          <w:tcPr>
            <w:tcW w:w="1331" w:type="dxa"/>
          </w:tcPr>
          <w:p w:rsidR="002906FF" w:rsidRPr="003E640D" w:rsidRDefault="002906FF" w:rsidP="00A4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2320,0</w:t>
            </w:r>
          </w:p>
        </w:tc>
        <w:tc>
          <w:tcPr>
            <w:tcW w:w="1220" w:type="dxa"/>
          </w:tcPr>
          <w:p w:rsidR="002906FF" w:rsidRPr="003E640D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2320,0</w:t>
            </w:r>
          </w:p>
        </w:tc>
        <w:tc>
          <w:tcPr>
            <w:tcW w:w="851" w:type="dxa"/>
          </w:tcPr>
          <w:p w:rsidR="002906FF" w:rsidRPr="003E640D" w:rsidRDefault="002906FF" w:rsidP="00290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2906FF" w:rsidRPr="003E640D" w:rsidRDefault="002906FF" w:rsidP="00290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2906FF" w:rsidRPr="003E640D" w:rsidTr="004C382A">
        <w:tc>
          <w:tcPr>
            <w:tcW w:w="2835" w:type="dxa"/>
          </w:tcPr>
          <w:p w:rsidR="002906FF" w:rsidRPr="003E640D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Платежи при использованиями природными ресурсами</w:t>
            </w:r>
          </w:p>
        </w:tc>
        <w:tc>
          <w:tcPr>
            <w:tcW w:w="993" w:type="dxa"/>
          </w:tcPr>
          <w:p w:rsidR="002906FF" w:rsidRPr="003E640D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212,0</w:t>
            </w:r>
          </w:p>
        </w:tc>
        <w:tc>
          <w:tcPr>
            <w:tcW w:w="1134" w:type="dxa"/>
          </w:tcPr>
          <w:p w:rsidR="002906FF" w:rsidRPr="003E640D" w:rsidRDefault="002906FF" w:rsidP="00EA1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212,0</w:t>
            </w:r>
          </w:p>
        </w:tc>
        <w:tc>
          <w:tcPr>
            <w:tcW w:w="1331" w:type="dxa"/>
          </w:tcPr>
          <w:p w:rsidR="002906FF" w:rsidRPr="003E640D" w:rsidRDefault="002906FF" w:rsidP="00A4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212,0</w:t>
            </w:r>
          </w:p>
        </w:tc>
        <w:tc>
          <w:tcPr>
            <w:tcW w:w="1220" w:type="dxa"/>
          </w:tcPr>
          <w:p w:rsidR="002906FF" w:rsidRPr="003E640D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212,0</w:t>
            </w:r>
          </w:p>
        </w:tc>
        <w:tc>
          <w:tcPr>
            <w:tcW w:w="851" w:type="dxa"/>
          </w:tcPr>
          <w:p w:rsidR="002906FF" w:rsidRPr="003E640D" w:rsidRDefault="002906FF" w:rsidP="002906F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2906FF" w:rsidRPr="003E640D" w:rsidRDefault="002906FF" w:rsidP="00290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2906FF" w:rsidRPr="003E640D" w:rsidTr="004C382A">
        <w:tc>
          <w:tcPr>
            <w:tcW w:w="2835" w:type="dxa"/>
          </w:tcPr>
          <w:p w:rsidR="002906FF" w:rsidRPr="003E640D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Доходы от оказания платных  услуг и компенсации затрат государства</w:t>
            </w:r>
          </w:p>
        </w:tc>
        <w:tc>
          <w:tcPr>
            <w:tcW w:w="993" w:type="dxa"/>
          </w:tcPr>
          <w:p w:rsidR="002906FF" w:rsidRPr="003E640D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64,0</w:t>
            </w:r>
          </w:p>
        </w:tc>
        <w:tc>
          <w:tcPr>
            <w:tcW w:w="1134" w:type="dxa"/>
          </w:tcPr>
          <w:p w:rsidR="002906FF" w:rsidRPr="003E640D" w:rsidRDefault="002906FF" w:rsidP="00EA1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64,0</w:t>
            </w:r>
          </w:p>
        </w:tc>
        <w:tc>
          <w:tcPr>
            <w:tcW w:w="1331" w:type="dxa"/>
          </w:tcPr>
          <w:p w:rsidR="002906FF" w:rsidRPr="003E640D" w:rsidRDefault="002906FF" w:rsidP="00A4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64,0</w:t>
            </w:r>
          </w:p>
        </w:tc>
        <w:tc>
          <w:tcPr>
            <w:tcW w:w="1220" w:type="dxa"/>
          </w:tcPr>
          <w:p w:rsidR="002906FF" w:rsidRPr="003E640D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64,0</w:t>
            </w:r>
          </w:p>
        </w:tc>
        <w:tc>
          <w:tcPr>
            <w:tcW w:w="851" w:type="dxa"/>
          </w:tcPr>
          <w:p w:rsidR="002906FF" w:rsidRPr="003E640D" w:rsidRDefault="002906FF" w:rsidP="002906F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2906FF" w:rsidRPr="003E640D" w:rsidRDefault="002906FF" w:rsidP="00290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2906FF" w:rsidRPr="003E640D" w:rsidTr="004C382A">
        <w:tc>
          <w:tcPr>
            <w:tcW w:w="2835" w:type="dxa"/>
          </w:tcPr>
          <w:p w:rsidR="002906FF" w:rsidRPr="003E640D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</w:tcPr>
          <w:p w:rsidR="002906FF" w:rsidRPr="003E640D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782,0</w:t>
            </w:r>
          </w:p>
        </w:tc>
        <w:tc>
          <w:tcPr>
            <w:tcW w:w="1134" w:type="dxa"/>
          </w:tcPr>
          <w:p w:rsidR="002906FF" w:rsidRPr="003E640D" w:rsidRDefault="002906FF" w:rsidP="00EA1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782,0</w:t>
            </w:r>
          </w:p>
        </w:tc>
        <w:tc>
          <w:tcPr>
            <w:tcW w:w="1331" w:type="dxa"/>
          </w:tcPr>
          <w:p w:rsidR="002906FF" w:rsidRPr="003E640D" w:rsidRDefault="002906FF" w:rsidP="00A4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782,0</w:t>
            </w:r>
          </w:p>
        </w:tc>
        <w:tc>
          <w:tcPr>
            <w:tcW w:w="1220" w:type="dxa"/>
          </w:tcPr>
          <w:p w:rsidR="002906FF" w:rsidRPr="003E640D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782,0</w:t>
            </w:r>
          </w:p>
        </w:tc>
        <w:tc>
          <w:tcPr>
            <w:tcW w:w="851" w:type="dxa"/>
          </w:tcPr>
          <w:p w:rsidR="002906FF" w:rsidRPr="003E640D" w:rsidRDefault="002906FF" w:rsidP="002906F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2906FF" w:rsidRPr="003E640D" w:rsidRDefault="002906FF" w:rsidP="00290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2906FF" w:rsidRPr="003E640D" w:rsidTr="004C382A">
        <w:tc>
          <w:tcPr>
            <w:tcW w:w="2835" w:type="dxa"/>
          </w:tcPr>
          <w:p w:rsidR="002906FF" w:rsidRPr="003E640D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993" w:type="dxa"/>
          </w:tcPr>
          <w:p w:rsidR="002906FF" w:rsidRPr="003E640D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317,0</w:t>
            </w:r>
          </w:p>
        </w:tc>
        <w:tc>
          <w:tcPr>
            <w:tcW w:w="1134" w:type="dxa"/>
          </w:tcPr>
          <w:p w:rsidR="002906FF" w:rsidRPr="003E640D" w:rsidRDefault="002906FF" w:rsidP="00EA1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317,0</w:t>
            </w:r>
          </w:p>
        </w:tc>
        <w:tc>
          <w:tcPr>
            <w:tcW w:w="1331" w:type="dxa"/>
          </w:tcPr>
          <w:p w:rsidR="002906FF" w:rsidRPr="003E640D" w:rsidRDefault="002906FF" w:rsidP="00A4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317,0</w:t>
            </w:r>
          </w:p>
        </w:tc>
        <w:tc>
          <w:tcPr>
            <w:tcW w:w="1220" w:type="dxa"/>
          </w:tcPr>
          <w:p w:rsidR="002906FF" w:rsidRPr="003E640D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317,0</w:t>
            </w:r>
          </w:p>
        </w:tc>
        <w:tc>
          <w:tcPr>
            <w:tcW w:w="851" w:type="dxa"/>
          </w:tcPr>
          <w:p w:rsidR="002906FF" w:rsidRPr="003E640D" w:rsidRDefault="002906FF" w:rsidP="00290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2906FF" w:rsidRPr="003E640D" w:rsidRDefault="002906FF" w:rsidP="00290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2906FF" w:rsidRPr="003E640D" w:rsidTr="004C382A">
        <w:trPr>
          <w:trHeight w:val="290"/>
        </w:trPr>
        <w:tc>
          <w:tcPr>
            <w:tcW w:w="2835" w:type="dxa"/>
          </w:tcPr>
          <w:p w:rsidR="002906FF" w:rsidRPr="003E640D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993" w:type="dxa"/>
          </w:tcPr>
          <w:p w:rsidR="002906FF" w:rsidRPr="003E640D" w:rsidRDefault="002906FF" w:rsidP="007575E0">
            <w:pPr>
              <w:spacing w:after="0" w:line="240" w:lineRule="auto"/>
              <w:ind w:left="-108" w:right="-114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69442,0</w:t>
            </w:r>
          </w:p>
        </w:tc>
        <w:tc>
          <w:tcPr>
            <w:tcW w:w="1134" w:type="dxa"/>
          </w:tcPr>
          <w:p w:rsidR="002906FF" w:rsidRPr="003E640D" w:rsidRDefault="002906FF" w:rsidP="00EA1724">
            <w:pPr>
              <w:spacing w:after="0" w:line="240" w:lineRule="auto"/>
              <w:ind w:left="-108" w:right="-114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73442,0</w:t>
            </w:r>
          </w:p>
        </w:tc>
        <w:tc>
          <w:tcPr>
            <w:tcW w:w="1331" w:type="dxa"/>
          </w:tcPr>
          <w:p w:rsidR="002906FF" w:rsidRPr="003E640D" w:rsidRDefault="002906FF" w:rsidP="00A42A64">
            <w:pPr>
              <w:spacing w:after="0" w:line="240" w:lineRule="auto"/>
              <w:ind w:left="-108" w:right="-114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73442,0</w:t>
            </w:r>
          </w:p>
        </w:tc>
        <w:tc>
          <w:tcPr>
            <w:tcW w:w="1220" w:type="dxa"/>
          </w:tcPr>
          <w:p w:rsidR="002906FF" w:rsidRPr="003E640D" w:rsidRDefault="002906FF" w:rsidP="007575E0">
            <w:pPr>
              <w:spacing w:after="0" w:line="240" w:lineRule="auto"/>
              <w:ind w:left="-108" w:right="-114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73442,0</w:t>
            </w:r>
          </w:p>
        </w:tc>
        <w:tc>
          <w:tcPr>
            <w:tcW w:w="851" w:type="dxa"/>
          </w:tcPr>
          <w:p w:rsidR="002906FF" w:rsidRPr="003E640D" w:rsidRDefault="002906FF" w:rsidP="002906F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0</w:t>
            </w:r>
            <w:r w:rsidRPr="003E640D">
              <w:rPr>
                <w:rFonts w:ascii="Times New Roman" w:eastAsiaTheme="minorEastAsia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850" w:type="dxa"/>
          </w:tcPr>
          <w:p w:rsidR="002906FF" w:rsidRPr="003E640D" w:rsidRDefault="002906FF" w:rsidP="002906F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b/>
                <w:lang w:eastAsia="ru-RU"/>
              </w:rPr>
              <w:t>0,0</w:t>
            </w:r>
          </w:p>
        </w:tc>
      </w:tr>
    </w:tbl>
    <w:p w:rsidR="002906FF" w:rsidRDefault="002906FF" w:rsidP="00757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75E0" w:rsidRPr="003D54D7" w:rsidRDefault="007575E0" w:rsidP="00757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Таким образом, </w:t>
      </w:r>
      <w:r w:rsidRPr="00707987">
        <w:rPr>
          <w:rFonts w:ascii="Times New Roman" w:hAnsi="Times New Roman" w:cs="Times New Roman"/>
          <w:sz w:val="28"/>
          <w:szCs w:val="28"/>
        </w:rPr>
        <w:t xml:space="preserve">объем собственных доходов бюджета района </w:t>
      </w:r>
      <w:r w:rsidR="00174723">
        <w:rPr>
          <w:rFonts w:ascii="Times New Roman" w:hAnsi="Times New Roman" w:cs="Times New Roman"/>
          <w:sz w:val="28"/>
          <w:szCs w:val="28"/>
        </w:rPr>
        <w:t>не изменится и</w:t>
      </w:r>
      <w:r w:rsidRPr="00707987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593B64">
        <w:rPr>
          <w:rFonts w:ascii="Times New Roman" w:hAnsi="Times New Roman" w:cs="Times New Roman"/>
          <w:sz w:val="28"/>
          <w:szCs w:val="28"/>
        </w:rPr>
        <w:t>73442,0</w:t>
      </w:r>
      <w:r w:rsidRPr="00707987">
        <w:rPr>
          <w:rFonts w:ascii="Times New Roman" w:hAnsi="Times New Roman" w:cs="Times New Roman"/>
          <w:sz w:val="28"/>
          <w:szCs w:val="28"/>
        </w:rPr>
        <w:t xml:space="preserve">  тыс. рублей.  </w:t>
      </w:r>
      <w:r w:rsidRPr="00B43C03">
        <w:rPr>
          <w:rFonts w:ascii="Times New Roman" w:hAnsi="Times New Roman" w:cs="Times New Roman"/>
          <w:sz w:val="28"/>
          <w:szCs w:val="28"/>
        </w:rPr>
        <w:t xml:space="preserve">Удельный вес собственных доходов  в доходах бюджета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906FF">
        <w:rPr>
          <w:rFonts w:ascii="Times New Roman" w:hAnsi="Times New Roman" w:cs="Times New Roman"/>
          <w:sz w:val="28"/>
          <w:szCs w:val="28"/>
        </w:rPr>
        <w:t>меньшится</w:t>
      </w:r>
      <w:r>
        <w:rPr>
          <w:rFonts w:ascii="Times New Roman" w:hAnsi="Times New Roman" w:cs="Times New Roman"/>
          <w:sz w:val="28"/>
          <w:szCs w:val="28"/>
        </w:rPr>
        <w:t xml:space="preserve"> на 0,</w:t>
      </w:r>
      <w:r w:rsidR="00DF55E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% и составит  </w:t>
      </w:r>
      <w:r w:rsidR="002906FF">
        <w:rPr>
          <w:rFonts w:ascii="Times New Roman" w:hAnsi="Times New Roman" w:cs="Times New Roman"/>
          <w:sz w:val="28"/>
          <w:szCs w:val="28"/>
        </w:rPr>
        <w:t>23,</w:t>
      </w:r>
      <w:r w:rsidR="00DF55E0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процента.</w:t>
      </w:r>
    </w:p>
    <w:p w:rsidR="007575E0" w:rsidRPr="003E640D" w:rsidRDefault="007575E0" w:rsidP="00757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75E0" w:rsidRPr="00896CDA" w:rsidRDefault="007575E0" w:rsidP="00757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7575E0" w:rsidRDefault="007575E0" w:rsidP="007575E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2906FF" w:rsidRDefault="002906FF" w:rsidP="007575E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5E0" w:rsidRPr="00F55A27" w:rsidRDefault="007575E0" w:rsidP="007575E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575E0" w:rsidRDefault="007575E0" w:rsidP="00757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вносит изменения в объем и структуру безвозмездных поступлений бюджета района.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06FF" w:rsidRDefault="002906FF" w:rsidP="00757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6FF" w:rsidRDefault="002906FF" w:rsidP="00757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6FF" w:rsidRDefault="002906FF" w:rsidP="00757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6FF" w:rsidRDefault="002906FF" w:rsidP="00757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5E0" w:rsidRDefault="007575E0" w:rsidP="00757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тыс. руб.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134"/>
        <w:gridCol w:w="992"/>
        <w:gridCol w:w="1155"/>
        <w:gridCol w:w="122"/>
        <w:gridCol w:w="1133"/>
        <w:gridCol w:w="992"/>
        <w:gridCol w:w="1134"/>
      </w:tblGrid>
      <w:tr w:rsidR="002906FF" w:rsidRPr="00FD562B" w:rsidTr="0064750D">
        <w:trPr>
          <w:trHeight w:val="804"/>
        </w:trPr>
        <w:tc>
          <w:tcPr>
            <w:tcW w:w="2410" w:type="dxa"/>
            <w:vMerge w:val="restart"/>
          </w:tcPr>
          <w:p w:rsidR="002906FF" w:rsidRPr="00FD562B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2906FF" w:rsidRPr="00FD562B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E85C65"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:rsidR="002906FF" w:rsidRPr="00E55DA0" w:rsidRDefault="002906FF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</w:p>
          <w:p w:rsidR="002906FF" w:rsidRPr="00E55DA0" w:rsidRDefault="002906FF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2906FF" w:rsidRPr="00FD562B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марте</w:t>
            </w:r>
          </w:p>
        </w:tc>
        <w:tc>
          <w:tcPr>
            <w:tcW w:w="1277" w:type="dxa"/>
            <w:gridSpan w:val="2"/>
            <w:vMerge w:val="restart"/>
          </w:tcPr>
          <w:p w:rsidR="002906FF" w:rsidRPr="00E55DA0" w:rsidRDefault="002906FF" w:rsidP="0017472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2906FF" w:rsidRPr="00E55DA0" w:rsidRDefault="002906FF" w:rsidP="0017472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2906FF" w:rsidRPr="00FD562B" w:rsidRDefault="002906FF" w:rsidP="008D5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мае</w:t>
            </w:r>
          </w:p>
        </w:tc>
        <w:tc>
          <w:tcPr>
            <w:tcW w:w="1133" w:type="dxa"/>
            <w:vMerge w:val="restart"/>
          </w:tcPr>
          <w:p w:rsidR="002906FF" w:rsidRPr="00E55DA0" w:rsidRDefault="002906FF" w:rsidP="002906F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предлагаемых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2906FF" w:rsidRPr="00E55DA0" w:rsidRDefault="002906FF" w:rsidP="002906F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2906FF" w:rsidRPr="00FD562B" w:rsidRDefault="002906FF" w:rsidP="00290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июле</w:t>
            </w:r>
          </w:p>
        </w:tc>
        <w:tc>
          <w:tcPr>
            <w:tcW w:w="2126" w:type="dxa"/>
            <w:gridSpan w:val="2"/>
          </w:tcPr>
          <w:p w:rsidR="002906FF" w:rsidRPr="00FD562B" w:rsidRDefault="002906FF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93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 предл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агаем</w:t>
            </w:r>
            <w:r w:rsidRPr="00B93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ых поправок </w:t>
            </w:r>
          </w:p>
        </w:tc>
      </w:tr>
      <w:tr w:rsidR="002906FF" w:rsidRPr="00FD562B" w:rsidTr="0064750D">
        <w:trPr>
          <w:trHeight w:val="1185"/>
        </w:trPr>
        <w:tc>
          <w:tcPr>
            <w:tcW w:w="2410" w:type="dxa"/>
            <w:vMerge/>
          </w:tcPr>
          <w:p w:rsidR="002906FF" w:rsidRPr="00FD562B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906FF" w:rsidRPr="00FD562B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2906FF" w:rsidRPr="00E55DA0" w:rsidRDefault="002906FF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2906FF" w:rsidRPr="00E55DA0" w:rsidRDefault="002906FF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</w:tcPr>
          <w:p w:rsidR="002906FF" w:rsidRPr="00E55DA0" w:rsidRDefault="002906FF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2906FF" w:rsidRPr="00B930C8" w:rsidRDefault="002906FF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3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1134" w:type="dxa"/>
            <w:vMerge w:val="restart"/>
          </w:tcPr>
          <w:p w:rsidR="002906FF" w:rsidRPr="00FD562B" w:rsidRDefault="002906FF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 утвержденного бюджета</w:t>
            </w:r>
          </w:p>
        </w:tc>
      </w:tr>
      <w:tr w:rsidR="002906FF" w:rsidRPr="00FD562B" w:rsidTr="0064750D">
        <w:trPr>
          <w:trHeight w:val="1004"/>
        </w:trPr>
        <w:tc>
          <w:tcPr>
            <w:tcW w:w="2410" w:type="dxa"/>
            <w:vMerge/>
          </w:tcPr>
          <w:p w:rsidR="002906FF" w:rsidRPr="00FD562B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906FF" w:rsidRPr="00FD562B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2906FF" w:rsidRPr="00FD562B" w:rsidRDefault="002906FF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2906FF" w:rsidRPr="00FD562B" w:rsidRDefault="002906FF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</w:tcPr>
          <w:p w:rsidR="002906FF" w:rsidRPr="00FD562B" w:rsidRDefault="002906FF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2906FF" w:rsidRPr="00FD562B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906FF" w:rsidRPr="00FD562B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906FF" w:rsidRPr="00FD562B" w:rsidTr="0064750D">
        <w:tc>
          <w:tcPr>
            <w:tcW w:w="2410" w:type="dxa"/>
          </w:tcPr>
          <w:p w:rsidR="002906FF" w:rsidRPr="00593B64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Дотации</w:t>
            </w:r>
          </w:p>
        </w:tc>
        <w:tc>
          <w:tcPr>
            <w:tcW w:w="1134" w:type="dxa"/>
          </w:tcPr>
          <w:p w:rsidR="002906FF" w:rsidRPr="00593B64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78167,1</w:t>
            </w:r>
          </w:p>
        </w:tc>
        <w:tc>
          <w:tcPr>
            <w:tcW w:w="992" w:type="dxa"/>
          </w:tcPr>
          <w:p w:rsidR="002906FF" w:rsidRPr="00593B64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78167,1</w:t>
            </w:r>
          </w:p>
        </w:tc>
        <w:tc>
          <w:tcPr>
            <w:tcW w:w="1277" w:type="dxa"/>
            <w:gridSpan w:val="2"/>
          </w:tcPr>
          <w:p w:rsidR="002906FF" w:rsidRPr="00593B64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78277,6</w:t>
            </w:r>
          </w:p>
        </w:tc>
        <w:tc>
          <w:tcPr>
            <w:tcW w:w="1133" w:type="dxa"/>
          </w:tcPr>
          <w:p w:rsidR="002906FF" w:rsidRPr="00593B64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78277,6</w:t>
            </w:r>
          </w:p>
        </w:tc>
        <w:tc>
          <w:tcPr>
            <w:tcW w:w="992" w:type="dxa"/>
          </w:tcPr>
          <w:p w:rsidR="002906FF" w:rsidRPr="00593B64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110,5</w:t>
            </w:r>
          </w:p>
        </w:tc>
        <w:tc>
          <w:tcPr>
            <w:tcW w:w="1134" w:type="dxa"/>
          </w:tcPr>
          <w:p w:rsidR="002906FF" w:rsidRPr="00593B64" w:rsidRDefault="0064750D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0,0</w:t>
            </w:r>
          </w:p>
        </w:tc>
      </w:tr>
      <w:tr w:rsidR="002906FF" w:rsidRPr="00FD562B" w:rsidTr="0064750D">
        <w:tc>
          <w:tcPr>
            <w:tcW w:w="2410" w:type="dxa"/>
          </w:tcPr>
          <w:p w:rsidR="002906FF" w:rsidRPr="00593B64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Субсидии</w:t>
            </w:r>
          </w:p>
        </w:tc>
        <w:tc>
          <w:tcPr>
            <w:tcW w:w="1134" w:type="dxa"/>
          </w:tcPr>
          <w:p w:rsidR="002906FF" w:rsidRPr="00593B64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66288,8</w:t>
            </w:r>
          </w:p>
        </w:tc>
        <w:tc>
          <w:tcPr>
            <w:tcW w:w="992" w:type="dxa"/>
          </w:tcPr>
          <w:p w:rsidR="002906FF" w:rsidRPr="00593B64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73294,6</w:t>
            </w:r>
          </w:p>
        </w:tc>
        <w:tc>
          <w:tcPr>
            <w:tcW w:w="1277" w:type="dxa"/>
            <w:gridSpan w:val="2"/>
          </w:tcPr>
          <w:p w:rsidR="002906FF" w:rsidRPr="00593B64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72950,5</w:t>
            </w:r>
          </w:p>
        </w:tc>
        <w:tc>
          <w:tcPr>
            <w:tcW w:w="1133" w:type="dxa"/>
          </w:tcPr>
          <w:p w:rsidR="002906FF" w:rsidRPr="00593B64" w:rsidRDefault="0064750D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83936,4</w:t>
            </w:r>
          </w:p>
        </w:tc>
        <w:tc>
          <w:tcPr>
            <w:tcW w:w="992" w:type="dxa"/>
          </w:tcPr>
          <w:p w:rsidR="002906FF" w:rsidRPr="00593B64" w:rsidRDefault="0064750D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17647,6</w:t>
            </w:r>
          </w:p>
        </w:tc>
        <w:tc>
          <w:tcPr>
            <w:tcW w:w="1134" w:type="dxa"/>
          </w:tcPr>
          <w:p w:rsidR="002906FF" w:rsidRPr="00593B64" w:rsidRDefault="0064750D" w:rsidP="00647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10985,9</w:t>
            </w:r>
          </w:p>
        </w:tc>
      </w:tr>
      <w:tr w:rsidR="002906FF" w:rsidRPr="00FD562B" w:rsidTr="0064750D">
        <w:trPr>
          <w:trHeight w:val="364"/>
        </w:trPr>
        <w:tc>
          <w:tcPr>
            <w:tcW w:w="2410" w:type="dxa"/>
          </w:tcPr>
          <w:p w:rsidR="002906FF" w:rsidRPr="00525D2E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</w:t>
            </w: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ч. - на 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переселение из ветхого аварийного жилья</w:t>
            </w:r>
          </w:p>
        </w:tc>
        <w:tc>
          <w:tcPr>
            <w:tcW w:w="1134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9739,5</w:t>
            </w:r>
          </w:p>
        </w:tc>
        <w:tc>
          <w:tcPr>
            <w:tcW w:w="992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16745,3</w:t>
            </w:r>
          </w:p>
        </w:tc>
        <w:tc>
          <w:tcPr>
            <w:tcW w:w="1277" w:type="dxa"/>
            <w:gridSpan w:val="2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16745,3</w:t>
            </w:r>
          </w:p>
        </w:tc>
        <w:tc>
          <w:tcPr>
            <w:tcW w:w="1133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16745,3</w:t>
            </w:r>
          </w:p>
        </w:tc>
        <w:tc>
          <w:tcPr>
            <w:tcW w:w="992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7005,8</w:t>
            </w:r>
          </w:p>
        </w:tc>
        <w:tc>
          <w:tcPr>
            <w:tcW w:w="1134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2906FF" w:rsidRPr="00FD562B" w:rsidTr="0064750D">
        <w:trPr>
          <w:trHeight w:val="411"/>
        </w:trPr>
        <w:tc>
          <w:tcPr>
            <w:tcW w:w="2410" w:type="dxa"/>
          </w:tcPr>
          <w:p w:rsidR="002906FF" w:rsidRPr="00525D2E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на обеспечение жильем молодых семей</w:t>
            </w:r>
          </w:p>
        </w:tc>
        <w:tc>
          <w:tcPr>
            <w:tcW w:w="1134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359,6</w:t>
            </w:r>
          </w:p>
        </w:tc>
        <w:tc>
          <w:tcPr>
            <w:tcW w:w="992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359,5</w:t>
            </w:r>
          </w:p>
        </w:tc>
        <w:tc>
          <w:tcPr>
            <w:tcW w:w="1277" w:type="dxa"/>
            <w:gridSpan w:val="2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745,5</w:t>
            </w:r>
          </w:p>
        </w:tc>
        <w:tc>
          <w:tcPr>
            <w:tcW w:w="1133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706,2</w:t>
            </w:r>
          </w:p>
        </w:tc>
        <w:tc>
          <w:tcPr>
            <w:tcW w:w="992" w:type="dxa"/>
          </w:tcPr>
          <w:p w:rsidR="002906FF" w:rsidRPr="00525D2E" w:rsidRDefault="0064750D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346,6</w:t>
            </w:r>
          </w:p>
        </w:tc>
        <w:tc>
          <w:tcPr>
            <w:tcW w:w="1134" w:type="dxa"/>
          </w:tcPr>
          <w:p w:rsidR="002906FF" w:rsidRPr="00525D2E" w:rsidRDefault="0064750D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-39,3</w:t>
            </w:r>
          </w:p>
        </w:tc>
      </w:tr>
      <w:tr w:rsidR="002906FF" w:rsidRPr="00FD562B" w:rsidTr="0064750D">
        <w:trPr>
          <w:trHeight w:val="586"/>
        </w:trPr>
        <w:tc>
          <w:tcPr>
            <w:tcW w:w="2410" w:type="dxa"/>
          </w:tcPr>
          <w:p w:rsidR="002906FF" w:rsidRPr="00525D2E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-на проведение кадастровых работ</w:t>
            </w:r>
          </w:p>
        </w:tc>
        <w:tc>
          <w:tcPr>
            <w:tcW w:w="1134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900,0</w:t>
            </w:r>
          </w:p>
        </w:tc>
        <w:tc>
          <w:tcPr>
            <w:tcW w:w="992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900,0</w:t>
            </w:r>
          </w:p>
        </w:tc>
        <w:tc>
          <w:tcPr>
            <w:tcW w:w="1277" w:type="dxa"/>
            <w:gridSpan w:val="2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900,0</w:t>
            </w:r>
          </w:p>
        </w:tc>
        <w:tc>
          <w:tcPr>
            <w:tcW w:w="1133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900,0</w:t>
            </w:r>
          </w:p>
        </w:tc>
        <w:tc>
          <w:tcPr>
            <w:tcW w:w="992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134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2906FF" w:rsidRPr="00FD562B" w:rsidTr="0064750D">
        <w:tc>
          <w:tcPr>
            <w:tcW w:w="2410" w:type="dxa"/>
          </w:tcPr>
          <w:p w:rsidR="002906FF" w:rsidRPr="00525D2E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на формирование современной городской среды</w:t>
            </w:r>
          </w:p>
        </w:tc>
        <w:tc>
          <w:tcPr>
            <w:tcW w:w="1134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651,7</w:t>
            </w:r>
          </w:p>
        </w:tc>
        <w:tc>
          <w:tcPr>
            <w:tcW w:w="992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651,8</w:t>
            </w:r>
          </w:p>
        </w:tc>
        <w:tc>
          <w:tcPr>
            <w:tcW w:w="1277" w:type="dxa"/>
            <w:gridSpan w:val="2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651,8</w:t>
            </w:r>
          </w:p>
        </w:tc>
        <w:tc>
          <w:tcPr>
            <w:tcW w:w="1133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631,8</w:t>
            </w:r>
          </w:p>
        </w:tc>
        <w:tc>
          <w:tcPr>
            <w:tcW w:w="992" w:type="dxa"/>
          </w:tcPr>
          <w:p w:rsidR="002906FF" w:rsidRPr="00525D2E" w:rsidRDefault="0064750D" w:rsidP="0064750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-19,9</w:t>
            </w:r>
          </w:p>
        </w:tc>
        <w:tc>
          <w:tcPr>
            <w:tcW w:w="1134" w:type="dxa"/>
          </w:tcPr>
          <w:p w:rsidR="002906FF" w:rsidRPr="00525D2E" w:rsidRDefault="0064750D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-20,0</w:t>
            </w:r>
          </w:p>
        </w:tc>
      </w:tr>
      <w:tr w:rsidR="002906FF" w:rsidRPr="00FD562B" w:rsidTr="0064750D">
        <w:tc>
          <w:tcPr>
            <w:tcW w:w="2410" w:type="dxa"/>
          </w:tcPr>
          <w:p w:rsidR="002906FF" w:rsidRPr="00525D2E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на обеспечение комплексного развития сельских территорий</w:t>
            </w:r>
          </w:p>
        </w:tc>
        <w:tc>
          <w:tcPr>
            <w:tcW w:w="1134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45603,7</w:t>
            </w:r>
          </w:p>
        </w:tc>
        <w:tc>
          <w:tcPr>
            <w:tcW w:w="992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45603,7</w:t>
            </w:r>
          </w:p>
        </w:tc>
        <w:tc>
          <w:tcPr>
            <w:tcW w:w="1277" w:type="dxa"/>
            <w:gridSpan w:val="2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1627,9</w:t>
            </w:r>
          </w:p>
        </w:tc>
        <w:tc>
          <w:tcPr>
            <w:tcW w:w="1133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1627,9</w:t>
            </w:r>
          </w:p>
        </w:tc>
        <w:tc>
          <w:tcPr>
            <w:tcW w:w="992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-43975,8</w:t>
            </w:r>
          </w:p>
        </w:tc>
        <w:tc>
          <w:tcPr>
            <w:tcW w:w="1134" w:type="dxa"/>
          </w:tcPr>
          <w:p w:rsidR="002906FF" w:rsidRPr="00525D2E" w:rsidRDefault="00DF55E0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2906FF" w:rsidRPr="00FD562B" w:rsidTr="0064750D">
        <w:tc>
          <w:tcPr>
            <w:tcW w:w="2410" w:type="dxa"/>
          </w:tcPr>
          <w:p w:rsidR="002906FF" w:rsidRPr="00525D2E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- 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на софинансирование капитальных вложений в объекты муниципальной собственности</w:t>
            </w:r>
          </w:p>
        </w:tc>
        <w:tc>
          <w:tcPr>
            <w:tcW w:w="1134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2249,2</w:t>
            </w:r>
          </w:p>
        </w:tc>
        <w:tc>
          <w:tcPr>
            <w:tcW w:w="992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7" w:type="dxa"/>
            <w:gridSpan w:val="2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133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-2249,2</w:t>
            </w:r>
          </w:p>
        </w:tc>
        <w:tc>
          <w:tcPr>
            <w:tcW w:w="1134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2906FF" w:rsidRPr="00FD562B" w:rsidTr="0064750D">
        <w:tc>
          <w:tcPr>
            <w:tcW w:w="2410" w:type="dxa"/>
          </w:tcPr>
          <w:p w:rsidR="002906FF" w:rsidRPr="00525D2E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- на софинансирование капитальных вложений в объекты муниципальной собственности в рамках обеспечения комплексного развития сельских территорий </w:t>
            </w:r>
          </w:p>
        </w:tc>
        <w:tc>
          <w:tcPr>
            <w:tcW w:w="1134" w:type="dxa"/>
          </w:tcPr>
          <w:p w:rsidR="002906FF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</w:tcPr>
          <w:p w:rsidR="002906FF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7" w:type="dxa"/>
            <w:gridSpan w:val="2"/>
          </w:tcPr>
          <w:p w:rsidR="002906FF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43225,7</w:t>
            </w:r>
          </w:p>
        </w:tc>
        <w:tc>
          <w:tcPr>
            <w:tcW w:w="1133" w:type="dxa"/>
          </w:tcPr>
          <w:p w:rsidR="002906FF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43225,7</w:t>
            </w:r>
          </w:p>
        </w:tc>
        <w:tc>
          <w:tcPr>
            <w:tcW w:w="992" w:type="dxa"/>
          </w:tcPr>
          <w:p w:rsidR="002906FF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43225,7</w:t>
            </w:r>
          </w:p>
        </w:tc>
        <w:tc>
          <w:tcPr>
            <w:tcW w:w="1134" w:type="dxa"/>
          </w:tcPr>
          <w:p w:rsidR="002906FF" w:rsidRDefault="00DF55E0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2906FF" w:rsidRPr="00FD562B" w:rsidTr="0064750D">
        <w:tc>
          <w:tcPr>
            <w:tcW w:w="2410" w:type="dxa"/>
          </w:tcPr>
          <w:p w:rsidR="002906FF" w:rsidRPr="00525D2E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- 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на организацию бесплатного горячего питания школьников </w:t>
            </w: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2591,7</w:t>
            </w:r>
          </w:p>
        </w:tc>
        <w:tc>
          <w:tcPr>
            <w:tcW w:w="992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2591,7</w:t>
            </w:r>
          </w:p>
        </w:tc>
        <w:tc>
          <w:tcPr>
            <w:tcW w:w="1277" w:type="dxa"/>
            <w:gridSpan w:val="2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2591,7</w:t>
            </w:r>
          </w:p>
        </w:tc>
        <w:tc>
          <w:tcPr>
            <w:tcW w:w="1133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2591,7</w:t>
            </w:r>
          </w:p>
        </w:tc>
        <w:tc>
          <w:tcPr>
            <w:tcW w:w="992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134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2906FF" w:rsidRPr="00FD562B" w:rsidTr="0064750D">
        <w:tc>
          <w:tcPr>
            <w:tcW w:w="2410" w:type="dxa"/>
          </w:tcPr>
          <w:p w:rsidR="002906FF" w:rsidRPr="00525D2E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прочие субсидии</w:t>
            </w:r>
          </w:p>
        </w:tc>
        <w:tc>
          <w:tcPr>
            <w:tcW w:w="1134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4193,4</w:t>
            </w:r>
          </w:p>
        </w:tc>
        <w:tc>
          <w:tcPr>
            <w:tcW w:w="992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6442,6</w:t>
            </w:r>
          </w:p>
        </w:tc>
        <w:tc>
          <w:tcPr>
            <w:tcW w:w="1277" w:type="dxa"/>
            <w:gridSpan w:val="2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6462,6</w:t>
            </w:r>
          </w:p>
        </w:tc>
        <w:tc>
          <w:tcPr>
            <w:tcW w:w="1133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17507,8</w:t>
            </w:r>
          </w:p>
        </w:tc>
        <w:tc>
          <w:tcPr>
            <w:tcW w:w="992" w:type="dxa"/>
          </w:tcPr>
          <w:p w:rsidR="002906FF" w:rsidRPr="00525D2E" w:rsidRDefault="0064750D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13314,4</w:t>
            </w:r>
          </w:p>
        </w:tc>
        <w:tc>
          <w:tcPr>
            <w:tcW w:w="1134" w:type="dxa"/>
          </w:tcPr>
          <w:p w:rsidR="002906FF" w:rsidRPr="00525D2E" w:rsidRDefault="0064750D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11045,2</w:t>
            </w:r>
          </w:p>
        </w:tc>
      </w:tr>
      <w:tr w:rsidR="002906FF" w:rsidRPr="00FD562B" w:rsidTr="0064750D">
        <w:tc>
          <w:tcPr>
            <w:tcW w:w="2410" w:type="dxa"/>
          </w:tcPr>
          <w:p w:rsidR="002906FF" w:rsidRPr="00593B64" w:rsidRDefault="002906FF" w:rsidP="00593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Субвенци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и</w:t>
            </w:r>
          </w:p>
        </w:tc>
        <w:tc>
          <w:tcPr>
            <w:tcW w:w="1134" w:type="dxa"/>
          </w:tcPr>
          <w:p w:rsidR="002906FF" w:rsidRPr="00593B64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80033,6</w:t>
            </w:r>
          </w:p>
        </w:tc>
        <w:tc>
          <w:tcPr>
            <w:tcW w:w="992" w:type="dxa"/>
          </w:tcPr>
          <w:p w:rsidR="002906FF" w:rsidRPr="00593B64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80033,6</w:t>
            </w:r>
          </w:p>
        </w:tc>
        <w:tc>
          <w:tcPr>
            <w:tcW w:w="1277" w:type="dxa"/>
            <w:gridSpan w:val="2"/>
          </w:tcPr>
          <w:p w:rsidR="002906FF" w:rsidRPr="00593B64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79940,5</w:t>
            </w:r>
          </w:p>
        </w:tc>
        <w:tc>
          <w:tcPr>
            <w:tcW w:w="1133" w:type="dxa"/>
          </w:tcPr>
          <w:p w:rsidR="002906FF" w:rsidRPr="00593B64" w:rsidRDefault="0064750D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79468,5</w:t>
            </w:r>
          </w:p>
        </w:tc>
        <w:tc>
          <w:tcPr>
            <w:tcW w:w="992" w:type="dxa"/>
          </w:tcPr>
          <w:p w:rsidR="002906FF" w:rsidRPr="00593B64" w:rsidRDefault="0064750D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-565,1</w:t>
            </w:r>
          </w:p>
        </w:tc>
        <w:tc>
          <w:tcPr>
            <w:tcW w:w="1134" w:type="dxa"/>
          </w:tcPr>
          <w:p w:rsidR="002906FF" w:rsidRPr="00593B64" w:rsidRDefault="0064750D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-472,0</w:t>
            </w:r>
          </w:p>
        </w:tc>
      </w:tr>
      <w:tr w:rsidR="002906FF" w:rsidRPr="00FD562B" w:rsidTr="0064750D">
        <w:tc>
          <w:tcPr>
            <w:tcW w:w="2410" w:type="dxa"/>
          </w:tcPr>
          <w:p w:rsidR="002906FF" w:rsidRPr="00525D2E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</w:t>
            </w: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ч. – на выполнение передаваемых полномочий</w:t>
            </w:r>
          </w:p>
        </w:tc>
        <w:tc>
          <w:tcPr>
            <w:tcW w:w="1134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74096,0</w:t>
            </w:r>
          </w:p>
        </w:tc>
        <w:tc>
          <w:tcPr>
            <w:tcW w:w="992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74096,0</w:t>
            </w:r>
          </w:p>
        </w:tc>
        <w:tc>
          <w:tcPr>
            <w:tcW w:w="1277" w:type="dxa"/>
            <w:gridSpan w:val="2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74042,8</w:t>
            </w:r>
          </w:p>
        </w:tc>
        <w:tc>
          <w:tcPr>
            <w:tcW w:w="1133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73570,8</w:t>
            </w:r>
          </w:p>
        </w:tc>
        <w:tc>
          <w:tcPr>
            <w:tcW w:w="992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-</w:t>
            </w:r>
            <w:r w:rsidR="0064750D">
              <w:rPr>
                <w:rFonts w:ascii="Times New Roman" w:eastAsiaTheme="minorEastAsia" w:hAnsi="Times New Roman" w:cs="Times New Roman"/>
                <w:i/>
                <w:lang w:eastAsia="ru-RU"/>
              </w:rPr>
              <w:t>525,2</w:t>
            </w:r>
          </w:p>
        </w:tc>
        <w:tc>
          <w:tcPr>
            <w:tcW w:w="1134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-</w:t>
            </w:r>
            <w:r w:rsidR="0064750D">
              <w:rPr>
                <w:rFonts w:ascii="Times New Roman" w:eastAsiaTheme="minorEastAsia" w:hAnsi="Times New Roman" w:cs="Times New Roman"/>
                <w:i/>
                <w:lang w:eastAsia="ru-RU"/>
              </w:rPr>
              <w:t>472,0</w:t>
            </w:r>
          </w:p>
        </w:tc>
      </w:tr>
      <w:tr w:rsidR="002906FF" w:rsidRPr="00FD562B" w:rsidTr="0064750D">
        <w:tc>
          <w:tcPr>
            <w:tcW w:w="2410" w:type="dxa"/>
          </w:tcPr>
          <w:p w:rsidR="002906FF" w:rsidRPr="00525D2E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на вознаграждение за классное руководство</w:t>
            </w:r>
          </w:p>
        </w:tc>
        <w:tc>
          <w:tcPr>
            <w:tcW w:w="1134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4491,9</w:t>
            </w:r>
          </w:p>
        </w:tc>
        <w:tc>
          <w:tcPr>
            <w:tcW w:w="992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4491,9</w:t>
            </w:r>
          </w:p>
        </w:tc>
        <w:tc>
          <w:tcPr>
            <w:tcW w:w="1277" w:type="dxa"/>
            <w:gridSpan w:val="2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4491,9</w:t>
            </w:r>
          </w:p>
        </w:tc>
        <w:tc>
          <w:tcPr>
            <w:tcW w:w="1133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4491,9</w:t>
            </w:r>
          </w:p>
        </w:tc>
        <w:tc>
          <w:tcPr>
            <w:tcW w:w="992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134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2906FF" w:rsidRPr="00FD562B" w:rsidTr="0064750D">
        <w:tc>
          <w:tcPr>
            <w:tcW w:w="2410" w:type="dxa"/>
          </w:tcPr>
          <w:p w:rsidR="002906FF" w:rsidRPr="00525D2E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lastRenderedPageBreak/>
              <w:t>- на единую субвенцию</w:t>
            </w:r>
          </w:p>
        </w:tc>
        <w:tc>
          <w:tcPr>
            <w:tcW w:w="1134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1271,1</w:t>
            </w:r>
          </w:p>
        </w:tc>
        <w:tc>
          <w:tcPr>
            <w:tcW w:w="992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1271,1</w:t>
            </w:r>
          </w:p>
        </w:tc>
        <w:tc>
          <w:tcPr>
            <w:tcW w:w="1155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1231,2</w:t>
            </w:r>
          </w:p>
        </w:tc>
        <w:tc>
          <w:tcPr>
            <w:tcW w:w="1255" w:type="dxa"/>
            <w:gridSpan w:val="2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1231,2</w:t>
            </w:r>
          </w:p>
        </w:tc>
        <w:tc>
          <w:tcPr>
            <w:tcW w:w="992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-39,9</w:t>
            </w:r>
          </w:p>
        </w:tc>
        <w:tc>
          <w:tcPr>
            <w:tcW w:w="1134" w:type="dxa"/>
          </w:tcPr>
          <w:p w:rsidR="002906FF" w:rsidRPr="00525D2E" w:rsidRDefault="0064750D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2906FF" w:rsidRPr="00FD562B" w:rsidTr="0064750D">
        <w:tc>
          <w:tcPr>
            <w:tcW w:w="2410" w:type="dxa"/>
          </w:tcPr>
          <w:p w:rsidR="002906FF" w:rsidRPr="00525D2E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-на составление списков кандидатов присяжных</w:t>
            </w:r>
          </w:p>
        </w:tc>
        <w:tc>
          <w:tcPr>
            <w:tcW w:w="1134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4,9</w:t>
            </w:r>
          </w:p>
        </w:tc>
        <w:tc>
          <w:tcPr>
            <w:tcW w:w="992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4,9</w:t>
            </w:r>
          </w:p>
        </w:tc>
        <w:tc>
          <w:tcPr>
            <w:tcW w:w="1155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4,9</w:t>
            </w:r>
          </w:p>
        </w:tc>
        <w:tc>
          <w:tcPr>
            <w:tcW w:w="1255" w:type="dxa"/>
            <w:gridSpan w:val="2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4,9</w:t>
            </w:r>
          </w:p>
        </w:tc>
        <w:tc>
          <w:tcPr>
            <w:tcW w:w="992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134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2906FF" w:rsidRPr="00FD562B" w:rsidTr="0064750D">
        <w:tc>
          <w:tcPr>
            <w:tcW w:w="2410" w:type="dxa"/>
          </w:tcPr>
          <w:p w:rsidR="002906FF" w:rsidRPr="00525D2E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- на проведение переписи населения</w:t>
            </w:r>
          </w:p>
        </w:tc>
        <w:tc>
          <w:tcPr>
            <w:tcW w:w="1134" w:type="dxa"/>
          </w:tcPr>
          <w:p w:rsidR="002906FF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169,7</w:t>
            </w:r>
          </w:p>
        </w:tc>
        <w:tc>
          <w:tcPr>
            <w:tcW w:w="992" w:type="dxa"/>
          </w:tcPr>
          <w:p w:rsidR="002906FF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169,7</w:t>
            </w:r>
          </w:p>
        </w:tc>
        <w:tc>
          <w:tcPr>
            <w:tcW w:w="1155" w:type="dxa"/>
          </w:tcPr>
          <w:p w:rsidR="002906FF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169,7</w:t>
            </w:r>
          </w:p>
        </w:tc>
        <w:tc>
          <w:tcPr>
            <w:tcW w:w="1255" w:type="dxa"/>
            <w:gridSpan w:val="2"/>
          </w:tcPr>
          <w:p w:rsidR="002906FF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169,7</w:t>
            </w:r>
          </w:p>
        </w:tc>
        <w:tc>
          <w:tcPr>
            <w:tcW w:w="992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134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2906FF" w:rsidRPr="00FD562B" w:rsidTr="0064750D">
        <w:tc>
          <w:tcPr>
            <w:tcW w:w="2410" w:type="dxa"/>
          </w:tcPr>
          <w:p w:rsidR="002906FF" w:rsidRPr="00593B64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2906FF" w:rsidRPr="00593B64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1579,2</w:t>
            </w:r>
          </w:p>
        </w:tc>
        <w:tc>
          <w:tcPr>
            <w:tcW w:w="992" w:type="dxa"/>
          </w:tcPr>
          <w:p w:rsidR="002906FF" w:rsidRPr="00593B64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1579,2</w:t>
            </w:r>
          </w:p>
        </w:tc>
        <w:tc>
          <w:tcPr>
            <w:tcW w:w="1155" w:type="dxa"/>
          </w:tcPr>
          <w:p w:rsidR="002906FF" w:rsidRPr="00593B64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1683,4</w:t>
            </w:r>
          </w:p>
        </w:tc>
        <w:tc>
          <w:tcPr>
            <w:tcW w:w="1255" w:type="dxa"/>
            <w:gridSpan w:val="2"/>
          </w:tcPr>
          <w:p w:rsidR="002906FF" w:rsidRPr="00593B64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1683,4</w:t>
            </w:r>
          </w:p>
        </w:tc>
        <w:tc>
          <w:tcPr>
            <w:tcW w:w="992" w:type="dxa"/>
          </w:tcPr>
          <w:p w:rsidR="002906FF" w:rsidRPr="00593B64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104,2</w:t>
            </w:r>
          </w:p>
        </w:tc>
        <w:tc>
          <w:tcPr>
            <w:tcW w:w="1134" w:type="dxa"/>
          </w:tcPr>
          <w:p w:rsidR="002906FF" w:rsidRPr="00593B64" w:rsidRDefault="0064750D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0,0</w:t>
            </w:r>
          </w:p>
        </w:tc>
      </w:tr>
      <w:tr w:rsidR="002906FF" w:rsidRPr="00FD562B" w:rsidTr="0064750D">
        <w:tc>
          <w:tcPr>
            <w:tcW w:w="2410" w:type="dxa"/>
          </w:tcPr>
          <w:p w:rsidR="002906FF" w:rsidRPr="00525D2E" w:rsidRDefault="002906FF" w:rsidP="00593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в т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</w:t>
            </w: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.ч. – 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передаваемые бюджету  района из бюджетов поселений</w:t>
            </w:r>
          </w:p>
        </w:tc>
        <w:tc>
          <w:tcPr>
            <w:tcW w:w="1134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1239,2</w:t>
            </w:r>
          </w:p>
        </w:tc>
        <w:tc>
          <w:tcPr>
            <w:tcW w:w="992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1239,2</w:t>
            </w:r>
          </w:p>
        </w:tc>
        <w:tc>
          <w:tcPr>
            <w:tcW w:w="1155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1239,2</w:t>
            </w:r>
          </w:p>
        </w:tc>
        <w:tc>
          <w:tcPr>
            <w:tcW w:w="1255" w:type="dxa"/>
            <w:gridSpan w:val="2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1239,2</w:t>
            </w:r>
          </w:p>
        </w:tc>
        <w:tc>
          <w:tcPr>
            <w:tcW w:w="992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134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2906FF" w:rsidRPr="00FD562B" w:rsidTr="0064750D">
        <w:tc>
          <w:tcPr>
            <w:tcW w:w="2410" w:type="dxa"/>
          </w:tcPr>
          <w:p w:rsidR="002906FF" w:rsidRPr="00525D2E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на прочие межбюджетные трансферты</w:t>
            </w:r>
          </w:p>
        </w:tc>
        <w:tc>
          <w:tcPr>
            <w:tcW w:w="1134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340,0</w:t>
            </w:r>
          </w:p>
        </w:tc>
        <w:tc>
          <w:tcPr>
            <w:tcW w:w="992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340,0</w:t>
            </w:r>
          </w:p>
        </w:tc>
        <w:tc>
          <w:tcPr>
            <w:tcW w:w="1155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340,0</w:t>
            </w:r>
          </w:p>
        </w:tc>
        <w:tc>
          <w:tcPr>
            <w:tcW w:w="1255" w:type="dxa"/>
            <w:gridSpan w:val="2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340,0</w:t>
            </w:r>
          </w:p>
        </w:tc>
        <w:tc>
          <w:tcPr>
            <w:tcW w:w="992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134" w:type="dxa"/>
          </w:tcPr>
          <w:p w:rsidR="002906FF" w:rsidRPr="00525D2E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2906FF" w:rsidRPr="00FD562B" w:rsidTr="0064750D">
        <w:tc>
          <w:tcPr>
            <w:tcW w:w="2410" w:type="dxa"/>
          </w:tcPr>
          <w:p w:rsidR="002906FF" w:rsidRPr="00525D2E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- передаваемые бюджетам муниципальных районов на поддержку отрасли культура</w:t>
            </w:r>
          </w:p>
        </w:tc>
        <w:tc>
          <w:tcPr>
            <w:tcW w:w="1134" w:type="dxa"/>
          </w:tcPr>
          <w:p w:rsidR="002906FF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</w:tcPr>
          <w:p w:rsidR="002906FF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155" w:type="dxa"/>
          </w:tcPr>
          <w:p w:rsidR="002906FF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104,2</w:t>
            </w:r>
          </w:p>
        </w:tc>
        <w:tc>
          <w:tcPr>
            <w:tcW w:w="1255" w:type="dxa"/>
            <w:gridSpan w:val="2"/>
          </w:tcPr>
          <w:p w:rsidR="002906FF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104,2</w:t>
            </w:r>
          </w:p>
        </w:tc>
        <w:tc>
          <w:tcPr>
            <w:tcW w:w="992" w:type="dxa"/>
          </w:tcPr>
          <w:p w:rsidR="002906FF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104,2</w:t>
            </w:r>
          </w:p>
        </w:tc>
        <w:tc>
          <w:tcPr>
            <w:tcW w:w="1134" w:type="dxa"/>
          </w:tcPr>
          <w:p w:rsidR="002906FF" w:rsidRDefault="0064750D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2906FF" w:rsidRPr="00FD562B" w:rsidTr="0064750D">
        <w:tc>
          <w:tcPr>
            <w:tcW w:w="2410" w:type="dxa"/>
          </w:tcPr>
          <w:p w:rsidR="002906FF" w:rsidRPr="00593B64" w:rsidRDefault="002906FF" w:rsidP="00593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Прочие безвозмездные поступления</w:t>
            </w:r>
          </w:p>
        </w:tc>
        <w:tc>
          <w:tcPr>
            <w:tcW w:w="1134" w:type="dxa"/>
          </w:tcPr>
          <w:p w:rsidR="002906FF" w:rsidRPr="00593B64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0,0</w:t>
            </w:r>
          </w:p>
        </w:tc>
        <w:tc>
          <w:tcPr>
            <w:tcW w:w="992" w:type="dxa"/>
          </w:tcPr>
          <w:p w:rsidR="002906FF" w:rsidRPr="00593B64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170,0</w:t>
            </w:r>
          </w:p>
        </w:tc>
        <w:tc>
          <w:tcPr>
            <w:tcW w:w="1155" w:type="dxa"/>
          </w:tcPr>
          <w:p w:rsidR="002906FF" w:rsidRPr="00593B64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170,0</w:t>
            </w:r>
          </w:p>
        </w:tc>
        <w:tc>
          <w:tcPr>
            <w:tcW w:w="1255" w:type="dxa"/>
            <w:gridSpan w:val="2"/>
          </w:tcPr>
          <w:p w:rsidR="002906FF" w:rsidRPr="00593B64" w:rsidRDefault="002906FF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1</w:t>
            </w:r>
            <w:r w:rsidR="0064750D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9</w:t>
            </w:r>
            <w:r w:rsidRPr="00593B64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0,0</w:t>
            </w:r>
          </w:p>
        </w:tc>
        <w:tc>
          <w:tcPr>
            <w:tcW w:w="992" w:type="dxa"/>
          </w:tcPr>
          <w:p w:rsidR="002906FF" w:rsidRPr="00593B64" w:rsidRDefault="0064750D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190,0</w:t>
            </w:r>
          </w:p>
        </w:tc>
        <w:tc>
          <w:tcPr>
            <w:tcW w:w="1134" w:type="dxa"/>
          </w:tcPr>
          <w:p w:rsidR="002906FF" w:rsidRPr="00593B64" w:rsidRDefault="0064750D" w:rsidP="0064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20,0</w:t>
            </w:r>
          </w:p>
        </w:tc>
      </w:tr>
      <w:tr w:rsidR="002906FF" w:rsidRPr="00FD562B" w:rsidTr="0064750D">
        <w:trPr>
          <w:trHeight w:val="290"/>
        </w:trPr>
        <w:tc>
          <w:tcPr>
            <w:tcW w:w="2410" w:type="dxa"/>
          </w:tcPr>
          <w:p w:rsidR="002906FF" w:rsidRPr="00FD562B" w:rsidRDefault="002906FF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2906FF" w:rsidRPr="00FD562B" w:rsidRDefault="002906FF" w:rsidP="0064750D">
            <w:pPr>
              <w:spacing w:after="0" w:line="240" w:lineRule="auto"/>
              <w:ind w:left="-108" w:right="-114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226068,7</w:t>
            </w:r>
          </w:p>
        </w:tc>
        <w:tc>
          <w:tcPr>
            <w:tcW w:w="992" w:type="dxa"/>
          </w:tcPr>
          <w:p w:rsidR="002906FF" w:rsidRPr="00FD562B" w:rsidRDefault="002906FF" w:rsidP="006475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233244,5</w:t>
            </w:r>
          </w:p>
        </w:tc>
        <w:tc>
          <w:tcPr>
            <w:tcW w:w="1155" w:type="dxa"/>
          </w:tcPr>
          <w:p w:rsidR="002906FF" w:rsidRPr="00FD562B" w:rsidRDefault="002906FF" w:rsidP="006475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233022,0</w:t>
            </w:r>
          </w:p>
        </w:tc>
        <w:tc>
          <w:tcPr>
            <w:tcW w:w="1255" w:type="dxa"/>
            <w:gridSpan w:val="2"/>
          </w:tcPr>
          <w:p w:rsidR="002906FF" w:rsidRPr="00FD562B" w:rsidRDefault="0064750D" w:rsidP="0064750D">
            <w:pPr>
              <w:tabs>
                <w:tab w:val="center" w:pos="519"/>
                <w:tab w:val="right" w:pos="1039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243555,9</w:t>
            </w:r>
          </w:p>
        </w:tc>
        <w:tc>
          <w:tcPr>
            <w:tcW w:w="992" w:type="dxa"/>
          </w:tcPr>
          <w:p w:rsidR="002906FF" w:rsidRPr="00FD562B" w:rsidRDefault="00DF55E0" w:rsidP="0064750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17487,2</w:t>
            </w:r>
          </w:p>
        </w:tc>
        <w:tc>
          <w:tcPr>
            <w:tcW w:w="1134" w:type="dxa"/>
          </w:tcPr>
          <w:p w:rsidR="002906FF" w:rsidRPr="00FD562B" w:rsidRDefault="00DF55E0" w:rsidP="0064750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10533,9</w:t>
            </w:r>
          </w:p>
        </w:tc>
      </w:tr>
    </w:tbl>
    <w:p w:rsidR="007575E0" w:rsidRDefault="007575E0" w:rsidP="00757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5E0" w:rsidRDefault="007575E0" w:rsidP="00757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F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величить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году 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F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10533,9 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F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7575E0" w:rsidRDefault="007575E0" w:rsidP="00757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поступлений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году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5E0">
        <w:rPr>
          <w:rFonts w:ascii="Times New Roman" w:eastAsia="Times New Roman" w:hAnsi="Times New Roman" w:cs="Times New Roman"/>
          <w:sz w:val="28"/>
          <w:szCs w:val="28"/>
          <w:lang w:eastAsia="ru-RU"/>
        </w:rPr>
        <w:t>243555,9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безвозмездных поступлений в доходах бюджета района у</w:t>
      </w:r>
      <w:r w:rsidR="00DF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76,</w:t>
      </w:r>
      <w:r w:rsidR="00DF55E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76,</w:t>
      </w:r>
      <w:r w:rsidR="00DF55E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DF55E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процентных  пункта. </w:t>
      </w:r>
    </w:p>
    <w:p w:rsidR="007575E0" w:rsidRPr="00BB04EE" w:rsidRDefault="007575E0" w:rsidP="00A42A64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2903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5441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величить</w:t>
      </w:r>
      <w:r w:rsidR="002903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9B25B5" w:rsidRPr="009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4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субсидиям</w:t>
      </w:r>
      <w:r w:rsidRPr="001C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целом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A4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10985,9 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7575E0" w:rsidRDefault="00A42A64" w:rsidP="00290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39,3</w:t>
      </w:r>
      <w:r w:rsidR="0075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7575E0" w:rsidRPr="007C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5E0" w:rsidRPr="001C24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меньшение </w:t>
      </w:r>
      <w:r w:rsidR="007575E0" w:rsidRPr="001C24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575E0" w:rsidRPr="00DB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5E0" w:rsidRPr="007C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жильем молодых семей;</w:t>
      </w:r>
    </w:p>
    <w:p w:rsidR="00290345" w:rsidRDefault="00290345" w:rsidP="00290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A64">
        <w:rPr>
          <w:rFonts w:ascii="Times New Roman" w:eastAsia="Times New Roman" w:hAnsi="Times New Roman" w:cs="Times New Roman"/>
          <w:sz w:val="28"/>
          <w:szCs w:val="28"/>
          <w:lang w:eastAsia="ru-RU"/>
        </w:rPr>
        <w:t>19,9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– </w:t>
      </w:r>
      <w:r w:rsidRPr="002903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42A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благоустройство  дворовых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2A64" w:rsidRDefault="00290345" w:rsidP="00290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2A64">
        <w:rPr>
          <w:rFonts w:ascii="Times New Roman" w:eastAsia="Times New Roman" w:hAnsi="Times New Roman" w:cs="Times New Roman"/>
          <w:sz w:val="28"/>
          <w:szCs w:val="28"/>
          <w:lang w:eastAsia="ru-RU"/>
        </w:rPr>
        <w:t>56,1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–</w:t>
      </w:r>
      <w:r w:rsidR="00EC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9D" w:rsidRPr="00EC1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42A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мобильной торговли в малонаселенных и труднодоступных населенных пунктах;</w:t>
      </w:r>
    </w:p>
    <w:p w:rsidR="00290345" w:rsidRDefault="00A42A64" w:rsidP="00290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- 10989,0 тыс. рублей –</w:t>
      </w:r>
      <w:r w:rsidRPr="00A42A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дорожной деятельности.</w:t>
      </w:r>
    </w:p>
    <w:p w:rsidR="00EC149D" w:rsidRPr="00BB04EE" w:rsidRDefault="007575E0" w:rsidP="00EC149D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C149D"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EC1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уменьшить </w:t>
      </w:r>
      <w:r w:rsidR="00EC149D"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</w:t>
      </w:r>
      <w:r w:rsidR="00EC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9D"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EC149D" w:rsidRPr="009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9D" w:rsidRPr="001C24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суб</w:t>
      </w:r>
      <w:r w:rsidR="00EC1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венциям </w:t>
      </w:r>
      <w:r w:rsidR="00EC149D"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EC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="00EC149D"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EC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9D" w:rsidRPr="00BB6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целом</w:t>
      </w:r>
      <w:r w:rsidR="00EC1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C149D"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A42A64">
        <w:rPr>
          <w:rFonts w:ascii="Times New Roman" w:eastAsia="Times New Roman" w:hAnsi="Times New Roman" w:cs="Times New Roman"/>
          <w:sz w:val="28"/>
          <w:szCs w:val="28"/>
          <w:lang w:eastAsia="ru-RU"/>
        </w:rPr>
        <w:t>472,0</w:t>
      </w:r>
      <w:r w:rsidR="00EC149D"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EC149D" w:rsidRDefault="00A42A64" w:rsidP="00EC1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469,5</w:t>
      </w:r>
      <w:r w:rsidR="00EC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</w:t>
      </w:r>
      <w:r w:rsidR="00EC149D" w:rsidRPr="007C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9D" w:rsidRPr="001C24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меньшение  </w:t>
      </w:r>
      <w:r w:rsidRPr="00A42A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основного общего, среднего общего образования</w:t>
      </w:r>
      <w:r w:rsidR="00EC14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149D" w:rsidRDefault="00EC149D" w:rsidP="00EC1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2A64"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– </w:t>
      </w:r>
      <w:r w:rsidRPr="002903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42A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отдельных государственных полномочий по организации деятельности МФЦ.</w:t>
      </w:r>
    </w:p>
    <w:p w:rsidR="007575E0" w:rsidRDefault="00EC149D" w:rsidP="0015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Предлагается </w:t>
      </w:r>
      <w:r w:rsidRPr="00EC1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 в 2021 году в части </w:t>
      </w:r>
      <w:r w:rsidR="00A42A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прочих безвозмездных поступлений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4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A4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</w:t>
      </w:r>
      <w:r w:rsidR="00A42A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спонсорской помощи на ремонт спортивной площадки МБУ ФОК «Сухона»  </w:t>
      </w:r>
      <w:r w:rsidR="00797BD6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</w:t>
      </w:r>
      <w:r w:rsidR="00FC7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BD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E4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о благотворительной помощи с ООО «ТД «Статус» от 12 мая 2021 года</w:t>
      </w:r>
      <w:r w:rsidR="008937E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575E0" w:rsidRDefault="007575E0" w:rsidP="00757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внесения изменений в доходную часть бюджета района в 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</w:t>
      </w:r>
      <w:r w:rsidR="005E4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субвенций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Закон Вологодской области «Об областном бюджете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2022 и 2023 годов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12C" w:rsidRDefault="0006412C" w:rsidP="0006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7F3" w:rsidRPr="00896CDA" w:rsidRDefault="009467F3" w:rsidP="0006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12C" w:rsidRDefault="0006412C" w:rsidP="000641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района</w:t>
      </w:r>
    </w:p>
    <w:p w:rsidR="009467F3" w:rsidRPr="00896CDA" w:rsidRDefault="009467F3" w:rsidP="000641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12C" w:rsidRDefault="0006412C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4A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предусматриваются в объеме </w:t>
      </w:r>
      <w:r w:rsidR="00861F5E">
        <w:rPr>
          <w:rFonts w:ascii="Times New Roman" w:eastAsia="Times New Roman" w:hAnsi="Times New Roman" w:cs="Times New Roman"/>
          <w:sz w:val="28"/>
          <w:szCs w:val="28"/>
          <w:lang w:eastAsia="ru-RU"/>
        </w:rPr>
        <w:t>336846,5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35FB6">
        <w:rPr>
          <w:rFonts w:ascii="Times New Roman" w:hAnsi="Times New Roman" w:cs="Times New Roman"/>
          <w:sz w:val="28"/>
          <w:szCs w:val="28"/>
        </w:rPr>
        <w:t>Анализ динамики расходов  бюджета района  по проекту решения показывает, что в целом расходы  у</w:t>
      </w:r>
      <w:r>
        <w:rPr>
          <w:rFonts w:ascii="Times New Roman" w:hAnsi="Times New Roman" w:cs="Times New Roman"/>
          <w:sz w:val="28"/>
          <w:szCs w:val="28"/>
        </w:rPr>
        <w:t>величиваются</w:t>
      </w:r>
      <w:r w:rsidRPr="00635FB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утвержденными бюджетными назначениями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94A5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FB6"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861F5E">
        <w:rPr>
          <w:rFonts w:ascii="Times New Roman" w:hAnsi="Times New Roman" w:cs="Times New Roman"/>
          <w:sz w:val="28"/>
          <w:szCs w:val="28"/>
        </w:rPr>
        <w:t>12131,1</w:t>
      </w:r>
      <w:r w:rsidRPr="00635FB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61F5E">
        <w:rPr>
          <w:rFonts w:ascii="Times New Roman" w:hAnsi="Times New Roman" w:cs="Times New Roman"/>
          <w:sz w:val="28"/>
          <w:szCs w:val="28"/>
        </w:rPr>
        <w:t>3,8</w:t>
      </w:r>
      <w:r w:rsidRPr="00635FB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6412C" w:rsidRDefault="0006412C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решения планируется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294A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сравнению с утвержденными бюджетными назначениями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ам: </w:t>
      </w:r>
    </w:p>
    <w:p w:rsidR="0006412C" w:rsidRDefault="0006412C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«Национальная  экономика» - на </w:t>
      </w:r>
      <w:r w:rsidR="0086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11048,1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</w:t>
      </w:r>
      <w:r w:rsidR="00861F5E">
        <w:rPr>
          <w:rFonts w:ascii="Times New Roman" w:eastAsia="Times New Roman" w:hAnsi="Times New Roman" w:cs="Times New Roman"/>
          <w:sz w:val="28"/>
          <w:szCs w:val="28"/>
          <w:lang w:eastAsia="ru-RU"/>
        </w:rPr>
        <w:t>в 1,95 раза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17D2" w:rsidRDefault="009717D2" w:rsidP="009717D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D2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7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храна окружающей среды»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r w:rsidR="00861F5E">
        <w:rPr>
          <w:rFonts w:ascii="Times New Roman" w:eastAsia="Times New Roman" w:hAnsi="Times New Roman" w:cs="Times New Roman"/>
          <w:sz w:val="28"/>
          <w:szCs w:val="28"/>
          <w:lang w:eastAsia="ru-RU"/>
        </w:rPr>
        <w:t>191,6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861F5E">
        <w:rPr>
          <w:rFonts w:ascii="Times New Roman" w:eastAsia="Times New Roman" w:hAnsi="Times New Roman" w:cs="Times New Roman"/>
          <w:sz w:val="28"/>
          <w:szCs w:val="28"/>
          <w:lang w:eastAsia="ru-RU"/>
        </w:rPr>
        <w:t>в 1,8  раза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17D2" w:rsidRPr="009717D2" w:rsidRDefault="009717D2" w:rsidP="009717D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«Образование» - на </w:t>
      </w:r>
      <w:r w:rsidR="0086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581,9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6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  </w:t>
      </w:r>
    </w:p>
    <w:p w:rsidR="0006412C" w:rsidRDefault="0006412C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«Культура,  кинематография»  на  </w:t>
      </w:r>
      <w:r w:rsidR="00861F5E">
        <w:rPr>
          <w:rFonts w:ascii="Times New Roman" w:eastAsia="Times New Roman" w:hAnsi="Times New Roman" w:cs="Times New Roman"/>
          <w:sz w:val="28"/>
          <w:szCs w:val="28"/>
          <w:lang w:eastAsia="ru-RU"/>
        </w:rPr>
        <w:t>89,0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</w:t>
      </w:r>
      <w:r w:rsidR="0029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7D2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86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процента;</w:t>
      </w:r>
    </w:p>
    <w:p w:rsidR="0006412C" w:rsidRDefault="00861F5E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 культура и спорт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455,0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1,3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861F5E" w:rsidRDefault="00294F3C" w:rsidP="009717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меньшить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по сравнению с утвержденными бюджетными назначениями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раздел</w:t>
      </w:r>
      <w:r w:rsid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ам:</w:t>
      </w:r>
      <w:r w:rsidR="001A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1F5E" w:rsidRDefault="00861F5E" w:rsidP="00861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112,6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9467F3" w:rsidRDefault="009467F3" w:rsidP="00861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«Национальная безопасность и правоохранительная деятельность» на 23,0 тыс. рублей, или на 0,5 процента;</w:t>
      </w:r>
    </w:p>
    <w:p w:rsidR="00861F5E" w:rsidRDefault="00861F5E" w:rsidP="00861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«Жилищно-коммунальное хозяйство» - на </w:t>
      </w:r>
      <w:r w:rsid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20,0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0,0</w:t>
      </w:r>
      <w:r w:rsid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861F5E" w:rsidRDefault="00861F5E" w:rsidP="00861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«Социальная политика » - на </w:t>
      </w:r>
      <w:r w:rsid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78,9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717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не планируется.</w:t>
      </w:r>
    </w:p>
    <w:p w:rsidR="00326291" w:rsidRDefault="0006412C" w:rsidP="0006412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58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 следующими данными:</w:t>
      </w:r>
    </w:p>
    <w:p w:rsidR="009467F3" w:rsidRDefault="009467F3" w:rsidP="0006412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7F3" w:rsidRDefault="009467F3" w:rsidP="0006412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7F3" w:rsidRDefault="009467F3" w:rsidP="0006412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7F3" w:rsidRDefault="009467F3" w:rsidP="0006412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7F3" w:rsidRDefault="009467F3" w:rsidP="0006412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291" w:rsidRDefault="00326291" w:rsidP="00C86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B47" w:rsidRPr="00FD562B" w:rsidRDefault="00C86B47" w:rsidP="00C86B4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347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E522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1275"/>
        <w:gridCol w:w="1134"/>
        <w:gridCol w:w="1128"/>
        <w:gridCol w:w="1282"/>
        <w:gridCol w:w="992"/>
        <w:gridCol w:w="1134"/>
      </w:tblGrid>
      <w:tr w:rsidR="009467F3" w:rsidRPr="00FD562B" w:rsidTr="009467F3">
        <w:trPr>
          <w:trHeight w:val="1258"/>
        </w:trPr>
        <w:tc>
          <w:tcPr>
            <w:tcW w:w="2553" w:type="dxa"/>
            <w:vMerge w:val="restart"/>
          </w:tcPr>
          <w:p w:rsidR="009467F3" w:rsidRPr="00FD562B" w:rsidRDefault="009467F3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Показатели</w:t>
            </w:r>
          </w:p>
        </w:tc>
        <w:tc>
          <w:tcPr>
            <w:tcW w:w="1275" w:type="dxa"/>
            <w:vMerge w:val="restart"/>
          </w:tcPr>
          <w:p w:rsidR="009467F3" w:rsidRPr="00FD562B" w:rsidRDefault="009467F3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E85C65"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21 </w:t>
            </w: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:rsidR="009467F3" w:rsidRPr="00E55DA0" w:rsidRDefault="009467F3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</w:p>
          <w:p w:rsidR="009467F3" w:rsidRPr="00E55DA0" w:rsidRDefault="009467F3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9467F3" w:rsidRPr="00FD562B" w:rsidRDefault="009467F3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марте</w:t>
            </w:r>
          </w:p>
        </w:tc>
        <w:tc>
          <w:tcPr>
            <w:tcW w:w="1128" w:type="dxa"/>
            <w:vMerge w:val="restart"/>
          </w:tcPr>
          <w:p w:rsidR="009467F3" w:rsidRPr="00E55DA0" w:rsidRDefault="009467F3" w:rsidP="00F7488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</w:t>
            </w:r>
          </w:p>
          <w:p w:rsidR="009467F3" w:rsidRPr="00E55DA0" w:rsidRDefault="009467F3" w:rsidP="00F7488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9467F3" w:rsidRPr="00FD562B" w:rsidRDefault="009467F3" w:rsidP="00F7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мае</w:t>
            </w:r>
          </w:p>
        </w:tc>
        <w:tc>
          <w:tcPr>
            <w:tcW w:w="1282" w:type="dxa"/>
            <w:vMerge w:val="restart"/>
          </w:tcPr>
          <w:p w:rsidR="009467F3" w:rsidRPr="00E55DA0" w:rsidRDefault="009467F3" w:rsidP="009467F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предлагаемых</w:t>
            </w:r>
          </w:p>
          <w:p w:rsidR="009467F3" w:rsidRPr="00E55DA0" w:rsidRDefault="009467F3" w:rsidP="009467F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9467F3" w:rsidRPr="00FD562B" w:rsidRDefault="009467F3" w:rsidP="0094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июле</w:t>
            </w:r>
          </w:p>
        </w:tc>
        <w:tc>
          <w:tcPr>
            <w:tcW w:w="2126" w:type="dxa"/>
            <w:gridSpan w:val="2"/>
          </w:tcPr>
          <w:p w:rsidR="009467F3" w:rsidRPr="00E55DA0" w:rsidRDefault="009467F3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Отклонения предлагаемых поправок  от</w:t>
            </w:r>
          </w:p>
        </w:tc>
      </w:tr>
      <w:tr w:rsidR="009467F3" w:rsidRPr="00FD562B" w:rsidTr="009467F3">
        <w:trPr>
          <w:trHeight w:val="1004"/>
        </w:trPr>
        <w:tc>
          <w:tcPr>
            <w:tcW w:w="2553" w:type="dxa"/>
            <w:vMerge/>
          </w:tcPr>
          <w:p w:rsidR="009467F3" w:rsidRPr="00FD562B" w:rsidRDefault="009467F3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9467F3" w:rsidRPr="00FD562B" w:rsidRDefault="009467F3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9467F3" w:rsidRPr="00FD562B" w:rsidRDefault="009467F3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8" w:type="dxa"/>
            <w:vMerge/>
          </w:tcPr>
          <w:p w:rsidR="009467F3" w:rsidRPr="00FD562B" w:rsidRDefault="009467F3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2" w:type="dxa"/>
            <w:vMerge/>
          </w:tcPr>
          <w:p w:rsidR="009467F3" w:rsidRPr="00FD562B" w:rsidRDefault="009467F3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467F3" w:rsidRPr="00FD562B" w:rsidRDefault="009467F3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первоначального бюджета</w:t>
            </w:r>
          </w:p>
        </w:tc>
        <w:tc>
          <w:tcPr>
            <w:tcW w:w="1134" w:type="dxa"/>
          </w:tcPr>
          <w:p w:rsidR="009467F3" w:rsidRPr="00FD562B" w:rsidRDefault="009467F3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уточненного бюджета</w:t>
            </w:r>
          </w:p>
        </w:tc>
      </w:tr>
      <w:tr w:rsidR="009467F3" w:rsidRPr="00FD562B" w:rsidTr="009467F3">
        <w:tc>
          <w:tcPr>
            <w:tcW w:w="2553" w:type="dxa"/>
          </w:tcPr>
          <w:p w:rsidR="009467F3" w:rsidRDefault="009467F3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Общегосударственные вопросы</w:t>
            </w:r>
          </w:p>
          <w:p w:rsidR="009467F3" w:rsidRPr="00FD562B" w:rsidRDefault="009467F3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9467F3" w:rsidRPr="00FD562B" w:rsidRDefault="009467F3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47883,4</w:t>
            </w:r>
          </w:p>
        </w:tc>
        <w:tc>
          <w:tcPr>
            <w:tcW w:w="1134" w:type="dxa"/>
          </w:tcPr>
          <w:p w:rsidR="009467F3" w:rsidRPr="00FD562B" w:rsidRDefault="009467F3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48395,4</w:t>
            </w:r>
          </w:p>
        </w:tc>
        <w:tc>
          <w:tcPr>
            <w:tcW w:w="1128" w:type="dxa"/>
          </w:tcPr>
          <w:p w:rsidR="009467F3" w:rsidRPr="00FD562B" w:rsidRDefault="009467F3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49032,3</w:t>
            </w:r>
          </w:p>
        </w:tc>
        <w:tc>
          <w:tcPr>
            <w:tcW w:w="1282" w:type="dxa"/>
          </w:tcPr>
          <w:p w:rsidR="009467F3" w:rsidRPr="00FD562B" w:rsidRDefault="00FE19B2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48919,7</w:t>
            </w:r>
          </w:p>
        </w:tc>
        <w:tc>
          <w:tcPr>
            <w:tcW w:w="992" w:type="dxa"/>
          </w:tcPr>
          <w:p w:rsidR="009467F3" w:rsidRDefault="00BF4A8D" w:rsidP="00F92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F920F4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36,3</w:t>
            </w:r>
          </w:p>
        </w:tc>
        <w:tc>
          <w:tcPr>
            <w:tcW w:w="1134" w:type="dxa"/>
          </w:tcPr>
          <w:p w:rsidR="009467F3" w:rsidRDefault="00BF4A8D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-112,6</w:t>
            </w:r>
          </w:p>
        </w:tc>
      </w:tr>
      <w:tr w:rsidR="009467F3" w:rsidRPr="00FD562B" w:rsidTr="009467F3">
        <w:tc>
          <w:tcPr>
            <w:tcW w:w="2553" w:type="dxa"/>
          </w:tcPr>
          <w:p w:rsidR="009467F3" w:rsidRPr="00FD562B" w:rsidRDefault="009467F3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9467F3" w:rsidRPr="00FD562B" w:rsidRDefault="009467F3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1563,3</w:t>
            </w:r>
          </w:p>
        </w:tc>
        <w:tc>
          <w:tcPr>
            <w:tcW w:w="1134" w:type="dxa"/>
          </w:tcPr>
          <w:p w:rsidR="009467F3" w:rsidRPr="00FD562B" w:rsidRDefault="009467F3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4063,3</w:t>
            </w:r>
          </w:p>
        </w:tc>
        <w:tc>
          <w:tcPr>
            <w:tcW w:w="1128" w:type="dxa"/>
          </w:tcPr>
          <w:p w:rsidR="009467F3" w:rsidRPr="00FD562B" w:rsidRDefault="00FE19B2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4214,9</w:t>
            </w:r>
          </w:p>
        </w:tc>
        <w:tc>
          <w:tcPr>
            <w:tcW w:w="1282" w:type="dxa"/>
          </w:tcPr>
          <w:p w:rsidR="00FE19B2" w:rsidRPr="00FD562B" w:rsidRDefault="00FE19B2" w:rsidP="00FE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4191,9</w:t>
            </w:r>
          </w:p>
        </w:tc>
        <w:tc>
          <w:tcPr>
            <w:tcW w:w="992" w:type="dxa"/>
          </w:tcPr>
          <w:p w:rsidR="009467F3" w:rsidRDefault="00BF4A8D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2628,6</w:t>
            </w:r>
          </w:p>
        </w:tc>
        <w:tc>
          <w:tcPr>
            <w:tcW w:w="1134" w:type="dxa"/>
          </w:tcPr>
          <w:p w:rsidR="009467F3" w:rsidRDefault="00BF4A8D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-23,0</w:t>
            </w:r>
          </w:p>
        </w:tc>
      </w:tr>
      <w:tr w:rsidR="009467F3" w:rsidRPr="00FD562B" w:rsidTr="009467F3">
        <w:trPr>
          <w:trHeight w:val="527"/>
        </w:trPr>
        <w:tc>
          <w:tcPr>
            <w:tcW w:w="2553" w:type="dxa"/>
          </w:tcPr>
          <w:p w:rsidR="009467F3" w:rsidRPr="00FD562B" w:rsidRDefault="009467F3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</w:tcPr>
          <w:p w:rsidR="009467F3" w:rsidRPr="00FD562B" w:rsidRDefault="009467F3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9843,0</w:t>
            </w:r>
          </w:p>
        </w:tc>
        <w:tc>
          <w:tcPr>
            <w:tcW w:w="1134" w:type="dxa"/>
          </w:tcPr>
          <w:p w:rsidR="009467F3" w:rsidRPr="00FD562B" w:rsidRDefault="009467F3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11146,9</w:t>
            </w:r>
          </w:p>
        </w:tc>
        <w:tc>
          <w:tcPr>
            <w:tcW w:w="1128" w:type="dxa"/>
          </w:tcPr>
          <w:p w:rsidR="009467F3" w:rsidRPr="00FD562B" w:rsidRDefault="009467F3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11626,9</w:t>
            </w:r>
          </w:p>
        </w:tc>
        <w:tc>
          <w:tcPr>
            <w:tcW w:w="1282" w:type="dxa"/>
          </w:tcPr>
          <w:p w:rsidR="009467F3" w:rsidRPr="00FD562B" w:rsidRDefault="00FE19B2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22675,0</w:t>
            </w:r>
          </w:p>
        </w:tc>
        <w:tc>
          <w:tcPr>
            <w:tcW w:w="992" w:type="dxa"/>
          </w:tcPr>
          <w:p w:rsidR="009467F3" w:rsidRDefault="00BF4A8D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12832,0</w:t>
            </w:r>
          </w:p>
        </w:tc>
        <w:tc>
          <w:tcPr>
            <w:tcW w:w="1134" w:type="dxa"/>
          </w:tcPr>
          <w:p w:rsidR="009467F3" w:rsidRDefault="00BF4A8D" w:rsidP="00BF4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11048,1</w:t>
            </w:r>
          </w:p>
        </w:tc>
      </w:tr>
      <w:tr w:rsidR="009467F3" w:rsidRPr="00FD562B" w:rsidTr="009467F3">
        <w:trPr>
          <w:trHeight w:val="586"/>
        </w:trPr>
        <w:tc>
          <w:tcPr>
            <w:tcW w:w="2553" w:type="dxa"/>
          </w:tcPr>
          <w:p w:rsidR="009467F3" w:rsidRPr="00FD562B" w:rsidRDefault="009467F3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9467F3" w:rsidRPr="00FD562B" w:rsidRDefault="009467F3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32854,0</w:t>
            </w:r>
          </w:p>
        </w:tc>
        <w:tc>
          <w:tcPr>
            <w:tcW w:w="1134" w:type="dxa"/>
          </w:tcPr>
          <w:p w:rsidR="009467F3" w:rsidRPr="00FD562B" w:rsidRDefault="009467F3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42194,1</w:t>
            </w:r>
          </w:p>
        </w:tc>
        <w:tc>
          <w:tcPr>
            <w:tcW w:w="1128" w:type="dxa"/>
          </w:tcPr>
          <w:p w:rsidR="009467F3" w:rsidRPr="00FD562B" w:rsidRDefault="009467F3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42210,3</w:t>
            </w:r>
          </w:p>
        </w:tc>
        <w:tc>
          <w:tcPr>
            <w:tcW w:w="1282" w:type="dxa"/>
          </w:tcPr>
          <w:p w:rsidR="009467F3" w:rsidRPr="00FD562B" w:rsidRDefault="00FE19B2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42190,3</w:t>
            </w:r>
          </w:p>
        </w:tc>
        <w:tc>
          <w:tcPr>
            <w:tcW w:w="992" w:type="dxa"/>
          </w:tcPr>
          <w:p w:rsidR="009467F3" w:rsidRDefault="00BF4A8D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9336,3</w:t>
            </w:r>
          </w:p>
        </w:tc>
        <w:tc>
          <w:tcPr>
            <w:tcW w:w="1134" w:type="dxa"/>
          </w:tcPr>
          <w:p w:rsidR="009467F3" w:rsidRDefault="00BF4A8D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-20,0</w:t>
            </w:r>
          </w:p>
        </w:tc>
      </w:tr>
      <w:tr w:rsidR="009467F3" w:rsidRPr="00FD562B" w:rsidTr="009467F3">
        <w:trPr>
          <w:trHeight w:val="586"/>
        </w:trPr>
        <w:tc>
          <w:tcPr>
            <w:tcW w:w="2553" w:type="dxa"/>
          </w:tcPr>
          <w:p w:rsidR="009467F3" w:rsidRPr="00FD562B" w:rsidRDefault="009467F3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Охрана окружающей среды </w:t>
            </w:r>
          </w:p>
        </w:tc>
        <w:tc>
          <w:tcPr>
            <w:tcW w:w="1275" w:type="dxa"/>
          </w:tcPr>
          <w:p w:rsidR="009467F3" w:rsidRDefault="009467F3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235,4</w:t>
            </w:r>
          </w:p>
        </w:tc>
        <w:tc>
          <w:tcPr>
            <w:tcW w:w="1134" w:type="dxa"/>
          </w:tcPr>
          <w:p w:rsidR="009467F3" w:rsidRDefault="009467F3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235,4</w:t>
            </w:r>
          </w:p>
        </w:tc>
        <w:tc>
          <w:tcPr>
            <w:tcW w:w="1128" w:type="dxa"/>
          </w:tcPr>
          <w:p w:rsidR="009467F3" w:rsidRDefault="009467F3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245,9</w:t>
            </w:r>
          </w:p>
        </w:tc>
        <w:tc>
          <w:tcPr>
            <w:tcW w:w="1282" w:type="dxa"/>
          </w:tcPr>
          <w:p w:rsidR="009467F3" w:rsidRDefault="00FE19B2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437,5</w:t>
            </w:r>
          </w:p>
        </w:tc>
        <w:tc>
          <w:tcPr>
            <w:tcW w:w="992" w:type="dxa"/>
          </w:tcPr>
          <w:p w:rsidR="009467F3" w:rsidRDefault="00BF4A8D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202,1</w:t>
            </w:r>
          </w:p>
        </w:tc>
        <w:tc>
          <w:tcPr>
            <w:tcW w:w="1134" w:type="dxa"/>
          </w:tcPr>
          <w:p w:rsidR="009467F3" w:rsidRDefault="00BF4A8D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191,6</w:t>
            </w:r>
          </w:p>
        </w:tc>
      </w:tr>
      <w:tr w:rsidR="009467F3" w:rsidRPr="00FD562B" w:rsidTr="009467F3">
        <w:tc>
          <w:tcPr>
            <w:tcW w:w="2553" w:type="dxa"/>
          </w:tcPr>
          <w:p w:rsidR="009467F3" w:rsidRPr="00FD562B" w:rsidRDefault="009467F3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 xml:space="preserve">Образование </w:t>
            </w:r>
          </w:p>
        </w:tc>
        <w:tc>
          <w:tcPr>
            <w:tcW w:w="1275" w:type="dxa"/>
          </w:tcPr>
          <w:p w:rsidR="009467F3" w:rsidRPr="00FD562B" w:rsidRDefault="009467F3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122713,7</w:t>
            </w:r>
          </w:p>
        </w:tc>
        <w:tc>
          <w:tcPr>
            <w:tcW w:w="1134" w:type="dxa"/>
          </w:tcPr>
          <w:p w:rsidR="009467F3" w:rsidRPr="00FD562B" w:rsidRDefault="009467F3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122713,7</w:t>
            </w:r>
          </w:p>
        </w:tc>
        <w:tc>
          <w:tcPr>
            <w:tcW w:w="1128" w:type="dxa"/>
          </w:tcPr>
          <w:p w:rsidR="009467F3" w:rsidRPr="00FD562B" w:rsidRDefault="009467F3" w:rsidP="00F7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122733,7</w:t>
            </w:r>
          </w:p>
        </w:tc>
        <w:tc>
          <w:tcPr>
            <w:tcW w:w="1282" w:type="dxa"/>
          </w:tcPr>
          <w:p w:rsidR="009467F3" w:rsidRPr="00FD562B" w:rsidRDefault="00FE19B2" w:rsidP="00FE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123315,6</w:t>
            </w:r>
          </w:p>
        </w:tc>
        <w:tc>
          <w:tcPr>
            <w:tcW w:w="992" w:type="dxa"/>
          </w:tcPr>
          <w:p w:rsidR="009467F3" w:rsidRDefault="00BF4A8D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601,9</w:t>
            </w:r>
          </w:p>
        </w:tc>
        <w:tc>
          <w:tcPr>
            <w:tcW w:w="1134" w:type="dxa"/>
          </w:tcPr>
          <w:p w:rsidR="009467F3" w:rsidRDefault="00BF4A8D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581,9</w:t>
            </w:r>
          </w:p>
        </w:tc>
      </w:tr>
      <w:tr w:rsidR="009467F3" w:rsidRPr="00FD562B" w:rsidTr="009467F3">
        <w:tc>
          <w:tcPr>
            <w:tcW w:w="2553" w:type="dxa"/>
          </w:tcPr>
          <w:p w:rsidR="009467F3" w:rsidRPr="00FD562B" w:rsidRDefault="009467F3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Культура и кинематография</w:t>
            </w:r>
          </w:p>
        </w:tc>
        <w:tc>
          <w:tcPr>
            <w:tcW w:w="1275" w:type="dxa"/>
          </w:tcPr>
          <w:p w:rsidR="009467F3" w:rsidRDefault="009467F3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31410,1</w:t>
            </w:r>
          </w:p>
        </w:tc>
        <w:tc>
          <w:tcPr>
            <w:tcW w:w="1134" w:type="dxa"/>
          </w:tcPr>
          <w:p w:rsidR="009467F3" w:rsidRDefault="009467F3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31698,0</w:t>
            </w:r>
          </w:p>
        </w:tc>
        <w:tc>
          <w:tcPr>
            <w:tcW w:w="1128" w:type="dxa"/>
          </w:tcPr>
          <w:p w:rsidR="009467F3" w:rsidRDefault="009467F3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31893,3</w:t>
            </w:r>
          </w:p>
        </w:tc>
        <w:tc>
          <w:tcPr>
            <w:tcW w:w="1282" w:type="dxa"/>
          </w:tcPr>
          <w:p w:rsidR="009467F3" w:rsidRDefault="00FE19B2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31982,3</w:t>
            </w:r>
          </w:p>
        </w:tc>
        <w:tc>
          <w:tcPr>
            <w:tcW w:w="992" w:type="dxa"/>
          </w:tcPr>
          <w:p w:rsidR="009467F3" w:rsidRDefault="00BF4A8D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572,2</w:t>
            </w:r>
          </w:p>
        </w:tc>
        <w:tc>
          <w:tcPr>
            <w:tcW w:w="1134" w:type="dxa"/>
          </w:tcPr>
          <w:p w:rsidR="009467F3" w:rsidRDefault="00BF4A8D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89,0</w:t>
            </w:r>
          </w:p>
        </w:tc>
      </w:tr>
      <w:tr w:rsidR="009467F3" w:rsidRPr="00FD562B" w:rsidTr="009467F3">
        <w:tc>
          <w:tcPr>
            <w:tcW w:w="2553" w:type="dxa"/>
          </w:tcPr>
          <w:p w:rsidR="009467F3" w:rsidRDefault="009467F3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Здравоохранение</w:t>
            </w:r>
          </w:p>
        </w:tc>
        <w:tc>
          <w:tcPr>
            <w:tcW w:w="1275" w:type="dxa"/>
          </w:tcPr>
          <w:p w:rsidR="009467F3" w:rsidRDefault="009467F3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275,3</w:t>
            </w:r>
          </w:p>
        </w:tc>
        <w:tc>
          <w:tcPr>
            <w:tcW w:w="1134" w:type="dxa"/>
          </w:tcPr>
          <w:p w:rsidR="009467F3" w:rsidRDefault="009467F3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275,3</w:t>
            </w:r>
          </w:p>
        </w:tc>
        <w:tc>
          <w:tcPr>
            <w:tcW w:w="1128" w:type="dxa"/>
          </w:tcPr>
          <w:p w:rsidR="009467F3" w:rsidRDefault="009467F3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222,1</w:t>
            </w:r>
          </w:p>
        </w:tc>
        <w:tc>
          <w:tcPr>
            <w:tcW w:w="1282" w:type="dxa"/>
          </w:tcPr>
          <w:p w:rsidR="009467F3" w:rsidRDefault="00FE19B2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222,1</w:t>
            </w:r>
          </w:p>
        </w:tc>
        <w:tc>
          <w:tcPr>
            <w:tcW w:w="992" w:type="dxa"/>
          </w:tcPr>
          <w:p w:rsidR="009467F3" w:rsidRDefault="00BF4A8D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-53,2</w:t>
            </w:r>
          </w:p>
        </w:tc>
        <w:tc>
          <w:tcPr>
            <w:tcW w:w="1134" w:type="dxa"/>
          </w:tcPr>
          <w:p w:rsidR="009467F3" w:rsidRDefault="00BF4A8D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9467F3" w:rsidRPr="00FD562B" w:rsidTr="009467F3">
        <w:tc>
          <w:tcPr>
            <w:tcW w:w="2553" w:type="dxa"/>
          </w:tcPr>
          <w:p w:rsidR="009467F3" w:rsidRPr="00FD562B" w:rsidRDefault="009467F3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275" w:type="dxa"/>
          </w:tcPr>
          <w:p w:rsidR="009467F3" w:rsidRPr="00FD562B" w:rsidRDefault="009467F3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8821,1</w:t>
            </w:r>
          </w:p>
        </w:tc>
        <w:tc>
          <w:tcPr>
            <w:tcW w:w="1134" w:type="dxa"/>
          </w:tcPr>
          <w:p w:rsidR="009467F3" w:rsidRPr="00FD562B" w:rsidRDefault="009467F3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8821,0</w:t>
            </w:r>
          </w:p>
        </w:tc>
        <w:tc>
          <w:tcPr>
            <w:tcW w:w="1128" w:type="dxa"/>
          </w:tcPr>
          <w:p w:rsidR="009467F3" w:rsidRPr="00FD562B" w:rsidRDefault="009467F3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8913,4</w:t>
            </w:r>
          </w:p>
        </w:tc>
        <w:tc>
          <w:tcPr>
            <w:tcW w:w="1282" w:type="dxa"/>
          </w:tcPr>
          <w:p w:rsidR="009467F3" w:rsidRPr="00FD562B" w:rsidRDefault="00FE19B2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8834,5</w:t>
            </w:r>
          </w:p>
        </w:tc>
        <w:tc>
          <w:tcPr>
            <w:tcW w:w="992" w:type="dxa"/>
          </w:tcPr>
          <w:p w:rsidR="009467F3" w:rsidRDefault="00BF4A8D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13,4</w:t>
            </w:r>
          </w:p>
        </w:tc>
        <w:tc>
          <w:tcPr>
            <w:tcW w:w="1134" w:type="dxa"/>
          </w:tcPr>
          <w:p w:rsidR="009467F3" w:rsidRDefault="00F920F4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="00BF4A8D">
              <w:rPr>
                <w:rFonts w:ascii="Times New Roman" w:eastAsiaTheme="minorEastAsia" w:hAnsi="Times New Roman" w:cs="Times New Roman"/>
                <w:lang w:eastAsia="ru-RU"/>
              </w:rPr>
              <w:t>78,9</w:t>
            </w:r>
          </w:p>
        </w:tc>
      </w:tr>
      <w:tr w:rsidR="009467F3" w:rsidRPr="00FD562B" w:rsidTr="009467F3">
        <w:tc>
          <w:tcPr>
            <w:tcW w:w="2553" w:type="dxa"/>
          </w:tcPr>
          <w:p w:rsidR="009467F3" w:rsidRPr="00FD562B" w:rsidRDefault="009467F3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</w:tcPr>
          <w:p w:rsidR="009467F3" w:rsidRPr="00FD562B" w:rsidRDefault="009467F3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34782,0</w:t>
            </w:r>
          </w:p>
        </w:tc>
        <w:tc>
          <w:tcPr>
            <w:tcW w:w="1134" w:type="dxa"/>
          </w:tcPr>
          <w:p w:rsidR="009467F3" w:rsidRPr="00FD562B" w:rsidRDefault="009467F3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35353,6</w:t>
            </w:r>
          </w:p>
        </w:tc>
        <w:tc>
          <w:tcPr>
            <w:tcW w:w="1128" w:type="dxa"/>
          </w:tcPr>
          <w:p w:rsidR="009467F3" w:rsidRPr="00FD562B" w:rsidRDefault="009467F3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35353,6</w:t>
            </w:r>
          </w:p>
        </w:tc>
        <w:tc>
          <w:tcPr>
            <w:tcW w:w="1282" w:type="dxa"/>
          </w:tcPr>
          <w:p w:rsidR="009467F3" w:rsidRPr="00FD562B" w:rsidRDefault="00FE19B2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35808,6</w:t>
            </w:r>
          </w:p>
        </w:tc>
        <w:tc>
          <w:tcPr>
            <w:tcW w:w="992" w:type="dxa"/>
          </w:tcPr>
          <w:p w:rsidR="009467F3" w:rsidRDefault="00BF4A8D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1026,6</w:t>
            </w:r>
          </w:p>
        </w:tc>
        <w:tc>
          <w:tcPr>
            <w:tcW w:w="1134" w:type="dxa"/>
          </w:tcPr>
          <w:p w:rsidR="00BF4A8D" w:rsidRDefault="00BF4A8D" w:rsidP="00BF4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455,0</w:t>
            </w:r>
          </w:p>
        </w:tc>
      </w:tr>
      <w:tr w:rsidR="009467F3" w:rsidRPr="00FD562B" w:rsidTr="009467F3">
        <w:trPr>
          <w:trHeight w:val="290"/>
        </w:trPr>
        <w:tc>
          <w:tcPr>
            <w:tcW w:w="2553" w:type="dxa"/>
          </w:tcPr>
          <w:p w:rsidR="009467F3" w:rsidRPr="00FD562B" w:rsidRDefault="009467F3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СМИ</w:t>
            </w:r>
          </w:p>
        </w:tc>
        <w:tc>
          <w:tcPr>
            <w:tcW w:w="1275" w:type="dxa"/>
          </w:tcPr>
          <w:p w:rsidR="009467F3" w:rsidRPr="00FD562B" w:rsidRDefault="009467F3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710,0</w:t>
            </w:r>
          </w:p>
        </w:tc>
        <w:tc>
          <w:tcPr>
            <w:tcW w:w="1134" w:type="dxa"/>
          </w:tcPr>
          <w:p w:rsidR="009467F3" w:rsidRPr="00FD562B" w:rsidRDefault="009467F3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710,0</w:t>
            </w:r>
          </w:p>
        </w:tc>
        <w:tc>
          <w:tcPr>
            <w:tcW w:w="1128" w:type="dxa"/>
          </w:tcPr>
          <w:p w:rsidR="009467F3" w:rsidRPr="00FD562B" w:rsidRDefault="009467F3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710,0</w:t>
            </w:r>
          </w:p>
        </w:tc>
        <w:tc>
          <w:tcPr>
            <w:tcW w:w="1282" w:type="dxa"/>
          </w:tcPr>
          <w:p w:rsidR="009467F3" w:rsidRPr="00FD562B" w:rsidRDefault="00FE19B2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710,0</w:t>
            </w:r>
          </w:p>
        </w:tc>
        <w:tc>
          <w:tcPr>
            <w:tcW w:w="992" w:type="dxa"/>
          </w:tcPr>
          <w:p w:rsidR="009467F3" w:rsidRDefault="00BF4A8D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</w:tcPr>
          <w:p w:rsidR="00BF4A8D" w:rsidRDefault="00BF4A8D" w:rsidP="00BF4A8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0,0</w:t>
            </w:r>
          </w:p>
        </w:tc>
      </w:tr>
      <w:tr w:rsidR="009467F3" w:rsidRPr="00FD562B" w:rsidTr="009467F3">
        <w:trPr>
          <w:trHeight w:val="290"/>
        </w:trPr>
        <w:tc>
          <w:tcPr>
            <w:tcW w:w="2553" w:type="dxa"/>
          </w:tcPr>
          <w:p w:rsidR="009467F3" w:rsidRDefault="009467F3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МБТ муниципальным образованиям</w:t>
            </w:r>
          </w:p>
        </w:tc>
        <w:tc>
          <w:tcPr>
            <w:tcW w:w="1275" w:type="dxa"/>
          </w:tcPr>
          <w:p w:rsidR="009467F3" w:rsidRDefault="009467F3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16854,4</w:t>
            </w:r>
          </w:p>
        </w:tc>
        <w:tc>
          <w:tcPr>
            <w:tcW w:w="1134" w:type="dxa"/>
          </w:tcPr>
          <w:p w:rsidR="009467F3" w:rsidRDefault="009467F3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17051,4</w:t>
            </w:r>
          </w:p>
        </w:tc>
        <w:tc>
          <w:tcPr>
            <w:tcW w:w="1128" w:type="dxa"/>
          </w:tcPr>
          <w:p w:rsidR="009467F3" w:rsidRDefault="009467F3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17559,0</w:t>
            </w:r>
          </w:p>
        </w:tc>
        <w:tc>
          <w:tcPr>
            <w:tcW w:w="1282" w:type="dxa"/>
          </w:tcPr>
          <w:p w:rsidR="009467F3" w:rsidRDefault="00FE19B2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17559,0</w:t>
            </w:r>
          </w:p>
        </w:tc>
        <w:tc>
          <w:tcPr>
            <w:tcW w:w="992" w:type="dxa"/>
          </w:tcPr>
          <w:p w:rsidR="009467F3" w:rsidRDefault="00BF4A8D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704,6</w:t>
            </w:r>
          </w:p>
        </w:tc>
        <w:tc>
          <w:tcPr>
            <w:tcW w:w="1134" w:type="dxa"/>
          </w:tcPr>
          <w:p w:rsidR="009467F3" w:rsidRDefault="00BF4A8D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0,0</w:t>
            </w:r>
          </w:p>
        </w:tc>
      </w:tr>
      <w:tr w:rsidR="009467F3" w:rsidRPr="00FD562B" w:rsidTr="009467F3">
        <w:trPr>
          <w:trHeight w:val="290"/>
        </w:trPr>
        <w:tc>
          <w:tcPr>
            <w:tcW w:w="2553" w:type="dxa"/>
          </w:tcPr>
          <w:p w:rsidR="009467F3" w:rsidRPr="00FD562B" w:rsidRDefault="009467F3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1275" w:type="dxa"/>
          </w:tcPr>
          <w:p w:rsidR="009467F3" w:rsidRPr="00FD562B" w:rsidRDefault="009467F3" w:rsidP="0032629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307945,7</w:t>
            </w:r>
          </w:p>
        </w:tc>
        <w:tc>
          <w:tcPr>
            <w:tcW w:w="1134" w:type="dxa"/>
          </w:tcPr>
          <w:p w:rsidR="009467F3" w:rsidRPr="00FD562B" w:rsidRDefault="009467F3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322658,1</w:t>
            </w:r>
          </w:p>
        </w:tc>
        <w:tc>
          <w:tcPr>
            <w:tcW w:w="1128" w:type="dxa"/>
          </w:tcPr>
          <w:p w:rsidR="009467F3" w:rsidRPr="00FD562B" w:rsidRDefault="00FE19B2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324715,4</w:t>
            </w:r>
          </w:p>
        </w:tc>
        <w:tc>
          <w:tcPr>
            <w:tcW w:w="1282" w:type="dxa"/>
          </w:tcPr>
          <w:p w:rsidR="009467F3" w:rsidRPr="00FD562B" w:rsidRDefault="00FE19B2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336846,5</w:t>
            </w:r>
          </w:p>
        </w:tc>
        <w:tc>
          <w:tcPr>
            <w:tcW w:w="992" w:type="dxa"/>
          </w:tcPr>
          <w:p w:rsidR="009467F3" w:rsidRDefault="00BF4A8D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28900,8</w:t>
            </w:r>
          </w:p>
        </w:tc>
        <w:tc>
          <w:tcPr>
            <w:tcW w:w="1134" w:type="dxa"/>
          </w:tcPr>
          <w:p w:rsidR="009467F3" w:rsidRDefault="00BF4A8D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12131,1</w:t>
            </w:r>
          </w:p>
        </w:tc>
      </w:tr>
    </w:tbl>
    <w:p w:rsidR="0006412C" w:rsidRPr="00225C92" w:rsidRDefault="0006412C" w:rsidP="00064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6412C" w:rsidRDefault="0006412C" w:rsidP="00064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6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расходы бюджета района на 202</w:t>
      </w:r>
      <w:r w:rsidR="000B14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разделу</w:t>
      </w:r>
      <w:r w:rsidRPr="00770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0100</w:t>
      </w:r>
      <w:r w:rsidRPr="0077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Pr="0077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F92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меньшаются </w:t>
      </w:r>
      <w:r w:rsidR="000B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Pr="0077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920F4">
        <w:rPr>
          <w:rFonts w:ascii="Times New Roman" w:eastAsia="Times New Roman" w:hAnsi="Times New Roman" w:cs="Times New Roman"/>
          <w:sz w:val="28"/>
          <w:szCs w:val="28"/>
          <w:lang w:eastAsia="ru-RU"/>
        </w:rPr>
        <w:t>112,6</w:t>
      </w:r>
      <w:r w:rsidRPr="0077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06412C" w:rsidRDefault="0006412C" w:rsidP="00064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4205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</w:t>
      </w:r>
      <w:r w:rsidR="00714D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4205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«Функционирование </w:t>
      </w:r>
      <w:r w:rsidR="00714D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законодательных (представительных) органов государственных власти и представительных органов муниципальных образований</w:t>
      </w:r>
      <w:r w:rsidRPr="004205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157FB3" w:rsidRPr="0015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5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14D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="00157F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2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лимитов бюджетных обязательств составит </w:t>
      </w:r>
      <w:r w:rsidR="00714D0D">
        <w:rPr>
          <w:rFonts w:ascii="Times New Roman" w:eastAsia="Times New Roman" w:hAnsi="Times New Roman" w:cs="Times New Roman"/>
          <w:sz w:val="28"/>
          <w:szCs w:val="28"/>
          <w:lang w:eastAsia="ru-RU"/>
        </w:rPr>
        <w:t>18,2</w:t>
      </w:r>
      <w:r w:rsidRPr="0042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1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ценного подарка  (магнит глазной  микрохирургический литой МГМЛ) в связи с 145-летием БУЗ ВО « Междуреченская ЦРБ» (основание –ходатайство Представительного</w:t>
      </w:r>
      <w:r w:rsidR="0015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D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района от 23.06.2021 года);</w:t>
      </w:r>
    </w:p>
    <w:p w:rsidR="00714D0D" w:rsidRDefault="00714D0D" w:rsidP="00064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714D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0111 «Резервные фонды»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6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на 435,0 тыс. рублей в связи с перераспределе</w:t>
      </w:r>
      <w:r w:rsidR="005441B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средств на подраздел 1102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Массовый спорт»  на ремонт зенитного фонаря на кровле здания МБУ ФОК «Сухона», ремонта покрытий крыльца и замену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поликарбоната, находящегося на куполе здания, поврежденные в результате сильного града;</w:t>
      </w:r>
    </w:p>
    <w:p w:rsidR="00157FB3" w:rsidRDefault="0006412C" w:rsidP="00064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8E05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0113 «Другие общегосударственные вопросы» </w:t>
      </w:r>
      <w:r w:rsidR="00157FB3" w:rsidRPr="0015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Pr="00DF76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8E0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лимитов бюджетных обязательств на </w:t>
      </w:r>
      <w:r w:rsidR="00714D0D">
        <w:rPr>
          <w:rFonts w:ascii="Times New Roman" w:eastAsia="Times New Roman" w:hAnsi="Times New Roman" w:cs="Times New Roman"/>
          <w:sz w:val="28"/>
          <w:szCs w:val="28"/>
          <w:lang w:eastAsia="ru-RU"/>
        </w:rPr>
        <w:t>304,2</w:t>
      </w:r>
      <w:r w:rsidRPr="008E0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57FB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F76D7" w:rsidRDefault="00714D0D" w:rsidP="00064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DF76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уменьшаются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лимиты бюджетных обязательств за счет уменьшения субвенции из областного бюджета </w:t>
      </w:r>
      <w:r w:rsidR="00DF76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2,5 тыс. рублей для обеспечения деятельности МФЦ;</w:t>
      </w:r>
    </w:p>
    <w:p w:rsidR="00DF76D7" w:rsidRDefault="000B142E" w:rsidP="00064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F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казенному учреждению «Центр </w:t>
      </w:r>
      <w:r w:rsidR="0015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деятельности учреждений бюджетной сферы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F76D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лимиты бюджетных обязательств на 306,</w:t>
      </w:r>
      <w:r w:rsidR="001B52D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F7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600319" w:rsidRDefault="00DF76D7" w:rsidP="001B52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обслуживание пожарной сигнализации, огнезащитную обработку деревянных конструкций, приобретение ламп и огнетушителей -58,</w:t>
      </w:r>
      <w:r w:rsidR="001B52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15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</w:t>
      </w:r>
      <w:r w:rsidR="009F35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B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r w:rsidR="00157FB3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ММР  «ЦОД УБС»</w:t>
      </w:r>
      <w:r w:rsidR="009F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</w:t>
      </w:r>
      <w:r w:rsidR="009F357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F3571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31, Представление об устранении причин и условий, способствовавших совершению административного правонарушения от 29 марта 2021 года</w:t>
      </w:r>
      <w:r w:rsidR="000B14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57F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на увеличение численности работающих в казенном учреждении  (дополнительная ставка ведущего специалиста, 0,25 ставки электрика и 0,5 ставки рулевого </w:t>
      </w:r>
      <w:r w:rsidR="001B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аэро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лодки) -248,5 тыс. рублей</w:t>
      </w:r>
      <w:r w:rsidR="001B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(предусмотрено дополнительно за счет остатка средств 191,0 тыс. рублей, 57,5 тыс. рублей перенесено с подраздела 0314 «Другие вопросы в области национальной безопасности и правоохранительной деятельности», где были предусмотрены средства на содержание и эксплуатацию аэролодки)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</w:t>
      </w:r>
      <w:r w:rsidR="001B52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ходатайство КУ ММР  «ЦОД УБС» от 18.06.2021 года №33,  предлагаемое штатное расписание)</w:t>
      </w:r>
      <w:r w:rsidR="00CF0E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0ED6" w:rsidRDefault="00CF0ED6" w:rsidP="001B52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пере</w:t>
      </w:r>
      <w:r w:rsidR="00AE18E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аспределение средств </w:t>
      </w:r>
      <w:r w:rsidR="00AE18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муниципальной программе «Совершенствование системы управления муниципальным имуществом и земельными ресурсами Междуреченского муниципального района на 2020-2024годы» с основного мероприятия 3 «Изготовление экспертных заключений о признании аварийными, подлежащими сносу аварийных и ветхих объектов капитального строительства» на основное мероприятие 4 «Оплата коммунальных услуг пустующих жилых и нежилых помещений, находящихся в муниципальной собственности Междуреченского муниципального района» в сумме 100,0 тыс. рублей  для оплаты расходов на проведение ремонта муниципального имущества (металлические ворота на полигоне ТБО, ремонт электрощитовой в здании на ул. Шапина д.12 и строительные материалы для ремонта помещений в здании на ул. Шапина 12)</w:t>
      </w:r>
      <w:r w:rsidR="0054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18E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для проведения расчетов по внеочередному освидетельствованию и снятию с учета катера «Междуречье»</w:t>
      </w:r>
      <w:r w:rsidR="0054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8EC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–письмо администрации района от 04.06.2021 года №1809,</w:t>
      </w:r>
      <w:r w:rsidR="0054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8E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ФАУ «Российский Речной Регистр», платежное поручение №971 от 25.05.2021 года, приказ Управления финансов района от 13.07.2021 года №27 «О внесении изменений в сводную бюджетную роспись»).</w:t>
      </w:r>
    </w:p>
    <w:p w:rsidR="001B52D1" w:rsidRDefault="001B52D1" w:rsidP="001B52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раздел</w:t>
      </w:r>
      <w:r w:rsidRPr="001B5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0300 «Национальная безопасность и правоохранительная деятельность»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в целом уменьшаются на 23,0 тыс. рублей, в том числе:</w:t>
      </w:r>
    </w:p>
    <w:p w:rsidR="001B52D1" w:rsidRDefault="00BF0997" w:rsidP="001B52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BF09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0314 «Другие вопросы в области национальной безопасности и правоохранительной деятельности</w:t>
      </w:r>
      <w:r w:rsidRPr="00BF0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  <w:r w:rsidRPr="00BF099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ассигнования на 57,5 тыс. рублей в связи с переносом лимитов бюджетных ассигнований на заработную плату рулевого аэролодки на подраздел 0113  «Другие общегосударственные вопросы»;</w:t>
      </w:r>
    </w:p>
    <w:p w:rsidR="00BF0997" w:rsidRPr="00BF0997" w:rsidRDefault="00BF0997" w:rsidP="00BF0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F09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на 34,5 тыс. рублей на приобретение комплектующих частей, государственную регистрацию и обучение рулевого аэролодки  (основание - ходатайство КУ ММР  «ЦОД УБС» от 25.06.2021 года №34)</w:t>
      </w:r>
      <w:r w:rsidR="001934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450" w:rsidRDefault="0006412C" w:rsidP="00EE4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433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 00 «Национальная экономика»</w:t>
      </w:r>
      <w:r w:rsidR="00193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345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бюджетные ассигнования на 11048,1 тыс. рублей</w:t>
      </w:r>
      <w:r w:rsidR="000B1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93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3450" w:rsidRPr="001934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06412C" w:rsidRDefault="000B142E" w:rsidP="00EE4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6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подразделу</w:t>
      </w:r>
      <w:r w:rsidRPr="004339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04</w:t>
      </w:r>
      <w:r w:rsidR="00EE40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12</w:t>
      </w:r>
      <w:r w:rsidRPr="004339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EE40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Другие вопросы в области национальной экономики»</w:t>
      </w:r>
      <w:r w:rsidRPr="004339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412C" w:rsidRPr="00BF09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увеличиваются</w:t>
      </w:r>
      <w:r w:rsidR="0006412C" w:rsidRPr="0043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бюджетные ассигнования на </w:t>
      </w:r>
      <w:r w:rsidR="00BF0997">
        <w:rPr>
          <w:rFonts w:ascii="Times New Roman" w:eastAsia="Times New Roman" w:hAnsi="Times New Roman" w:cs="Times New Roman"/>
          <w:sz w:val="28"/>
          <w:szCs w:val="28"/>
          <w:lang w:eastAsia="ru-RU"/>
        </w:rPr>
        <w:t>59,1</w:t>
      </w:r>
      <w:r w:rsidR="0006412C" w:rsidRPr="0043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муниципальной программы « Поддержка и развитие малого и среднего предпринимательства в Междуреченском муниципальном районе га 2019 -2023 годы»  на </w:t>
      </w:r>
      <w:r w:rsidR="00BF09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мобильной торговли за счет субсидии из областного бюджета в сумме 56,1 тыс. рублей и софинансирования в сумме 3,0 тыс. рублей</w:t>
      </w:r>
      <w:r w:rsidR="001934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450" w:rsidRPr="00CF0ED6" w:rsidRDefault="00193450" w:rsidP="00EE4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подразделу </w:t>
      </w:r>
      <w:r w:rsidR="00CF0ED6" w:rsidRPr="00CF0E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0409 «Дорожное хозяйство</w:t>
      </w:r>
      <w:r w:rsidR="00CF0E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F0ED6" w:rsidRPr="00CF0E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(дорожные фонды) </w:t>
      </w:r>
      <w:r w:rsidR="00CF0ED6" w:rsidRPr="006828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="00C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на 10989,0 тыс. рублей за счет субсидии из областного бюджета в рамках реализации муниципальной программы «Сохранение и совершенствование транспортной системы на территории Междуреченского муниципального района на 2021-2025 годы» на осуществление дорожной деятельности в отношении автомобильных дорог общего пользования местного значения, в целях софинансирования субсидии перераспределяются средства бюджета района с мероприятия по содержанию автомобильных дорог на осуществление дорожной деятельности в сумме 839,3  тыс. рублей.</w:t>
      </w:r>
    </w:p>
    <w:p w:rsidR="00EE40A4" w:rsidRDefault="0006412C" w:rsidP="00EE40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="00FC7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 «Жилищно-коммунальное хозяйство</w:t>
      </w:r>
      <w:r w:rsidRPr="009974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E4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подразделу </w:t>
      </w:r>
      <w:r w:rsidR="00EE40A4" w:rsidRPr="00547A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</w:t>
      </w:r>
      <w:r w:rsidR="006828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="00EE40A4" w:rsidRPr="00547A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6828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Благоустройство» </w:t>
      </w:r>
      <w:r w:rsidR="00EE40A4" w:rsidRPr="00C515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682871" w:rsidRPr="00C515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меньшаются </w:t>
      </w:r>
      <w:r w:rsidR="00EE41C1" w:rsidRPr="00C515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E40A4" w:rsidRPr="00C515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515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9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</w:t>
      </w:r>
      <w:r w:rsidR="006828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</w:t>
      </w:r>
      <w:r w:rsidR="0068287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9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82871">
        <w:rPr>
          <w:rFonts w:ascii="Times New Roman" w:eastAsia="Times New Roman" w:hAnsi="Times New Roman" w:cs="Times New Roman"/>
          <w:sz w:val="28"/>
          <w:szCs w:val="28"/>
          <w:lang w:eastAsia="ru-RU"/>
        </w:rPr>
        <w:t>20,0</w:t>
      </w:r>
      <w:r w:rsidRPr="0099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E4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муниципальной программы «</w:t>
      </w:r>
      <w:r w:rsidR="0068287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современной городской среды на территории поселения Сухонское с. Шуйское на 2018 -2022 годы</w:t>
      </w:r>
      <w:r w:rsidR="00A05C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E4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828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благоустройство дворовых территорий, в том числе за счет уменьшения субсидии из областного бюджета на 19,9 тыс. рублей и на 0,1 тыс. рублей за счет округления.</w:t>
      </w:r>
    </w:p>
    <w:p w:rsidR="00BD628E" w:rsidRDefault="00EE40A4" w:rsidP="00EE40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D07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0600 «Охрана окружающей среды»,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подразделу </w:t>
      </w:r>
      <w:r w:rsidRPr="00D077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0603 «</w:t>
      </w:r>
      <w:r w:rsidR="00D07755" w:rsidRPr="00D077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Охрана объектов растительного </w:t>
      </w:r>
      <w:r w:rsidRPr="00D077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07755" w:rsidRPr="00D077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животного мира и среды их обитания»</w:t>
      </w:r>
      <w:r w:rsidR="00D0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755" w:rsidRPr="00C515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увеличиваются </w:t>
      </w:r>
      <w:r w:rsidR="00D0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</w:t>
      </w:r>
      <w:r w:rsidR="00C51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191,6 тыс. рублей за счет остатка средств бюджета района на проведение мероприятий по ликвидации несанкционированной свалки в п. Туровец   в рамках муниципальной  программы «Обеспечение экологической безопасности на </w:t>
      </w:r>
      <w:r w:rsidR="00C515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 Междуреченского муниципального района на 2021-2025 годы» (основание – письмо администрации района от 14.07.2021 года б/н).</w:t>
      </w:r>
    </w:p>
    <w:p w:rsidR="00C515FA" w:rsidRDefault="00A14822" w:rsidP="00552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 разделу </w:t>
      </w:r>
      <w:r w:rsidRPr="00A1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0700  «Образование»</w:t>
      </w:r>
      <w:r w:rsidR="00C51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15FA" w:rsidRPr="00C515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увеличиваются лимиты</w:t>
      </w:r>
    </w:p>
    <w:p w:rsidR="00C515FA" w:rsidRDefault="00C515FA" w:rsidP="005528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581,9 тыс. рублей</w:t>
      </w:r>
      <w:r w:rsidR="00A14822" w:rsidRPr="00C515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1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C515FA" w:rsidRDefault="00C515FA" w:rsidP="0054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-</w:t>
      </w:r>
      <w:r w:rsidRPr="00C515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подразделу 0701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</w:t>
      </w:r>
      <w:r w:rsidRPr="00C515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ошкольное образование» </w:t>
      </w:r>
      <w:r w:rsidRPr="00C515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на 35,0 тыс. рублей  на возмещение затрат по присмотру и уходу за детьми-инвалидами, детьми-сиротами и детьми, оставшимися без попечения родителей</w:t>
      </w:r>
      <w:r w:rsidR="00E0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ходатайство отдела образования от</w:t>
      </w:r>
      <w:r w:rsidR="0075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1A7">
        <w:rPr>
          <w:rFonts w:ascii="Times New Roman" w:eastAsia="Times New Roman" w:hAnsi="Times New Roman" w:cs="Times New Roman"/>
          <w:sz w:val="28"/>
          <w:szCs w:val="28"/>
          <w:lang w:eastAsia="ru-RU"/>
        </w:rPr>
        <w:t>17.05.2021 года  №320)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15FA" w:rsidRDefault="00C515FA" w:rsidP="0054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-</w:t>
      </w:r>
      <w:r w:rsidRPr="00C51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A14822" w:rsidRPr="00C515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1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подразделу  </w:t>
      </w:r>
      <w:r w:rsidR="00A14822" w:rsidRPr="00A148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070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A14822" w:rsidRPr="00A148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Общее </w:t>
      </w:r>
      <w:r w:rsidR="00D077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="00A14822" w:rsidRPr="00A148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D07755" w:rsidRPr="00C515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07755" w:rsidRPr="00C515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="00D07755" w:rsidRPr="00C515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07755" w:rsidRPr="00D0775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лимиты бюджетных обязательств</w:t>
      </w:r>
      <w:r w:rsidR="0079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E041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41A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9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55284E" w:rsidRDefault="0055284E" w:rsidP="0054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528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515FA" w:rsidRPr="005528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 w:rsidR="00C51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расходы</w:t>
      </w:r>
      <w:r w:rsidR="0079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755" w:rsidRPr="00D0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уменьшения </w:t>
      </w:r>
      <w:r w:rsidR="00D07755" w:rsidRPr="00D0775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из областного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469,5 тыс. рублей;</w:t>
      </w:r>
    </w:p>
    <w:p w:rsidR="00A14822" w:rsidRDefault="0055284E" w:rsidP="0054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041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увеличиваются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для выполнения требований антитеррористической защищенности МБОУ «Шуйская СОШ» в сумме 903,4 тыс. рублей (основание – ходатайство отдела образования от 06.07.2021 года б/н, пять коммерческих предложений, локальный сметный расчет на оборудование комнаты отдыха</w:t>
      </w:r>
      <w:r w:rsidR="00D0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охраны МБОУ «Шуйская СОШ»</w:t>
      </w:r>
      <w:r w:rsidR="00E041A7" w:rsidRPr="00E041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041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41A7" w:rsidRDefault="00E041A7" w:rsidP="0054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 по подразделу </w:t>
      </w:r>
      <w:r w:rsidRPr="00E041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0703 «Дополнительное образование детей»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лимиты бюджетных обязательств на 113,0 тыс. рублей  на устранение замечаний по предписанию ОНД и ПР по Грязовецкому  и Междуреченскому районам  МБОУ ДОД   </w:t>
      </w:r>
      <w:r w:rsidR="005929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Шуйская ДШИ</w:t>
      </w:r>
      <w:r w:rsidR="00592988">
        <w:rPr>
          <w:rFonts w:ascii="Times New Roman" w:eastAsia="Times New Roman" w:hAnsi="Times New Roman" w:cs="Times New Roman"/>
          <w:sz w:val="28"/>
          <w:szCs w:val="28"/>
          <w:lang w:eastAsia="ru-RU"/>
        </w:rPr>
        <w:t>» (основание –ходатайство отдела культуры , спорта и молодежной политики» от 21.06.2021 года б/н).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6412C" w:rsidRPr="00CE1A13" w:rsidRDefault="00BD628E" w:rsidP="00AC5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6412C" w:rsidRPr="00CE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="0006412C" w:rsidRPr="00CE1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0800</w:t>
      </w:r>
      <w:r w:rsidR="0006412C" w:rsidRPr="00CE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12C" w:rsidRPr="00CE1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«Культура, кинематография»</w:t>
      </w:r>
      <w:r w:rsidR="0006412C" w:rsidRPr="00CE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ассигнований в целом </w:t>
      </w:r>
      <w:r w:rsidR="0006412C" w:rsidRPr="00C229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="0006412C" w:rsidRPr="00CE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592988">
        <w:rPr>
          <w:rFonts w:ascii="Times New Roman" w:eastAsia="Times New Roman" w:hAnsi="Times New Roman" w:cs="Times New Roman"/>
          <w:sz w:val="28"/>
          <w:szCs w:val="28"/>
          <w:lang w:eastAsia="ru-RU"/>
        </w:rPr>
        <w:t>89,0</w:t>
      </w:r>
      <w:r w:rsidR="0006412C" w:rsidRPr="00CE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06412C" w:rsidRPr="00CE1A13" w:rsidRDefault="0006412C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1A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подразделу</w:t>
      </w:r>
      <w:r w:rsidRPr="00CE1A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0801 «Культура»</w:t>
      </w:r>
      <w:r w:rsidR="00752D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52D0F" w:rsidRPr="00752D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="00752D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E1A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r w:rsidR="00797B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59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00,0 </w:t>
      </w:r>
      <w:r w:rsidRPr="00CE1A1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из них:</w:t>
      </w:r>
    </w:p>
    <w:p w:rsidR="0006412C" w:rsidRDefault="00B96F87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перераспределяются лимиты бюджетных ассигнований: по</w:t>
      </w:r>
      <w:r w:rsidR="0079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БУК ММР «ЦКР»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в сумме </w:t>
      </w:r>
      <w:r w:rsidR="0079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="0079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строительного контроля по объекту «Капитальный ремонт БУК  ММР «ЦКР», одновременно на эту же сумму уменьшаются бюджетные ассигнования по КУ «ЦОД УБС» </w:t>
      </w:r>
      <w:r w:rsidR="009143F1" w:rsidRPr="009143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 0804</w:t>
      </w:r>
      <w:r w:rsidR="002C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D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14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ГСМ в связи с ожидаемой оценкой </w:t>
      </w:r>
      <w:r w:rsidR="002C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ходатайство  отдела культуры, спорта  и молодежной политики от </w:t>
      </w:r>
      <w:r w:rsidR="00797BD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143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53B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143F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C53B5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года б/н)</w:t>
      </w:r>
      <w:r w:rsidR="00AC5C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43F1" w:rsidRDefault="009143F1" w:rsidP="009143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9143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0804 «Другие вопросы в области культуры, кинематографии»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лимитов бюджетных обязательств составит 11,0 тыс. рублей, из них:</w:t>
      </w:r>
    </w:p>
    <w:p w:rsidR="009143F1" w:rsidRDefault="009143F1" w:rsidP="005A5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100,0 </w:t>
      </w:r>
      <w:r w:rsidR="00AC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перераспределяются на  </w:t>
      </w:r>
      <w:r w:rsidRPr="009143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 0801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«Культура»</w:t>
      </w:r>
      <w:r w:rsidR="00A168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16873" w:rsidRPr="00A16873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–</w:t>
      </w:r>
      <w:r w:rsidR="00A1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873" w:rsidRPr="00A1687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КУ «ЦОД УБС</w:t>
      </w:r>
      <w:r w:rsidR="00A1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873" w:rsidRPr="00A168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1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01.07.2021 года №35)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2F13" w:rsidRPr="007706A3" w:rsidRDefault="009143F1" w:rsidP="008937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89,0 тыс. рублей – увеличение бюджетных ассигнований </w:t>
      </w:r>
      <w:r w:rsidR="0079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«ЦОД УБС» на восстановление расходов по подготовке паспорта обеспечения транспортной безопасности ТС, внесение в реестр объектов транспортной инфраструктуры,  постановка, установка и монтаж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видеонаблюдения в ТС </w:t>
      </w:r>
      <w:r w:rsidR="00797BD6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 – ходатайство</w:t>
      </w:r>
      <w:r w:rsidRPr="00914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«ЦОД УБС» </w:t>
      </w:r>
      <w:r w:rsidR="0079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18.06</w:t>
      </w:r>
      <w:r w:rsidR="0079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№32, калькуляция расходов</w:t>
      </w:r>
      <w:r w:rsidR="00797BD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937E6" w:rsidRDefault="00B92F13" w:rsidP="005A5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разделу </w:t>
      </w:r>
      <w:r w:rsidR="00A8438E" w:rsidRPr="007704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</w:t>
      </w:r>
      <w:r w:rsidRPr="00A843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 «</w:t>
      </w:r>
      <w:r w:rsidR="000641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</w:t>
      </w:r>
      <w:r w:rsidR="0006412C" w:rsidRPr="00A843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оциальная</w:t>
      </w:r>
      <w:r w:rsidR="00A8438E" w:rsidRPr="00A843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политика</w:t>
      </w:r>
      <w:r w:rsidRPr="00A843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="0089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937E6" w:rsidRPr="00893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целом</w:t>
      </w:r>
      <w:r w:rsidR="0089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84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расходы </w:t>
      </w:r>
      <w:r w:rsidR="00541DB1" w:rsidRPr="009143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</w:t>
      </w:r>
      <w:r w:rsidR="009143F1" w:rsidRPr="009143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меньшаются </w:t>
      </w:r>
      <w:r w:rsidR="009143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893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914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78,9</w:t>
      </w:r>
      <w:r w:rsidR="00541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84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 рублей</w:t>
      </w:r>
      <w:r w:rsidR="00893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числе:</w:t>
      </w:r>
      <w:r w:rsidR="00A16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A1724" w:rsidRDefault="00EA1724" w:rsidP="005A5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подразделу </w:t>
      </w:r>
      <w:r w:rsidRPr="00EA172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1003 «Социальное обеспечение населения»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целом </w:t>
      </w:r>
      <w:r w:rsidRPr="00752D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уменьшаются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лимиты бюджетных обязательств на </w:t>
      </w:r>
      <w:r w:rsidR="00A16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78,9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в том числе:</w:t>
      </w:r>
    </w:p>
    <w:p w:rsidR="00A16873" w:rsidRDefault="00FF48AF" w:rsidP="005A5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168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1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реализацию мероприятий по муниципальной программе «Обеспечение жильем молодых семей в Междуреченском муниципальном районе на 2021-2025 годы» </w:t>
      </w:r>
      <w:r w:rsidR="00A16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EA1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счет</w:t>
      </w:r>
      <w:r w:rsidR="00A16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16873" w:rsidRPr="00752D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уменьшения</w:t>
      </w:r>
      <w:r w:rsidR="00A16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1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субсидии из областного бюджета в сумме </w:t>
      </w:r>
      <w:r w:rsidR="00A16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39,3</w:t>
      </w:r>
      <w:r w:rsidR="00EA1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="00A16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округления 0,1 тыс. рублей;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16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F48AF" w:rsidRDefault="00FF48AF" w:rsidP="005A5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D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уменьшена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субсидия на реализацию мероприятий по улучшению жилищных условий граждан, работающих и проживающих в сельской местности в рамках реализации муниципальной программы «Комплексное развитие сельских территорий Междуреченского муниципального района на 2020-2025 годы» в сумме </w:t>
      </w:r>
      <w:r w:rsidR="00A16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39,5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="00A16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6E1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A16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основание </w:t>
      </w:r>
      <w:r w:rsidR="006E1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ходатайство отдела сельского хозяйства  от 17.06.2021 года б/н).</w:t>
      </w:r>
    </w:p>
    <w:p w:rsidR="000C070C" w:rsidRDefault="007704DE" w:rsidP="00455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 разделу</w:t>
      </w:r>
      <w:r w:rsidRPr="000C070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0C07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6E13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0C07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 «</w:t>
      </w:r>
      <w:r w:rsidR="006E13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Физическая культура и спорт</w:t>
      </w:r>
      <w:r w:rsidRPr="000C07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Pr="000C0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8438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подразделу 1</w:t>
      </w:r>
      <w:r w:rsidR="006E13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1</w:t>
      </w:r>
      <w:r w:rsidRPr="00A8438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0</w:t>
      </w:r>
      <w:r w:rsidR="005D649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2</w:t>
      </w:r>
      <w:r w:rsidRPr="00A8438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«</w:t>
      </w:r>
      <w:r w:rsidR="006E13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Массовый спорт</w:t>
      </w:r>
      <w:r w:rsidRPr="00A8438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0C0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лимиты бюджетных ассигнований </w:t>
      </w:r>
      <w:r w:rsidRPr="00752D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увеличиваются </w:t>
      </w:r>
      <w:r w:rsidRPr="000C0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6E1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455,0</w:t>
      </w:r>
      <w:r w:rsidRPr="000C0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="006E1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числе:</w:t>
      </w:r>
    </w:p>
    <w:p w:rsidR="006E139B" w:rsidRDefault="006E139B" w:rsidP="00455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435,0 тыс. рублей направляется на ремонт зенитного фонаря на кровле здания МБУ ФОК «Сухона», ремонт покрытия крыльца и замену поликарбоната,</w:t>
      </w:r>
      <w:r w:rsidR="008C2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находящегося на куполе здания, ввиду повреждения градом (основание –</w:t>
      </w:r>
      <w:r w:rsidR="00752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ходатайство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отдела культуры, спорта  и молодежной политики от 24.06. 2021 года б/н, Акт осмотра и обследования объекта ФОК «Сухона» от 17.05.2021 года, договор №21-06/21 от 21.06.2021 года с ООО «ВолСтройИнтеграл»</w:t>
      </w:r>
      <w:r w:rsidR="008C298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локальный сметный расчет на ремонт);</w:t>
      </w:r>
    </w:p>
    <w:p w:rsidR="008C2985" w:rsidRDefault="008C2985" w:rsidP="00455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20,0 тыс. рублей – увеличение бюджетных ассигнований на капитальный ремонт  спортивной площадки у МБУ ФОК «Сухона» за счет  средств спонсорской помощи.</w:t>
      </w:r>
    </w:p>
    <w:p w:rsidR="00B92F13" w:rsidRDefault="00B92F13" w:rsidP="00B92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704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="0021496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ходе проверки в </w:t>
      </w:r>
      <w:r w:rsidRPr="007704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текст</w:t>
      </w:r>
      <w:r w:rsidR="007704DE" w:rsidRPr="007704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е проекта решения </w:t>
      </w:r>
      <w:r w:rsidR="0021496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выявлены</w:t>
      </w:r>
      <w:r w:rsidR="004552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7704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4552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опечатки и неточности</w:t>
      </w:r>
      <w:r w:rsidR="007704DE" w:rsidRPr="007704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которые в период проверки  были устранены </w:t>
      </w:r>
      <w:r w:rsidR="0006412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полном объеме</w:t>
      </w:r>
      <w:r w:rsidR="007704DE" w:rsidRPr="007704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7704DE" w:rsidRPr="007706A3" w:rsidRDefault="007704DE" w:rsidP="00B92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7575E0" w:rsidRPr="007704DE" w:rsidRDefault="007575E0" w:rsidP="00757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704D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Дефицит бюджета района</w:t>
      </w:r>
    </w:p>
    <w:p w:rsidR="007575E0" w:rsidRPr="007706A3" w:rsidRDefault="007575E0" w:rsidP="007575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575E0" w:rsidRPr="00EE7447" w:rsidRDefault="007575E0" w:rsidP="00757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Проектом решения  предусматривается дефицит бюджета района в сумме </w:t>
      </w:r>
      <w:r w:rsidR="008C2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19848,6</w:t>
      </w:r>
      <w:r w:rsidRPr="00EE7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 </w:t>
      </w:r>
    </w:p>
    <w:p w:rsidR="007575E0" w:rsidRPr="00EE7447" w:rsidRDefault="007575E0" w:rsidP="007575E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Источники внутреннего финансирования дефицита бюджета района характеризуются следующими данными:</w:t>
      </w:r>
    </w:p>
    <w:p w:rsidR="007575E0" w:rsidRPr="007706A3" w:rsidRDefault="007575E0" w:rsidP="007575E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575E0" w:rsidRPr="007704DE" w:rsidRDefault="007575E0" w:rsidP="007575E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06A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704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№ 3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1134"/>
        <w:gridCol w:w="1275"/>
        <w:gridCol w:w="1318"/>
        <w:gridCol w:w="1517"/>
        <w:gridCol w:w="1418"/>
      </w:tblGrid>
      <w:tr w:rsidR="007575E0" w:rsidRPr="007706A3" w:rsidTr="008C2985">
        <w:trPr>
          <w:trHeight w:val="552"/>
          <w:tblHeader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E0" w:rsidRPr="007704D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Источники финансирования </w:t>
            </w: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дефицита бюджета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E0" w:rsidRPr="007704D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1496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8C2985" w:rsidRPr="007706A3" w:rsidTr="008C2985">
        <w:trPr>
          <w:trHeight w:val="830"/>
          <w:tblHeader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85" w:rsidRPr="007704DE" w:rsidRDefault="008C2985" w:rsidP="00757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85" w:rsidRPr="007704DE" w:rsidRDefault="008C2985" w:rsidP="0075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Утверждено решением от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8C2985" w:rsidRPr="007704DE" w:rsidRDefault="008C2985" w:rsidP="0075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85" w:rsidRPr="007704DE" w:rsidRDefault="008C2985" w:rsidP="00C3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Утверждено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марте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85" w:rsidRPr="007704DE" w:rsidRDefault="008C2985" w:rsidP="008C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Утверждено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мае 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85" w:rsidRPr="007704DE" w:rsidRDefault="008C2985" w:rsidP="008C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Предусмотрено проектом решения 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июне 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985" w:rsidRPr="007704DE" w:rsidRDefault="008C2985" w:rsidP="0075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Изменения к утвержден</w:t>
            </w:r>
          </w:p>
          <w:p w:rsidR="008C2985" w:rsidRPr="007706A3" w:rsidRDefault="008C2985" w:rsidP="0075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ному решению</w:t>
            </w:r>
            <w:r w:rsidRPr="007706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2985" w:rsidRPr="007706A3" w:rsidTr="008C2985">
        <w:trPr>
          <w:trHeight w:val="24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85" w:rsidRPr="007704DE" w:rsidRDefault="008C2985" w:rsidP="007575E0">
            <w:pPr>
              <w:autoSpaceDE w:val="0"/>
              <w:autoSpaceDN w:val="0"/>
              <w:adjustRightInd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Размер дефицита (-),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70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профицита  (+)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85" w:rsidRPr="007704DE" w:rsidRDefault="008C2985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12435,0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85" w:rsidRPr="007704DE" w:rsidRDefault="008C2985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15971,6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85" w:rsidRPr="007704DE" w:rsidRDefault="008C2985" w:rsidP="008C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-18251,4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85" w:rsidRPr="007704DE" w:rsidRDefault="008C2985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-19848,6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985" w:rsidRPr="004C5644" w:rsidRDefault="008C2985" w:rsidP="0056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5626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1597,2</w:t>
            </w:r>
          </w:p>
        </w:tc>
      </w:tr>
      <w:tr w:rsidR="008C2985" w:rsidRPr="007706A3" w:rsidTr="008C2985">
        <w:trPr>
          <w:trHeight w:val="24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85" w:rsidRPr="007704DE" w:rsidRDefault="008C2985" w:rsidP="007575E0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85" w:rsidRPr="007704DE" w:rsidRDefault="008C2985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85" w:rsidRPr="007704DE" w:rsidRDefault="008C2985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85" w:rsidRPr="007704DE" w:rsidRDefault="008C2985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85" w:rsidRPr="007704DE" w:rsidRDefault="008C2985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985" w:rsidRPr="004C5644" w:rsidRDefault="008C2985" w:rsidP="0056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56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  <w:r w:rsidR="005626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6,6</w:t>
            </w:r>
          </w:p>
        </w:tc>
      </w:tr>
      <w:tr w:rsidR="008C2985" w:rsidRPr="007706A3" w:rsidTr="008C2985">
        <w:trPr>
          <w:trHeight w:val="391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85" w:rsidRPr="007704DE" w:rsidRDefault="008C2985" w:rsidP="007575E0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85" w:rsidRPr="00B03E49" w:rsidRDefault="008C2985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-12435,0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85" w:rsidRPr="00B03E49" w:rsidRDefault="008C2985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-15971,6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85" w:rsidRPr="00B03E49" w:rsidRDefault="008C2985" w:rsidP="008C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-18251,4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85" w:rsidRPr="00B03E49" w:rsidRDefault="008C2985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-19848,6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985" w:rsidRPr="00B03E49" w:rsidRDefault="008C2985" w:rsidP="00031A07">
            <w:pPr>
              <w:tabs>
                <w:tab w:val="left" w:pos="660"/>
                <w:tab w:val="center" w:pos="10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5626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15</w:t>
            </w:r>
            <w:r w:rsidR="00031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5626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7,2</w:t>
            </w:r>
          </w:p>
        </w:tc>
      </w:tr>
      <w:tr w:rsidR="008C2985" w:rsidRPr="007706A3" w:rsidTr="008C2985">
        <w:trPr>
          <w:trHeight w:val="391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85" w:rsidRPr="007704DE" w:rsidRDefault="008C2985" w:rsidP="007575E0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Уменьшение прочих остатков денежных средств 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85" w:rsidRPr="007704DE" w:rsidRDefault="008C2985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307945,7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85" w:rsidRPr="007704DE" w:rsidRDefault="008C2985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322658,1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85" w:rsidRPr="007704DE" w:rsidRDefault="008C2985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324715,4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85" w:rsidRPr="007704DE" w:rsidRDefault="008C2985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336846,5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985" w:rsidRPr="004C5644" w:rsidRDefault="0056268C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12131,1</w:t>
            </w:r>
          </w:p>
        </w:tc>
      </w:tr>
      <w:tr w:rsidR="008C2985" w:rsidRPr="007706A3" w:rsidTr="008C2985">
        <w:trPr>
          <w:trHeight w:val="391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85" w:rsidRPr="007704DE" w:rsidRDefault="008C2985" w:rsidP="007575E0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Увеличение  прочих остатков денежных средств 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85" w:rsidRPr="007704DE" w:rsidRDefault="008C2985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295510,7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85" w:rsidRPr="007704DE" w:rsidRDefault="008C2985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306686,5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85" w:rsidRPr="007704DE" w:rsidRDefault="008C2985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-306464,0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85" w:rsidRPr="007704DE" w:rsidRDefault="008C2985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-316997,9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985" w:rsidRPr="004C5644" w:rsidRDefault="008C2985" w:rsidP="0056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5626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10533,9</w:t>
            </w:r>
          </w:p>
        </w:tc>
      </w:tr>
    </w:tbl>
    <w:p w:rsidR="007575E0" w:rsidRPr="007706A3" w:rsidRDefault="007575E0" w:rsidP="00757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575E0" w:rsidRPr="00872848" w:rsidRDefault="007575E0" w:rsidP="007575E0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сравнении с показателями, утвержденными решением о бюджете района от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4, с учетом  предлагаемых поправок произойдет увеличение дефицита   бюджета района  от первоначального размера   на </w:t>
      </w:r>
      <w:r w:rsidR="0003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1597,2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 рублей за счет остатк</w:t>
      </w:r>
      <w:r w:rsidR="0099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 на счетах бюджета района.      Размер дефицита бюджета района составит </w:t>
      </w:r>
      <w:r w:rsidR="0003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19848,6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</w:t>
      </w:r>
      <w:r w:rsidR="0003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82,0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</w:t>
      </w:r>
      <w:r w:rsidR="00C32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9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учетом остатка средств бюджета района на 01.01.202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</w:p>
    <w:p w:rsidR="007575E0" w:rsidRPr="00872848" w:rsidRDefault="007575E0" w:rsidP="007575E0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Остаток средств на счетах бюджета района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начало 2021 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составил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20928,5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 </w:t>
      </w:r>
    </w:p>
    <w:p w:rsidR="007575E0" w:rsidRPr="007706A3" w:rsidRDefault="007575E0" w:rsidP="007575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575E0" w:rsidRPr="00872848" w:rsidRDefault="007575E0" w:rsidP="007575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728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Выводы:</w:t>
      </w:r>
    </w:p>
    <w:p w:rsidR="007575E0" w:rsidRPr="007706A3" w:rsidRDefault="007575E0" w:rsidP="007575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575E0" w:rsidRPr="0011754B" w:rsidRDefault="007575E0" w:rsidP="00997417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31B1E" w:rsidRPr="00131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1B3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района  </w:t>
      </w:r>
      <w:r w:rsidR="005441B3"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</w:t>
      </w:r>
      <w:r w:rsidR="005441B3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="005441B3"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 w:rsidR="005441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учетом поправок составит 316997,9  тыс. рублей, что выше бюджетных назначений первоначального бюджета на 21487,2 тыс. рублей, или на 7,3 процента и </w:t>
      </w:r>
      <w:r w:rsidR="005441B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уточненного бюджета на 10533,9 тыс. рублей, или на 3,5 процента.</w:t>
      </w:r>
    </w:p>
    <w:p w:rsidR="007575E0" w:rsidRPr="0006412C" w:rsidRDefault="007575E0" w:rsidP="007575E0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64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131B1E">
        <w:rPr>
          <w:rFonts w:ascii="Times New Roman" w:hAnsi="Times New Roman" w:cs="Times New Roman"/>
          <w:sz w:val="28"/>
          <w:szCs w:val="28"/>
        </w:rPr>
        <w:t>О</w:t>
      </w:r>
      <w:r w:rsidR="00131B1E" w:rsidRPr="00707987">
        <w:rPr>
          <w:rFonts w:ascii="Times New Roman" w:hAnsi="Times New Roman" w:cs="Times New Roman"/>
          <w:sz w:val="28"/>
          <w:szCs w:val="28"/>
        </w:rPr>
        <w:t xml:space="preserve">бъем собственных доходов бюджета района </w:t>
      </w:r>
      <w:r w:rsidR="00131B1E">
        <w:rPr>
          <w:rFonts w:ascii="Times New Roman" w:hAnsi="Times New Roman" w:cs="Times New Roman"/>
          <w:sz w:val="28"/>
          <w:szCs w:val="28"/>
        </w:rPr>
        <w:t>не изменится и</w:t>
      </w:r>
      <w:r w:rsidR="00131B1E" w:rsidRPr="00707987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131B1E">
        <w:rPr>
          <w:rFonts w:ascii="Times New Roman" w:hAnsi="Times New Roman" w:cs="Times New Roman"/>
          <w:sz w:val="28"/>
          <w:szCs w:val="28"/>
        </w:rPr>
        <w:t>73442,0</w:t>
      </w:r>
      <w:r w:rsidR="00131B1E" w:rsidRPr="00707987">
        <w:rPr>
          <w:rFonts w:ascii="Times New Roman" w:hAnsi="Times New Roman" w:cs="Times New Roman"/>
          <w:sz w:val="28"/>
          <w:szCs w:val="28"/>
        </w:rPr>
        <w:t xml:space="preserve">  тыс. рублей.  </w:t>
      </w:r>
      <w:r w:rsidR="00131B1E" w:rsidRPr="00B43C03">
        <w:rPr>
          <w:rFonts w:ascii="Times New Roman" w:hAnsi="Times New Roman" w:cs="Times New Roman"/>
          <w:sz w:val="28"/>
          <w:szCs w:val="28"/>
        </w:rPr>
        <w:t xml:space="preserve">Удельный вес собственных доходов  в доходах бюджета района </w:t>
      </w:r>
      <w:r w:rsidR="00131B1E">
        <w:rPr>
          <w:rFonts w:ascii="Times New Roman" w:hAnsi="Times New Roman" w:cs="Times New Roman"/>
          <w:sz w:val="28"/>
          <w:szCs w:val="28"/>
        </w:rPr>
        <w:t xml:space="preserve"> </w:t>
      </w:r>
      <w:r w:rsidR="00131B1E" w:rsidRPr="00B43C03">
        <w:rPr>
          <w:rFonts w:ascii="Times New Roman" w:hAnsi="Times New Roman" w:cs="Times New Roman"/>
          <w:sz w:val="28"/>
          <w:szCs w:val="28"/>
        </w:rPr>
        <w:t xml:space="preserve"> </w:t>
      </w:r>
      <w:r w:rsidR="005441B3">
        <w:rPr>
          <w:rFonts w:ascii="Times New Roman" w:hAnsi="Times New Roman" w:cs="Times New Roman"/>
          <w:sz w:val="28"/>
          <w:szCs w:val="28"/>
        </w:rPr>
        <w:t xml:space="preserve">снизится </w:t>
      </w:r>
      <w:r w:rsidR="00131B1E">
        <w:rPr>
          <w:rFonts w:ascii="Times New Roman" w:hAnsi="Times New Roman" w:cs="Times New Roman"/>
          <w:sz w:val="28"/>
          <w:szCs w:val="28"/>
        </w:rPr>
        <w:t xml:space="preserve"> на 0,</w:t>
      </w:r>
      <w:r w:rsidR="005441B3">
        <w:rPr>
          <w:rFonts w:ascii="Times New Roman" w:hAnsi="Times New Roman" w:cs="Times New Roman"/>
          <w:sz w:val="28"/>
          <w:szCs w:val="28"/>
        </w:rPr>
        <w:t>9</w:t>
      </w:r>
      <w:r w:rsidR="00131B1E">
        <w:rPr>
          <w:rFonts w:ascii="Times New Roman" w:hAnsi="Times New Roman" w:cs="Times New Roman"/>
          <w:sz w:val="28"/>
          <w:szCs w:val="28"/>
        </w:rPr>
        <w:t xml:space="preserve"> % и составит  </w:t>
      </w:r>
      <w:r w:rsidR="005441B3">
        <w:rPr>
          <w:rFonts w:ascii="Times New Roman" w:hAnsi="Times New Roman" w:cs="Times New Roman"/>
          <w:sz w:val="28"/>
          <w:szCs w:val="28"/>
        </w:rPr>
        <w:t>23,1</w:t>
      </w:r>
      <w:r w:rsidR="00131B1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5441B3" w:rsidRDefault="007575E0" w:rsidP="00544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5441B3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поступлений составит</w:t>
      </w:r>
      <w:r w:rsidR="0054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году </w:t>
      </w:r>
      <w:r w:rsidR="005441B3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1B3">
        <w:rPr>
          <w:rFonts w:ascii="Times New Roman" w:eastAsia="Times New Roman" w:hAnsi="Times New Roman" w:cs="Times New Roman"/>
          <w:sz w:val="28"/>
          <w:szCs w:val="28"/>
          <w:lang w:eastAsia="ru-RU"/>
        </w:rPr>
        <w:t>243555,9</w:t>
      </w:r>
      <w:r w:rsidR="005441B3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="0054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441B3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безвозмездных поступлений в доходах бюджета района у</w:t>
      </w:r>
      <w:r w:rsidR="0054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величится  </w:t>
      </w:r>
      <w:r w:rsidR="005441B3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441B3">
        <w:rPr>
          <w:rFonts w:ascii="Times New Roman" w:eastAsia="Times New Roman" w:hAnsi="Times New Roman" w:cs="Times New Roman"/>
          <w:sz w:val="28"/>
          <w:szCs w:val="28"/>
          <w:lang w:eastAsia="ru-RU"/>
        </w:rPr>
        <w:t>76,0</w:t>
      </w:r>
      <w:r w:rsidR="005441B3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до </w:t>
      </w:r>
      <w:r w:rsidR="005441B3">
        <w:rPr>
          <w:rFonts w:ascii="Times New Roman" w:eastAsia="Times New Roman" w:hAnsi="Times New Roman" w:cs="Times New Roman"/>
          <w:sz w:val="28"/>
          <w:szCs w:val="28"/>
          <w:lang w:eastAsia="ru-RU"/>
        </w:rPr>
        <w:t>76,9</w:t>
      </w:r>
      <w:r w:rsidR="005441B3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 </w:t>
      </w:r>
      <w:r w:rsidR="005441B3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="005441B3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процентных  пункта. </w:t>
      </w:r>
    </w:p>
    <w:p w:rsidR="007575E0" w:rsidRPr="0011754B" w:rsidRDefault="007575E0" w:rsidP="00544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4. </w:t>
      </w:r>
      <w:r w:rsidR="005441B3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</w:t>
      </w:r>
      <w:r w:rsidR="0054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1B3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5441B3" w:rsidRPr="009F7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="005441B3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5441B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441B3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поправок предусмотрен в размере  </w:t>
      </w:r>
      <w:r w:rsidR="005441B3">
        <w:rPr>
          <w:rFonts w:ascii="Times New Roman" w:eastAsia="Times New Roman" w:hAnsi="Times New Roman" w:cs="Times New Roman"/>
          <w:sz w:val="28"/>
          <w:szCs w:val="28"/>
          <w:lang w:eastAsia="ru-RU"/>
        </w:rPr>
        <w:t>336846,5</w:t>
      </w:r>
      <w:r w:rsidR="005441B3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5441B3" w:rsidRPr="002106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="005441B3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20</w:t>
      </w:r>
      <w:r w:rsidR="005441B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441B3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5441B3">
        <w:rPr>
          <w:rFonts w:ascii="Times New Roman" w:eastAsia="Times New Roman" w:hAnsi="Times New Roman" w:cs="Times New Roman"/>
          <w:sz w:val="28"/>
          <w:szCs w:val="28"/>
          <w:lang w:eastAsia="ru-RU"/>
        </w:rPr>
        <w:t>28900,8</w:t>
      </w:r>
      <w:r w:rsidR="005441B3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54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41B3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5441B3">
        <w:rPr>
          <w:rFonts w:ascii="Times New Roman" w:eastAsia="Times New Roman" w:hAnsi="Times New Roman" w:cs="Times New Roman"/>
          <w:sz w:val="28"/>
          <w:szCs w:val="28"/>
          <w:lang w:eastAsia="ru-RU"/>
        </w:rPr>
        <w:t>9,4 процента и уточненного бюджета на 12131,1 тыс. рублей, или на 3,8 процента.</w:t>
      </w:r>
    </w:p>
    <w:p w:rsidR="005441B3" w:rsidRDefault="005441B3" w:rsidP="005441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планируется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по сравнению с утвержденными бюджетными назначениями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ам: </w:t>
      </w:r>
    </w:p>
    <w:p w:rsidR="005441B3" w:rsidRDefault="005441B3" w:rsidP="005441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«Национальная  экономика» - на 11048,1 тыс. рублей, или в 1,95 раза;</w:t>
      </w:r>
    </w:p>
    <w:p w:rsidR="005441B3" w:rsidRDefault="005441B3" w:rsidP="005441B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D2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7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храна окружающей среды»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191,6 тыс. рублей, или в 1,8  раза;</w:t>
      </w:r>
    </w:p>
    <w:p w:rsidR="005441B3" w:rsidRPr="009717D2" w:rsidRDefault="005441B3" w:rsidP="005441B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«Образование» - на 581,9  тыс. рублей, или на 0,5  процента;  </w:t>
      </w:r>
    </w:p>
    <w:p w:rsidR="005441B3" w:rsidRDefault="005441B3" w:rsidP="005441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«Культура,  кинематография»  на  89,0  тыс. рублей, или на 0,3 процента;</w:t>
      </w:r>
    </w:p>
    <w:p w:rsidR="005441B3" w:rsidRDefault="005441B3" w:rsidP="005441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«Физическая  культура и спорт» на 455,0 тыс. рублей, или на 1,3 процента.</w:t>
      </w:r>
    </w:p>
    <w:p w:rsidR="005441B3" w:rsidRDefault="005441B3" w:rsidP="005441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меньшить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по сравнению с утвержденными бюджетными назначениями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ам: </w:t>
      </w:r>
    </w:p>
    <w:p w:rsidR="005441B3" w:rsidRDefault="005441B3" w:rsidP="005441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112,6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0,2 процента;</w:t>
      </w:r>
    </w:p>
    <w:p w:rsidR="005441B3" w:rsidRDefault="005441B3" w:rsidP="005441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«Национальная безопасность и правоохранительная деятельность» на 23,0 тыс. рублей, или на 0,5 процента;</w:t>
      </w:r>
    </w:p>
    <w:p w:rsidR="005441B3" w:rsidRDefault="005441B3" w:rsidP="005441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«Жилищно-коммунальное хозяйство» - на 20,0 тыс. рублей, или на 0,05 процента;</w:t>
      </w:r>
    </w:p>
    <w:p w:rsidR="005441B3" w:rsidRDefault="005441B3" w:rsidP="005441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«Социальная политика » - на 78,9 тыс. рублей, или на 0,9 процента. </w:t>
      </w:r>
    </w:p>
    <w:p w:rsidR="005441B3" w:rsidRPr="00896CDA" w:rsidRDefault="005441B3" w:rsidP="00544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трем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не планируется.</w:t>
      </w:r>
    </w:p>
    <w:p w:rsidR="005441B3" w:rsidRPr="00872848" w:rsidRDefault="007575E0" w:rsidP="005441B3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544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1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131B1E"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41B3"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учетом  предлагаемых поправок произойдет увеличение дефицита   бюджета района  от первоначального размера   на </w:t>
      </w:r>
      <w:r w:rsidR="00544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1597,2</w:t>
      </w:r>
      <w:r w:rsidR="005441B3"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 рублей за счет остатк</w:t>
      </w:r>
      <w:r w:rsidR="00544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441B3"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 на счетах бюджета района.      Размер дефицита бюджета района составит </w:t>
      </w:r>
      <w:r w:rsidR="00544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19848,6</w:t>
      </w:r>
      <w:r w:rsidR="005441B3"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</w:t>
      </w:r>
      <w:r w:rsidR="00544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82,0</w:t>
      </w:r>
      <w:r w:rsidR="005441B3"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</w:t>
      </w:r>
      <w:r w:rsidR="00544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5441B3"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учетом остатка средств бюджета района на 01.01.202</w:t>
      </w:r>
      <w:r w:rsidR="00544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441B3"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</w:p>
    <w:p w:rsidR="00131B1E" w:rsidRPr="00872848" w:rsidRDefault="00131B1E" w:rsidP="00131B1E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75E0" w:rsidRDefault="00131B1E" w:rsidP="007575E0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Остаток средств на счетах бюджета района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начало 2021 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составил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20928,5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 </w:t>
      </w:r>
    </w:p>
    <w:p w:rsidR="007575E0" w:rsidRDefault="007575E0" w:rsidP="007575E0">
      <w:pPr>
        <w:autoSpaceDE w:val="0"/>
        <w:autoSpaceDN w:val="0"/>
        <w:adjustRightInd w:val="0"/>
        <w:spacing w:after="100" w:afterAutospacing="1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575E0" w:rsidRPr="00B7755B" w:rsidRDefault="007575E0" w:rsidP="007575E0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575E0" w:rsidRDefault="007575E0" w:rsidP="007575E0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75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Рекомендации:</w:t>
      </w:r>
    </w:p>
    <w:p w:rsidR="00997417" w:rsidRPr="00B7755B" w:rsidRDefault="00997417" w:rsidP="007575E0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575E0" w:rsidRPr="00B7755B" w:rsidRDefault="007575E0" w:rsidP="007575E0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575E0" w:rsidRDefault="007575E0" w:rsidP="007575E0">
      <w:pPr>
        <w:pStyle w:val="a5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7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целом проект решения соответствует положениям Бюджетного кодекса РФ. Ревизионная комиссия района предлагает </w:t>
      </w:r>
      <w:r w:rsidR="00544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рассмотрению </w:t>
      </w:r>
      <w:r w:rsidRPr="00757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 решения  «О внесении изменений и дополнений в решение от 18.12.2020 г. №54».</w:t>
      </w:r>
    </w:p>
    <w:p w:rsidR="007575E0" w:rsidRPr="007575E0" w:rsidRDefault="007575E0" w:rsidP="007575E0">
      <w:pPr>
        <w:tabs>
          <w:tab w:val="left" w:pos="540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75E0" w:rsidRPr="00B7755B" w:rsidRDefault="005441B3" w:rsidP="007575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</w:p>
    <w:p w:rsidR="007575E0" w:rsidRPr="00B7755B" w:rsidRDefault="007575E0" w:rsidP="007575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ревизионной комиссии                                                                  </w:t>
      </w:r>
      <w:r w:rsidR="005441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О.А. Дудина </w:t>
      </w:r>
    </w:p>
    <w:p w:rsidR="007575E0" w:rsidRPr="007706A3" w:rsidRDefault="007575E0" w:rsidP="007575E0">
      <w:pPr>
        <w:rPr>
          <w:color w:val="FF0000"/>
        </w:rPr>
      </w:pPr>
    </w:p>
    <w:p w:rsidR="004B6155" w:rsidRPr="007706A3" w:rsidRDefault="004B6155" w:rsidP="007575E0">
      <w:pPr>
        <w:spacing w:after="0" w:line="240" w:lineRule="auto"/>
        <w:ind w:firstLine="708"/>
        <w:jc w:val="both"/>
        <w:rPr>
          <w:color w:val="FF0000"/>
        </w:rPr>
      </w:pPr>
    </w:p>
    <w:sectPr w:rsidR="004B6155" w:rsidRPr="007706A3" w:rsidSect="00B7336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115" w:rsidRDefault="00F36115" w:rsidP="00B7336D">
      <w:pPr>
        <w:spacing w:after="0" w:line="240" w:lineRule="auto"/>
      </w:pPr>
      <w:r>
        <w:separator/>
      </w:r>
    </w:p>
  </w:endnote>
  <w:endnote w:type="continuationSeparator" w:id="0">
    <w:p w:rsidR="00F36115" w:rsidRDefault="00F36115" w:rsidP="00B7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115" w:rsidRDefault="00F36115" w:rsidP="00B7336D">
      <w:pPr>
        <w:spacing w:after="0" w:line="240" w:lineRule="auto"/>
      </w:pPr>
      <w:r>
        <w:separator/>
      </w:r>
    </w:p>
  </w:footnote>
  <w:footnote w:type="continuationSeparator" w:id="0">
    <w:p w:rsidR="00F36115" w:rsidRDefault="00F36115" w:rsidP="00B7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792016"/>
      <w:docPartObj>
        <w:docPartGallery w:val="Page Numbers (Top of Page)"/>
        <w:docPartUnique/>
      </w:docPartObj>
    </w:sdtPr>
    <w:sdtEndPr/>
    <w:sdtContent>
      <w:p w:rsidR="005441B3" w:rsidRDefault="005441B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B7C">
          <w:rPr>
            <w:noProof/>
          </w:rPr>
          <w:t>1</w:t>
        </w:r>
        <w:r>
          <w:fldChar w:fldCharType="end"/>
        </w:r>
      </w:p>
    </w:sdtContent>
  </w:sdt>
  <w:p w:rsidR="005441B3" w:rsidRDefault="005441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7D7F"/>
    <w:multiLevelType w:val="hybridMultilevel"/>
    <w:tmpl w:val="954CFE4C"/>
    <w:lvl w:ilvl="0" w:tplc="98DA7D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B2"/>
    <w:rsid w:val="0002798E"/>
    <w:rsid w:val="00031A07"/>
    <w:rsid w:val="0003782C"/>
    <w:rsid w:val="0006412C"/>
    <w:rsid w:val="000B142E"/>
    <w:rsid w:val="000C070C"/>
    <w:rsid w:val="000F7ABA"/>
    <w:rsid w:val="001210D5"/>
    <w:rsid w:val="00131B1E"/>
    <w:rsid w:val="00136AB4"/>
    <w:rsid w:val="00150B27"/>
    <w:rsid w:val="00157FB3"/>
    <w:rsid w:val="00174723"/>
    <w:rsid w:val="00193450"/>
    <w:rsid w:val="001A5807"/>
    <w:rsid w:val="001B52D1"/>
    <w:rsid w:val="002041B4"/>
    <w:rsid w:val="00214969"/>
    <w:rsid w:val="00221EC4"/>
    <w:rsid w:val="00234E68"/>
    <w:rsid w:val="00247ACF"/>
    <w:rsid w:val="002573F9"/>
    <w:rsid w:val="002576E0"/>
    <w:rsid w:val="002846D2"/>
    <w:rsid w:val="00290345"/>
    <w:rsid w:val="002906FF"/>
    <w:rsid w:val="00294A5D"/>
    <w:rsid w:val="00294F3C"/>
    <w:rsid w:val="002B106C"/>
    <w:rsid w:val="002C53B5"/>
    <w:rsid w:val="00312F2A"/>
    <w:rsid w:val="00326291"/>
    <w:rsid w:val="00342E61"/>
    <w:rsid w:val="0038534C"/>
    <w:rsid w:val="003B03D0"/>
    <w:rsid w:val="003E4C0A"/>
    <w:rsid w:val="003F7C49"/>
    <w:rsid w:val="004004E1"/>
    <w:rsid w:val="00403B52"/>
    <w:rsid w:val="004205B3"/>
    <w:rsid w:val="004339C0"/>
    <w:rsid w:val="00455252"/>
    <w:rsid w:val="0047715F"/>
    <w:rsid w:val="0048466A"/>
    <w:rsid w:val="00495008"/>
    <w:rsid w:val="004B6155"/>
    <w:rsid w:val="004C382A"/>
    <w:rsid w:val="004C5644"/>
    <w:rsid w:val="00504FA3"/>
    <w:rsid w:val="005216E5"/>
    <w:rsid w:val="00527E89"/>
    <w:rsid w:val="00541DB1"/>
    <w:rsid w:val="005441B3"/>
    <w:rsid w:val="00547A7A"/>
    <w:rsid w:val="0055284E"/>
    <w:rsid w:val="0056268C"/>
    <w:rsid w:val="00592988"/>
    <w:rsid w:val="00593B64"/>
    <w:rsid w:val="005A527F"/>
    <w:rsid w:val="005D6493"/>
    <w:rsid w:val="005E46FC"/>
    <w:rsid w:val="005F6761"/>
    <w:rsid w:val="00600319"/>
    <w:rsid w:val="0064750D"/>
    <w:rsid w:val="00657320"/>
    <w:rsid w:val="0066494A"/>
    <w:rsid w:val="00682871"/>
    <w:rsid w:val="006977AF"/>
    <w:rsid w:val="006E0079"/>
    <w:rsid w:val="006E139B"/>
    <w:rsid w:val="00704DF8"/>
    <w:rsid w:val="00710F6C"/>
    <w:rsid w:val="00714D0D"/>
    <w:rsid w:val="00720DE9"/>
    <w:rsid w:val="0072423F"/>
    <w:rsid w:val="00743033"/>
    <w:rsid w:val="00752D0F"/>
    <w:rsid w:val="007575E0"/>
    <w:rsid w:val="007704DE"/>
    <w:rsid w:val="007706A3"/>
    <w:rsid w:val="00797BD6"/>
    <w:rsid w:val="007D4839"/>
    <w:rsid w:val="0080179E"/>
    <w:rsid w:val="008031AF"/>
    <w:rsid w:val="008146CE"/>
    <w:rsid w:val="0082059F"/>
    <w:rsid w:val="00846E5B"/>
    <w:rsid w:val="008535A4"/>
    <w:rsid w:val="00861F5E"/>
    <w:rsid w:val="00872848"/>
    <w:rsid w:val="008902F3"/>
    <w:rsid w:val="008913D7"/>
    <w:rsid w:val="008937E6"/>
    <w:rsid w:val="008B31B4"/>
    <w:rsid w:val="008C2985"/>
    <w:rsid w:val="008C5AB1"/>
    <w:rsid w:val="008D565B"/>
    <w:rsid w:val="008E05DA"/>
    <w:rsid w:val="008F63C4"/>
    <w:rsid w:val="008F6D04"/>
    <w:rsid w:val="009103D0"/>
    <w:rsid w:val="00914274"/>
    <w:rsid w:val="009143F1"/>
    <w:rsid w:val="009467F3"/>
    <w:rsid w:val="009717D2"/>
    <w:rsid w:val="009821BA"/>
    <w:rsid w:val="00987B59"/>
    <w:rsid w:val="00997417"/>
    <w:rsid w:val="009974E2"/>
    <w:rsid w:val="009A132A"/>
    <w:rsid w:val="009A3300"/>
    <w:rsid w:val="009B25B5"/>
    <w:rsid w:val="009F3571"/>
    <w:rsid w:val="00A05CD5"/>
    <w:rsid w:val="00A14822"/>
    <w:rsid w:val="00A16873"/>
    <w:rsid w:val="00A40F45"/>
    <w:rsid w:val="00A42A64"/>
    <w:rsid w:val="00A8438E"/>
    <w:rsid w:val="00A913B2"/>
    <w:rsid w:val="00A9602F"/>
    <w:rsid w:val="00AC5CD6"/>
    <w:rsid w:val="00AE18EC"/>
    <w:rsid w:val="00B0765A"/>
    <w:rsid w:val="00B14A2A"/>
    <w:rsid w:val="00B54E18"/>
    <w:rsid w:val="00B7336D"/>
    <w:rsid w:val="00B7755B"/>
    <w:rsid w:val="00B92F13"/>
    <w:rsid w:val="00B96F87"/>
    <w:rsid w:val="00BD628E"/>
    <w:rsid w:val="00BE45AD"/>
    <w:rsid w:val="00BF0997"/>
    <w:rsid w:val="00BF4A8D"/>
    <w:rsid w:val="00C22981"/>
    <w:rsid w:val="00C32670"/>
    <w:rsid w:val="00C355D8"/>
    <w:rsid w:val="00C366F3"/>
    <w:rsid w:val="00C515FA"/>
    <w:rsid w:val="00C86B47"/>
    <w:rsid w:val="00CA1EFA"/>
    <w:rsid w:val="00CA5CCF"/>
    <w:rsid w:val="00CC5125"/>
    <w:rsid w:val="00CE1A13"/>
    <w:rsid w:val="00CE66ED"/>
    <w:rsid w:val="00CF0ED6"/>
    <w:rsid w:val="00D07755"/>
    <w:rsid w:val="00D14336"/>
    <w:rsid w:val="00D42075"/>
    <w:rsid w:val="00D45E20"/>
    <w:rsid w:val="00D465FC"/>
    <w:rsid w:val="00D85CE1"/>
    <w:rsid w:val="00DA42BC"/>
    <w:rsid w:val="00DF55E0"/>
    <w:rsid w:val="00DF76D7"/>
    <w:rsid w:val="00E041A7"/>
    <w:rsid w:val="00E34314"/>
    <w:rsid w:val="00E3575E"/>
    <w:rsid w:val="00E62B7C"/>
    <w:rsid w:val="00E631B1"/>
    <w:rsid w:val="00E946F7"/>
    <w:rsid w:val="00EA1724"/>
    <w:rsid w:val="00EC149D"/>
    <w:rsid w:val="00EE40A4"/>
    <w:rsid w:val="00EE41C1"/>
    <w:rsid w:val="00EE7447"/>
    <w:rsid w:val="00F05BE6"/>
    <w:rsid w:val="00F120F9"/>
    <w:rsid w:val="00F256A3"/>
    <w:rsid w:val="00F36115"/>
    <w:rsid w:val="00F57C7E"/>
    <w:rsid w:val="00F74889"/>
    <w:rsid w:val="00F80832"/>
    <w:rsid w:val="00F920F4"/>
    <w:rsid w:val="00FB4837"/>
    <w:rsid w:val="00FC78DB"/>
    <w:rsid w:val="00FD0A3C"/>
    <w:rsid w:val="00FE19B2"/>
    <w:rsid w:val="00FF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2F13"/>
  </w:style>
  <w:style w:type="paragraph" w:styleId="a5">
    <w:name w:val="List Paragraph"/>
    <w:basedOn w:val="a"/>
    <w:uiPriority w:val="34"/>
    <w:qFormat/>
    <w:rsid w:val="00B92F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2F13"/>
  </w:style>
  <w:style w:type="paragraph" w:styleId="a5">
    <w:name w:val="List Paragraph"/>
    <w:basedOn w:val="a"/>
    <w:uiPriority w:val="34"/>
    <w:qFormat/>
    <w:rsid w:val="00B92F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B3BAC-D6D5-4970-8D4D-ED8CE2E2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4104</Words>
  <Characters>23397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2021-05-11T06:23:00Z</cp:lastPrinted>
  <dcterms:created xsi:type="dcterms:W3CDTF">2021-08-19T12:10:00Z</dcterms:created>
  <dcterms:modified xsi:type="dcterms:W3CDTF">2021-08-19T12:10:00Z</dcterms:modified>
</cp:coreProperties>
</file>