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D6ECF6" wp14:editId="354D6EA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23.12.2019 года  № 95».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8601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86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 года</w:t>
      </w:r>
    </w:p>
    <w:p w:rsidR="00D51AFA" w:rsidRPr="00F51AA0" w:rsidRDefault="00D51AFA" w:rsidP="00D51A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2020 год ревизионной комиссией проведена экспертиза проекта решения «О внесении изменений в решение от 23.12.2019 года  № 95».</w:t>
      </w:r>
      <w:proofErr w:type="gramEnd"/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23.12.2019 года №95 «О бюджете поселения на 2020 год и плановый период 2021 и 2022 годов», пояснительная записка к проекту решению Совета поселения  «О внесении изменений в решение от 23.12.2019 года № 95 «О бюджете поселения на 2020 год и плановый период 2021 и 2022 годов».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результате экспертизы установлено следующее.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 решение Совета   поселения от 23.12.2019 года № 95 «О бюджете поселения на 2020 год и плановый период 2021 и 2022 годов» вносятся в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  Внесение изменений связано с   изменением  объема безвозмездных поступлений</w:t>
      </w:r>
      <w:r w:rsidRPr="00BD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корректировкой  объема расходных обязательств по раздел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Общехозяйственные вопросы</w:t>
      </w:r>
      <w:r w:rsidRPr="00BD604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 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2020 год  у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546,0 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составит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7551,4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2020 год также у</w:t>
      </w:r>
      <w:r w:rsidR="00E50F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7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93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составит </w:t>
      </w:r>
      <w:r w:rsidR="00255C69">
        <w:rPr>
          <w:rFonts w:ascii="Times New Roman" w:eastAsia="Times New Roman" w:hAnsi="Times New Roman" w:cs="Times New Roman"/>
          <w:sz w:val="28"/>
          <w:szCs w:val="28"/>
          <w:lang w:eastAsia="ru-RU"/>
        </w:rPr>
        <w:t>7627,3</w:t>
      </w:r>
      <w:r w:rsidRPr="00B4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D274B3" w:rsidRDefault="00D51AFA" w:rsidP="00D51AF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сформирован с   дефицитом бюджета поселения в размере 75,9 тыс. рублей, или 7,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D51AFA" w:rsidRPr="00D274B3" w:rsidRDefault="00D51AFA" w:rsidP="00D51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Остаток денежных средств на счетах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 </w:t>
      </w:r>
      <w:r w:rsidRPr="00D27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по состоянию на 01.01.2020 года составил   75,9 тыс. рублей.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D274B3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2020 год с учетом предлагаемых поправок приведена в следующей таблице:</w:t>
      </w:r>
    </w:p>
    <w:p w:rsidR="00D51AFA" w:rsidRPr="00D274B3" w:rsidRDefault="00D51AFA" w:rsidP="00D51A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4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850"/>
        <w:gridCol w:w="851"/>
        <w:gridCol w:w="850"/>
        <w:gridCol w:w="1020"/>
        <w:gridCol w:w="965"/>
        <w:gridCol w:w="850"/>
        <w:gridCol w:w="851"/>
      </w:tblGrid>
      <w:tr w:rsidR="00255C69" w:rsidRPr="00D274B3" w:rsidTr="00255C69">
        <w:trPr>
          <w:trHeight w:val="2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5C69" w:rsidRPr="00D274B3" w:rsidRDefault="00255C69" w:rsidP="000860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D274B3">
              <w:rPr>
                <w:rFonts w:ascii="Times New Roman" w:eastAsia="Times New Roman" w:hAnsi="Times New Roman" w:cs="Times New Roman"/>
                <w:b/>
                <w:lang w:eastAsia="ru-RU"/>
              </w:rPr>
              <w:t>2020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в январе 2020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марте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мае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в июле 2020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55C69" w:rsidRPr="00D274B3" w:rsidRDefault="00255C69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596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августе 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2020 года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25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предлагаемых</w:t>
            </w:r>
            <w:proofErr w:type="gramEnd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255C69" w:rsidRPr="00D274B3" w:rsidRDefault="00255C69" w:rsidP="0025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255C69" w:rsidRPr="00D274B3" w:rsidRDefault="00255C69" w:rsidP="00255C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октябре </w:t>
            </w: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2020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255C69" w:rsidRPr="00D274B3" w:rsidTr="00255C69">
        <w:trPr>
          <w:trHeight w:val="15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255C69" w:rsidRPr="00D274B3" w:rsidRDefault="00255C69" w:rsidP="000860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C69" w:rsidRPr="00D274B3" w:rsidTr="000725DD">
        <w:trPr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6987,2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7005,4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0725DD" w:rsidP="000860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0725DD" w:rsidP="000860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</w:tr>
      <w:tr w:rsidR="00255C69" w:rsidRPr="00D274B3" w:rsidTr="000725DD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6823,5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7063,1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7081,3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0725DD" w:rsidP="0008601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D274B3" w:rsidRDefault="000725DD" w:rsidP="000725D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</w:tr>
      <w:tr w:rsidR="00255C69" w:rsidRPr="00D274B3" w:rsidTr="00255C69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Дефицит</w:t>
            </w:r>
            <w:proofErr w:type="gramStart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 xml:space="preserve"> (-), </w:t>
            </w:r>
            <w:proofErr w:type="gramEnd"/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4B3">
              <w:rPr>
                <w:rFonts w:ascii="Times New Roman" w:eastAsia="Times New Roman" w:hAnsi="Times New Roman" w:cs="Times New Roman"/>
                <w:lang w:eastAsia="ru-RU"/>
              </w:rPr>
              <w:t>-75,9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69" w:rsidRPr="00D274B3" w:rsidRDefault="00255C69" w:rsidP="000860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0,0</w:t>
            </w:r>
          </w:p>
        </w:tc>
      </w:tr>
    </w:tbl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51AFA" w:rsidRPr="00D274B3" w:rsidRDefault="00D51AFA" w:rsidP="00D51AF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</w:t>
      </w:r>
      <w:r w:rsidRPr="00D2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D27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1AFA" w:rsidRPr="00D274B3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Общий объем доходов бюджета поселения  на 2020 год  с учетом поправок   предусмотрен в сумме 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7551,4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780,0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уточненного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2020 год  с учетом поправок  предусмотрен в сумме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7627,3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855,9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уточненного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96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F81546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72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75,9 тыс. рублей,</w:t>
      </w: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F81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AFA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01.01.2020 года составил 75,9  тыс. рублей.</w:t>
      </w:r>
    </w:p>
    <w:p w:rsidR="000725DD" w:rsidRPr="00F81546" w:rsidRDefault="000725DD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5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7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вносит изменения</w:t>
      </w: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объем и структуру налоговых и неналоговых доходов бюджета поселения.  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 налоговых и неналоговых доходов бюджета поселения после внесения поправок в бюджет изменится и отражен в следующей таблице:</w:t>
      </w:r>
    </w:p>
    <w:p w:rsidR="00D51AFA" w:rsidRPr="00CC3A7F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851"/>
        <w:gridCol w:w="850"/>
        <w:gridCol w:w="709"/>
        <w:gridCol w:w="851"/>
        <w:gridCol w:w="810"/>
        <w:gridCol w:w="891"/>
        <w:gridCol w:w="850"/>
        <w:gridCol w:w="709"/>
      </w:tblGrid>
      <w:tr w:rsidR="00D51AFA" w:rsidRPr="00F51AA0" w:rsidTr="000725DD">
        <w:trPr>
          <w:trHeight w:val="4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2020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1AFA" w:rsidRPr="00CC3A7F" w:rsidRDefault="00D51AFA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0725DD" w:rsidRPr="00F51AA0" w:rsidTr="000725DD">
        <w:trPr>
          <w:trHeight w:val="92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CC3A7F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25DD" w:rsidRPr="00CC3A7F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январе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DD" w:rsidRPr="00CC3A7F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DD" w:rsidRPr="00CC3A7F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DD" w:rsidRPr="00CC3A7F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в июле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DD" w:rsidRPr="00CC3A7F" w:rsidRDefault="000725DD" w:rsidP="00596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августе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5DD" w:rsidRPr="00CC3A7F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5DD" w:rsidRPr="00F51AA0" w:rsidTr="000725DD">
        <w:trPr>
          <w:trHeight w:val="72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DD" w:rsidRPr="00CC3A7F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CC3A7F" w:rsidRDefault="000725DD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</w:t>
            </w:r>
          </w:p>
          <w:p w:rsidR="000725DD" w:rsidRPr="00F51AA0" w:rsidRDefault="000725DD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объектам налогообложения, расположенным в границах  </w:t>
            </w:r>
          </w:p>
          <w:p w:rsidR="000725DD" w:rsidRPr="00F51AA0" w:rsidRDefault="000725DD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сельских 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8601A">
            <w:pPr>
              <w:spacing w:after="0" w:line="240" w:lineRule="auto"/>
              <w:ind w:right="-18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-4,0</w:t>
            </w:r>
          </w:p>
        </w:tc>
      </w:tr>
      <w:tr w:rsidR="000725DD" w:rsidRPr="00F51AA0" w:rsidTr="000725D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25DD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25DD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DD" w:rsidRPr="00F51AA0" w:rsidRDefault="000725DD" w:rsidP="00072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725DD" w:rsidRPr="00F51AA0" w:rsidTr="000725DD">
        <w:trPr>
          <w:trHeight w:val="7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DD" w:rsidRPr="00F51AA0" w:rsidRDefault="000725DD" w:rsidP="00E50F1D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spacing w:after="0" w:line="240" w:lineRule="auto"/>
              <w:ind w:right="-18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51A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0725DD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DD" w:rsidRPr="00F51AA0" w:rsidRDefault="003C716F" w:rsidP="000725D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6F" w:rsidRPr="00F51AA0" w:rsidRDefault="003C716F" w:rsidP="00072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-4,0</w:t>
            </w:r>
          </w:p>
        </w:tc>
      </w:tr>
    </w:tbl>
    <w:p w:rsidR="003C716F" w:rsidRPr="00434C38" w:rsidRDefault="003C716F" w:rsidP="003C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E1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D1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 собственных доходов в сумме </w:t>
      </w:r>
      <w:r w:rsidR="003D14ED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C716F" w:rsidRPr="00C36FDA" w:rsidRDefault="003C716F" w:rsidP="003D1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34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lastRenderedPageBreak/>
        <w:t>автономных учреждений) в сумме 4,0 тыс. рублей в связи с расторжением договора аренды   мусоровоза  с ООО «ТЭС»</w:t>
      </w:r>
      <w:r w:rsidR="00F020F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t>основание – соглашение о расторжении договора аренды движимого имущества №01/2017 от 07.12.2017 года, акт возврата транспортного средства от 01.07.2020</w:t>
      </w:r>
      <w:proofErr w:type="gramEnd"/>
      <w:r w:rsidR="003D14ED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3C716F" w:rsidRDefault="003C716F" w:rsidP="003C7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Таким образом, размер собственных доходов с учетом предлагаемых поправок составит 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t>954,6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снизится на 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t xml:space="preserve">1,1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процентных пункта и составит </w:t>
      </w:r>
      <w:r w:rsidR="003D14ED">
        <w:rPr>
          <w:rFonts w:ascii="Times New Roman" w:eastAsia="Times New Roman" w:hAnsi="Times New Roman" w:cs="Times New Roman"/>
          <w:sz w:val="28"/>
          <w:szCs w:val="28"/>
        </w:rPr>
        <w:t>12,6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D51AFA" w:rsidRPr="00F51AA0" w:rsidRDefault="00D51AFA" w:rsidP="00F020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D51AFA" w:rsidRPr="00F51AA0" w:rsidRDefault="00D51AFA" w:rsidP="00D51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EA5" w:rsidRDefault="00D51AFA" w:rsidP="005E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 решения вносит изменения в объем и структуру безвозмездных </w:t>
      </w:r>
      <w:r w:rsidR="005E6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бюджета поселения. </w:t>
      </w:r>
    </w:p>
    <w:p w:rsidR="005E6EA5" w:rsidRDefault="005E6EA5" w:rsidP="005E6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3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</w:p>
    <w:p w:rsidR="005E6EA5" w:rsidRDefault="005E6EA5" w:rsidP="005E6E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6596,8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86,3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87,4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1,1 </w:t>
      </w:r>
      <w:r w:rsidRPr="00E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процентных  пункта. </w:t>
      </w:r>
    </w:p>
    <w:p w:rsidR="00D51AFA" w:rsidRPr="00F51AA0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F51AA0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D51AFA" w:rsidRPr="00F51AA0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AA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F51AA0">
        <w:rPr>
          <w:rFonts w:ascii="Times New Roman" w:eastAsia="Calibri" w:hAnsi="Times New Roman" w:cs="Times New Roman"/>
          <w:sz w:val="24"/>
          <w:szCs w:val="24"/>
        </w:rPr>
        <w:t>3</w:t>
      </w:r>
      <w:r w:rsidRPr="00F51A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850"/>
        <w:gridCol w:w="851"/>
        <w:gridCol w:w="750"/>
        <w:gridCol w:w="951"/>
        <w:gridCol w:w="709"/>
        <w:gridCol w:w="708"/>
      </w:tblGrid>
      <w:tr w:rsidR="005E6EA5" w:rsidRPr="00F51AA0" w:rsidTr="005E6EA5">
        <w:trPr>
          <w:trHeight w:val="130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 в январе 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 в марте 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776C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июле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E6E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августе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E6E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E6EA5" w:rsidRPr="00F51AA0" w:rsidTr="005E6EA5">
        <w:trPr>
          <w:trHeight w:val="69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A5" w:rsidRPr="00F51AA0" w:rsidRDefault="005E6EA5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3273,4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.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поддержку мер по 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1170,1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Прочие субсидии бюджетам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1524,5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1524,5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1632,6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979,0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776CB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776C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ежбюджетные трансферты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Default="005E6EA5" w:rsidP="005E6EA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пожертвований, предоставляемых негосударственными организациями получателям средств бюджета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6EA5" w:rsidRPr="00F51AA0" w:rsidTr="005E6EA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от денежных пожертвований, предоставляемых физическими лицами получателям средств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6EA5" w:rsidRPr="00F51AA0" w:rsidTr="005E6EA5">
        <w:trPr>
          <w:trHeight w:val="4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A5" w:rsidRPr="00F51AA0" w:rsidRDefault="005E6EA5" w:rsidP="00E50F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A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08601A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6028,6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992505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6046,8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E50F1D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6596,8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5965D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A5" w:rsidRPr="00F51AA0" w:rsidRDefault="005E6EA5" w:rsidP="00776CB5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550,0</w:t>
            </w:r>
          </w:p>
        </w:tc>
      </w:tr>
    </w:tbl>
    <w:p w:rsidR="00D51AFA" w:rsidRPr="000E3C11" w:rsidRDefault="00D51AFA" w:rsidP="00D51AFA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E3C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="002D31B6">
        <w:rPr>
          <w:rFonts w:ascii="Times New Roman" w:eastAsia="Calibri" w:hAnsi="Times New Roman" w:cs="Times New Roman"/>
          <w:sz w:val="28"/>
          <w:szCs w:val="28"/>
        </w:rPr>
        <w:t>у</w:t>
      </w:r>
      <w:r w:rsidR="002D31B6">
        <w:rPr>
          <w:rFonts w:ascii="Times New Roman" w:eastAsia="Calibri" w:hAnsi="Times New Roman" w:cs="Times New Roman"/>
          <w:i/>
          <w:sz w:val="28"/>
          <w:szCs w:val="28"/>
        </w:rPr>
        <w:t>величение</w:t>
      </w:r>
      <w:r w:rsidRPr="00B7477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5E6EA5">
        <w:rPr>
          <w:rFonts w:ascii="Times New Roman" w:eastAsia="Calibri" w:hAnsi="Times New Roman" w:cs="Times New Roman"/>
          <w:sz w:val="28"/>
          <w:szCs w:val="28"/>
        </w:rPr>
        <w:t>550,0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5E6EA5">
        <w:rPr>
          <w:rFonts w:ascii="Times New Roman" w:eastAsia="Calibri" w:hAnsi="Times New Roman" w:cs="Times New Roman"/>
          <w:sz w:val="28"/>
          <w:szCs w:val="28"/>
        </w:rPr>
        <w:t>9,1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%, в том числе: </w:t>
      </w:r>
    </w:p>
    <w:p w:rsidR="005E6EA5" w:rsidRDefault="005E6EA5" w:rsidP="005E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="00D51AFA" w:rsidRPr="00B7477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дотации бюджетам сельских поселений на поддержку мер по обеспечению сбалансированности бюджетов в сумме 550,0 тыс. рублей (основание –  постановление Администрации Междуреченского муниципального района от 26.08.2020 года №344 «О распределении дополнительных бюджетных средств»,</w:t>
      </w:r>
      <w:r w:rsidR="0076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УФ района от 28.08.2020 года  №27 « О внесении изменений в сводню бюджетную роспись»,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Представительного Собрания района от 12.10.2020 года №48 </w:t>
      </w:r>
      <w:r w:rsidRPr="001320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01D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01D">
        <w:rPr>
          <w:rFonts w:ascii="Times New Roman" w:hAnsi="Times New Roman" w:cs="Times New Roman"/>
          <w:sz w:val="28"/>
          <w:szCs w:val="28"/>
        </w:rPr>
        <w:t xml:space="preserve"> решение от</w:t>
      </w:r>
      <w:proofErr w:type="gramEnd"/>
      <w:r w:rsidRPr="001320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01D">
        <w:rPr>
          <w:rFonts w:ascii="Times New Roman" w:hAnsi="Times New Roman" w:cs="Times New Roman"/>
          <w:sz w:val="28"/>
          <w:szCs w:val="28"/>
        </w:rPr>
        <w:t>17.12.2019   № 44</w:t>
      </w:r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D51AFA" w:rsidRDefault="005E6EA5" w:rsidP="00D51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1AFA" w:rsidRPr="00B7477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бюджета поселения с учетом предлагаемых поправок на 2020 год предусматриваются в объеме </w:t>
      </w:r>
      <w:r w:rsidR="005E6EA5">
        <w:rPr>
          <w:rFonts w:ascii="Times New Roman" w:eastAsia="Times New Roman" w:hAnsi="Times New Roman" w:cs="Times New Roman"/>
          <w:sz w:val="28"/>
          <w:szCs w:val="28"/>
          <w:lang w:eastAsia="ru-RU"/>
        </w:rPr>
        <w:t>7627,3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Анализ динамики расходов  бюджета поселения  по проекту решения показывает, что в целом расходы  у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сравнению с утвержденными бюджетными  назначениями на 2020 год на  </w:t>
      </w:r>
      <w:r w:rsidR="005E6EA5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7642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4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197B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«</w:t>
      </w:r>
      <w:r w:rsidR="00BB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 </w:t>
      </w:r>
      <w:r w:rsidR="00BB7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546,0 </w:t>
      </w:r>
      <w:r w:rsidR="0089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D51AFA" w:rsidRPr="00B74778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197BCC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D51AFA" w:rsidRPr="00197BCC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850"/>
        <w:gridCol w:w="945"/>
        <w:gridCol w:w="780"/>
        <w:gridCol w:w="30"/>
        <w:gridCol w:w="797"/>
        <w:gridCol w:w="709"/>
        <w:gridCol w:w="708"/>
      </w:tblGrid>
      <w:tr w:rsidR="00BB7642" w:rsidRPr="00B74778" w:rsidTr="00BB7642">
        <w:trPr>
          <w:trHeight w:val="6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решение от 23.12.2019 г №95</w:t>
            </w:r>
          </w:p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поправок в январь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марте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Бюджет с учетом поправок в 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BB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891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августе </w:t>
            </w:r>
            <w:r w:rsidRPr="00B00418">
              <w:rPr>
                <w:rFonts w:ascii="Times New Roman" w:eastAsia="Times New Roman" w:hAnsi="Times New Roman" w:cs="Times New Roman"/>
              </w:rPr>
              <w:t>2020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BB7642" w:rsidRPr="00B74778" w:rsidTr="00BB7642">
        <w:trPr>
          <w:trHeight w:val="22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42" w:rsidRPr="00B00418" w:rsidRDefault="00BB7642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2773,7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2825,8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2942,0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3023,0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3023,0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640,4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1889,7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2435,7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671,2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546,0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216,0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216,0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ч. 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91,2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lang w:eastAsia="ru-RU"/>
              </w:rPr>
              <w:t>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91,2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81,2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81,2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1145,4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1037,5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1037,5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1037,5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-107,9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proofErr w:type="gramEnd"/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488,1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200,0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92,1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92,1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-107,9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891A7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457,3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919,4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887,2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905,4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919,4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887,2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905,4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rPr>
          <w:trHeight w:val="6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1565,5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ч. 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1555,5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B7642" w:rsidRPr="00B74778" w:rsidTr="00BB764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6771,4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6823,5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7005,7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0418">
              <w:rPr>
                <w:rFonts w:ascii="Times New Roman" w:eastAsia="Times New Roman" w:hAnsi="Times New Roman" w:cs="Times New Roman"/>
                <w:b/>
                <w:lang w:eastAsia="ru-RU"/>
              </w:rPr>
              <w:t>7132,2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0860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7063,1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9925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7081,3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7627,3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42" w:rsidRPr="00B00418" w:rsidRDefault="00BB7642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546,0</w:t>
            </w:r>
          </w:p>
        </w:tc>
      </w:tr>
    </w:tbl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011E" w:rsidRDefault="00D51AFA" w:rsidP="0029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</w:t>
      </w:r>
      <w:r w:rsidR="00F00DD9"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Pr="000E2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2020 год по разделу</w:t>
      </w:r>
      <w:r w:rsidRPr="000E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B7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Общегосударственные вопросы</w:t>
      </w: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подразделу </w:t>
      </w:r>
      <w:r w:rsidR="00BB76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011E" w:rsidRPr="00E76D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28011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8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955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3D69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011E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3D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8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28011E" w:rsidRDefault="0028011E" w:rsidP="002955C6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расходы на выплату заработной платы техническому работнику в связи с сокращением ставки с 0,8 до 0,2 на 26,0 тыс. рублей</w:t>
      </w:r>
      <w:r w:rsidR="0029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0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0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расчет администрации поселения);</w:t>
      </w:r>
    </w:p>
    <w:p w:rsidR="002955C6" w:rsidRDefault="002422C3" w:rsidP="00295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 увеличиваются расходы  на закупки товаров, работ и услуг на 572,0 тыс</w:t>
      </w:r>
      <w:r w:rsidR="00763BC6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</w:rPr>
        <w:t>рублей для оплаты договора за теплоснабжение с МУП Жилищник -2 на сумму 22,0 тыс. рублей и на приобретение легкового автомобиля для администрации поселения на сумму 550,0 тыс. рублей (</w:t>
      </w:r>
      <w:r>
        <w:rPr>
          <w:rFonts w:ascii="Times New Roman" w:hAnsi="Times New Roman" w:cs="Times New Roman"/>
          <w:sz w:val="28"/>
          <w:szCs w:val="28"/>
        </w:rPr>
        <w:t xml:space="preserve">основание – договор с  МУП «Жилищник 2», расчет администрации поселения).  </w:t>
      </w:r>
    </w:p>
    <w:p w:rsidR="002422C3" w:rsidRDefault="002422C3" w:rsidP="00242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Приложениях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и  2</w:t>
      </w:r>
      <w:r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допущены опечатки, которые в период проверки  были устранены в полном объеме.</w:t>
      </w:r>
    </w:p>
    <w:p w:rsidR="002422C3" w:rsidRDefault="002422C3" w:rsidP="00242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Кроме того, в  тексте проекта решения не отражены изменения в Приложении 8 к решению о бюджете поселения на 2020 год и плановый период 2021 и 2022 годов.</w:t>
      </w:r>
    </w:p>
    <w:p w:rsidR="002422C3" w:rsidRPr="00C509F9" w:rsidRDefault="002422C3" w:rsidP="00242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AFA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3D69D4" w:rsidRDefault="00D51AFA" w:rsidP="00D5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Дефицит бюджета поселения</w:t>
      </w:r>
    </w:p>
    <w:p w:rsidR="00D51AFA" w:rsidRPr="00FE6E99" w:rsidRDefault="00D51AFA" w:rsidP="00D51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E6E99" w:rsidRDefault="00D51AFA" w:rsidP="00D51A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75,9 тыс. рублей.</w:t>
      </w:r>
    </w:p>
    <w:p w:rsidR="00D51AFA" w:rsidRPr="00FE6E99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AFA" w:rsidRPr="00FE6E99" w:rsidRDefault="00D51AFA" w:rsidP="00D51A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D51AFA" w:rsidRPr="00FE6E99" w:rsidRDefault="00D51AFA" w:rsidP="00D51AF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0"/>
        <w:gridCol w:w="851"/>
        <w:gridCol w:w="992"/>
        <w:gridCol w:w="850"/>
        <w:gridCol w:w="851"/>
        <w:gridCol w:w="850"/>
        <w:gridCol w:w="825"/>
        <w:gridCol w:w="735"/>
        <w:gridCol w:w="992"/>
      </w:tblGrid>
      <w:tr w:rsidR="00D51AFA" w:rsidRPr="00B74778" w:rsidTr="002422C3">
        <w:trPr>
          <w:trHeight w:val="253"/>
          <w:tblHeader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3D69D4" w:rsidRDefault="00D51AFA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AFA" w:rsidRPr="003D69D4" w:rsidRDefault="00D51AFA" w:rsidP="00E50F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69D4">
              <w:rPr>
                <w:rFonts w:ascii="Times New Roman" w:eastAsia="Calibri" w:hAnsi="Times New Roman" w:cs="Times New Roman"/>
              </w:rPr>
              <w:t>2020 год</w:t>
            </w:r>
          </w:p>
        </w:tc>
      </w:tr>
      <w:tr w:rsidR="002422C3" w:rsidRPr="00B74778" w:rsidTr="002422C3">
        <w:trPr>
          <w:trHeight w:val="830"/>
          <w:tblHeader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C3" w:rsidRPr="003D69D4" w:rsidRDefault="002422C3" w:rsidP="00E50F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23.12.2019 №95</w:t>
            </w:r>
          </w:p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январе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марте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мае 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295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июле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24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августе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242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октябре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69D4">
              <w:rPr>
                <w:rFonts w:ascii="Times New Roman" w:eastAsia="Calibri" w:hAnsi="Times New Roman" w:cs="Times New Roman"/>
              </w:rPr>
              <w:t>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2422C3" w:rsidRPr="003D69D4" w:rsidRDefault="002422C3" w:rsidP="00E5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422C3" w:rsidRPr="00B74778" w:rsidTr="002422C3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</w:t>
            </w:r>
            <w:proofErr w:type="gramStart"/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а(</w:t>
            </w:r>
            <w:proofErr w:type="gramEnd"/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-), профицита 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08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422C3" w:rsidRPr="00B74778" w:rsidTr="002422C3">
        <w:trPr>
          <w:trHeight w:val="24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08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422C3" w:rsidRPr="00B74778" w:rsidTr="002422C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08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-75,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-75,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422C3" w:rsidRPr="00B74778" w:rsidTr="002422C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F24882" w:rsidP="00C45C4C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C33263" w:rsidP="00086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7063,1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7081,3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546,</w:t>
            </w:r>
          </w:p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422C3" w:rsidRPr="00B74778" w:rsidTr="002422C3">
        <w:trPr>
          <w:trHeight w:val="39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3D69D4">
              <w:rPr>
                <w:rFonts w:ascii="Times New Roman" w:eastAsia="Times New Roman" w:hAnsi="Times New Roman" w:cs="Times New Roman"/>
                <w:lang w:eastAsia="ru-RU"/>
              </w:rPr>
              <w:t>6771,4</w:t>
            </w:r>
          </w:p>
          <w:p w:rsidR="002422C3" w:rsidRPr="003D69D4" w:rsidRDefault="002422C3" w:rsidP="00E50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-6823,5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-7005,7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F24882">
            <w:pPr>
              <w:autoSpaceDE w:val="0"/>
              <w:autoSpaceDN w:val="0"/>
              <w:adjustRightInd w:val="0"/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F248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33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C33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6987,2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242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9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7005,4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-7551,4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C3" w:rsidRPr="003D69D4" w:rsidRDefault="002422C3" w:rsidP="00C45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546,0</w:t>
            </w:r>
          </w:p>
        </w:tc>
      </w:tr>
    </w:tbl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Старосельское дефицит (профицит) не предусмотрен. С учетом вносимых изменений в поселении предусматривается дефицит  в размере 75,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7,9 % с учетом  остатка средств бюджета  поселения на 01.01.2020 года  от общего объема доходов без учета безвозмездных  поступлений и поступлений налоговых доходов по дополнительным нормативам отчислений.</w:t>
      </w:r>
    </w:p>
    <w:p w:rsidR="00D51AFA" w:rsidRPr="00A02CDE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01.01.2020 года составил  75,9  тыс. рублей.</w:t>
      </w: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A02CDE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A02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и плановый период 2021 и 2022 годов определена Администрация сельского поселения Старосельское (код администратора -147).</w:t>
      </w:r>
      <w:r w:rsidRPr="00A02C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F81546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51AFA" w:rsidRPr="00587CB5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AFA" w:rsidRPr="00367CFE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2020 год  с учетом поправок   предусмотрен в сумме 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7551,4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780,0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11,5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и уточненного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="00C674EB" w:rsidRPr="00D27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D51AFA" w:rsidRPr="003571A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Объем собственных до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 бюджета поселения  уменьшится на 4,0 тыс. рублей и составит 954,6 тыс. рублей.</w:t>
      </w:r>
      <w:r w:rsidR="00C674EB" w:rsidRPr="00C67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4EB">
        <w:rPr>
          <w:rFonts w:ascii="Times New Roman" w:eastAsia="Times New Roman" w:hAnsi="Times New Roman" w:cs="Times New Roman"/>
          <w:sz w:val="28"/>
          <w:szCs w:val="28"/>
        </w:rPr>
        <w:t xml:space="preserve">Доля собственных доходов в доходах бюджета поселения снизится на 1,1 процентных пункта и составит 12,6 процента. </w:t>
      </w:r>
    </w:p>
    <w:p w:rsidR="00D51AFA" w:rsidRPr="00587CB5" w:rsidRDefault="00D51AFA" w:rsidP="00D51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Объем безвозмездных поступлений  бюджета поселения на 2020 год у</w:t>
      </w:r>
      <w:r w:rsidR="0036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составит 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6596,8</w:t>
      </w: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1AFA" w:rsidRPr="00F51AA0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2020 год  с учетом поправок  предусмотрен в сумме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7627,3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855,9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и уточненного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74EB" w:rsidRPr="00F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4C23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по одному разделу </w:t>
      </w:r>
      <w:r w:rsidR="00367CFE"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вопросы»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63BC6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D7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D51AFA" w:rsidRPr="004C23F9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477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C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предусматривает дефицит бюджета поселения в сумме 75,9 тыс. рублей,</w:t>
      </w: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7,9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4C23F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51AFA" w:rsidRPr="004C23F9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 Остаток средств на счетах бюджета поселения по состоянию на 01.01.2020 года составил 75,9 тыс. рублей.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D51AFA" w:rsidRPr="004C23F9" w:rsidRDefault="00D51AFA" w:rsidP="00D51AF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</w:t>
      </w:r>
      <w:r w:rsidRPr="00B7477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367CFE">
        <w:rPr>
          <w:rFonts w:ascii="Times New Roman" w:eastAsia="Calibri" w:hAnsi="Times New Roman" w:cs="Times New Roman"/>
          <w:sz w:val="28"/>
          <w:szCs w:val="28"/>
        </w:rPr>
        <w:t>1</w:t>
      </w:r>
      <w:r w:rsidRPr="0061211F">
        <w:rPr>
          <w:rFonts w:ascii="Times New Roman" w:eastAsia="Calibri" w:hAnsi="Times New Roman" w:cs="Times New Roman"/>
          <w:sz w:val="28"/>
          <w:szCs w:val="28"/>
        </w:rPr>
        <w:t>.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23.12.2019 года №95» с учетом устранения  замечани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заключения.</w:t>
      </w:r>
    </w:p>
    <w:p w:rsidR="00D51AFA" w:rsidRPr="00B74778" w:rsidRDefault="00D51AFA" w:rsidP="00D51A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51AFA" w:rsidRPr="00B74778" w:rsidRDefault="00D51AFA" w:rsidP="00D51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94C10" w:rsidRPr="00C674EB" w:rsidRDefault="00C674EB" w:rsidP="00A94C1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94C10" w:rsidRPr="004C420D" w:rsidRDefault="00A94C10" w:rsidP="00A9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C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674EB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Дудина</w:t>
      </w:r>
    </w:p>
    <w:p w:rsidR="00AF28F0" w:rsidRDefault="00D51AFA">
      <w:r>
        <w:rPr>
          <w:rFonts w:ascii="Calibri" w:eastAsia="Calibri" w:hAnsi="Calibri" w:cs="Times New Roman"/>
          <w:color w:val="C00000"/>
        </w:rPr>
        <w:t xml:space="preserve">            </w:t>
      </w:r>
      <w:bookmarkStart w:id="0" w:name="_GoBack"/>
      <w:bookmarkEnd w:id="0"/>
    </w:p>
    <w:sectPr w:rsidR="00AF28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AA" w:rsidRDefault="007741AA">
      <w:pPr>
        <w:spacing w:after="0" w:line="240" w:lineRule="auto"/>
      </w:pPr>
      <w:r>
        <w:separator/>
      </w:r>
    </w:p>
  </w:endnote>
  <w:endnote w:type="continuationSeparator" w:id="0">
    <w:p w:rsidR="007741AA" w:rsidRDefault="0077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0725DD" w:rsidRDefault="000725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C6">
          <w:rPr>
            <w:noProof/>
          </w:rPr>
          <w:t>9</w:t>
        </w:r>
        <w:r>
          <w:fldChar w:fldCharType="end"/>
        </w:r>
      </w:p>
    </w:sdtContent>
  </w:sdt>
  <w:p w:rsidR="000725DD" w:rsidRDefault="000725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AA" w:rsidRDefault="007741AA">
      <w:pPr>
        <w:spacing w:after="0" w:line="240" w:lineRule="auto"/>
      </w:pPr>
      <w:r>
        <w:separator/>
      </w:r>
    </w:p>
  </w:footnote>
  <w:footnote w:type="continuationSeparator" w:id="0">
    <w:p w:rsidR="007741AA" w:rsidRDefault="00774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DB"/>
    <w:rsid w:val="00053013"/>
    <w:rsid w:val="00056B39"/>
    <w:rsid w:val="000725DD"/>
    <w:rsid w:val="0008601A"/>
    <w:rsid w:val="0009359E"/>
    <w:rsid w:val="002422C3"/>
    <w:rsid w:val="00255C69"/>
    <w:rsid w:val="0028011E"/>
    <w:rsid w:val="002955C6"/>
    <w:rsid w:val="002D31B6"/>
    <w:rsid w:val="00350FBC"/>
    <w:rsid w:val="00367CFE"/>
    <w:rsid w:val="00380C20"/>
    <w:rsid w:val="003C716F"/>
    <w:rsid w:val="003D14ED"/>
    <w:rsid w:val="005965D3"/>
    <w:rsid w:val="005E6EA5"/>
    <w:rsid w:val="00763BC6"/>
    <w:rsid w:val="007741AA"/>
    <w:rsid w:val="00776CB5"/>
    <w:rsid w:val="008640E6"/>
    <w:rsid w:val="00877589"/>
    <w:rsid w:val="00891A72"/>
    <w:rsid w:val="009C7D7F"/>
    <w:rsid w:val="009E0CD9"/>
    <w:rsid w:val="00A237C1"/>
    <w:rsid w:val="00A94C10"/>
    <w:rsid w:val="00AA05C3"/>
    <w:rsid w:val="00AF28F0"/>
    <w:rsid w:val="00B80B1A"/>
    <w:rsid w:val="00BB7642"/>
    <w:rsid w:val="00BE6BDA"/>
    <w:rsid w:val="00BF12DB"/>
    <w:rsid w:val="00C33263"/>
    <w:rsid w:val="00C45C4C"/>
    <w:rsid w:val="00C674EB"/>
    <w:rsid w:val="00C851E0"/>
    <w:rsid w:val="00D06206"/>
    <w:rsid w:val="00D51AFA"/>
    <w:rsid w:val="00D85B43"/>
    <w:rsid w:val="00E50F1D"/>
    <w:rsid w:val="00EA7C90"/>
    <w:rsid w:val="00F00DD9"/>
    <w:rsid w:val="00F020F2"/>
    <w:rsid w:val="00F24882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51AFA"/>
    <w:rPr>
      <w:rFonts w:ascii="Calibri" w:eastAsia="Calibri" w:hAnsi="Calibri" w:cs="Times New Roman"/>
    </w:rPr>
  </w:style>
  <w:style w:type="paragraph" w:styleId="a4">
    <w:name w:val="footer"/>
    <w:basedOn w:val="a"/>
    <w:link w:val="a3"/>
    <w:uiPriority w:val="99"/>
    <w:unhideWhenUsed/>
    <w:rsid w:val="00D51A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D51AFA"/>
  </w:style>
  <w:style w:type="character" w:customStyle="1" w:styleId="a5">
    <w:name w:val="Текст выноски Знак"/>
    <w:basedOn w:val="a0"/>
    <w:link w:val="a6"/>
    <w:uiPriority w:val="99"/>
    <w:semiHidden/>
    <w:rsid w:val="00D51AF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5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D51AFA"/>
    <w:rPr>
      <w:rFonts w:ascii="Calibri" w:eastAsia="Calibri" w:hAnsi="Calibri" w:cs="Times New Roman"/>
    </w:rPr>
  </w:style>
  <w:style w:type="paragraph" w:styleId="a4">
    <w:name w:val="footer"/>
    <w:basedOn w:val="a"/>
    <w:link w:val="a3"/>
    <w:uiPriority w:val="99"/>
    <w:unhideWhenUsed/>
    <w:rsid w:val="00D51A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ижний колонтитул Знак1"/>
    <w:basedOn w:val="a0"/>
    <w:uiPriority w:val="99"/>
    <w:semiHidden/>
    <w:rsid w:val="00D51AFA"/>
  </w:style>
  <w:style w:type="character" w:customStyle="1" w:styleId="a5">
    <w:name w:val="Текст выноски Знак"/>
    <w:basedOn w:val="a0"/>
    <w:link w:val="a6"/>
    <w:uiPriority w:val="99"/>
    <w:semiHidden/>
    <w:rsid w:val="00D51AFA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D5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D51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50B8-E788-496D-BBA1-1BC9F2C0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12</cp:revision>
  <cp:lastPrinted>2020-08-21T07:22:00Z</cp:lastPrinted>
  <dcterms:created xsi:type="dcterms:W3CDTF">2020-10-19T12:34:00Z</dcterms:created>
  <dcterms:modified xsi:type="dcterms:W3CDTF">2020-10-21T10:56:00Z</dcterms:modified>
</cp:coreProperties>
</file>