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D4B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7ADA63" wp14:editId="5E18BA6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5D4B4A" w:rsidRPr="005D4B4A" w:rsidRDefault="005D4B4A" w:rsidP="005D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23.12.2019 года  № 95».</w:t>
      </w:r>
    </w:p>
    <w:p w:rsidR="005D4B4A" w:rsidRPr="005D4B4A" w:rsidRDefault="005D4B4A" w:rsidP="005D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="00D811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 года</w:t>
      </w:r>
    </w:p>
    <w:p w:rsidR="005D4B4A" w:rsidRPr="005D4B4A" w:rsidRDefault="005D4B4A" w:rsidP="005D4B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2020 год ревизионной комиссией проведена экспертиза проекта решения «О внесении изменений в решение от 23.12.2019 года  № 95».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23.12.2019 года №95 «О бюджете поселения на 2020 год и плановый период 2021 и 2022 годов», пояснительная записка к проекту решению Совета поселения  «О внесении изменений в решение от 23.12.2019 года № 95 «О бюджете поселения на 2020 год и плановый период 2021 и 2022 годов».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F15F33" w:rsidRPr="00F15F33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Изменения  в решение Совета   поселения от 23.12.2019 года № 95 «О бюджете поселения на 2020 год и плановый период 2021 и 2022 годов» вносятся в</w:t>
      </w:r>
      <w:r w:rsid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Pr="005D4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добавлением раздела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5F33" w:rsidRPr="00F15F3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кинематография».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2020 год  увеличится   на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182,2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2020 год также увеличится  на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182,2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2B3FF0" w:rsidRPr="002B3FF0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B4A" w:rsidRPr="005D4B4A" w:rsidRDefault="005D4B4A" w:rsidP="005D4B4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на 2020 год сформирован без дефицита бюджета поселения. 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2020 год с учетом предлагаемых поправок приведена в следующей таблице: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5D4B4A" w:rsidRDefault="005D4B4A" w:rsidP="005D4B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559"/>
        <w:gridCol w:w="1395"/>
        <w:gridCol w:w="1298"/>
        <w:gridCol w:w="1134"/>
        <w:gridCol w:w="1276"/>
      </w:tblGrid>
      <w:tr w:rsidR="002B3FF0" w:rsidRPr="002B3FF0" w:rsidTr="002B3FF0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3FF0" w:rsidRPr="005D4B4A" w:rsidRDefault="002B3FF0" w:rsidP="005D4B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5D4B4A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в январе 2020 года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0" w:rsidRPr="005D4B4A" w:rsidRDefault="002B3FF0" w:rsidP="002B3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2B3FF0" w:rsidRPr="005D4B4A" w:rsidRDefault="002B3FF0" w:rsidP="002B3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B3FF0" w:rsidRPr="002B3FF0" w:rsidRDefault="002B3FF0" w:rsidP="002B3F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марте</w:t>
            </w: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 2020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2B3FF0" w:rsidRPr="002B3FF0" w:rsidTr="002B3FF0">
        <w:trPr>
          <w:trHeight w:val="153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0" w:rsidRPr="005D4B4A" w:rsidRDefault="002B3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0" w:rsidRPr="005D4B4A" w:rsidRDefault="002B3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F0" w:rsidRPr="005D4B4A" w:rsidRDefault="002B3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F0" w:rsidRPr="002B3FF0" w:rsidRDefault="002B3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2B3FF0" w:rsidRPr="005D4B4A" w:rsidRDefault="002B3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3FF0" w:rsidRPr="002B3FF0" w:rsidTr="002B3FF0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0" w:rsidRPr="002B3FF0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234,3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182,2</w:t>
            </w:r>
          </w:p>
        </w:tc>
      </w:tr>
      <w:tr w:rsidR="002B3FF0" w:rsidRPr="002B3FF0" w:rsidTr="002B3FF0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0" w:rsidRPr="002B3FF0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234,3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182,2</w:t>
            </w:r>
          </w:p>
        </w:tc>
      </w:tr>
      <w:tr w:rsidR="002B3FF0" w:rsidRPr="002B3FF0" w:rsidTr="002B3FF0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F0" w:rsidRPr="002B3FF0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FF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F0" w:rsidRPr="005D4B4A" w:rsidRDefault="002B3FF0" w:rsidP="005D4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4A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</w:tbl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Выводы:</w:t>
      </w: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Общий объем доходов бюджета поселения  на 2020 год  с учетом поправок   предусмотрен в сумме 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234,3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3,5% и уточненного на 182,2 тыс. рублей, или на 2,7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2020 год  с учетом поправок  предусмотрен в сумме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234,3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3,5%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0EE2" w:rsidRPr="003C0E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уточненного на 182,2 тыс. рублей, или на 2,7</w:t>
      </w:r>
      <w:r w:rsidR="003C0EE2"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4B4A" w:rsidRPr="005D4B4A" w:rsidRDefault="005D4B4A" w:rsidP="005D4B4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Проект решения на 2020 год сформирован без дефицита.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01.01.2020 года составил 75,9  тыс. рублей.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D854E1" w:rsidRPr="00D8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 в объем и структуру налоговых и неналоговых доходов бюджета поселения. 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</w:t>
      </w:r>
      <w:r w:rsidRPr="005D4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071"/>
        <w:gridCol w:w="1338"/>
        <w:gridCol w:w="1134"/>
        <w:gridCol w:w="1137"/>
      </w:tblGrid>
      <w:tr w:rsidR="003C108C" w:rsidRPr="003C108C" w:rsidTr="003C108C">
        <w:trPr>
          <w:trHeight w:val="4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3C108C" w:rsidRDefault="00D854E1" w:rsidP="005D4B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2020 год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</w:tc>
      </w:tr>
      <w:tr w:rsidR="003C108C" w:rsidRPr="003C108C" w:rsidTr="00D854E1">
        <w:trPr>
          <w:trHeight w:val="9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Первоначальные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D854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поправок в январе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4E1" w:rsidRPr="005D4B4A" w:rsidRDefault="00D854E1" w:rsidP="00D854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 предлагаемых поправок в </w:t>
            </w:r>
            <w:r w:rsidRPr="003C1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марте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C108C" w:rsidRPr="003C108C" w:rsidTr="00D854E1">
        <w:trPr>
          <w:trHeight w:val="7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3C108C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08C">
              <w:rPr>
                <w:rFonts w:ascii="Times New Roman" w:hAnsi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</w:t>
            </w:r>
          </w:p>
          <w:p w:rsidR="00D854E1" w:rsidRPr="005D4B4A" w:rsidRDefault="00D854E1" w:rsidP="005D4B4A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 xml:space="preserve"> к объектам налогообложения, расположенным в границах  </w:t>
            </w:r>
          </w:p>
          <w:p w:rsidR="00D854E1" w:rsidRPr="005D4B4A" w:rsidRDefault="00D854E1" w:rsidP="005D4B4A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342,0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342,0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08C">
              <w:rPr>
                <w:rFonts w:ascii="Times New Roman" w:hAnsi="Times New Roman"/>
                <w:bCs/>
                <w:sz w:val="28"/>
                <w:szCs w:val="28"/>
              </w:rPr>
              <w:t>342,0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08C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303,0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303,0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08C">
              <w:rPr>
                <w:rFonts w:ascii="Times New Roman" w:hAnsi="Times New Roman"/>
                <w:sz w:val="28"/>
                <w:szCs w:val="28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08C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</w:t>
            </w: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lastRenderedPageBreak/>
              <w:t>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D854E1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3C108C" w:rsidRDefault="00D854E1" w:rsidP="005D4B4A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B4A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3C108C" w:rsidRDefault="00D854E1" w:rsidP="005D4B4A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C108C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Arial Unicode MS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5D4B4A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B4A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3C108C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3C108C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3C108C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10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C108C" w:rsidRPr="003C108C" w:rsidTr="00D854E1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E1" w:rsidRPr="005D4B4A" w:rsidRDefault="00D854E1" w:rsidP="005D4B4A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5D4B4A">
              <w:rPr>
                <w:rFonts w:ascii="Times New Roman" w:eastAsia="Arial Unicode MS" w:hAnsi="Times New Roman"/>
                <w:b/>
                <w:sz w:val="28"/>
                <w:szCs w:val="28"/>
              </w:rPr>
              <w:t>ИТОГО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E1" w:rsidRPr="005D4B4A" w:rsidRDefault="00D854E1" w:rsidP="005D4B4A">
            <w:pPr>
              <w:ind w:right="-185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D4B4A">
              <w:rPr>
                <w:rFonts w:ascii="Times New Roman" w:hAnsi="Times New Roman"/>
                <w:b/>
                <w:bCs/>
                <w:sz w:val="28"/>
                <w:szCs w:val="28"/>
              </w:rPr>
              <w:t>899,0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951,1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3C108C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10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854E1" w:rsidRPr="005D4B4A" w:rsidRDefault="00D854E1" w:rsidP="005D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4B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8C6FF0" w:rsidRDefault="005D4B4A" w:rsidP="005D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D4B4A" w:rsidRPr="008C6FF0" w:rsidRDefault="005D4B4A" w:rsidP="005D4B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B4A" w:rsidRPr="008C6FF0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вносит изменения в объем и структуру безвозмездных поступлений бюджета поселения. </w:t>
      </w:r>
    </w:p>
    <w:p w:rsidR="005D4B4A" w:rsidRPr="008C6FF0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8C6FF0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8C6FF0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5D4B4A" w:rsidRPr="008C6FF0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B4A" w:rsidRPr="008C6FF0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FF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8C6FF0">
        <w:rPr>
          <w:rFonts w:ascii="Times New Roman" w:eastAsia="Calibri" w:hAnsi="Times New Roman" w:cs="Times New Roman"/>
          <w:sz w:val="24"/>
          <w:szCs w:val="24"/>
        </w:rPr>
        <w:t>3</w:t>
      </w:r>
      <w:r w:rsidRPr="008C6F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70"/>
        <w:gridCol w:w="1240"/>
        <w:gridCol w:w="992"/>
        <w:gridCol w:w="851"/>
      </w:tblGrid>
      <w:tr w:rsidR="00B9550D" w:rsidRPr="00B9550D" w:rsidTr="008C6FF0">
        <w:trPr>
          <w:trHeight w:val="13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Первоначальный </w:t>
            </w: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2020 года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8C6F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поправок в январе 2020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8C6F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 учетом  предлагаемых поправок в марте 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B9550D" w:rsidRPr="00B9550D" w:rsidTr="006C4462">
        <w:trPr>
          <w:trHeight w:val="69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0" w:rsidRPr="00B9550D" w:rsidRDefault="008C6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0" w:rsidRPr="00B9550D" w:rsidRDefault="008C6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FF0" w:rsidRPr="00B9550D" w:rsidRDefault="008C6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FF0" w:rsidRPr="00B9550D" w:rsidRDefault="008C6FF0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от первоначального бюдж</w:t>
            </w: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 уточненного бюд</w:t>
            </w: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жета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3273,4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3273,4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3273,4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 т.ч.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т.ч.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1170,1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1170,1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1524,5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1524,5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1657,5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FF0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Поступление от денежных пожертвований</w:t>
            </w:r>
            <w:r w:rsidR="00B9550D"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предоставляемых негосударственными организациями получателям средств бюджета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9550D" w:rsidRPr="00B9550D" w:rsidTr="008C6FF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B955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Поступление от денежных пожертвований, предоставляемых физическими лицами получателям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50D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B9550D" w:rsidRPr="00B9550D" w:rsidTr="008C6FF0">
        <w:trPr>
          <w:trHeight w:val="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FF0" w:rsidRPr="00B9550D" w:rsidRDefault="008C6FF0" w:rsidP="005D4B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5872,4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8C6FF0" w:rsidP="003571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5872,4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F0" w:rsidRPr="00B9550D" w:rsidRDefault="00B9550D" w:rsidP="005D4B4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5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182,2</w:t>
            </w:r>
          </w:p>
        </w:tc>
      </w:tr>
    </w:tbl>
    <w:p w:rsidR="00123864" w:rsidRPr="006C4462" w:rsidRDefault="003C108C" w:rsidP="003C10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123864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123864" w:rsidRPr="00123864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123864" w:rsidRPr="00123864">
        <w:rPr>
          <w:rFonts w:ascii="Times New Roman" w:eastAsia="Calibri" w:hAnsi="Times New Roman" w:cs="Times New Roman"/>
          <w:sz w:val="28"/>
          <w:szCs w:val="28"/>
        </w:rPr>
        <w:t>182,2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23864" w:rsidRPr="00123864">
        <w:rPr>
          <w:rFonts w:ascii="Times New Roman" w:eastAsia="Calibri" w:hAnsi="Times New Roman" w:cs="Times New Roman"/>
          <w:sz w:val="28"/>
          <w:szCs w:val="28"/>
        </w:rPr>
        <w:t>3,1</w:t>
      </w:r>
      <w:r w:rsidRPr="00123864">
        <w:rPr>
          <w:rFonts w:ascii="Times New Roman" w:eastAsia="Calibri" w:hAnsi="Times New Roman" w:cs="Times New Roman"/>
          <w:sz w:val="28"/>
          <w:szCs w:val="28"/>
        </w:rPr>
        <w:t>%,</w:t>
      </w:r>
      <w:r w:rsidR="00123864" w:rsidRPr="00123864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123864" w:rsidRPr="00123864">
        <w:rPr>
          <w:rFonts w:ascii="Times New Roman" w:eastAsia="Arial Unicode MS" w:hAnsi="Times New Roman"/>
          <w:sz w:val="28"/>
          <w:szCs w:val="28"/>
        </w:rPr>
        <w:t>прочим субсидиям  бюджетам сельских поселений – 133,0 тыс. рублей</w:t>
      </w:r>
      <w:r w:rsidRPr="00123864">
        <w:rPr>
          <w:rFonts w:ascii="Times New Roman" w:eastAsia="Arial Unicode MS" w:hAnsi="Times New Roman"/>
          <w:sz w:val="28"/>
          <w:szCs w:val="28"/>
        </w:rPr>
        <w:t xml:space="preserve">, а также средства </w:t>
      </w:r>
      <w:r w:rsidR="00123864" w:rsidRPr="00123864">
        <w:rPr>
          <w:rFonts w:ascii="Times New Roman" w:eastAsia="Times New Roman" w:hAnsi="Times New Roman" w:cs="Times New Roman"/>
          <w:sz w:val="28"/>
          <w:szCs w:val="28"/>
        </w:rPr>
        <w:t>от денежных пожертвований, предоставляемых негосударственными организациями получателям средств бюджета сельских поселений – 10,0 тыс. рублей и средства от денежных пожертвований, предоставляемых физическими лицами получателям средств – 39,2 тыс. рублей  на реализацию проекта «Народный бюджет».</w:t>
      </w:r>
      <w:r w:rsidR="00D94848">
        <w:rPr>
          <w:rFonts w:ascii="Times New Roman" w:eastAsia="Times New Roman" w:hAnsi="Times New Roman" w:cs="Times New Roman"/>
          <w:sz w:val="28"/>
          <w:szCs w:val="28"/>
        </w:rPr>
        <w:t xml:space="preserve">  (Основания – договора пожертвовани</w:t>
      </w:r>
      <w:r w:rsidR="006C4462">
        <w:rPr>
          <w:rFonts w:ascii="Times New Roman" w:eastAsia="Times New Roman" w:hAnsi="Times New Roman" w:cs="Times New Roman"/>
          <w:sz w:val="28"/>
          <w:szCs w:val="28"/>
        </w:rPr>
        <w:t>я денежных средств</w:t>
      </w:r>
      <w:r w:rsidR="00D948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44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462" w:rsidRPr="006C4462"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сумму 133,0 тыс. рублей не представлено экономическое обоснования  в части поступления данного </w:t>
      </w:r>
      <w:r w:rsidR="006C4462">
        <w:rPr>
          <w:rFonts w:ascii="Times New Roman" w:eastAsia="Times New Roman" w:hAnsi="Times New Roman" w:cs="Times New Roman"/>
          <w:i/>
          <w:sz w:val="28"/>
          <w:szCs w:val="28"/>
        </w:rPr>
        <w:t xml:space="preserve">доходного </w:t>
      </w:r>
      <w:r w:rsidR="006C4462" w:rsidRPr="006C4462">
        <w:rPr>
          <w:rFonts w:ascii="Times New Roman" w:eastAsia="Times New Roman" w:hAnsi="Times New Roman" w:cs="Times New Roman"/>
          <w:i/>
          <w:sz w:val="28"/>
          <w:szCs w:val="28"/>
        </w:rPr>
        <w:t>источника в виде субсидии поселению.</w:t>
      </w:r>
    </w:p>
    <w:p w:rsidR="00FA6F13" w:rsidRDefault="00123864" w:rsidP="003C10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 связи с вступлением в силу изменений, внесенных в Приказ Минфина России от 06 июня 2019 года №85н </w:t>
      </w:r>
      <w:r w:rsidR="008A5C48">
        <w:rPr>
          <w:rFonts w:ascii="Times New Roman" w:eastAsia="Times New Roman" w:hAnsi="Times New Roman" w:cs="Times New Roman"/>
          <w:sz w:val="28"/>
          <w:szCs w:val="28"/>
        </w:rPr>
        <w:t>«О Порядке формирования и применени</w:t>
      </w:r>
      <w:r w:rsidR="00D948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5C48">
        <w:rPr>
          <w:rFonts w:ascii="Times New Roman" w:eastAsia="Times New Roman" w:hAnsi="Times New Roman" w:cs="Times New Roman"/>
          <w:sz w:val="28"/>
          <w:szCs w:val="28"/>
        </w:rPr>
        <w:t xml:space="preserve"> кодов бюджетной классификации РФ, их  структуре и принципах назначения» проводится  корректировка в приложени</w:t>
      </w:r>
      <w:r w:rsidR="006C446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8A5C48">
        <w:rPr>
          <w:rFonts w:ascii="Times New Roman" w:eastAsia="Times New Roman" w:hAnsi="Times New Roman" w:cs="Times New Roman"/>
          <w:sz w:val="28"/>
          <w:szCs w:val="28"/>
        </w:rPr>
        <w:t xml:space="preserve"> 1 и 3   к решению Совета поселения от 23.12.2019 года №95 «О бюджете поселения на 2020 год и плановый период 2021-2022 годов» в части дотаций на выравнивания бюджетной обеспеченности </w:t>
      </w:r>
      <w:r w:rsidR="00FA6F13">
        <w:rPr>
          <w:rFonts w:ascii="Times New Roman" w:eastAsia="Times New Roman" w:hAnsi="Times New Roman" w:cs="Times New Roman"/>
          <w:sz w:val="28"/>
          <w:szCs w:val="28"/>
        </w:rPr>
        <w:t xml:space="preserve"> и единой субвенции бюджетам сельских поселений</w:t>
      </w:r>
      <w:r w:rsidR="008A5C48">
        <w:rPr>
          <w:rFonts w:ascii="Times New Roman" w:eastAsia="Times New Roman" w:hAnsi="Times New Roman" w:cs="Times New Roman"/>
          <w:sz w:val="28"/>
          <w:szCs w:val="28"/>
        </w:rPr>
        <w:t xml:space="preserve"> по кодам и наименованиям </w:t>
      </w:r>
      <w:r w:rsidR="007C7698">
        <w:rPr>
          <w:rFonts w:ascii="Times New Roman" w:eastAsia="Times New Roman" w:hAnsi="Times New Roman" w:cs="Times New Roman"/>
          <w:sz w:val="28"/>
          <w:szCs w:val="28"/>
        </w:rPr>
        <w:t>стат</w:t>
      </w:r>
      <w:r w:rsidR="00FA6F13">
        <w:rPr>
          <w:rFonts w:ascii="Times New Roman" w:eastAsia="Times New Roman" w:hAnsi="Times New Roman" w:cs="Times New Roman"/>
          <w:sz w:val="28"/>
          <w:szCs w:val="28"/>
        </w:rPr>
        <w:t>ей дохода.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A6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A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2020 год предусматриваются в объеме </w:t>
      </w:r>
      <w:r w:rsidR="00FA6F13" w:rsidRPr="00FA6F13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FA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  по сравнению с утвержденными бюджетными  назначениями на 2020 год на  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182,2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 расходов по 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деятельность»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4C7A"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на 57,0 тыс. рублей, кроме того добавляется новый раздел «Культура, кинематография» по которому предусматриваются расходы в сумме 54,0 тыс. рублей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остальным разделам изменения объема бюджетных ассигнований не планируется.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7F4C7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5D4B4A" w:rsidRPr="007F4C7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050"/>
        <w:gridCol w:w="1218"/>
        <w:gridCol w:w="1134"/>
        <w:gridCol w:w="992"/>
      </w:tblGrid>
      <w:tr w:rsidR="007F4C7A" w:rsidRPr="007F4C7A" w:rsidTr="00FA6F13">
        <w:trPr>
          <w:trHeight w:val="657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решение от 23.12.2019 г №95</w:t>
            </w:r>
          </w:p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F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поправок в январь </w:t>
            </w:r>
            <w:r w:rsidRPr="007F4C7A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FA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марте </w:t>
            </w:r>
            <w:r w:rsidRPr="007F4C7A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FA6F13" w:rsidRPr="007F4C7A" w:rsidRDefault="00FA6F13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7F4C7A" w:rsidRPr="007F4C7A" w:rsidTr="00FA6F13">
        <w:trPr>
          <w:trHeight w:val="2296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13" w:rsidRPr="007F4C7A" w:rsidRDefault="00FA6F13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13" w:rsidRPr="007F4C7A" w:rsidRDefault="00FA6F13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F13" w:rsidRPr="007F4C7A" w:rsidRDefault="00FA6F13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13" w:rsidRPr="007F4C7A" w:rsidRDefault="00FA6F13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FA6F13" w:rsidRPr="007F4C7A" w:rsidRDefault="00FA6F13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2773,7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Национальная безопасность и </w:t>
            </w: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 т.ч. 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  <w:r w:rsidR="00FA6F13"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71,2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57,0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7A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7F4C7A" w:rsidRPr="007F4C7A" w:rsidTr="00FA6F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6771,4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3571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6823,5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FA6F13" w:rsidP="005D4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6823,5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13" w:rsidRPr="007F4C7A" w:rsidRDefault="007F4C7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4C7A">
              <w:rPr>
                <w:rFonts w:ascii="Times New Roman" w:eastAsia="Times New Roman" w:hAnsi="Times New Roman" w:cs="Times New Roman"/>
                <w:b/>
                <w:lang w:eastAsia="ru-RU"/>
              </w:rPr>
              <w:t>182,2</w:t>
            </w:r>
          </w:p>
        </w:tc>
      </w:tr>
    </w:tbl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1177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поселения  на 2020 год по разделу</w:t>
      </w:r>
      <w:r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3A63CD"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A63CD"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C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A63CD"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подразделу </w:t>
      </w:r>
      <w:r w:rsidR="003A63CD" w:rsidRPr="003A6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безопасности</w:t>
      </w:r>
      <w:r w:rsidR="003A63CD" w:rsidRPr="003A6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3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A63CD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71,2 тыс. рублей   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="00601177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A148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1177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«Народный бюджет»</w:t>
      </w:r>
      <w:r w:rsid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177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601177" w:rsidRPr="00601177" w:rsidRDefault="00601177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01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обустройство пожарного водоема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A14861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14861" w:rsidRDefault="00601177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>- 14,0 тыс. рублей за счет средств субсидии,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177" w:rsidRDefault="00601177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>2,0 тыс. рублей за счет  пожертвований физическими лицами;</w:t>
      </w:r>
    </w:p>
    <w:p w:rsidR="00601177" w:rsidRDefault="00601177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43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43690" w:rsidRPr="00443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4436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разборку ветхого бесхозного строения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14861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14861" w:rsidRDefault="00601177" w:rsidP="0060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- 39,2 тыс. рублей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субсидии</w:t>
      </w:r>
      <w:r w:rsidR="00A14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1177" w:rsidRDefault="00601177" w:rsidP="00601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16,0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 пожертвований физическими лицам</w:t>
      </w:r>
      <w:r w:rsidR="004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="00A90284" w:rsidRPr="005C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="00454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90284" w:rsidRPr="005C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5C4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C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90284" w:rsidRPr="00A902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0503 «Благоустройство»</w:t>
      </w:r>
      <w:r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284"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лимиты бюджетных обязательств на 57,0 тыс. рублей  на мероприятия по реализации проекта «Народный бюджет», в том числе:</w:t>
      </w:r>
    </w:p>
    <w:p w:rsidR="005C448F" w:rsidRDefault="005C448F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C4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проведения работ по спилу высокорослых деревьев в с. Старое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57,0 тыс. рублей, из них: - 42,0 тыс. рублей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субсидии,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15,0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 пожертвований физическими лицам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C448F" w:rsidRDefault="005C448F" w:rsidP="00E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C1A" w:rsidRDefault="00EC3C1A" w:rsidP="00E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Приложения  4,5,6 решения Совета поселения от 23.12.2019 года №95 «О бюджете поселения на 2020 год и плановый период 2021-2022 годов» дополнены разделом </w:t>
      </w:r>
      <w:r w:rsidRPr="00EC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C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подразделом 0801 «Культура»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54,0 тыс. рублей на </w:t>
      </w:r>
      <w:r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проекта «Народный бюджет», в том числе:</w:t>
      </w:r>
    </w:p>
    <w:p w:rsidR="00EC3C1A" w:rsidRPr="00601177" w:rsidRDefault="00EC3C1A" w:rsidP="00EC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приобретение звукового оборудования в Дом Культуры с. Спас-Ямщики  в сумме 54,0 тыс. рублей, из них:</w:t>
      </w:r>
    </w:p>
    <w:p w:rsidR="00EC3C1A" w:rsidRDefault="00EC3C1A" w:rsidP="00EC3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субсидии,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10,0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 пожертвований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юридическими лицами</w:t>
      </w:r>
      <w:r w:rsidR="007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6,2 тыс. рублей за счет пожертвований физическими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4A" w:rsidRDefault="005D4B4A" w:rsidP="007F2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4F7" w:rsidRPr="005D4B4A" w:rsidRDefault="007F24F7" w:rsidP="007F2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0053" w:rsidRPr="00580053" w:rsidRDefault="005D4B4A" w:rsidP="005D4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Приложениях </w:t>
      </w:r>
      <w:r w:rsidR="00580053"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решения допущена опечатка по  </w:t>
      </w:r>
      <w:r w:rsidR="00580053"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строке 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«</w:t>
      </w:r>
      <w:r w:rsidR="00580053"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00 00000 00 0000 000 Безвозмездные поступления» цифру «605</w:t>
      </w:r>
      <w:r w:rsidR="00580053" w:rsidRPr="0058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="00580053"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,6» заменить цифрой «605</w:t>
      </w:r>
      <w:r w:rsidR="00580053" w:rsidRPr="0058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580053"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,6».</w:t>
      </w:r>
    </w:p>
    <w:p w:rsidR="00580053" w:rsidRPr="00580053" w:rsidRDefault="00580053" w:rsidP="005800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5D4B4A" w:rsidRPr="005D4B4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Приложениях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решения допущена опечатка по  строке   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Жилищно-коммунальное хозяйство 05 00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цифру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852,1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909,1; </w:t>
      </w:r>
      <w:r w:rsidRPr="0058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+15,0 + 42,0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исключить цифры </w:t>
      </w:r>
      <w:r w:rsidRPr="0058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«+15 + 42,0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80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24F7" w:rsidRPr="005D4B4A" w:rsidRDefault="007F24F7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5D4B4A" w:rsidRPr="005D4B4A" w:rsidRDefault="005D4B4A" w:rsidP="005D4B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3571A8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2020 год и плановый период 2021 -2022 годы.</w:t>
      </w:r>
    </w:p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3571A8" w:rsidRDefault="005D4B4A" w:rsidP="005D4B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5D4B4A" w:rsidRPr="005D4B4A" w:rsidRDefault="005D4B4A" w:rsidP="005D4B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3571A8" w:rsidRDefault="005D4B4A" w:rsidP="005D4B4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2"/>
        <w:gridCol w:w="1275"/>
        <w:gridCol w:w="1005"/>
        <w:gridCol w:w="980"/>
        <w:gridCol w:w="1134"/>
      </w:tblGrid>
      <w:tr w:rsidR="003571A8" w:rsidRPr="003571A8" w:rsidTr="003571A8">
        <w:trPr>
          <w:trHeight w:val="253"/>
          <w:tblHeader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4A" w:rsidRPr="003571A8" w:rsidRDefault="005D4B4A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B4A" w:rsidRPr="003571A8" w:rsidRDefault="005D4B4A" w:rsidP="005D4B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71A8">
              <w:rPr>
                <w:rFonts w:ascii="Times New Roman" w:eastAsia="Calibri" w:hAnsi="Times New Roman" w:cs="Times New Roman"/>
              </w:rPr>
              <w:t>2020 год</w:t>
            </w:r>
          </w:p>
        </w:tc>
      </w:tr>
      <w:tr w:rsidR="003571A8" w:rsidRPr="003571A8" w:rsidTr="003571A8">
        <w:trPr>
          <w:trHeight w:val="830"/>
          <w:tblHeader/>
        </w:trPr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A8" w:rsidRPr="003571A8" w:rsidRDefault="003571A8" w:rsidP="005D4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23.12.2019 №95</w:t>
            </w:r>
          </w:p>
          <w:p w:rsidR="003571A8" w:rsidRPr="003571A8" w:rsidRDefault="003571A8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январе   </w:t>
            </w:r>
            <w:r w:rsidRPr="003571A8">
              <w:rPr>
                <w:rFonts w:ascii="Times New Roman" w:eastAsia="Calibri" w:hAnsi="Times New Roman" w:cs="Times New Roman"/>
              </w:rPr>
              <w:t>2020 года</w:t>
            </w: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357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марте   </w:t>
            </w:r>
            <w:r w:rsidRPr="003571A8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3571A8" w:rsidRPr="003571A8" w:rsidRDefault="003571A8" w:rsidP="005D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3571A8" w:rsidRPr="003571A8" w:rsidTr="003571A8">
        <w:trPr>
          <w:trHeight w:val="24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35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3571A8" w:rsidRPr="003571A8" w:rsidTr="003571A8">
        <w:trPr>
          <w:trHeight w:val="24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35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571A8" w:rsidRPr="003571A8" w:rsidTr="003571A8">
        <w:trPr>
          <w:trHeight w:val="391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3571A8" w:rsidRPr="003571A8" w:rsidTr="003571A8">
        <w:trPr>
          <w:trHeight w:val="391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35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182,2</w:t>
            </w:r>
          </w:p>
        </w:tc>
      </w:tr>
      <w:tr w:rsidR="003571A8" w:rsidRPr="003571A8" w:rsidTr="003571A8">
        <w:trPr>
          <w:trHeight w:val="391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3571A8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5D4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-6823,5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8" w:rsidRPr="003571A8" w:rsidRDefault="003571A8" w:rsidP="0035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8" w:rsidRPr="003571A8" w:rsidRDefault="003571A8" w:rsidP="0035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1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182,2</w:t>
            </w:r>
          </w:p>
        </w:tc>
      </w:tr>
    </w:tbl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вариантом и предлагаемым бюджетом поселения Старосельское  дефицит  (профицит) не предусматривается.</w:t>
      </w:r>
    </w:p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01.01.2020 года составил  75,9  тыс. рублей.</w:t>
      </w:r>
    </w:p>
    <w:p w:rsidR="005D4B4A" w:rsidRPr="005D4B4A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3571A8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Главным администратором источников внутреннего финансирования дефицита бюджета поселения на 2020 год и плановый период 2021 и 2022 годов определена Администрация сельского поселения Старосельское (код администратора -147).</w:t>
      </w:r>
      <w:r w:rsidRPr="003571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Pr="003571A8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571A8" w:rsidRPr="003571A8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Общий объем доходов бюджета поселения  на 2020 год  с учетом поправок   предусмотрен в сумме  </w:t>
      </w:r>
      <w:r w:rsidR="003571A8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выше бюджетных назначений первоначального  бюджета на </w:t>
      </w:r>
      <w:r w:rsidR="003571A8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234,3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571A8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3,5% и уточненного на 182,2 тыс. рублей, или на 2,7 процента.</w:t>
      </w:r>
    </w:p>
    <w:p w:rsidR="005D4B4A" w:rsidRPr="003571A8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Объем собственных доходов бюджета поселения </w:t>
      </w:r>
      <w:r w:rsidR="003571A8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изменений.</w:t>
      </w:r>
    </w:p>
    <w:p w:rsidR="005D4B4A" w:rsidRPr="005D4B4A" w:rsidRDefault="005D4B4A" w:rsidP="005D4B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Объем безвозмездных поступлений  бюджета поселения на 2020 год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9449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182,2 тыс. рублей</w:t>
      </w:r>
      <w:r w:rsidR="003571A8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="003571A8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и  составит 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6054,6</w:t>
      </w:r>
      <w:r w:rsidR="003571A8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расходов бюджета поселения  на 2020 год  с учетом поправок  предусмотрен в сумме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7005,7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234,3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3,5% и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0185"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на 182,2 тыс. рублей, или на 2,7 процента.</w:t>
      </w:r>
    </w:p>
    <w:p w:rsidR="00C20185" w:rsidRPr="005D4B4A" w:rsidRDefault="00C20185" w:rsidP="00C201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увеличение  расходов по двум разделам «Национальная безопасность и правоохранительная деятельность» на  71,2 тыс. рублей, «Жилищно-коммунальное хозяйство» на 57,0 тыс. рублей, кроме того добавляется новый раздел «Культура, кинематография»</w:t>
      </w:r>
      <w:r w:rsidR="009449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которому предусматриваются расходы в сумме 54,0 тыс. рублей.  По остальным разделам изменения объема бюджетных ассигнований не планируется.</w:t>
      </w:r>
    </w:p>
    <w:p w:rsidR="005D4B4A" w:rsidRPr="00C20185" w:rsidRDefault="005D4B4A" w:rsidP="005D4B4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2020 год сформирован без дефицита бюджета поселения. </w:t>
      </w:r>
    </w:p>
    <w:p w:rsidR="005D4B4A" w:rsidRPr="00C20185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01.01.2020 года составил 75,9 тыс. рублей.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5D4B4A" w:rsidRPr="005D4B4A" w:rsidRDefault="005D4B4A" w:rsidP="005D4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B4A" w:rsidRDefault="005D4B4A" w:rsidP="005D4B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F24F7" w:rsidRPr="007F24F7" w:rsidRDefault="007F24F7" w:rsidP="005D4B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F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экономическое обоснование  на сумму 133,0 тыс. рублей </w:t>
      </w:r>
      <w:r w:rsidRPr="007F24F7">
        <w:rPr>
          <w:rFonts w:ascii="Times New Roman" w:eastAsia="Times New Roman" w:hAnsi="Times New Roman" w:cs="Times New Roman"/>
          <w:sz w:val="28"/>
          <w:szCs w:val="28"/>
        </w:rPr>
        <w:t>в части поступления доходного источника в виде субсидии</w:t>
      </w:r>
      <w:r w:rsidRPr="007F2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B4A" w:rsidRPr="00C20185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8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F24F7">
        <w:rPr>
          <w:rFonts w:ascii="Times New Roman" w:eastAsia="Calibri" w:hAnsi="Times New Roman" w:cs="Times New Roman"/>
          <w:sz w:val="28"/>
          <w:szCs w:val="28"/>
        </w:rPr>
        <w:t>2</w:t>
      </w:r>
      <w:r w:rsidRPr="00C20185">
        <w:rPr>
          <w:rFonts w:ascii="Times New Roman" w:eastAsia="Calibri" w:hAnsi="Times New Roman" w:cs="Times New Roman"/>
          <w:sz w:val="28"/>
          <w:szCs w:val="28"/>
        </w:rPr>
        <w:t>.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23.12.2019 года №95» с учетом устранения  замечаний, указанных в тексте заключения.</w:t>
      </w:r>
    </w:p>
    <w:p w:rsidR="005D4B4A" w:rsidRPr="00C20185" w:rsidRDefault="005D4B4A" w:rsidP="005D4B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C20185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C20185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B4A" w:rsidRPr="00C20185" w:rsidRDefault="005D4B4A" w:rsidP="005D4B4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85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5D4B4A" w:rsidRPr="00C20185" w:rsidRDefault="005D4B4A" w:rsidP="005D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5D4B4A" w:rsidRPr="005D4B4A" w:rsidRDefault="005D4B4A" w:rsidP="005D4B4A">
      <w:pPr>
        <w:rPr>
          <w:rFonts w:ascii="Calibri" w:eastAsia="Calibri" w:hAnsi="Calibri" w:cs="Times New Roman"/>
          <w:color w:val="FF0000"/>
        </w:rPr>
      </w:pPr>
    </w:p>
    <w:p w:rsidR="005D4B4A" w:rsidRPr="005D4B4A" w:rsidRDefault="005D4B4A" w:rsidP="005D4B4A">
      <w:pPr>
        <w:rPr>
          <w:rFonts w:ascii="Calibri" w:eastAsia="Calibri" w:hAnsi="Calibri" w:cs="Times New Roman"/>
          <w:color w:val="FF0000"/>
        </w:rPr>
      </w:pPr>
    </w:p>
    <w:p w:rsidR="005D4B4A" w:rsidRPr="005D4B4A" w:rsidRDefault="005D4B4A" w:rsidP="005D4B4A">
      <w:pPr>
        <w:rPr>
          <w:rFonts w:ascii="Calibri" w:eastAsia="Calibri" w:hAnsi="Calibri" w:cs="Times New Roman"/>
          <w:color w:val="FF0000"/>
        </w:rPr>
      </w:pPr>
    </w:p>
    <w:p w:rsidR="005D4B4A" w:rsidRPr="005D4B4A" w:rsidRDefault="005D4B4A" w:rsidP="005D4B4A">
      <w:pPr>
        <w:rPr>
          <w:color w:val="FF0000"/>
        </w:rPr>
      </w:pPr>
    </w:p>
    <w:p w:rsidR="001B3239" w:rsidRPr="005D4B4A" w:rsidRDefault="001B3239">
      <w:pPr>
        <w:rPr>
          <w:color w:val="FF0000"/>
        </w:rPr>
      </w:pPr>
    </w:p>
    <w:sectPr w:rsidR="001B3239" w:rsidRPr="005D4B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8C" w:rsidRDefault="008E248C">
      <w:pPr>
        <w:spacing w:after="0" w:line="240" w:lineRule="auto"/>
      </w:pPr>
      <w:r>
        <w:separator/>
      </w:r>
    </w:p>
  </w:endnote>
  <w:endnote w:type="continuationSeparator" w:id="0">
    <w:p w:rsidR="008E248C" w:rsidRDefault="008E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3571A8" w:rsidRDefault="00357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26B">
          <w:rPr>
            <w:noProof/>
          </w:rPr>
          <w:t>1</w:t>
        </w:r>
        <w:r>
          <w:fldChar w:fldCharType="end"/>
        </w:r>
      </w:p>
    </w:sdtContent>
  </w:sdt>
  <w:p w:rsidR="003571A8" w:rsidRDefault="003571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8C" w:rsidRDefault="008E248C">
      <w:pPr>
        <w:spacing w:after="0" w:line="240" w:lineRule="auto"/>
      </w:pPr>
      <w:r>
        <w:separator/>
      </w:r>
    </w:p>
  </w:footnote>
  <w:footnote w:type="continuationSeparator" w:id="0">
    <w:p w:rsidR="008E248C" w:rsidRDefault="008E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61"/>
    <w:rsid w:val="00123864"/>
    <w:rsid w:val="00136D42"/>
    <w:rsid w:val="001B3239"/>
    <w:rsid w:val="00203A9F"/>
    <w:rsid w:val="00214F8B"/>
    <w:rsid w:val="002B213C"/>
    <w:rsid w:val="002B3FF0"/>
    <w:rsid w:val="002D0C01"/>
    <w:rsid w:val="00331771"/>
    <w:rsid w:val="003571A8"/>
    <w:rsid w:val="003941B9"/>
    <w:rsid w:val="003A63CD"/>
    <w:rsid w:val="003C0EE2"/>
    <w:rsid w:val="003C108C"/>
    <w:rsid w:val="00422A64"/>
    <w:rsid w:val="00443690"/>
    <w:rsid w:val="00445FF7"/>
    <w:rsid w:val="0045432C"/>
    <w:rsid w:val="004B56CF"/>
    <w:rsid w:val="004C726B"/>
    <w:rsid w:val="005042A1"/>
    <w:rsid w:val="00543F3A"/>
    <w:rsid w:val="00580053"/>
    <w:rsid w:val="005A757C"/>
    <w:rsid w:val="005C448F"/>
    <w:rsid w:val="005D4B4A"/>
    <w:rsid w:val="00601177"/>
    <w:rsid w:val="006C4462"/>
    <w:rsid w:val="0070461D"/>
    <w:rsid w:val="007C7698"/>
    <w:rsid w:val="007F24F7"/>
    <w:rsid w:val="007F4C7A"/>
    <w:rsid w:val="008A5C48"/>
    <w:rsid w:val="008C6FF0"/>
    <w:rsid w:val="008E248C"/>
    <w:rsid w:val="00917361"/>
    <w:rsid w:val="0094499A"/>
    <w:rsid w:val="009547CD"/>
    <w:rsid w:val="00A14861"/>
    <w:rsid w:val="00A31692"/>
    <w:rsid w:val="00A56190"/>
    <w:rsid w:val="00A90284"/>
    <w:rsid w:val="00B9550D"/>
    <w:rsid w:val="00C15DA5"/>
    <w:rsid w:val="00C20185"/>
    <w:rsid w:val="00D81133"/>
    <w:rsid w:val="00D854E1"/>
    <w:rsid w:val="00D94848"/>
    <w:rsid w:val="00EC3C1A"/>
    <w:rsid w:val="00F15F33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D4B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D4B4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B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D4B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5D4B4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B3A1-A339-498C-8E8A-1F6784A1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2020-03-25T09:05:00Z</cp:lastPrinted>
  <dcterms:created xsi:type="dcterms:W3CDTF">2020-04-22T05:31:00Z</dcterms:created>
  <dcterms:modified xsi:type="dcterms:W3CDTF">2020-04-22T05:31:00Z</dcterms:modified>
</cp:coreProperties>
</file>