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93ED0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7128BD1B" wp14:editId="42EB9EE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1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февраля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20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района», пунктом 8 раздела «Экспертно-аналитические мероприятия» плана работы ревизионной комиссии Представительного Собрания района на 2019 год, утвержденного распоряжением ревизионной комиссии Представительного Собрания Междуреченского муниципального района от 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 внесении изменений и дополнений 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0».</w:t>
      </w: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 «О бюджете поселения на 20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  и пояснительная записка к проекту решению Совета поселения  «О внесении изменений и дополнений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0».</w:t>
      </w:r>
    </w:p>
    <w:p w:rsidR="00093ED0" w:rsidRPr="00093ED0" w:rsidRDefault="00093ED0" w:rsidP="00093E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93ED0" w:rsidRPr="00093ED0" w:rsidRDefault="00093ED0" w:rsidP="00093E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</w:t>
      </w:r>
      <w:r w:rsidR="00204C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внутренней корректировкой </w:t>
      </w:r>
      <w:r w:rsidRPr="00093ED0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1A5C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«Общегосударственные вопросы</w:t>
      </w:r>
      <w:r w:rsidR="001A5C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Изменения и дополнения вносятся в </w:t>
      </w:r>
      <w:r w:rsidR="00474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первый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F2BC0">
        <w:rPr>
          <w:rFonts w:ascii="Times New Roman" w:hAnsi="Times New Roman" w:cs="Times New Roman"/>
          <w:sz w:val="28"/>
          <w:szCs w:val="28"/>
        </w:rPr>
        <w:t xml:space="preserve">не изменяется </w:t>
      </w:r>
      <w:r w:rsidRPr="00093ED0">
        <w:rPr>
          <w:rFonts w:ascii="Times New Roman" w:hAnsi="Times New Roman" w:cs="Times New Roman"/>
          <w:sz w:val="28"/>
          <w:szCs w:val="28"/>
        </w:rPr>
        <w:t>и составит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>14324,0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также  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изменяется  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>13084,0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 в сумме 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1240,0 тыс. рублей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</w:t>
      </w:r>
      <w:r w:rsidR="003F2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1843"/>
        <w:gridCol w:w="1559"/>
        <w:gridCol w:w="1418"/>
      </w:tblGrid>
      <w:tr w:rsidR="003F2BC0" w:rsidRPr="00093ED0" w:rsidTr="001A5CCE">
        <w:trPr>
          <w:trHeight w:val="70"/>
        </w:trPr>
        <w:tc>
          <w:tcPr>
            <w:tcW w:w="2977" w:type="dxa"/>
            <w:vMerge w:val="restart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3F2BC0" w:rsidRPr="00093ED0" w:rsidRDefault="003F2BC0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Merge w:val="restart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nil"/>
              <w:right w:val="single" w:sz="4" w:space="0" w:color="auto"/>
            </w:tcBorders>
          </w:tcPr>
          <w:p w:rsidR="003F2BC0" w:rsidRPr="00093ED0" w:rsidRDefault="003F2BC0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BC0" w:rsidRPr="00093ED0" w:rsidTr="001A5CCE">
        <w:trPr>
          <w:trHeight w:val="736"/>
        </w:trPr>
        <w:tc>
          <w:tcPr>
            <w:tcW w:w="2977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right w:val="single" w:sz="4" w:space="0" w:color="auto"/>
            </w:tcBorders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2BC0" w:rsidRPr="00093ED0" w:rsidTr="001A5CCE">
        <w:trPr>
          <w:trHeight w:val="1395"/>
        </w:trPr>
        <w:tc>
          <w:tcPr>
            <w:tcW w:w="2977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F2BC0" w:rsidRPr="00093ED0" w:rsidRDefault="003F2BC0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F2BC0" w:rsidRPr="00093ED0" w:rsidRDefault="003F2BC0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3F2BC0" w:rsidRPr="00093ED0" w:rsidTr="001A5CCE">
        <w:tc>
          <w:tcPr>
            <w:tcW w:w="2977" w:type="dxa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559" w:type="dxa"/>
          </w:tcPr>
          <w:p w:rsidR="003F2BC0" w:rsidRPr="00093ED0" w:rsidRDefault="003F2BC0" w:rsidP="00093E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1843" w:type="dxa"/>
          </w:tcPr>
          <w:p w:rsidR="003F2BC0" w:rsidRPr="00093ED0" w:rsidRDefault="003F2BC0" w:rsidP="0085168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1559" w:type="dxa"/>
          </w:tcPr>
          <w:p w:rsidR="003F2BC0" w:rsidRPr="00093ED0" w:rsidRDefault="003F2BC0" w:rsidP="00093ED0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F2BC0" w:rsidRPr="00093ED0" w:rsidRDefault="00720212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BC0" w:rsidRPr="00093ED0" w:rsidTr="001A5CCE">
        <w:tc>
          <w:tcPr>
            <w:tcW w:w="2977" w:type="dxa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559" w:type="dxa"/>
          </w:tcPr>
          <w:p w:rsidR="003F2BC0" w:rsidRPr="00093ED0" w:rsidRDefault="003F2BC0" w:rsidP="00093E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1843" w:type="dxa"/>
          </w:tcPr>
          <w:p w:rsidR="003F2BC0" w:rsidRPr="00093ED0" w:rsidRDefault="003F2BC0" w:rsidP="0085168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1559" w:type="dxa"/>
          </w:tcPr>
          <w:p w:rsidR="003F2BC0" w:rsidRPr="00093ED0" w:rsidRDefault="003F2BC0" w:rsidP="003F2B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0,0</w:t>
            </w:r>
          </w:p>
        </w:tc>
        <w:tc>
          <w:tcPr>
            <w:tcW w:w="1418" w:type="dxa"/>
          </w:tcPr>
          <w:p w:rsidR="003F2BC0" w:rsidRPr="00093ED0" w:rsidRDefault="003F2BC0" w:rsidP="0072021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2021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2BC0" w:rsidRPr="00093ED0" w:rsidTr="001A5CCE">
        <w:tc>
          <w:tcPr>
            <w:tcW w:w="2977" w:type="dxa"/>
          </w:tcPr>
          <w:p w:rsidR="003F2BC0" w:rsidRPr="00093ED0" w:rsidRDefault="003F2BC0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559" w:type="dxa"/>
          </w:tcPr>
          <w:p w:rsidR="003F2BC0" w:rsidRPr="00093ED0" w:rsidRDefault="003F2BC0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</w:tcPr>
          <w:p w:rsidR="003F2BC0" w:rsidRPr="00093ED0" w:rsidRDefault="003F2BC0" w:rsidP="0085168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</w:tcPr>
          <w:p w:rsidR="003F2BC0" w:rsidRPr="00093ED0" w:rsidRDefault="003F2BC0" w:rsidP="003F2B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0,0</w:t>
            </w:r>
          </w:p>
        </w:tc>
        <w:tc>
          <w:tcPr>
            <w:tcW w:w="1418" w:type="dxa"/>
          </w:tcPr>
          <w:p w:rsidR="003F2BC0" w:rsidRPr="00093ED0" w:rsidRDefault="00720212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093ED0" w:rsidRPr="00BE33FF" w:rsidRDefault="00093ED0" w:rsidP="00BE33F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</w:t>
      </w:r>
      <w:r w:rsidR="00BE33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BE3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изменяется  и составит 14324,0 тыс. рублей.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093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E33F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BE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изменяется и составит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33FF">
        <w:rPr>
          <w:rFonts w:ascii="Times New Roman" w:eastAsia="Times New Roman" w:hAnsi="Times New Roman" w:cs="Times New Roman"/>
          <w:sz w:val="28"/>
          <w:szCs w:val="28"/>
          <w:lang w:eastAsia="ru-RU"/>
        </w:rPr>
        <w:t>13084,0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BE3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2019 год  сформирован с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профицитом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поселения в сумме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1240,0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            Проект решения   не предполагает внесение изменений в налоговые и неналоговые  доходы бюджета поселения Сухонское.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 w:rsidR="004A6E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 w:rsidR="004A6E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559"/>
        <w:gridCol w:w="1559"/>
        <w:gridCol w:w="1134"/>
        <w:gridCol w:w="1276"/>
      </w:tblGrid>
      <w:tr w:rsidR="004A6E88" w:rsidRPr="00093ED0" w:rsidTr="004A6E88">
        <w:trPr>
          <w:trHeight w:val="103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88" w:rsidRPr="0002610D" w:rsidRDefault="004A6E88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2020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E88" w:rsidRPr="0002610D" w:rsidRDefault="004A6E88" w:rsidP="00185A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4A6E88" w:rsidRPr="0002610D" w:rsidRDefault="004A6E88" w:rsidP="00185A3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4A6E88" w:rsidRPr="0002610D" w:rsidRDefault="004A6E88" w:rsidP="00185A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 2020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A6E88" w:rsidRPr="00093ED0" w:rsidTr="009C75DB">
        <w:trPr>
          <w:trHeight w:val="102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88" w:rsidRPr="0002610D" w:rsidRDefault="004A6E88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851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851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851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851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851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составляющее казну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851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55B" w:rsidRPr="00093ED0" w:rsidTr="004A6E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в части реализации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851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2655B" w:rsidRPr="00093ED0" w:rsidTr="004A6E88">
        <w:trPr>
          <w:trHeight w:val="2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851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02610D" w:rsidRDefault="00C2655B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55B" w:rsidRPr="00720212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2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ED0" w:rsidRPr="00093ED0" w:rsidRDefault="00093ED0" w:rsidP="00093ED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93ED0" w:rsidRPr="00093ED0" w:rsidRDefault="00093ED0" w:rsidP="00093ED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A6E88" w:rsidRDefault="004A6E88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 не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 Сухонское.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 w:rsidR="009C75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 w:rsidR="009C75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C75D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134"/>
        <w:gridCol w:w="1134"/>
        <w:gridCol w:w="1134"/>
        <w:gridCol w:w="1134"/>
      </w:tblGrid>
      <w:tr w:rsidR="009C75DB" w:rsidRPr="00093ED0" w:rsidTr="009C75DB">
        <w:trPr>
          <w:trHeight w:val="1026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710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 w:rsidR="007101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 w:rsidR="007101EF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5DB" w:rsidRPr="00093ED0" w:rsidRDefault="009C75DB" w:rsidP="00093E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9C75DB" w:rsidRPr="00093ED0" w:rsidRDefault="009C75DB" w:rsidP="007101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февраля 20</w:t>
            </w:r>
            <w:r w:rsidR="007101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9C75DB" w:rsidRPr="00093ED0" w:rsidTr="009C75DB">
        <w:trPr>
          <w:trHeight w:val="1431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9C75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85168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9C75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Default="009C75DB" w:rsidP="0085168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85168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85168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85168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9C75D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85168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5DB" w:rsidRPr="00093ED0" w:rsidTr="00B37B10">
        <w:trPr>
          <w:trHeight w:val="32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5DB" w:rsidRPr="00093ED0" w:rsidRDefault="009C75DB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9C75DB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5DB" w:rsidRPr="00093ED0" w:rsidRDefault="00C2655B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093ED0" w:rsidRPr="00093ED0" w:rsidRDefault="00093ED0" w:rsidP="0009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9E6E57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</w:t>
      </w:r>
      <w:r w:rsidR="00093ED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093ED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093ED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093ED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</w:t>
      </w:r>
      <w:r w:rsidRPr="009E6E5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 изменяется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3ED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13084,0 </w:t>
      </w:r>
      <w:r w:rsidR="00093ED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 Анализ динамики расходов  бюджета поселения  по проекту решения показывает, что в целом расходы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изменяются</w:t>
      </w:r>
      <w:r w:rsidR="00093ED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утвержденными бюджетными  назначениями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  года,</w:t>
      </w:r>
      <w:r w:rsidR="00185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однако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планируется корректировка  бюджетных обязательств по разделу «Общегосударственные расходы». </w:t>
      </w:r>
    </w:p>
    <w:p w:rsidR="00093ED0" w:rsidRPr="00093ED0" w:rsidRDefault="00093ED0" w:rsidP="00093ED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24156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</w:t>
      </w:r>
      <w:r w:rsidR="009E6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хара</w:t>
      </w:r>
      <w:r w:rsidR="00241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134"/>
        <w:gridCol w:w="992"/>
        <w:gridCol w:w="993"/>
        <w:gridCol w:w="992"/>
      </w:tblGrid>
      <w:tr w:rsidR="0024156F" w:rsidRPr="00093ED0" w:rsidTr="0024156F">
        <w:trPr>
          <w:trHeight w:val="843"/>
        </w:trPr>
        <w:tc>
          <w:tcPr>
            <w:tcW w:w="5353" w:type="dxa"/>
            <w:vMerge w:val="restart"/>
          </w:tcPr>
          <w:p w:rsidR="0024156F" w:rsidRPr="00093ED0" w:rsidRDefault="0024156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24156F" w:rsidRPr="00093ED0" w:rsidRDefault="0024156F" w:rsidP="00C2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 w:rsidR="00C26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24156F" w:rsidRPr="00093ED0" w:rsidRDefault="0024156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24156F" w:rsidRPr="00093ED0" w:rsidRDefault="0024156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 w:rsidR="00D170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феврале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 w:rsidR="00C2655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4156F" w:rsidRPr="00093ED0" w:rsidRDefault="0024156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24156F" w:rsidRPr="00093ED0" w:rsidRDefault="0024156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4156F" w:rsidRPr="00093ED0" w:rsidTr="0024156F">
        <w:trPr>
          <w:trHeight w:val="1004"/>
        </w:trPr>
        <w:tc>
          <w:tcPr>
            <w:tcW w:w="5353" w:type="dxa"/>
            <w:vMerge/>
          </w:tcPr>
          <w:p w:rsidR="0024156F" w:rsidRPr="00093ED0" w:rsidRDefault="0024156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4156F" w:rsidRPr="00093ED0" w:rsidRDefault="0024156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4156F" w:rsidRPr="00093ED0" w:rsidRDefault="0024156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4156F" w:rsidRPr="00093ED0" w:rsidRDefault="0024156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4156F" w:rsidRPr="00093ED0" w:rsidRDefault="0024156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093ED0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(0100)</w:t>
            </w:r>
          </w:p>
        </w:tc>
        <w:tc>
          <w:tcPr>
            <w:tcW w:w="1134" w:type="dxa"/>
          </w:tcPr>
          <w:p w:rsidR="003A2EB6" w:rsidRPr="00093ED0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6187,4</w:t>
            </w:r>
          </w:p>
        </w:tc>
        <w:tc>
          <w:tcPr>
            <w:tcW w:w="992" w:type="dxa"/>
          </w:tcPr>
          <w:p w:rsidR="003A2EB6" w:rsidRPr="00093ED0" w:rsidRDefault="003A2EB6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6187,4</w:t>
            </w:r>
          </w:p>
        </w:tc>
        <w:tc>
          <w:tcPr>
            <w:tcW w:w="993" w:type="dxa"/>
          </w:tcPr>
          <w:p w:rsidR="003A2EB6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 (0102)</w:t>
            </w:r>
          </w:p>
        </w:tc>
        <w:tc>
          <w:tcPr>
            <w:tcW w:w="1134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992" w:type="dxa"/>
          </w:tcPr>
          <w:p w:rsidR="003A2EB6" w:rsidRPr="006A7765" w:rsidRDefault="003A2EB6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993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992" w:type="dxa"/>
          </w:tcPr>
          <w:p w:rsidR="003A2EB6" w:rsidRPr="006A7765" w:rsidRDefault="003A2EB6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993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92" w:type="dxa"/>
          </w:tcPr>
          <w:p w:rsidR="003A2EB6" w:rsidRPr="006A7765" w:rsidRDefault="003A2EB6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993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3" w:type="dxa"/>
          </w:tcPr>
          <w:p w:rsidR="003A2EB6" w:rsidRPr="00185A3F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85A3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2EB6" w:rsidRPr="00093ED0" w:rsidTr="0024156F">
        <w:tc>
          <w:tcPr>
            <w:tcW w:w="5353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296,3</w:t>
            </w:r>
          </w:p>
        </w:tc>
        <w:tc>
          <w:tcPr>
            <w:tcW w:w="992" w:type="dxa"/>
          </w:tcPr>
          <w:p w:rsidR="003A2EB6" w:rsidRPr="006A7765" w:rsidRDefault="003A2EB6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300,3</w:t>
            </w:r>
          </w:p>
        </w:tc>
        <w:tc>
          <w:tcPr>
            <w:tcW w:w="993" w:type="dxa"/>
          </w:tcPr>
          <w:p w:rsidR="003A2EB6" w:rsidRPr="00185A3F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85A3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+4,0</w:t>
            </w:r>
          </w:p>
        </w:tc>
        <w:tc>
          <w:tcPr>
            <w:tcW w:w="992" w:type="dxa"/>
          </w:tcPr>
          <w:p w:rsidR="003A2EB6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03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(0200)</w:t>
            </w:r>
          </w:p>
        </w:tc>
        <w:tc>
          <w:tcPr>
            <w:tcW w:w="1134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992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99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093ED0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03"/>
        </w:trPr>
        <w:tc>
          <w:tcPr>
            <w:tcW w:w="535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(0203)</w:t>
            </w:r>
          </w:p>
        </w:tc>
        <w:tc>
          <w:tcPr>
            <w:tcW w:w="1134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2" w:type="dxa"/>
          </w:tcPr>
          <w:p w:rsidR="006A7765" w:rsidRPr="006A7765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03"/>
        </w:trPr>
        <w:tc>
          <w:tcPr>
            <w:tcW w:w="5353" w:type="dxa"/>
          </w:tcPr>
          <w:p w:rsid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</w:tcPr>
          <w:p w:rsid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2" w:type="dxa"/>
          </w:tcPr>
          <w:p w:rsidR="006A7765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99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03"/>
        </w:trPr>
        <w:tc>
          <w:tcPr>
            <w:tcW w:w="5353" w:type="dxa"/>
          </w:tcPr>
          <w:p w:rsidR="006A7765" w:rsidRPr="006A7765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 (0310)</w:t>
            </w:r>
          </w:p>
        </w:tc>
        <w:tc>
          <w:tcPr>
            <w:tcW w:w="1134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2" w:type="dxa"/>
          </w:tcPr>
          <w:p w:rsidR="006A7765" w:rsidRPr="006A7765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99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3A2EB6">
        <w:trPr>
          <w:trHeight w:val="369"/>
        </w:trPr>
        <w:tc>
          <w:tcPr>
            <w:tcW w:w="5353" w:type="dxa"/>
          </w:tcPr>
          <w:p w:rsidR="006A7765" w:rsidRPr="00093ED0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(0040)</w:t>
            </w:r>
          </w:p>
        </w:tc>
        <w:tc>
          <w:tcPr>
            <w:tcW w:w="1134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402"/>
        </w:trPr>
        <w:tc>
          <w:tcPr>
            <w:tcW w:w="535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</w:t>
            </w:r>
            <w:r w:rsidR="00185A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(0409)</w:t>
            </w:r>
          </w:p>
        </w:tc>
        <w:tc>
          <w:tcPr>
            <w:tcW w:w="1134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07"/>
        </w:trPr>
        <w:tc>
          <w:tcPr>
            <w:tcW w:w="5353" w:type="dxa"/>
          </w:tcPr>
          <w:p w:rsidR="006A7765" w:rsidRPr="00093ED0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(0500)</w:t>
            </w:r>
          </w:p>
        </w:tc>
        <w:tc>
          <w:tcPr>
            <w:tcW w:w="1134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5759,7</w:t>
            </w:r>
          </w:p>
        </w:tc>
        <w:tc>
          <w:tcPr>
            <w:tcW w:w="992" w:type="dxa"/>
          </w:tcPr>
          <w:p w:rsidR="006A7765" w:rsidRPr="00093ED0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5759,7</w:t>
            </w:r>
          </w:p>
        </w:tc>
        <w:tc>
          <w:tcPr>
            <w:tcW w:w="99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093ED0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07"/>
        </w:trPr>
        <w:tc>
          <w:tcPr>
            <w:tcW w:w="5353" w:type="dxa"/>
          </w:tcPr>
          <w:p w:rsidR="006A7765" w:rsidRPr="006A7765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т.ч:</w:t>
            </w:r>
            <w:r w:rsidR="00185A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(0503)</w:t>
            </w:r>
          </w:p>
        </w:tc>
        <w:tc>
          <w:tcPr>
            <w:tcW w:w="1134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5759,7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5759,7</w:t>
            </w:r>
          </w:p>
        </w:tc>
        <w:tc>
          <w:tcPr>
            <w:tcW w:w="99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29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(0700)</w:t>
            </w:r>
          </w:p>
        </w:tc>
        <w:tc>
          <w:tcPr>
            <w:tcW w:w="1134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6A7765" w:rsidRPr="00093ED0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29"/>
        </w:trPr>
        <w:tc>
          <w:tcPr>
            <w:tcW w:w="5353" w:type="dxa"/>
          </w:tcPr>
          <w:p w:rsidR="006A7765" w:rsidRPr="006A7765" w:rsidRDefault="006A7765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т.ч:(0707)</w:t>
            </w:r>
          </w:p>
        </w:tc>
        <w:tc>
          <w:tcPr>
            <w:tcW w:w="1134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329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(1000)</w:t>
            </w:r>
          </w:p>
        </w:tc>
        <w:tc>
          <w:tcPr>
            <w:tcW w:w="1134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</w:tcPr>
          <w:p w:rsidR="006A7765" w:rsidRPr="00093ED0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93"/>
        </w:trPr>
        <w:tc>
          <w:tcPr>
            <w:tcW w:w="5353" w:type="dxa"/>
          </w:tcPr>
          <w:p w:rsidR="006A7765" w:rsidRPr="006A7765" w:rsidRDefault="006A7765" w:rsidP="006A7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</w:t>
            </w:r>
            <w:r w:rsidR="00185A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(1001)</w:t>
            </w:r>
          </w:p>
        </w:tc>
        <w:tc>
          <w:tcPr>
            <w:tcW w:w="1134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90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(1100)</w:t>
            </w:r>
          </w:p>
        </w:tc>
        <w:tc>
          <w:tcPr>
            <w:tcW w:w="1134" w:type="dxa"/>
          </w:tcPr>
          <w:p w:rsidR="006A7765" w:rsidRPr="00093ED0" w:rsidRDefault="006A7765" w:rsidP="00093ED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6A7765" w:rsidRPr="00093ED0" w:rsidRDefault="006A7765" w:rsidP="008516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093ED0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90"/>
        </w:trPr>
        <w:tc>
          <w:tcPr>
            <w:tcW w:w="5353" w:type="dxa"/>
          </w:tcPr>
          <w:p w:rsidR="006A7765" w:rsidRPr="006A7765" w:rsidRDefault="006A7765" w:rsidP="006A7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т.ч:</w:t>
            </w:r>
            <w:r w:rsidR="00185A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(1101)</w:t>
            </w:r>
          </w:p>
        </w:tc>
        <w:tc>
          <w:tcPr>
            <w:tcW w:w="1134" w:type="dxa"/>
          </w:tcPr>
          <w:p w:rsidR="006A7765" w:rsidRPr="006A7765" w:rsidRDefault="006A7765" w:rsidP="00093ED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</w:tcPr>
          <w:p w:rsidR="006A7765" w:rsidRPr="006A7765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6A7765" w:rsidRDefault="006A7765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7765" w:rsidRPr="00093ED0" w:rsidTr="0024156F">
        <w:trPr>
          <w:trHeight w:val="290"/>
        </w:trPr>
        <w:tc>
          <w:tcPr>
            <w:tcW w:w="535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6A7765" w:rsidRPr="00093ED0" w:rsidRDefault="006A7765" w:rsidP="00093ED0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992" w:type="dxa"/>
          </w:tcPr>
          <w:p w:rsidR="006A7765" w:rsidRPr="00093ED0" w:rsidRDefault="006A7765" w:rsidP="00851680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993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7765" w:rsidRPr="00093ED0" w:rsidRDefault="006A7765" w:rsidP="00093ED0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20212" w:rsidRDefault="00720212" w:rsidP="00C26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D0" w:rsidRPr="00C2655B" w:rsidRDefault="00093ED0" w:rsidP="00C265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6A77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изменений, однако</w:t>
      </w:r>
      <w:r w:rsidR="006A7765" w:rsidRPr="006A7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A7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корректировка  бюджетных обязательств</w:t>
      </w:r>
      <w:r w:rsidR="00185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Так  </w:t>
      </w:r>
      <w:r w:rsidR="00185A3F" w:rsidRPr="00093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185A3F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на </w:t>
      </w:r>
      <w:r w:rsidR="00185A3F">
        <w:rPr>
          <w:rFonts w:ascii="Times New Roman" w:eastAsia="Times New Roman" w:hAnsi="Times New Roman" w:cs="Times New Roman"/>
          <w:sz w:val="28"/>
          <w:szCs w:val="28"/>
          <w:lang w:eastAsia="ru-RU"/>
        </w:rPr>
        <w:t>4,0 тыс. рублей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="006A7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A77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Резервные фонды</w:t>
      </w:r>
      <w:r w:rsidRPr="00093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2655B" w:rsidRPr="00C26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6A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-</w:t>
      </w:r>
      <w:r w:rsidR="00185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4,0 тыс. рублей  </w:t>
      </w:r>
      <w:r w:rsidR="006A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6A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55B" w:rsidRPr="00093E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 w:rsidR="00C2655B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655B" w:rsidRPr="00C26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погребени</w:t>
      </w:r>
      <w:r w:rsidR="00C265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655B" w:rsidRPr="00C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при отсутствии супруга (и), близких родственников при невозможности  осуществить ими погребени</w:t>
      </w:r>
      <w:r w:rsidR="00CB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655B" w:rsidRPr="00C26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(Основания -  квитанция №000135 от 30.01.2020 года услуги автотранспорта по перевозке тела в сумме 4,0 тыс. рублей).</w:t>
      </w:r>
    </w:p>
    <w:p w:rsidR="00093ED0" w:rsidRPr="00093ED0" w:rsidRDefault="00093ED0" w:rsidP="00C26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093ED0" w:rsidRPr="00093ED0" w:rsidRDefault="00093ED0" w:rsidP="00093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37" w:rsidRPr="00522D67" w:rsidRDefault="00C01C37" w:rsidP="00C01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профицит бюджета поселения  на 20</w:t>
      </w:r>
      <w:r w:rsidR="00185A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1240,0 тыс. рублей.</w:t>
      </w:r>
    </w:p>
    <w:p w:rsidR="00C01C37" w:rsidRPr="00522D67" w:rsidRDefault="00C01C37" w:rsidP="00C01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37" w:rsidRPr="00522D67" w:rsidRDefault="00C01C37" w:rsidP="00C01C3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01C37" w:rsidRPr="00522D67" w:rsidRDefault="00C01C37" w:rsidP="00C01C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843"/>
        <w:gridCol w:w="1559"/>
        <w:gridCol w:w="1276"/>
      </w:tblGrid>
      <w:tr w:rsidR="00C01C37" w:rsidRPr="00522D67" w:rsidTr="00C01C37">
        <w:trPr>
          <w:trHeight w:val="552"/>
          <w:tblHeader/>
        </w:trPr>
        <w:tc>
          <w:tcPr>
            <w:tcW w:w="4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C0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C01C37" w:rsidRPr="00522D67" w:rsidTr="00C01C37">
        <w:trPr>
          <w:trHeight w:val="830"/>
          <w:tblHeader/>
        </w:trPr>
        <w:tc>
          <w:tcPr>
            <w:tcW w:w="4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C37" w:rsidRPr="00A76594" w:rsidRDefault="00C01C37" w:rsidP="008516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  <w:p w:rsidR="00C01C37" w:rsidRPr="00A76594" w:rsidRDefault="00C01C37" w:rsidP="0085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85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C01C37" w:rsidRPr="00522D67" w:rsidRDefault="00C01C37" w:rsidP="0085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C01C37" w:rsidRPr="00522D67" w:rsidTr="00C01C37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745E99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C0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01C37" w:rsidRPr="00522D67" w:rsidTr="00C01C37">
        <w:trPr>
          <w:trHeight w:val="240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745E99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1C37" w:rsidRPr="00522D67" w:rsidTr="00C01C37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745E99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522D67" w:rsidRDefault="00C01C37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 w:rsidR="00745E9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1240,0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C01C37" w:rsidRPr="00522D67" w:rsidTr="00C01C37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745E99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522D67" w:rsidRDefault="00745E99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13084,0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C01C37" w:rsidRPr="00522D67" w:rsidTr="00C01C37">
        <w:trPr>
          <w:trHeight w:val="391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A76594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745E99">
              <w:rPr>
                <w:rFonts w:ascii="Times New Roman" w:eastAsiaTheme="minorEastAsia" w:hAnsi="Times New Roman" w:cs="Times New Roman"/>
                <w:lang w:eastAsia="ru-RU"/>
              </w:rPr>
              <w:t>14324,0</w:t>
            </w:r>
          </w:p>
          <w:p w:rsidR="00C01C37" w:rsidRPr="00A76594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C37" w:rsidRPr="00522D67" w:rsidRDefault="00C01C37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745E99">
              <w:rPr>
                <w:rFonts w:ascii="Times New Roman" w:eastAsia="Times New Roman" w:hAnsi="Times New Roman" w:cs="Times New Roman"/>
                <w:bCs/>
                <w:lang w:eastAsia="ru-RU"/>
              </w:rPr>
              <w:t>14324,0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C37" w:rsidRPr="00522D67" w:rsidRDefault="00C01C37" w:rsidP="00851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745E99" w:rsidRPr="00522D67" w:rsidRDefault="00745E99" w:rsidP="00745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первоначальном варианте бюджета поселения </w:t>
      </w:r>
      <w:r w:rsidR="00F0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Сухонское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профицит в размере 1</w:t>
      </w:r>
      <w:r w:rsidR="00745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40,0 тыс. рублей, с учетом вносимых изменений </w:t>
      </w:r>
      <w:r w:rsidR="00745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не изменяется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ED0" w:rsidRPr="00093ED0" w:rsidRDefault="00093ED0" w:rsidP="00093ED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93ED0" w:rsidRPr="00093ED0" w:rsidRDefault="00093ED0" w:rsidP="00093ED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Сухонское (код администратора -152).</w:t>
      </w:r>
      <w:r w:rsidRPr="00093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93ED0" w:rsidRPr="00093ED0" w:rsidRDefault="00093ED0" w:rsidP="00093ED0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11E5A" w:rsidRPr="00BE33FF" w:rsidRDefault="00111E5A" w:rsidP="00111E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изменяется  и составит 14324,0 тыс. рублей.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2. Объем собственных доходов бюджета поселения 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изменится  и составит </w:t>
      </w:r>
      <w:r w:rsidR="00111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3828,0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11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26,7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бюджета поселения.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3. Объем безвозмездных поступлений  бюджета поселения </w:t>
      </w:r>
      <w:r w:rsidR="00111E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111E5A">
        <w:rPr>
          <w:rFonts w:ascii="Times New Roman" w:eastAsia="Times New Roman" w:hAnsi="Times New Roman" w:cs="Times New Roman"/>
          <w:sz w:val="28"/>
          <w:szCs w:val="28"/>
          <w:lang w:eastAsia="ru-RU"/>
        </w:rPr>
        <w:t>10496,0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111E5A"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093ED0" w:rsidRPr="005E74D2" w:rsidRDefault="00093ED0" w:rsidP="005E74D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4D2" w:rsidRPr="005E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5E74D2" w:rsidRPr="005E7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5E74D2" w:rsidRPr="005E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 учетом поправок также </w:t>
      </w:r>
      <w:r w:rsidR="005E7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</w:t>
      </w:r>
      <w:r w:rsidR="005E74D2" w:rsidRPr="005E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 13084,0  тыс. рублей.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внутренняя корректировка </w:t>
      </w:r>
      <w:r w:rsidR="005E74D2" w:rsidRPr="00093ED0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="005E74D2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8F5E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5E74D2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E74D2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ED0" w:rsidRPr="005E74D2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E74D2" w:rsidRP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8F5E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5E74D2" w:rsidRP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профицитом бюджета поселения в сумме 1240,0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093ED0">
        <w:rPr>
          <w:rFonts w:ascii="Times New Roman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№1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0».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E74D2" w:rsidRPr="00441A7C" w:rsidRDefault="005E74D2" w:rsidP="005E74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093ED0" w:rsidRPr="00093ED0" w:rsidRDefault="005E74D2" w:rsidP="005E74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p w:rsidR="00093ED0" w:rsidRPr="00093ED0" w:rsidRDefault="00093ED0" w:rsidP="00093ED0">
      <w:pPr>
        <w:rPr>
          <w:rFonts w:ascii="Times New Roman" w:hAnsi="Times New Roman" w:cs="Times New Roman"/>
          <w:sz w:val="24"/>
          <w:szCs w:val="24"/>
        </w:rPr>
      </w:pPr>
    </w:p>
    <w:p w:rsidR="00CE1C9F" w:rsidRDefault="00CE1C9F"/>
    <w:sectPr w:rsidR="00CE1C9F" w:rsidSect="00204C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5F" w:rsidRDefault="00E94D5F">
      <w:pPr>
        <w:spacing w:after="0" w:line="240" w:lineRule="auto"/>
      </w:pPr>
      <w:r>
        <w:separator/>
      </w:r>
    </w:p>
  </w:endnote>
  <w:endnote w:type="continuationSeparator" w:id="0">
    <w:p w:rsidR="00E94D5F" w:rsidRDefault="00E9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5F" w:rsidRDefault="00E94D5F">
      <w:pPr>
        <w:spacing w:after="0" w:line="240" w:lineRule="auto"/>
      </w:pPr>
      <w:r>
        <w:separator/>
      </w:r>
    </w:p>
  </w:footnote>
  <w:footnote w:type="continuationSeparator" w:id="0">
    <w:p w:rsidR="00E94D5F" w:rsidRDefault="00E9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204C18" w:rsidRDefault="00204C1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4C18" w:rsidRDefault="00204C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0E"/>
    <w:rsid w:val="0002610D"/>
    <w:rsid w:val="00093ED0"/>
    <w:rsid w:val="000E0A6D"/>
    <w:rsid w:val="00111E5A"/>
    <w:rsid w:val="00156EAB"/>
    <w:rsid w:val="00185A3F"/>
    <w:rsid w:val="00196C85"/>
    <w:rsid w:val="001A5CCE"/>
    <w:rsid w:val="00204C18"/>
    <w:rsid w:val="00214DCF"/>
    <w:rsid w:val="00231838"/>
    <w:rsid w:val="0024156F"/>
    <w:rsid w:val="0025450E"/>
    <w:rsid w:val="003A2EB6"/>
    <w:rsid w:val="003F2BC0"/>
    <w:rsid w:val="00474CCD"/>
    <w:rsid w:val="004A6E88"/>
    <w:rsid w:val="0053212B"/>
    <w:rsid w:val="005E74D2"/>
    <w:rsid w:val="006A7765"/>
    <w:rsid w:val="00704620"/>
    <w:rsid w:val="007101EF"/>
    <w:rsid w:val="00720212"/>
    <w:rsid w:val="00745E99"/>
    <w:rsid w:val="007E4820"/>
    <w:rsid w:val="008F5EB3"/>
    <w:rsid w:val="009C75DB"/>
    <w:rsid w:val="009E6E57"/>
    <w:rsid w:val="00A214CD"/>
    <w:rsid w:val="00B37B10"/>
    <w:rsid w:val="00BE33FF"/>
    <w:rsid w:val="00C01C37"/>
    <w:rsid w:val="00C2655B"/>
    <w:rsid w:val="00CB4E60"/>
    <w:rsid w:val="00CE1C9F"/>
    <w:rsid w:val="00D1705B"/>
    <w:rsid w:val="00DB30D6"/>
    <w:rsid w:val="00DC0098"/>
    <w:rsid w:val="00E94D5F"/>
    <w:rsid w:val="00F0604D"/>
    <w:rsid w:val="00F2788D"/>
    <w:rsid w:val="00F7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3E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93ED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93ED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93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3E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93ED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93ED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93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dcterms:created xsi:type="dcterms:W3CDTF">2020-04-22T05:32:00Z</dcterms:created>
  <dcterms:modified xsi:type="dcterms:W3CDTF">2020-04-22T05:32:00Z</dcterms:modified>
</cp:coreProperties>
</file>