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33CB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EA2B901" wp14:editId="73A0606F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61E" w:rsidRPr="00833CBC" w:rsidRDefault="0045461E" w:rsidP="0045461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CB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45461E" w:rsidRPr="00833CBC" w:rsidRDefault="0045461E" w:rsidP="0045461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C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45461E" w:rsidRPr="00833CBC" w:rsidRDefault="0045461E" w:rsidP="0045461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CB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61E" w:rsidRPr="00833CBC" w:rsidRDefault="0045461E" w:rsidP="00454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5461E" w:rsidRPr="00833CBC" w:rsidRDefault="0045461E" w:rsidP="00454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14.12.2018 года  № 59»</w:t>
      </w: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61E" w:rsidRPr="00833CBC" w:rsidRDefault="0045461E" w:rsidP="00454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 года</w:t>
      </w:r>
    </w:p>
    <w:p w:rsidR="0045461E" w:rsidRPr="006843A7" w:rsidRDefault="0045461E" w:rsidP="004546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461E" w:rsidRPr="00833CBC" w:rsidRDefault="0045461E" w:rsidP="004546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61E" w:rsidRPr="00833CBC" w:rsidRDefault="0045461E" w:rsidP="00454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6 раздела «Экспертно-аналитические мероприятия» Плана работы ревизионной комиссии на 2019 год ревизионной комиссией проведена экспертиза проекта решения «О внесении изменений и дополнений в решение от 14.12.2018 г. № 59».</w:t>
      </w:r>
    </w:p>
    <w:p w:rsidR="0045461E" w:rsidRPr="00833CBC" w:rsidRDefault="0045461E" w:rsidP="00454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45461E" w:rsidRPr="00833CBC" w:rsidRDefault="0045461E" w:rsidP="00454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BC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района </w:t>
      </w:r>
      <w:r w:rsidRPr="00833CBC">
        <w:rPr>
          <w:rFonts w:ascii="Times New Roman" w:hAnsi="Times New Roman" w:cs="Times New Roman"/>
          <w:b/>
          <w:sz w:val="28"/>
          <w:szCs w:val="28"/>
        </w:rPr>
        <w:t>на 2019 год и плановый период 2020 и 2021 годов</w:t>
      </w:r>
      <w:r w:rsidRPr="00833CBC">
        <w:rPr>
          <w:rFonts w:ascii="Times New Roman" w:hAnsi="Times New Roman" w:cs="Times New Roman"/>
          <w:sz w:val="28"/>
          <w:szCs w:val="28"/>
        </w:rPr>
        <w:t xml:space="preserve"> </w:t>
      </w:r>
      <w:r w:rsidRPr="00D42AF3">
        <w:rPr>
          <w:rFonts w:ascii="Times New Roman" w:hAnsi="Times New Roman" w:cs="Times New Roman"/>
          <w:sz w:val="28"/>
          <w:szCs w:val="28"/>
        </w:rPr>
        <w:t xml:space="preserve">в рамках рассматриваемого проекта связано с изменением объема  безвозмездных поступлений в бюджет района, а также корректировкой </w:t>
      </w: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по разделам: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вопросы», «Жилищно-коммунальное хозяйство»,</w:t>
      </w:r>
      <w:r w:rsidR="00BF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«Образование»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«Культура, кинематография». Изменения и дополнения вносятся в </w:t>
      </w:r>
      <w:r w:rsidR="00670BD3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раз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61E" w:rsidRDefault="0045461E" w:rsidP="0045461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</w:t>
      </w:r>
      <w:r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без изменений </w:t>
      </w:r>
      <w:r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280414,9 тыс. рублей, объем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увеличится на   </w:t>
      </w:r>
      <w:r w:rsidR="00670BD3">
        <w:rPr>
          <w:rFonts w:ascii="Times New Roman" w:eastAsia="Times New Roman" w:hAnsi="Times New Roman" w:cs="Times New Roman"/>
          <w:sz w:val="28"/>
          <w:szCs w:val="28"/>
          <w:lang w:eastAsia="ru-RU"/>
        </w:rPr>
        <w:t>4200,0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670BD3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  </w:t>
      </w:r>
      <w:r w:rsidR="00670BD3">
        <w:rPr>
          <w:rFonts w:ascii="Times New Roman" w:eastAsia="Times New Roman" w:hAnsi="Times New Roman" w:cs="Times New Roman"/>
          <w:sz w:val="28"/>
          <w:szCs w:val="28"/>
          <w:lang w:eastAsia="ru-RU"/>
        </w:rPr>
        <w:t>298187,7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61E" w:rsidRPr="00F24942" w:rsidRDefault="0045461E" w:rsidP="0045461E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5461E" w:rsidRPr="00F24942" w:rsidRDefault="0045461E" w:rsidP="0045461E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94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24942">
        <w:rPr>
          <w:rFonts w:ascii="Times New Roman" w:hAnsi="Times New Roman" w:cs="Times New Roman"/>
          <w:sz w:val="28"/>
          <w:szCs w:val="28"/>
        </w:rPr>
        <w:t xml:space="preserve">Проект решения на 2019 год сформирован с дефицитом бюджета района в сумме </w:t>
      </w:r>
      <w:r w:rsidR="00670BD3">
        <w:rPr>
          <w:rFonts w:ascii="Times New Roman" w:hAnsi="Times New Roman" w:cs="Times New Roman"/>
          <w:sz w:val="28"/>
          <w:szCs w:val="28"/>
        </w:rPr>
        <w:t>17772,8</w:t>
      </w:r>
      <w:r w:rsidRPr="00F2494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70BD3">
        <w:rPr>
          <w:rFonts w:ascii="Times New Roman" w:hAnsi="Times New Roman" w:cs="Times New Roman"/>
          <w:sz w:val="28"/>
          <w:szCs w:val="28"/>
        </w:rPr>
        <w:t>82,5</w:t>
      </w:r>
      <w:r w:rsidRPr="00F24942">
        <w:rPr>
          <w:rFonts w:ascii="Times New Roman" w:hAnsi="Times New Roman" w:cs="Times New Roman"/>
          <w:sz w:val="28"/>
          <w:szCs w:val="28"/>
        </w:rPr>
        <w:t xml:space="preserve"> процента с учетом остатка средств бюджета района на 01.01.2019 года от общего объема доходов без учета безвозмездных поступлений и поступлений налоговых и неналоговых </w:t>
      </w:r>
      <w:r w:rsidRPr="00F24942">
        <w:rPr>
          <w:rFonts w:ascii="Times New Roman" w:hAnsi="Times New Roman" w:cs="Times New Roman"/>
          <w:sz w:val="28"/>
          <w:szCs w:val="28"/>
        </w:rPr>
        <w:lastRenderedPageBreak/>
        <w:t xml:space="preserve">доходов по дополнительным нормативам отчислений, что в абсолютном выражении выше ранее  утвержденного показателя на </w:t>
      </w:r>
      <w:r w:rsidR="00670BD3">
        <w:rPr>
          <w:rFonts w:ascii="Times New Roman" w:hAnsi="Times New Roman" w:cs="Times New Roman"/>
          <w:sz w:val="28"/>
          <w:szCs w:val="28"/>
        </w:rPr>
        <w:t>4200,0</w:t>
      </w:r>
      <w:r w:rsidRPr="00F24942">
        <w:rPr>
          <w:rFonts w:ascii="Times New Roman" w:hAnsi="Times New Roman" w:cs="Times New Roman"/>
          <w:sz w:val="28"/>
          <w:szCs w:val="28"/>
        </w:rPr>
        <w:t xml:space="preserve"> тыс. рублей. </w:t>
      </w:r>
      <w:proofErr w:type="gramEnd"/>
    </w:p>
    <w:p w:rsidR="0045461E" w:rsidRPr="00EA791B" w:rsidRDefault="0045461E" w:rsidP="0045461E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61E" w:rsidRPr="00EA791B" w:rsidRDefault="0045461E" w:rsidP="004546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района на 2019 год с учетом предлагаемых поправок приведена в следующей таблице.</w:t>
      </w:r>
    </w:p>
    <w:p w:rsidR="0045461E" w:rsidRPr="00F24942" w:rsidRDefault="0045461E" w:rsidP="004546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461E" w:rsidRPr="00CC03AF" w:rsidRDefault="0045461E" w:rsidP="004546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                                                                                                     тыс. рублей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2"/>
        <w:gridCol w:w="992"/>
        <w:gridCol w:w="993"/>
        <w:gridCol w:w="992"/>
        <w:gridCol w:w="992"/>
        <w:gridCol w:w="1125"/>
        <w:gridCol w:w="1143"/>
        <w:gridCol w:w="992"/>
        <w:gridCol w:w="851"/>
      </w:tblGrid>
      <w:tr w:rsidR="0090143F" w:rsidRPr="00CC03AF" w:rsidTr="0090143F">
        <w:trPr>
          <w:trHeight w:val="810"/>
        </w:trPr>
        <w:tc>
          <w:tcPr>
            <w:tcW w:w="1282" w:type="dxa"/>
            <w:vMerge w:val="restart"/>
          </w:tcPr>
          <w:p w:rsidR="0090143F" w:rsidRPr="008D1497" w:rsidRDefault="0090143F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90143F" w:rsidRPr="008D1497" w:rsidRDefault="0090143F" w:rsidP="00670BD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Первоначально утвержденный бюджет на </w:t>
            </w:r>
            <w:r w:rsidRPr="008D14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2019</w:t>
            </w: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vMerge w:val="restart"/>
          </w:tcPr>
          <w:p w:rsidR="0090143F" w:rsidRPr="008D1497" w:rsidRDefault="0090143F" w:rsidP="00670BD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</w:p>
          <w:p w:rsidR="0090143F" w:rsidRPr="008D1497" w:rsidRDefault="0090143F" w:rsidP="00670BD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поправок в феврале 2019 года</w:t>
            </w:r>
          </w:p>
          <w:p w:rsidR="0090143F" w:rsidRPr="008D1497" w:rsidRDefault="0090143F" w:rsidP="00670BD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90143F" w:rsidRPr="008D1497" w:rsidRDefault="0090143F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proofErr w:type="gramStart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0143F" w:rsidRPr="008D1497" w:rsidRDefault="0090143F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учетом </w:t>
            </w:r>
          </w:p>
          <w:p w:rsidR="0090143F" w:rsidRPr="008D1497" w:rsidRDefault="0090143F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поправок  </w:t>
            </w:r>
            <w:proofErr w:type="gramStart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90143F" w:rsidRPr="008D1497" w:rsidRDefault="0090143F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апреле</w:t>
            </w:r>
            <w:proofErr w:type="gramEnd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0143F" w:rsidRPr="008D1497" w:rsidRDefault="0090143F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года</w:t>
            </w:r>
          </w:p>
          <w:p w:rsidR="0090143F" w:rsidRPr="008D1497" w:rsidRDefault="0090143F" w:rsidP="00670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90143F" w:rsidRPr="008D1497" w:rsidRDefault="0090143F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proofErr w:type="gramStart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0143F" w:rsidRPr="008D1497" w:rsidRDefault="0090143F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учетом </w:t>
            </w:r>
          </w:p>
          <w:p w:rsidR="0090143F" w:rsidRPr="008D1497" w:rsidRDefault="0090143F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  <w:proofErr w:type="gramStart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90143F" w:rsidRPr="008D1497" w:rsidRDefault="0090143F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июне</w:t>
            </w:r>
            <w:proofErr w:type="gramEnd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2019</w:t>
            </w:r>
          </w:p>
          <w:p w:rsidR="0090143F" w:rsidRPr="008D1497" w:rsidRDefault="0090143F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90143F" w:rsidRPr="008D1497" w:rsidRDefault="0090143F" w:rsidP="00670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143F" w:rsidRPr="008D1497" w:rsidRDefault="0090143F" w:rsidP="00670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143F" w:rsidRPr="008D1497" w:rsidRDefault="0090143F" w:rsidP="00670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143F" w:rsidRPr="008D1497" w:rsidRDefault="0090143F" w:rsidP="00670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143F" w:rsidRPr="008D1497" w:rsidRDefault="0090143F" w:rsidP="00670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 w:val="restart"/>
          </w:tcPr>
          <w:p w:rsidR="0090143F" w:rsidRPr="008D1497" w:rsidRDefault="0090143F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proofErr w:type="gramStart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0143F" w:rsidRPr="008D1497" w:rsidRDefault="0090143F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учетом </w:t>
            </w:r>
          </w:p>
          <w:p w:rsidR="0090143F" w:rsidRPr="008D1497" w:rsidRDefault="0090143F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90143F" w:rsidRDefault="0090143F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0143F" w:rsidRPr="008D1497" w:rsidRDefault="0090143F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43" w:type="dxa"/>
            <w:vMerge w:val="restart"/>
          </w:tcPr>
          <w:p w:rsidR="0090143F" w:rsidRPr="008D1497" w:rsidRDefault="0090143F" w:rsidP="0090143F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proofErr w:type="gramStart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0143F" w:rsidRPr="008D1497" w:rsidRDefault="0090143F" w:rsidP="0090143F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учетом </w:t>
            </w:r>
          </w:p>
          <w:p w:rsidR="0090143F" w:rsidRPr="008D1497" w:rsidRDefault="0090143F" w:rsidP="0090143F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предлагаемых</w:t>
            </w:r>
          </w:p>
          <w:p w:rsidR="0090143F" w:rsidRPr="008D1497" w:rsidRDefault="0090143F" w:rsidP="0090143F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поправок </w:t>
            </w:r>
            <w:proofErr w:type="gramStart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90143F" w:rsidRDefault="0090143F" w:rsidP="0090143F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0143F" w:rsidRPr="008D1497" w:rsidRDefault="0090143F" w:rsidP="0090143F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0143F" w:rsidRPr="008D1497" w:rsidRDefault="0090143F" w:rsidP="00670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Отклонения показателей предлагаемых поправок  </w:t>
            </w:r>
            <w:proofErr w:type="gramStart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</w:tc>
      </w:tr>
      <w:tr w:rsidR="0090143F" w:rsidRPr="00CC03AF" w:rsidTr="0090143F">
        <w:trPr>
          <w:trHeight w:val="925"/>
        </w:trPr>
        <w:tc>
          <w:tcPr>
            <w:tcW w:w="1282" w:type="dxa"/>
            <w:vMerge/>
          </w:tcPr>
          <w:p w:rsidR="0090143F" w:rsidRPr="008D1497" w:rsidRDefault="0090143F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90143F" w:rsidRPr="008D1497" w:rsidRDefault="0090143F" w:rsidP="00670BD3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90143F" w:rsidRPr="008D1497" w:rsidRDefault="0090143F" w:rsidP="00670BD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90143F" w:rsidRPr="008D1497" w:rsidRDefault="0090143F" w:rsidP="00670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90143F" w:rsidRPr="008D1497" w:rsidRDefault="0090143F" w:rsidP="00670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vMerge/>
            <w:tcBorders>
              <w:bottom w:val="nil"/>
            </w:tcBorders>
          </w:tcPr>
          <w:p w:rsidR="0090143F" w:rsidRPr="008D1497" w:rsidRDefault="0090143F" w:rsidP="00670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bottom w:val="nil"/>
            </w:tcBorders>
          </w:tcPr>
          <w:p w:rsidR="0090143F" w:rsidRPr="008D1497" w:rsidRDefault="0090143F" w:rsidP="00670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90143F" w:rsidRPr="008D1497" w:rsidRDefault="0090143F" w:rsidP="00670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первоначального бюджета</w:t>
            </w:r>
          </w:p>
          <w:p w:rsidR="0090143F" w:rsidRPr="008D1497" w:rsidRDefault="0090143F" w:rsidP="00670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90143F" w:rsidRPr="008D1497" w:rsidRDefault="0090143F" w:rsidP="00670BD3">
            <w:pPr>
              <w:widowControl w:val="0"/>
              <w:spacing w:after="0" w:line="240" w:lineRule="auto"/>
              <w:ind w:left="-96" w:hanging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 бюджета</w:t>
            </w:r>
          </w:p>
        </w:tc>
      </w:tr>
      <w:tr w:rsidR="0090143F" w:rsidRPr="00CC03AF" w:rsidTr="0090143F">
        <w:trPr>
          <w:trHeight w:val="463"/>
        </w:trPr>
        <w:tc>
          <w:tcPr>
            <w:tcW w:w="1282" w:type="dxa"/>
          </w:tcPr>
          <w:p w:rsidR="0090143F" w:rsidRPr="008D1497" w:rsidRDefault="0090143F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992" w:type="dxa"/>
          </w:tcPr>
          <w:p w:rsidR="0090143F" w:rsidRPr="008D1497" w:rsidRDefault="0090143F" w:rsidP="00670BD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260767,4</w:t>
            </w:r>
          </w:p>
        </w:tc>
        <w:tc>
          <w:tcPr>
            <w:tcW w:w="993" w:type="dxa"/>
          </w:tcPr>
          <w:p w:rsidR="0090143F" w:rsidRPr="008D1497" w:rsidRDefault="0090143F" w:rsidP="00670BD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259153,4</w:t>
            </w:r>
          </w:p>
        </w:tc>
        <w:tc>
          <w:tcPr>
            <w:tcW w:w="992" w:type="dxa"/>
          </w:tcPr>
          <w:p w:rsidR="0090143F" w:rsidRPr="008D1497" w:rsidRDefault="0090143F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264257,6</w:t>
            </w:r>
          </w:p>
        </w:tc>
        <w:tc>
          <w:tcPr>
            <w:tcW w:w="992" w:type="dxa"/>
          </w:tcPr>
          <w:p w:rsidR="0090143F" w:rsidRPr="008D1497" w:rsidRDefault="0090143F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280236,7</w:t>
            </w:r>
          </w:p>
        </w:tc>
        <w:tc>
          <w:tcPr>
            <w:tcW w:w="1125" w:type="dxa"/>
          </w:tcPr>
          <w:p w:rsidR="0090143F" w:rsidRPr="008D1497" w:rsidRDefault="0090143F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280414,9</w:t>
            </w:r>
          </w:p>
        </w:tc>
        <w:tc>
          <w:tcPr>
            <w:tcW w:w="1143" w:type="dxa"/>
          </w:tcPr>
          <w:p w:rsidR="0090143F" w:rsidRPr="008D1497" w:rsidRDefault="0090143F" w:rsidP="009014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280414,9</w:t>
            </w:r>
          </w:p>
        </w:tc>
        <w:tc>
          <w:tcPr>
            <w:tcW w:w="992" w:type="dxa"/>
          </w:tcPr>
          <w:p w:rsidR="0090143F" w:rsidRPr="008D1497" w:rsidRDefault="0090143F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19647,5</w:t>
            </w:r>
          </w:p>
        </w:tc>
        <w:tc>
          <w:tcPr>
            <w:tcW w:w="851" w:type="dxa"/>
          </w:tcPr>
          <w:p w:rsidR="0090143F" w:rsidRPr="008D1497" w:rsidRDefault="0090143F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0143F" w:rsidRPr="00CC03AF" w:rsidTr="0090143F">
        <w:trPr>
          <w:trHeight w:val="495"/>
        </w:trPr>
        <w:tc>
          <w:tcPr>
            <w:tcW w:w="1282" w:type="dxa"/>
          </w:tcPr>
          <w:p w:rsidR="0090143F" w:rsidRPr="008D1497" w:rsidRDefault="0090143F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</w:tcPr>
          <w:p w:rsidR="0090143F" w:rsidRPr="008D1497" w:rsidRDefault="0090143F" w:rsidP="00670BD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265189,3</w:t>
            </w:r>
          </w:p>
        </w:tc>
        <w:tc>
          <w:tcPr>
            <w:tcW w:w="993" w:type="dxa"/>
          </w:tcPr>
          <w:p w:rsidR="0090143F" w:rsidRPr="008D1497" w:rsidRDefault="0090143F" w:rsidP="00670BD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266485,4</w:t>
            </w:r>
          </w:p>
        </w:tc>
        <w:tc>
          <w:tcPr>
            <w:tcW w:w="992" w:type="dxa"/>
          </w:tcPr>
          <w:p w:rsidR="0090143F" w:rsidRPr="008D1497" w:rsidRDefault="0090143F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275693,1</w:t>
            </w:r>
          </w:p>
        </w:tc>
        <w:tc>
          <w:tcPr>
            <w:tcW w:w="992" w:type="dxa"/>
          </w:tcPr>
          <w:p w:rsidR="0090143F" w:rsidRPr="008D1497" w:rsidRDefault="0090143F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293632,7</w:t>
            </w:r>
          </w:p>
        </w:tc>
        <w:tc>
          <w:tcPr>
            <w:tcW w:w="1125" w:type="dxa"/>
          </w:tcPr>
          <w:p w:rsidR="0090143F" w:rsidRPr="008D1497" w:rsidRDefault="0090143F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293987,7</w:t>
            </w:r>
          </w:p>
        </w:tc>
        <w:tc>
          <w:tcPr>
            <w:tcW w:w="1143" w:type="dxa"/>
          </w:tcPr>
          <w:p w:rsidR="0090143F" w:rsidRPr="008D1497" w:rsidRDefault="0090143F" w:rsidP="009014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298187,7</w:t>
            </w:r>
          </w:p>
        </w:tc>
        <w:tc>
          <w:tcPr>
            <w:tcW w:w="992" w:type="dxa"/>
          </w:tcPr>
          <w:p w:rsidR="0090143F" w:rsidRPr="008D1497" w:rsidRDefault="0090143F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32998,4</w:t>
            </w:r>
          </w:p>
        </w:tc>
        <w:tc>
          <w:tcPr>
            <w:tcW w:w="851" w:type="dxa"/>
          </w:tcPr>
          <w:p w:rsidR="0090143F" w:rsidRPr="008D1497" w:rsidRDefault="0090143F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4200,0</w:t>
            </w:r>
          </w:p>
        </w:tc>
      </w:tr>
      <w:tr w:rsidR="0090143F" w:rsidRPr="00CC03AF" w:rsidTr="0090143F">
        <w:trPr>
          <w:trHeight w:val="495"/>
        </w:trPr>
        <w:tc>
          <w:tcPr>
            <w:tcW w:w="1282" w:type="dxa"/>
          </w:tcPr>
          <w:p w:rsidR="0090143F" w:rsidRPr="008D1497" w:rsidRDefault="0090143F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</w:t>
            </w:r>
            <w:proofErr w:type="gramStart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-), профицит (+)</w:t>
            </w:r>
          </w:p>
        </w:tc>
        <w:tc>
          <w:tcPr>
            <w:tcW w:w="992" w:type="dxa"/>
          </w:tcPr>
          <w:p w:rsidR="0090143F" w:rsidRPr="008D1497" w:rsidRDefault="0090143F" w:rsidP="00670BD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-4421,9</w:t>
            </w:r>
          </w:p>
        </w:tc>
        <w:tc>
          <w:tcPr>
            <w:tcW w:w="993" w:type="dxa"/>
          </w:tcPr>
          <w:p w:rsidR="0090143F" w:rsidRPr="008D1497" w:rsidRDefault="0090143F" w:rsidP="00670BD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-7332,0</w:t>
            </w:r>
          </w:p>
        </w:tc>
        <w:tc>
          <w:tcPr>
            <w:tcW w:w="992" w:type="dxa"/>
          </w:tcPr>
          <w:p w:rsidR="0090143F" w:rsidRPr="008D1497" w:rsidRDefault="0090143F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-11435,5</w:t>
            </w:r>
          </w:p>
        </w:tc>
        <w:tc>
          <w:tcPr>
            <w:tcW w:w="992" w:type="dxa"/>
          </w:tcPr>
          <w:p w:rsidR="0090143F" w:rsidRPr="008D1497" w:rsidRDefault="0090143F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-13396,0</w:t>
            </w:r>
          </w:p>
        </w:tc>
        <w:tc>
          <w:tcPr>
            <w:tcW w:w="1125" w:type="dxa"/>
          </w:tcPr>
          <w:p w:rsidR="0090143F" w:rsidRPr="008D1497" w:rsidRDefault="0090143F" w:rsidP="00670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-13572,8</w:t>
            </w:r>
          </w:p>
        </w:tc>
        <w:tc>
          <w:tcPr>
            <w:tcW w:w="1143" w:type="dxa"/>
          </w:tcPr>
          <w:p w:rsidR="0090143F" w:rsidRPr="008D1497" w:rsidRDefault="0090143F" w:rsidP="009014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-17772,8</w:t>
            </w:r>
          </w:p>
        </w:tc>
        <w:tc>
          <w:tcPr>
            <w:tcW w:w="992" w:type="dxa"/>
          </w:tcPr>
          <w:p w:rsidR="0090143F" w:rsidRPr="008D1497" w:rsidRDefault="0090143F" w:rsidP="009014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13350,9</w:t>
            </w:r>
          </w:p>
        </w:tc>
        <w:tc>
          <w:tcPr>
            <w:tcW w:w="851" w:type="dxa"/>
          </w:tcPr>
          <w:p w:rsidR="0090143F" w:rsidRPr="008D1497" w:rsidRDefault="0090143F" w:rsidP="009014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4200,0</w:t>
            </w:r>
          </w:p>
        </w:tc>
      </w:tr>
    </w:tbl>
    <w:p w:rsidR="0045461E" w:rsidRPr="00F24942" w:rsidRDefault="0045461E" w:rsidP="004546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461E" w:rsidRPr="00B31516" w:rsidRDefault="0045461E" w:rsidP="00454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45461E" w:rsidRPr="00B31516" w:rsidRDefault="0045461E" w:rsidP="0045461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района  в 2019 году с учетом  вносимых  поправок </w:t>
      </w:r>
      <w:r w:rsidR="005D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без изменений и 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280414,9  тыс. рублей, что больше бюджетных назначений первоначального бюджета на 19647,5 тыс. рублей, или на 7,5 процента. </w:t>
      </w:r>
    </w:p>
    <w:p w:rsidR="0045461E" w:rsidRPr="00B31516" w:rsidRDefault="0045461E" w:rsidP="0045461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B3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района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 с учетом вносимых поправок составит </w:t>
      </w:r>
      <w:r w:rsidR="005D7E99">
        <w:rPr>
          <w:rFonts w:ascii="Times New Roman" w:eastAsia="Times New Roman" w:hAnsi="Times New Roman" w:cs="Times New Roman"/>
          <w:sz w:val="28"/>
          <w:szCs w:val="28"/>
          <w:lang w:eastAsia="ru-RU"/>
        </w:rPr>
        <w:t>298187,7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что больше бюджетных назначений первоначального бюджета на </w:t>
      </w:r>
      <w:r w:rsidR="005D7E99">
        <w:rPr>
          <w:rFonts w:ascii="Times New Roman" w:eastAsia="Times New Roman" w:hAnsi="Times New Roman" w:cs="Times New Roman"/>
          <w:sz w:val="28"/>
          <w:szCs w:val="28"/>
          <w:lang w:eastAsia="ru-RU"/>
        </w:rPr>
        <w:t>32998,4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5D7E99">
        <w:rPr>
          <w:rFonts w:ascii="Times New Roman" w:eastAsia="Times New Roman" w:hAnsi="Times New Roman" w:cs="Times New Roman"/>
          <w:sz w:val="28"/>
          <w:szCs w:val="28"/>
          <w:lang w:eastAsia="ru-RU"/>
        </w:rPr>
        <w:t>12,4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 уточненного бюджета  на </w:t>
      </w:r>
      <w:r w:rsidR="005D7E99">
        <w:rPr>
          <w:rFonts w:ascii="Times New Roman" w:eastAsia="Times New Roman" w:hAnsi="Times New Roman" w:cs="Times New Roman"/>
          <w:sz w:val="28"/>
          <w:szCs w:val="28"/>
          <w:lang w:eastAsia="ru-RU"/>
        </w:rPr>
        <w:t>4200,0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D7E99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5461E" w:rsidRPr="00142B95" w:rsidRDefault="0045461E" w:rsidP="0045461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3.Проект </w:t>
      </w:r>
      <w:r w:rsidRPr="00142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сформирован с дефицитом бюджета в сумме </w:t>
      </w:r>
      <w:r w:rsidR="005D7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17772,8</w:t>
      </w:r>
      <w:r w:rsidRPr="00142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или </w:t>
      </w:r>
      <w:r w:rsidR="005D7E99">
        <w:rPr>
          <w:rFonts w:ascii="Times New Roman" w:eastAsia="Times New Roman" w:hAnsi="Times New Roman" w:cs="Times New Roman"/>
          <w:sz w:val="28"/>
          <w:szCs w:val="28"/>
          <w:lang w:eastAsia="ru-RU"/>
        </w:rPr>
        <w:t>82,5</w:t>
      </w:r>
      <w:r w:rsidRPr="0014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с учетом остатка средств бюджета района на 01.01.2019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</w:t>
      </w:r>
    </w:p>
    <w:p w:rsidR="0045461E" w:rsidRPr="00F24942" w:rsidRDefault="0045461E" w:rsidP="0045461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</w:p>
    <w:p w:rsidR="0045461E" w:rsidRPr="00FE5F35" w:rsidRDefault="0045461E" w:rsidP="0045461E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Pr="00FE5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района</w:t>
      </w:r>
    </w:p>
    <w:p w:rsidR="0045461E" w:rsidRPr="00FE5F35" w:rsidRDefault="0045461E" w:rsidP="0045461E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61E" w:rsidRPr="00FE5F35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района</w:t>
      </w:r>
    </w:p>
    <w:p w:rsidR="0045461E" w:rsidRPr="00FE5F35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41FC9" w:rsidRPr="00707987" w:rsidRDefault="00741FC9" w:rsidP="00741F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AF3">
        <w:rPr>
          <w:rFonts w:ascii="Times New Roman" w:hAnsi="Times New Roman" w:cs="Times New Roman"/>
          <w:sz w:val="28"/>
          <w:szCs w:val="28"/>
        </w:rPr>
        <w:lastRenderedPageBreak/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827AF3">
        <w:rPr>
          <w:rFonts w:ascii="Times New Roman" w:hAnsi="Times New Roman" w:cs="Times New Roman"/>
          <w:sz w:val="28"/>
          <w:szCs w:val="28"/>
        </w:rPr>
        <w:t xml:space="preserve"> вносит изменения в объем и структуру налоговых и неналоговых доходов бюджета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61E" w:rsidRPr="00FE5F35" w:rsidRDefault="0045461E" w:rsidP="004546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461E" w:rsidRPr="003D05C6" w:rsidRDefault="0045461E" w:rsidP="004546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D05C6">
        <w:rPr>
          <w:rFonts w:ascii="Times New Roman" w:eastAsia="Times New Roman" w:hAnsi="Times New Roman" w:cs="Times New Roman"/>
        </w:rPr>
        <w:t>Таблица №</w:t>
      </w:r>
      <w:r w:rsidRPr="003D05C6">
        <w:rPr>
          <w:rFonts w:ascii="Times New Roman" w:hAnsi="Times New Roman" w:cs="Times New Roman"/>
        </w:rPr>
        <w:t>2</w:t>
      </w:r>
      <w:r w:rsidRPr="003D05C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 w:rsidRPr="003D05C6">
        <w:rPr>
          <w:rFonts w:ascii="Times New Roman" w:eastAsia="Times New Roman" w:hAnsi="Times New Roman" w:cs="Times New Roman"/>
        </w:rPr>
        <w:t xml:space="preserve">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850"/>
        <w:gridCol w:w="992"/>
        <w:gridCol w:w="1170"/>
        <w:gridCol w:w="1240"/>
        <w:gridCol w:w="851"/>
        <w:gridCol w:w="992"/>
      </w:tblGrid>
      <w:tr w:rsidR="00741FC9" w:rsidRPr="007A1E90" w:rsidTr="00741FC9">
        <w:trPr>
          <w:trHeight w:val="130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hAnsi="Times New Roman" w:cs="Times New Roman"/>
                <w:sz w:val="20"/>
                <w:szCs w:val="20"/>
              </w:rPr>
              <w:t xml:space="preserve">Первоначальный 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hAnsi="Times New Roman" w:cs="Times New Roman"/>
                <w:sz w:val="20"/>
                <w:szCs w:val="20"/>
              </w:rPr>
              <w:t xml:space="preserve">Бюджет с учетом </w:t>
            </w:r>
          </w:p>
          <w:p w:rsidR="00741FC9" w:rsidRPr="007A1E90" w:rsidRDefault="00741FC9" w:rsidP="00670B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hAnsi="Times New Roman" w:cs="Times New Roman"/>
                <w:sz w:val="20"/>
                <w:szCs w:val="20"/>
              </w:rPr>
              <w:t xml:space="preserve">поправок </w:t>
            </w:r>
            <w:proofErr w:type="gramStart"/>
            <w:r w:rsidRPr="007A1E9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A1E9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41FC9" w:rsidRPr="007A1E90" w:rsidRDefault="00741FC9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июне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1E90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A1E9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Pr="007A1E90" w:rsidRDefault="00741FC9" w:rsidP="00741F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августе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Pr="007A1E90" w:rsidRDefault="00741FC9" w:rsidP="00741F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 предлагаемых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сентябре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показателей предлагаемых поправок</w:t>
            </w:r>
          </w:p>
        </w:tc>
      </w:tr>
      <w:tr w:rsidR="00741FC9" w:rsidRPr="007A1E90" w:rsidTr="00741FC9">
        <w:trPr>
          <w:trHeight w:val="1817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9" w:rsidRPr="007A1E90" w:rsidRDefault="00741FC9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9" w:rsidRPr="007A1E90" w:rsidRDefault="00741FC9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C9" w:rsidRPr="007A1E90" w:rsidRDefault="00741FC9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9" w:rsidRPr="007A1E90" w:rsidRDefault="00741FC9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C9" w:rsidRPr="007A1E90" w:rsidRDefault="00741FC9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от уточненного бюджета</w:t>
            </w:r>
          </w:p>
        </w:tc>
      </w:tr>
      <w:tr w:rsidR="00741FC9" w:rsidRPr="007A1E90" w:rsidTr="00741F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51351,0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51351,0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Pr="007A1E90" w:rsidRDefault="00741FC9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1FC9" w:rsidRPr="007A1E90" w:rsidTr="00741F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Pr="007A1E90" w:rsidRDefault="00741FC9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1FC9" w:rsidRPr="007A1E90" w:rsidTr="00741F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4177,0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3877,0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Pr="007A1E90" w:rsidRDefault="00741FC9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741F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1FC9" w:rsidRPr="007A1E90" w:rsidTr="00741F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Default="00741FC9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Default="00741FC9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1FC9" w:rsidRPr="007A1E90" w:rsidTr="00741F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2362,0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2362,0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Pr="007A1E90" w:rsidRDefault="00741FC9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1FC9" w:rsidRPr="007A1E90" w:rsidTr="00741F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Default="00741FC9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Default="00741FC9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1FC9" w:rsidRPr="007A1E90" w:rsidTr="00741F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Pr="007A1E90" w:rsidRDefault="00741FC9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1FC9" w:rsidRPr="007A1E90" w:rsidTr="00741F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Pr="007A1E90" w:rsidRDefault="00741FC9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Default="00741FC9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1FC9" w:rsidRPr="007A1E90" w:rsidTr="00741F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Default="00741FC9" w:rsidP="00D065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41FC9" w:rsidRPr="007A1E90" w:rsidTr="00741FC9">
        <w:trPr>
          <w:trHeight w:val="4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66121,0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Pr="007A1E90" w:rsidRDefault="00741FC9" w:rsidP="00670BD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66121,0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C9" w:rsidRPr="007A1E90" w:rsidRDefault="00741FC9" w:rsidP="00D065A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66121,0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C9" w:rsidRPr="007A1E90" w:rsidRDefault="00741FC9" w:rsidP="00670B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45461E" w:rsidRDefault="0045461E" w:rsidP="00454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61E" w:rsidRPr="00DC123A" w:rsidRDefault="0045461E" w:rsidP="00454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61E" w:rsidRPr="00DC123A" w:rsidRDefault="0045461E" w:rsidP="0045461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70255E" w:rsidRDefault="0070255E" w:rsidP="00702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61E" w:rsidRDefault="0070255E" w:rsidP="00454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не предусмотрено внесение изменений в объем безвозмездных поступлений бюджета поселения.</w:t>
      </w:r>
    </w:p>
    <w:p w:rsidR="0070255E" w:rsidRDefault="0070255E" w:rsidP="00454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61E" w:rsidRPr="002D4318" w:rsidRDefault="0045461E" w:rsidP="004546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318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2D4318">
        <w:rPr>
          <w:rFonts w:ascii="Times New Roman" w:hAnsi="Times New Roman" w:cs="Times New Roman"/>
          <w:sz w:val="24"/>
          <w:szCs w:val="24"/>
        </w:rPr>
        <w:t>3</w:t>
      </w:r>
      <w:r w:rsidRPr="002D43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93"/>
        <w:gridCol w:w="992"/>
        <w:gridCol w:w="825"/>
        <w:gridCol w:w="1018"/>
        <w:gridCol w:w="850"/>
        <w:gridCol w:w="709"/>
      </w:tblGrid>
      <w:tr w:rsidR="0070255E" w:rsidRPr="002D4318" w:rsidTr="0070255E">
        <w:trPr>
          <w:trHeight w:val="130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5E" w:rsidRPr="002D4318" w:rsidRDefault="0070255E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5E" w:rsidRPr="002D4318" w:rsidRDefault="0070255E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hAnsi="Times New Roman" w:cs="Times New Roman"/>
                <w:sz w:val="20"/>
                <w:szCs w:val="20"/>
              </w:rPr>
              <w:t xml:space="preserve">Первоначальный 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5E" w:rsidRPr="002D4318" w:rsidRDefault="0070255E" w:rsidP="00670B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hAnsi="Times New Roman" w:cs="Times New Roman"/>
                <w:sz w:val="20"/>
                <w:szCs w:val="20"/>
              </w:rPr>
              <w:t xml:space="preserve">Бюджет с учетом </w:t>
            </w:r>
          </w:p>
          <w:p w:rsidR="0070255E" w:rsidRPr="002D4318" w:rsidRDefault="0070255E" w:rsidP="00670B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hAnsi="Times New Roman" w:cs="Times New Roman"/>
                <w:sz w:val="20"/>
                <w:szCs w:val="20"/>
              </w:rPr>
              <w:t xml:space="preserve">поправок </w:t>
            </w:r>
            <w:proofErr w:type="gramStart"/>
            <w:r w:rsidRPr="002D431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2D431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0255E" w:rsidRPr="002D4318" w:rsidRDefault="0070255E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июне</w:t>
            </w:r>
            <w:proofErr w:type="gramEnd"/>
            <w:r w:rsidRPr="002D4318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D431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Default="0070255E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августе 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70255E" w:rsidRPr="002D4318" w:rsidRDefault="0070255E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Default="0070255E" w:rsidP="007025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 предлагаемых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сентябре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70255E" w:rsidRPr="002D4318" w:rsidRDefault="0070255E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5E" w:rsidRPr="002D4318" w:rsidRDefault="0070255E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показателей предлагаемых поправок</w:t>
            </w:r>
          </w:p>
        </w:tc>
      </w:tr>
      <w:tr w:rsidR="0070255E" w:rsidTr="0070255E">
        <w:trPr>
          <w:trHeight w:val="1627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5E" w:rsidRPr="002A024A" w:rsidRDefault="0070255E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5E" w:rsidRPr="002A024A" w:rsidRDefault="0070255E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5E" w:rsidRPr="002A024A" w:rsidRDefault="0070255E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5E" w:rsidRPr="002A024A" w:rsidRDefault="0070255E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5E" w:rsidRPr="002A024A" w:rsidRDefault="0070255E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5E" w:rsidRPr="002A024A" w:rsidRDefault="0070255E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первоначального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5E" w:rsidRPr="002A024A" w:rsidRDefault="0070255E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от уточненного бюджета</w:t>
            </w:r>
          </w:p>
        </w:tc>
      </w:tr>
      <w:tr w:rsidR="0070255E" w:rsidTr="0070255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5E" w:rsidRPr="002A024A" w:rsidRDefault="0070255E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54451,6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D065A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54451,6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255E" w:rsidTr="0070255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5E" w:rsidRPr="002A024A" w:rsidRDefault="0070255E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бюджетам субъектов  РФ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72862,7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87431,8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D065A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87431,8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87431,8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670BD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14569,1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255E" w:rsidTr="0070255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5E" w:rsidRPr="002A024A" w:rsidRDefault="0070255E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68477,2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70451,3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D065A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70451,3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0255E" w:rsidTr="0070255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5E" w:rsidRPr="002A024A" w:rsidRDefault="0070255E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</w:t>
            </w: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1397,9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D065A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1397,9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670BD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395,7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670BD3">
            <w:pPr>
              <w:spacing w:after="0" w:line="240" w:lineRule="auto"/>
              <w:ind w:right="-15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0,0</w:t>
            </w:r>
          </w:p>
        </w:tc>
      </w:tr>
      <w:tr w:rsidR="0070255E" w:rsidTr="0070255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5E" w:rsidRPr="002A024A" w:rsidRDefault="0070255E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бюджеты  муниципальных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D065A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670B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670BD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70255E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0,0</w:t>
            </w:r>
          </w:p>
        </w:tc>
      </w:tr>
      <w:tr w:rsidR="0070255E" w:rsidTr="0070255E">
        <w:trPr>
          <w:trHeight w:val="4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5E" w:rsidRPr="002A024A" w:rsidRDefault="0070255E" w:rsidP="00670BD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670BD3">
            <w:pPr>
              <w:spacing w:after="0" w:line="240" w:lineRule="auto"/>
              <w:ind w:left="-106" w:right="-108" w:hanging="10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194646,4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670BD3">
            <w:pPr>
              <w:tabs>
                <w:tab w:val="left" w:pos="865"/>
              </w:tabs>
              <w:spacing w:after="0" w:line="240" w:lineRule="auto"/>
              <w:ind w:left="-12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214115,7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670BD3">
            <w:pPr>
              <w:tabs>
                <w:tab w:val="left" w:pos="865"/>
              </w:tabs>
              <w:spacing w:after="0" w:line="240" w:lineRule="auto"/>
              <w:ind w:left="-12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214293,9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670BD3">
            <w:pPr>
              <w:tabs>
                <w:tab w:val="left" w:pos="865"/>
              </w:tabs>
              <w:spacing w:after="0" w:line="240" w:lineRule="auto"/>
              <w:ind w:left="-12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214293,9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670BD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19647,5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5E" w:rsidRPr="002A024A" w:rsidRDefault="0070255E" w:rsidP="0070255E">
            <w:pPr>
              <w:spacing w:after="0" w:line="240" w:lineRule="auto"/>
              <w:ind w:left="-108" w:right="-15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0,0</w:t>
            </w:r>
          </w:p>
        </w:tc>
      </w:tr>
    </w:tbl>
    <w:p w:rsidR="0045461E" w:rsidRDefault="0045461E" w:rsidP="0045461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45461E" w:rsidRPr="00F24942" w:rsidRDefault="0045461E" w:rsidP="00454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5461E" w:rsidRPr="00895A3C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района</w:t>
      </w:r>
    </w:p>
    <w:p w:rsidR="0045461E" w:rsidRPr="00895A3C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61E" w:rsidRPr="00895A3C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района с учетом предлагаемых поправок на 2019 год предусматриваются в объеме </w:t>
      </w:r>
      <w:r w:rsidR="00DB2BC2">
        <w:rPr>
          <w:rFonts w:ascii="Times New Roman" w:eastAsia="Times New Roman" w:hAnsi="Times New Roman" w:cs="Times New Roman"/>
          <w:sz w:val="28"/>
          <w:szCs w:val="28"/>
          <w:lang w:eastAsia="ru-RU"/>
        </w:rPr>
        <w:t>298187,7</w:t>
      </w:r>
      <w:r w:rsidRP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895A3C">
        <w:rPr>
          <w:rFonts w:ascii="Times New Roman" w:hAnsi="Times New Roman" w:cs="Times New Roman"/>
          <w:sz w:val="28"/>
          <w:szCs w:val="28"/>
        </w:rPr>
        <w:t xml:space="preserve">Анализ динамики расходов  бюджета района  по проекту решения показывает, что в целом расходы  увеличиваются по сравнению с утвержденными бюджетными назначениями 2019 года на </w:t>
      </w:r>
      <w:r w:rsidR="00DB2BC2">
        <w:rPr>
          <w:rFonts w:ascii="Times New Roman" w:hAnsi="Times New Roman" w:cs="Times New Roman"/>
          <w:sz w:val="28"/>
          <w:szCs w:val="28"/>
        </w:rPr>
        <w:t>4200,0</w:t>
      </w:r>
      <w:r w:rsidRPr="00895A3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B2BC2">
        <w:rPr>
          <w:rFonts w:ascii="Times New Roman" w:hAnsi="Times New Roman" w:cs="Times New Roman"/>
          <w:sz w:val="28"/>
          <w:szCs w:val="28"/>
        </w:rPr>
        <w:t>1,4</w:t>
      </w:r>
      <w:r w:rsidRPr="00895A3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5461E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планируется увеличить расходы по сравнению с утвержденными бюджетными назначениями по  разделам:</w:t>
      </w:r>
    </w:p>
    <w:p w:rsidR="00DB2BC2" w:rsidRPr="00630643" w:rsidRDefault="00DB2BC2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«Общегосударственные вопросы»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106,2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процента;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5461E" w:rsidRPr="00630643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«Жилищно-коммунальное хозяйство» на </w:t>
      </w:r>
      <w:r w:rsidR="00DB2BC2">
        <w:rPr>
          <w:rFonts w:ascii="Times New Roman" w:eastAsia="Times New Roman" w:hAnsi="Times New Roman" w:cs="Times New Roman"/>
          <w:sz w:val="28"/>
          <w:szCs w:val="28"/>
          <w:lang w:eastAsia="ru-RU"/>
        </w:rPr>
        <w:t>4200,0</w:t>
      </w: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B2BC2">
        <w:rPr>
          <w:rFonts w:ascii="Times New Roman" w:eastAsia="Times New Roman" w:hAnsi="Times New Roman" w:cs="Times New Roman"/>
          <w:sz w:val="28"/>
          <w:szCs w:val="28"/>
          <w:lang w:eastAsia="ru-RU"/>
        </w:rPr>
        <w:t>18,7 процента.</w:t>
      </w:r>
    </w:p>
    <w:p w:rsidR="00DB2BC2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расходов планируется по </w:t>
      </w:r>
      <w:r w:rsidR="00DB2BC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раздел</w:t>
      </w:r>
      <w:r w:rsidR="00DB2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DB2BC2" w:rsidRDefault="00DB2BC2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«Образование» на 1,5 тыс. рублей, или на 0,001 процента;</w:t>
      </w:r>
    </w:p>
    <w:p w:rsidR="0045461E" w:rsidRPr="005A1DBF" w:rsidRDefault="00DB2BC2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461E"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«Культура,  кинематография» 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104,7</w:t>
      </w: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45461E"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61E" w:rsidRPr="005A1DBF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разделу</w:t>
      </w:r>
      <w:r w:rsidR="00DB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политика»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внутренняя корректировка расходов.</w:t>
      </w:r>
    </w:p>
    <w:p w:rsidR="0045461E" w:rsidRPr="005A1DBF" w:rsidRDefault="0045461E" w:rsidP="00454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</w:t>
      </w:r>
      <w:r w:rsidR="00DB2B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остальным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корректировки и изменений  объемов бюджетных ассигнований не планируется.</w:t>
      </w:r>
    </w:p>
    <w:p w:rsidR="0045461E" w:rsidRPr="00E84828" w:rsidRDefault="0045461E" w:rsidP="004546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5AF" w:rsidRPr="00E84828" w:rsidRDefault="0045461E" w:rsidP="00F0009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2019 год характеризуется следующими данными:</w:t>
      </w:r>
    </w:p>
    <w:p w:rsidR="0045461E" w:rsidRPr="00F00093" w:rsidRDefault="0045461E" w:rsidP="0045461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0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</w:p>
    <w:p w:rsidR="0045461E" w:rsidRPr="00DB2BC2" w:rsidRDefault="0045461E" w:rsidP="0045461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B2BC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F00093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992"/>
        <w:gridCol w:w="850"/>
        <w:gridCol w:w="993"/>
        <w:gridCol w:w="855"/>
        <w:gridCol w:w="846"/>
        <w:gridCol w:w="850"/>
        <w:gridCol w:w="709"/>
      </w:tblGrid>
      <w:tr w:rsidR="00F00093" w:rsidRPr="00F00093" w:rsidTr="00F00093">
        <w:trPr>
          <w:trHeight w:val="109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раздела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Первоначально утвержденный бюджет </w:t>
            </w:r>
            <w:proofErr w:type="gramStart"/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ind w:left="-112"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2019 год</w:t>
            </w:r>
          </w:p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с учетом  поправок   </w:t>
            </w:r>
          </w:p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в феврале 2019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с учетом поправок </w:t>
            </w:r>
          </w:p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в апреле 2019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с учетом поправок   </w:t>
            </w:r>
          </w:p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в июне 2019 года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с учетом поправок   </w:t>
            </w:r>
          </w:p>
          <w:p w:rsidR="00D065AF" w:rsidRPr="00F00093" w:rsidRDefault="00D065AF" w:rsidP="00F0009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в август</w:t>
            </w:r>
            <w:r w:rsidR="00F00093"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2019 года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5AF" w:rsidRPr="00F00093" w:rsidRDefault="00D065AF" w:rsidP="00D065A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 с учетом предлагаемых поправок   </w:t>
            </w:r>
          </w:p>
          <w:p w:rsidR="00D065AF" w:rsidRPr="00F00093" w:rsidRDefault="00D065AF" w:rsidP="00D065A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в сентябре 2019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Отклонения показателей предлагаемых поправок </w:t>
            </w:r>
            <w:proofErr w:type="gramStart"/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</w:tc>
      </w:tr>
      <w:tr w:rsidR="00F00093" w:rsidRPr="00F00093" w:rsidTr="00F00093">
        <w:trPr>
          <w:trHeight w:val="142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первоначального бюджета</w:t>
            </w:r>
          </w:p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уточненного бюджета</w:t>
            </w:r>
          </w:p>
        </w:tc>
      </w:tr>
      <w:tr w:rsidR="00F00093" w:rsidRPr="00F00093" w:rsidTr="00F00093">
        <w:trPr>
          <w:trHeight w:val="5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40873,6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41839,9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42090,7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42525,2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D065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42512,4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42618,6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F00093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F00093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106,2</w:t>
            </w:r>
          </w:p>
        </w:tc>
      </w:tr>
      <w:tr w:rsidR="00F00093" w:rsidRPr="00F00093" w:rsidTr="00F00093">
        <w:trPr>
          <w:trHeight w:val="7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1280,8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1280,8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1280,8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D065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1280,8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1280,8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00093" w:rsidRPr="00F00093" w:rsidTr="00F00093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24614,8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24614,8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25581,9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26601,9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D065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26601,9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26601,9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1987,1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00093" w:rsidRPr="00F00093" w:rsidTr="00F00093">
        <w:trPr>
          <w:trHeight w:val="5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6596,4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6596,3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9008,3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22223,5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D065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22402,5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F00093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26602,5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F00093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20006,1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F00093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4200,0</w:t>
            </w:r>
          </w:p>
        </w:tc>
      </w:tr>
      <w:tr w:rsidR="00F00093" w:rsidRPr="00F00093" w:rsidTr="00F00093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D065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00093" w:rsidRPr="00F00093" w:rsidTr="00F00093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116260,1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116543,5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117286,6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D065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117286,6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F000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11728</w:t>
            </w:r>
            <w:r w:rsidR="00F00093"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F0009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  <w:r w:rsidR="00F00093"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F00093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-1,5</w:t>
            </w:r>
          </w:p>
        </w:tc>
      </w:tr>
      <w:tr w:rsidR="00F00093" w:rsidRPr="00F00093" w:rsidTr="00F00093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45367,9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46296,7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50265,6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51861,9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D065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52038,7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F00093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51934,0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F00093" w:rsidP="00670BD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6566,1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F00093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-104,7</w:t>
            </w:r>
          </w:p>
        </w:tc>
      </w:tr>
      <w:tr w:rsidR="00F00093" w:rsidRPr="00F00093" w:rsidTr="00F00093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Здравоохранение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924,8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D065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924,8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761,1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00093" w:rsidRPr="00F00093" w:rsidTr="00F00093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10129,6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10129,6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10066,6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9931,9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D065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9943,9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9943,9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-185,7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F00093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00093" w:rsidRPr="00F00093" w:rsidTr="00F00093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3671,4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3671,4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3671,4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4124,4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D065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4124,4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4124,4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00093" w:rsidRPr="00F00093" w:rsidTr="00F00093">
        <w:trPr>
          <w:trHeight w:val="5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D065A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00093" w:rsidRPr="00F00093" w:rsidTr="00F00093">
        <w:trPr>
          <w:trHeight w:val="10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14095,1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14095,1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15483,5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16095,7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D065AF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16095,7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16095,7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00093" w:rsidRPr="00F00093" w:rsidTr="00F00093">
        <w:trPr>
          <w:trHeight w:val="4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265189,3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09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266485,4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093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275693,1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293632,7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D065AF" w:rsidP="00670BD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293987,7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F00093" w:rsidP="00D065A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298187,7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F00093" w:rsidP="00670B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F0009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32998,4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AF" w:rsidRPr="00F00093" w:rsidRDefault="00F00093" w:rsidP="00670BD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000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4200,0</w:t>
            </w:r>
          </w:p>
        </w:tc>
      </w:tr>
    </w:tbl>
    <w:p w:rsidR="0045461E" w:rsidRPr="00F00093" w:rsidRDefault="0045461E" w:rsidP="00454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:rsidR="0045461E" w:rsidRPr="00E1373F" w:rsidRDefault="0045461E" w:rsidP="00454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4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района на 2019 год по разделу</w:t>
      </w:r>
      <w:r w:rsidRPr="00BE5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Pr="00BE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5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BE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093" w:rsidRPr="00BE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</w:t>
      </w:r>
      <w:r w:rsidRPr="00BE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на </w:t>
      </w:r>
      <w:r w:rsidR="00F00093" w:rsidRPr="00BE545D">
        <w:rPr>
          <w:rFonts w:ascii="Times New Roman" w:eastAsia="Times New Roman" w:hAnsi="Times New Roman" w:cs="Times New Roman"/>
          <w:sz w:val="28"/>
          <w:szCs w:val="28"/>
          <w:lang w:eastAsia="ru-RU"/>
        </w:rPr>
        <w:t>106,2</w:t>
      </w:r>
      <w:r w:rsidRPr="00BE5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4F62AC" w:rsidRPr="00E1373F" w:rsidRDefault="0045461E" w:rsidP="00454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подразделу</w:t>
      </w:r>
      <w:r w:rsidRPr="00E137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0113</w:t>
      </w:r>
      <w:r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7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«Другие общегосударственные вопросы» </w:t>
      </w:r>
      <w:r w:rsidRPr="00E13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лимитов бюджетных обязательств составит </w:t>
      </w:r>
      <w:r w:rsidR="00F00093"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>106,2</w:t>
      </w:r>
      <w:r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4F62AC"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FD00BB"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ММР «Центр обеспечения деятельности учреждений бюджетной сферы»</w:t>
      </w:r>
      <w:r w:rsidR="004F62AC"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62AC" w:rsidRPr="00E1373F" w:rsidRDefault="004F62AC" w:rsidP="00454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</w:t>
      </w:r>
      <w:r w:rsidR="001065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 уплату налогов, сборов и иных платежей;</w:t>
      </w:r>
    </w:p>
    <w:p w:rsidR="00FD00BB" w:rsidRPr="00E1373F" w:rsidRDefault="004F62AC" w:rsidP="001065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105,0 </w:t>
      </w:r>
      <w:r w:rsidR="00FD00BB"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 на</w:t>
      </w:r>
      <w:r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текущие расходы </w:t>
      </w:r>
      <w:r w:rsidR="00FD00BB"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закупку товаров, работ, услуг (Основание – ходатайство  директора  КУ ММР «Центр обеспечения деятельности учреждений бюджетной сферы»    от 05.09.2019 года №42).</w:t>
      </w:r>
    </w:p>
    <w:p w:rsidR="0045461E" w:rsidRPr="00E1373F" w:rsidRDefault="004F62AC" w:rsidP="00454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106,2 тыс. рублей перекидывается из раздела «Культура».</w:t>
      </w:r>
    </w:p>
    <w:p w:rsidR="0045461E" w:rsidRPr="00E1373F" w:rsidRDefault="0045461E" w:rsidP="00BE5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письмо администрации рай</w:t>
      </w:r>
      <w:r w:rsidR="00E1373F"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  от 07.08.2019 года №2305).</w:t>
      </w:r>
    </w:p>
    <w:p w:rsidR="00E1373F" w:rsidRPr="00E1373F" w:rsidRDefault="00E1373F" w:rsidP="00454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0A18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 подраздела «Функционирование Правительства РФ, высших исполнительных органов государственной власти субъектов РФ, местных администраций»   проводится перераспределение  бюджетных обязательств, так:</w:t>
      </w:r>
    </w:p>
    <w:p w:rsidR="00E1373F" w:rsidRPr="00BA1314" w:rsidRDefault="00386349" w:rsidP="00454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65D1" w:rsidRPr="00BA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AE7" w:rsidRPr="00BA1314">
        <w:rPr>
          <w:rFonts w:ascii="Times New Roman" w:eastAsia="Times New Roman" w:hAnsi="Times New Roman" w:cs="Times New Roman"/>
          <w:sz w:val="28"/>
          <w:szCs w:val="28"/>
          <w:lang w:eastAsia="ru-RU"/>
        </w:rPr>
        <w:t>50,0 тыс. рублей</w:t>
      </w:r>
      <w:r w:rsidR="001065D1" w:rsidRPr="00BA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строке «Иные закупки товаров, работ и услуг для обеспечения государственных (муниципальных)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 240</w:t>
      </w:r>
      <w:r w:rsidR="001065D1" w:rsidRPr="00BA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перекидывается на увеличение расходов по строке «Уплата налогов, сборов и иных платежей»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 850</w:t>
      </w:r>
      <w:r w:rsidRPr="00BA13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6349" w:rsidRPr="00514E50" w:rsidRDefault="00386349" w:rsidP="00454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- 51,3 тыс. рублей  по строке «Иные закупки товаров, работ и услуг для обеспечения государственных (муниципальных) 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 240 </w:t>
      </w:r>
      <w:r w:rsidRPr="00BA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перекидывается на </w:t>
      </w:r>
      <w:r w:rsidRPr="00BA13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увеличение расходов по строке «Расходы на выплаты персоналу </w:t>
      </w:r>
      <w:r w:rsidR="00514E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(муниципальных</w:t>
      </w:r>
      <w:r w:rsidRPr="00BA131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органов»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 120</w:t>
      </w:r>
      <w:r w:rsidRPr="00BA1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письмо </w:t>
      </w:r>
      <w:r w:rsidRPr="00514E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 от 12.09.2019 б/н);</w:t>
      </w:r>
    </w:p>
    <w:p w:rsidR="00107444" w:rsidRPr="00514E50" w:rsidRDefault="007C2AAF" w:rsidP="00107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4E50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="009E2742" w:rsidRPr="00514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уммы 211,5 на 2019 год и 203,9 2020 год </w:t>
      </w:r>
      <w:r w:rsidR="00107444" w:rsidRPr="0010744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уменьшается по целевой статьи 72310 и перекидывается на целевые статьи 72311, 72312, 72315</w:t>
      </w:r>
      <w:r w:rsidR="001074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1373F" w:rsidRDefault="00107444" w:rsidP="00454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-суммы  317,5 тыс. рублей на 2019 год и 765,0 тыс. рублей на 2020 год  уменьшается по целевой статьи 72310 и перекидывается на целевые статьи 72311,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72315;</w:t>
      </w:r>
      <w:proofErr w:type="gramEnd"/>
    </w:p>
    <w:p w:rsidR="001612B4" w:rsidRPr="00107444" w:rsidRDefault="001612B4" w:rsidP="00454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суммы 31,1 тыс. рублей на 2019 год и 80,1 тыс. рублей на 2020 год уменьшаются по целевой статье 72310 и увеличиваются по целевой статье 72314. (Основание </w:t>
      </w:r>
      <w:r w:rsidR="0064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</w:t>
      </w:r>
      <w:r w:rsidR="0064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 </w:t>
      </w:r>
      <w:r w:rsidR="0064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 </w:t>
      </w:r>
      <w:r w:rsidR="006409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учреждений бюджетной сферы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05.09.2019 года №4</w:t>
      </w:r>
      <w:r w:rsidR="006409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40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09AD">
        <w:rPr>
          <w:rFonts w:ascii="Times New Roman" w:eastAsia="Times New Roman" w:hAnsi="Times New Roman" w:cs="Times New Roman"/>
          <w:sz w:val="28"/>
          <w:szCs w:val="28"/>
          <w:lang w:eastAsia="ru-RU"/>
        </w:rPr>
        <w:t>43,</w:t>
      </w:r>
      <w:r w:rsidR="0095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 отдела образования района от 04.09.2019 года №795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569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73F" w:rsidRDefault="00E1373F" w:rsidP="00256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D54FA" w:rsidRDefault="0045461E" w:rsidP="00DD54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4C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 w:rsidR="0025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4C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 подразделу 050</w:t>
      </w:r>
      <w:r w:rsidR="002569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4C6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2569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Коммунальное </w:t>
      </w:r>
      <w:r w:rsidRPr="004C6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хозяйство»  </w:t>
      </w:r>
      <w:r w:rsidRPr="004C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</w:t>
      </w:r>
      <w:r w:rsidR="0025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ассигнований  на 4200,0 тыс. рублей по строке «Субсидии юридическим лицам (кроме некоммерческих организаций), индивидуальным предпринимателем, физическим лицам</w:t>
      </w:r>
      <w:r w:rsidR="00DD5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9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производителям товаров, работ и услуг» на 4200,0 тыс. рублей</w:t>
      </w:r>
      <w:r w:rsidR="00DD5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proofErr w:type="gramStart"/>
      <w:r w:rsidR="00DD5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субсидия планируется </w:t>
      </w:r>
      <w:r w:rsidR="002569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МУП «Жилищник</w:t>
      </w:r>
      <w:r w:rsidR="00DD5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2569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5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финансовое обеспечение затрат, связанных с деятельностью предприятия, в целях предупреждения банкротства и восстановления их платежеспособности, то есть   в соответствии п.3  Порядка предоставления субсидии МУП ММР «Жилищник 2» субсидия используется МУП на погашение просроченной кредиторской задолженности по налогам и иным обязательным платежам в бюджет, расходам за топливно - энергетические ресурсы (электроснабжение, газоснабжение).</w:t>
      </w:r>
      <w:proofErr w:type="gramEnd"/>
      <w:r w:rsidR="000A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DD5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– </w:t>
      </w:r>
      <w:r w:rsidR="000A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D54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0A18B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D5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</w:t>
      </w:r>
      <w:r w:rsidR="000A18B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предоставления субсидий муниципальным унитарным предприятиям Междуреченского муниципального района для финансового обеспечения затрат, связанных с деятельностью предприятия, в целях предупреждения банкротства и восстановления их платежеспособности» и ходатайство  отдела строительства и коммунального хозяйства от 17.09.2019 года №2751)</w:t>
      </w:r>
    </w:p>
    <w:p w:rsidR="00D13C21" w:rsidRPr="00D13C21" w:rsidRDefault="00D13C21" w:rsidP="00D13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42B3" w:rsidRDefault="00DD42B3" w:rsidP="00DD4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0700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«Образование»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86A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EE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уменьшаются 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DD42B3" w:rsidRDefault="00DD42B3" w:rsidP="00A4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3C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070</w:t>
      </w:r>
      <w:r w:rsidR="000229D8" w:rsidRPr="00483C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483C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0229D8" w:rsidRPr="00483C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Дополнительное образование детей</w:t>
      </w:r>
      <w:r w:rsidRPr="00483C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483C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лимиты бюджетных ассигнований в целом на </w:t>
      </w:r>
      <w:r w:rsidR="000229D8"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A4480D"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A4480D"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 КУ ММР «Центр обеспечения деятельности учреждений бюджетной сферы»  с ВР 240 «Иные закупки товаров, работ и услуг для обеспечения государственных (муниципальных) </w:t>
      </w:r>
      <w:r w:rsidR="00483C92"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перекидкой на раздел «Общегосударственные вопросы» </w:t>
      </w:r>
      <w:r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(Основание – письмо </w:t>
      </w:r>
      <w:r w:rsidR="00483C92"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ММР «ЦОД УБС»</w:t>
      </w:r>
      <w:r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83C92"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>5.0</w:t>
      </w:r>
      <w:r w:rsidR="00483C92"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83C92"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83C92"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F0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83C92" w:rsidRPr="00E1373F" w:rsidRDefault="00483C92" w:rsidP="00483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proofErr w:type="gramStart"/>
      <w:r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0A18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 подраздела </w:t>
      </w:r>
      <w:r w:rsidR="00DF0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образование детей</w:t>
      </w:r>
      <w:r w:rsidRPr="00E1373F">
        <w:rPr>
          <w:rFonts w:ascii="Times New Roman" w:eastAsia="Times New Roman" w:hAnsi="Times New Roman" w:cs="Times New Roman"/>
          <w:sz w:val="28"/>
          <w:szCs w:val="28"/>
          <w:lang w:eastAsia="ru-RU"/>
        </w:rPr>
        <w:t>»   проводится перераспределение  бюджетных обязательств</w:t>
      </w:r>
      <w:r w:rsidR="00DF0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110,5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расходов </w:t>
      </w:r>
      <w:r w:rsidR="00DF04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 бюджетным учреждениям ВР 611 на расходы субсидии некоммерческим организациям (з</w:t>
      </w:r>
      <w:r w:rsidR="006409AD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исключением государственных (</w:t>
      </w:r>
      <w:r w:rsidR="00DF04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учреждений) ВР 633</w:t>
      </w:r>
      <w:r w:rsidR="004002B1"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</w:t>
      </w:r>
      <w:r w:rsidR="0040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отдела образования района </w:t>
      </w:r>
      <w:r w:rsidR="004002B1"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4002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02B1"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.09.2019 года № </w:t>
      </w:r>
      <w:r w:rsidR="004002B1">
        <w:rPr>
          <w:rFonts w:ascii="Times New Roman" w:eastAsia="Times New Roman" w:hAnsi="Times New Roman" w:cs="Times New Roman"/>
          <w:sz w:val="28"/>
          <w:szCs w:val="28"/>
          <w:lang w:eastAsia="ru-RU"/>
        </w:rPr>
        <w:t>795</w:t>
      </w:r>
      <w:r w:rsidR="004002B1"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F0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83C92" w:rsidRPr="00483C92" w:rsidRDefault="00483C92" w:rsidP="00A4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C92" w:rsidRDefault="00DD42B3" w:rsidP="00483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3C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0709 «Другие вопросы в области образования»</w:t>
      </w:r>
      <w:r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уменьшаются  лимиты бюджетных ассигнований на </w:t>
      </w:r>
      <w:r w:rsidR="00483C92"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</w:t>
      </w:r>
      <w:r w:rsidR="00483C92"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</w:t>
      </w:r>
      <w:r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C92"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ММР «Центр обеспечения деятельности учреждений бюджетной сферы»  с ВР 240 «Иные закупки товаров, работ и услуг для обеспечения государственных (муниципальных) с перекидкой на раздел «Общегосударственные вопросы»   (Основание – письмо КУ ММР «ЦОД УБС» от 05.09.2019 года № 43)</w:t>
      </w:r>
      <w:r w:rsid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D42B3" w:rsidRPr="00483C92" w:rsidRDefault="00DD42B3" w:rsidP="00483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2B3" w:rsidRDefault="00DD42B3" w:rsidP="00DD42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61E" w:rsidRPr="00B52352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B5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0800</w:t>
      </w: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«Культура, кинематография», </w:t>
      </w: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подразделу</w:t>
      </w:r>
      <w:r w:rsidRPr="00B5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23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0801</w:t>
      </w:r>
      <w:r w:rsidRPr="00B5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23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«Культура»</w:t>
      </w:r>
      <w:r w:rsidRPr="00B5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02B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меньшаются</w:t>
      </w: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в целом на </w:t>
      </w:r>
      <w:r w:rsidR="00EC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104,7 </w:t>
      </w: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</w:t>
      </w:r>
      <w:r w:rsidR="00491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основно</w:t>
      </w:r>
      <w:r w:rsidR="00756B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91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756B3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91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«Обеспечения функций казенного учреждения»</w:t>
      </w: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0C4F" w:rsidRDefault="0045461E" w:rsidP="00491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52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4910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меньшение </w:t>
      </w: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C0C4F">
        <w:rPr>
          <w:rFonts w:ascii="Times New Roman" w:eastAsia="Times New Roman" w:hAnsi="Times New Roman" w:cs="Times New Roman"/>
          <w:sz w:val="28"/>
          <w:szCs w:val="28"/>
          <w:lang w:eastAsia="ru-RU"/>
        </w:rPr>
        <w:t>105,0</w:t>
      </w: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C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C0C4F"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  <w:r w:rsidR="00EC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C4F" w:rsidRPr="00483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240 «Иные закупки товаров, работ и услуг для обеспечения </w:t>
      </w:r>
      <w:r w:rsidR="00EC0C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(муниципальных)</w:t>
      </w:r>
      <w:r w:rsidR="00491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C0C4F" w:rsidRPr="00EC0C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EC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EC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0,2 тыс. рублей на ВР850 «Уплата налогов, сборов и иных платежей»</w:t>
      </w:r>
      <w:r w:rsidR="0075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перекидкой на  подраздел 0113 «Другие общегосударственные вопросы»;</w:t>
      </w:r>
    </w:p>
    <w:p w:rsidR="00756B3A" w:rsidRDefault="00756B3A" w:rsidP="00491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на 0,1  тыс. рублей на ремонт и капитальный ремонт объектов коммунальной и социальной инфраструктуры (Основание – ходатайство КУ ММР «Центр обеспечения деятельности учреждений бюджетной сферы» от 05.09.2019 года  №42). </w:t>
      </w:r>
    </w:p>
    <w:p w:rsidR="0071397B" w:rsidRDefault="0071397B" w:rsidP="00491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61E" w:rsidRPr="009C1515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795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 «Социальная политика»,</w:t>
      </w:r>
      <w:r w:rsidRPr="007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795E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1003 «Социальное обеспечение населения» </w:t>
      </w:r>
      <w:r w:rsidR="0071397B" w:rsidRPr="009C151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вносится корректировка по выплате единовременной денежной компенсации на оплату коммунальных услуг работающим гражданам, проживающим в сельской местности с ВР 321</w:t>
      </w:r>
      <w:r w:rsidR="00C8130F" w:rsidRPr="009C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808,5 тыс. рублей  на  ВР 112 «Иные выплаты персоналу учреждений, за исключением фонда оплаты труда» в связи с изменениями в Приказ Минфина России от 29 ноября 2017 года</w:t>
      </w:r>
      <w:proofErr w:type="gramEnd"/>
      <w:r w:rsidR="00C8130F" w:rsidRPr="009C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№209-н «Об утверждении </w:t>
      </w:r>
      <w:proofErr w:type="gramStart"/>
      <w:r w:rsidR="00C8130F" w:rsidRPr="009C15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применения классификации операций сектора государственного</w:t>
      </w:r>
      <w:proofErr w:type="gramEnd"/>
      <w:r w:rsidR="00C8130F" w:rsidRPr="009C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управления» (Основание – письмо отдела образования района от 04.09.2019 года №795 и  ходатайства КУ «Центр бюджетного учета и отчетности ММР» от 05.09.2019 года №43).</w:t>
      </w:r>
    </w:p>
    <w:p w:rsidR="0045461E" w:rsidRDefault="0045461E" w:rsidP="00C81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C1515" w:rsidRDefault="0045461E" w:rsidP="00454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Приложени</w:t>
      </w:r>
      <w:r w:rsidR="00036D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ях </w:t>
      </w:r>
      <w:r w:rsidR="009C1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036D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тексту проекта решения допущена опечатка по</w:t>
      </w:r>
      <w:r w:rsidR="009C1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следующим строкам:</w:t>
      </w:r>
    </w:p>
    <w:p w:rsidR="0045461E" w:rsidRDefault="009C1515" w:rsidP="00454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-в </w:t>
      </w:r>
      <w:r w:rsidR="004546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строке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4546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оммунальное хозяйство»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4546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4546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еобходимо  цифру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Pr="00DC70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150,6</w:t>
      </w:r>
      <w:r w:rsidR="004546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заменить цифрой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Pr="00DC70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328,8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»;</w:t>
      </w:r>
    </w:p>
    <w:p w:rsidR="00036D9D" w:rsidRDefault="009C1515" w:rsidP="00454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 строке «Другие вопросы в области образования» необходимо  цифру «6389,</w:t>
      </w:r>
      <w:r w:rsidRPr="009C1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заменить цифрой «6389,</w:t>
      </w:r>
      <w:r w:rsidRPr="009C1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 цифру «6388,</w:t>
      </w:r>
      <w:r w:rsidRPr="009C1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заменить цифрой «6388,</w:t>
      </w:r>
      <w:r w:rsidRPr="009C15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»;</w:t>
      </w:r>
    </w:p>
    <w:p w:rsidR="00036D9D" w:rsidRDefault="00036D9D" w:rsidP="00454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приложении 9</w:t>
      </w:r>
      <w:r w:rsidRPr="00036D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тексту проекта решения допущена опечатка по следующим строкам:</w:t>
      </w:r>
    </w:p>
    <w:p w:rsidR="00036D9D" w:rsidRDefault="00ED2C68" w:rsidP="00454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д</w:t>
      </w:r>
      <w:r w:rsidR="00036D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ополнить строкой «Администрация района»  цифру « 152774,5» заменить цифрами «156974,5»;</w:t>
      </w:r>
    </w:p>
    <w:p w:rsidR="00ED2C68" w:rsidRDefault="00ED2C68" w:rsidP="00454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 строке «Жилищно-коммунальное хозяйство» цифру «22401,</w:t>
      </w:r>
      <w:r w:rsidRPr="00ED2C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заменить цифрой «22401,</w:t>
      </w:r>
      <w:r w:rsidRPr="00ED2C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»;</w:t>
      </w:r>
    </w:p>
    <w:p w:rsidR="00ED2C68" w:rsidRDefault="00ED2C68" w:rsidP="00454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 строке «Коммунальное хозяйство», необходимо  цифру «7</w:t>
      </w:r>
      <w:r w:rsidRPr="00DC70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150,6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заменить цифрой «7</w:t>
      </w:r>
      <w:r w:rsidRPr="00DC70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328,8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»;</w:t>
      </w:r>
    </w:p>
    <w:p w:rsidR="00ED2C68" w:rsidRDefault="00ED2C68" w:rsidP="00454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DC70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после строки  «Бюджетные инвестиции» цифры «5063,7» заменить цифрами «5064,2»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дополнить строк</w:t>
      </w:r>
      <w:r w:rsidR="00DC70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«Мероприятия в области коммунального хозяйства 149 05 02 78 25 00 25050 4200,0</w:t>
      </w:r>
      <w:r w:rsidR="00DC70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 0» и «Субсидии юридическим лицам (кроме некоммерческих организаций), индивидуальным предпринимателям, физическим лицам – производителям товаров, работ и услуг 149 05 02 78 2 00 25050 810 4200,0: 0»;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End"/>
    </w:p>
    <w:p w:rsidR="009C1515" w:rsidRPr="00135A9B" w:rsidRDefault="00036D9D" w:rsidP="00454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9C1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 строке «Итого  расходов» и «Всего расходов» цифру «293</w:t>
      </w:r>
      <w:r w:rsidR="00DC70F5" w:rsidRPr="00DC70F5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DC70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7,7</w:t>
      </w:r>
      <w:r w:rsidR="009C1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заменить цифрой «293</w:t>
      </w:r>
      <w:r w:rsidR="00DC70F5" w:rsidRPr="00DC70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98</w:t>
      </w:r>
      <w:r w:rsidR="00DC70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7,7».</w:t>
      </w:r>
      <w:r w:rsidR="009C1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</w:t>
      </w:r>
    </w:p>
    <w:p w:rsidR="0045461E" w:rsidRPr="00D128AA" w:rsidRDefault="0045461E" w:rsidP="004546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Данные опечатки  в период проверки проекта бюджета района устранены Управлением финансов района.</w:t>
      </w:r>
    </w:p>
    <w:p w:rsidR="0045461E" w:rsidRPr="00074AFF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61E" w:rsidRPr="00074AFF" w:rsidRDefault="0045461E" w:rsidP="00454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4A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района</w:t>
      </w:r>
    </w:p>
    <w:p w:rsidR="0045461E" w:rsidRPr="00F24942" w:rsidRDefault="0045461E" w:rsidP="004546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461E" w:rsidRPr="00074AFF" w:rsidRDefault="0045461E" w:rsidP="004546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 предусматривается дефицит бюджета района в сумме </w:t>
      </w:r>
      <w:r w:rsidR="00600E34">
        <w:rPr>
          <w:rFonts w:ascii="Times New Roman" w:eastAsia="Times New Roman" w:hAnsi="Times New Roman" w:cs="Times New Roman"/>
          <w:sz w:val="28"/>
          <w:szCs w:val="28"/>
          <w:lang w:eastAsia="ru-RU"/>
        </w:rPr>
        <w:t>17772,8</w:t>
      </w:r>
      <w:r w:rsidRPr="0007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600E34" w:rsidRPr="00920B2F" w:rsidRDefault="0045461E" w:rsidP="00920B2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A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района хара</w:t>
      </w:r>
      <w:r w:rsidR="00920B2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ктеризуются следующими данными:</w:t>
      </w:r>
    </w:p>
    <w:p w:rsidR="0045461E" w:rsidRPr="00074AFF" w:rsidRDefault="0045461E" w:rsidP="004546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94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07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7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993"/>
        <w:gridCol w:w="992"/>
        <w:gridCol w:w="992"/>
        <w:gridCol w:w="851"/>
        <w:gridCol w:w="915"/>
        <w:gridCol w:w="927"/>
        <w:gridCol w:w="851"/>
      </w:tblGrid>
      <w:tr w:rsidR="0045461E" w:rsidRPr="008D1497" w:rsidTr="00600E34">
        <w:trPr>
          <w:trHeight w:val="552"/>
          <w:tblHeader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1E" w:rsidRPr="008D1497" w:rsidRDefault="0045461E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1E" w:rsidRPr="008D1497" w:rsidRDefault="0045461E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</w:tr>
      <w:tr w:rsidR="00600E34" w:rsidRPr="008D1497" w:rsidTr="00600E34">
        <w:trPr>
          <w:trHeight w:val="830"/>
          <w:tblHeader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34" w:rsidRPr="008D1497" w:rsidRDefault="00600E34" w:rsidP="00670B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4" w:rsidRPr="008D1497" w:rsidRDefault="00600E34" w:rsidP="0067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от 14.12.2018 года №59</w:t>
            </w:r>
          </w:p>
          <w:p w:rsidR="00600E34" w:rsidRPr="008D1497" w:rsidRDefault="00600E34" w:rsidP="0067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4" w:rsidRPr="008D1497" w:rsidRDefault="00600E34" w:rsidP="0067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решением  в феврале 2019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34" w:rsidRPr="008D1497" w:rsidRDefault="00600E34" w:rsidP="0067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решением  в апреле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34" w:rsidRPr="008D1497" w:rsidRDefault="00600E34" w:rsidP="0067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 решением  в июне 2019 года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34" w:rsidRPr="008D1497" w:rsidRDefault="00600E34" w:rsidP="0060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</w:t>
            </w: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</w:t>
            </w: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августе 2019 года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34" w:rsidRPr="008D1497" w:rsidRDefault="00600E34" w:rsidP="00600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Предлагается проектом решения 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сентябре</w:t>
            </w: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34" w:rsidRPr="008D1497" w:rsidRDefault="00600E34" w:rsidP="0067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Изменения к </w:t>
            </w:r>
            <w:proofErr w:type="gramStart"/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  <w:proofErr w:type="gramEnd"/>
          </w:p>
          <w:p w:rsidR="00600E34" w:rsidRPr="008D1497" w:rsidRDefault="00600E34" w:rsidP="00670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ному решению </w:t>
            </w:r>
          </w:p>
        </w:tc>
      </w:tr>
      <w:tr w:rsidR="00600E34" w:rsidRPr="008D1497" w:rsidTr="00600E34">
        <w:trPr>
          <w:trHeight w:val="24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дефицита</w:t>
            </w:r>
            <w:proofErr w:type="gramStart"/>
            <w:r w:rsidRPr="008D14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(-),   </w:t>
            </w:r>
            <w:proofErr w:type="gramEnd"/>
            <w:r w:rsidRPr="008D14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профицита  (+)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-4421,9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-7332,0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-11435,5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-13396,0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-13572,8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-17772,8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34" w:rsidRPr="008D1497" w:rsidRDefault="00600E34" w:rsidP="00600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4200,0</w:t>
            </w:r>
          </w:p>
        </w:tc>
      </w:tr>
      <w:tr w:rsidR="00600E34" w:rsidRPr="008D1497" w:rsidTr="00600E34">
        <w:trPr>
          <w:trHeight w:val="24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</w:tr>
      <w:tr w:rsidR="00600E34" w:rsidRPr="008D1497" w:rsidTr="00600E34">
        <w:trPr>
          <w:trHeight w:val="39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Изменение остатков средств </w:t>
            </w:r>
            <w:r w:rsidRPr="008D14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на счетах по учету средств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-4421,9</w:t>
            </w:r>
          </w:p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-7332,0</w:t>
            </w:r>
          </w:p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-11435,5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-13396,0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-13572,8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34" w:rsidRPr="008D1497" w:rsidRDefault="00600E34" w:rsidP="0060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-17772,8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34" w:rsidRPr="008D1497" w:rsidRDefault="00600E34" w:rsidP="00600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</w:t>
            </w:r>
            <w:r w:rsidRPr="008D14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4200,0</w:t>
            </w:r>
          </w:p>
        </w:tc>
      </w:tr>
      <w:tr w:rsidR="00600E34" w:rsidRPr="008D1497" w:rsidTr="00600E34">
        <w:trPr>
          <w:trHeight w:val="39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Уменьшение прочих остатков денежных средств  бюджета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265189,3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266485,4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275693,1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293632,7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293987,7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298187,7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4200,0</w:t>
            </w:r>
          </w:p>
        </w:tc>
      </w:tr>
      <w:tr w:rsidR="00600E34" w:rsidRPr="008D1497" w:rsidTr="00600E34">
        <w:trPr>
          <w:trHeight w:val="39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 прочих остатков денежных средств  бюджета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-260767,4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-259153,4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-264257,6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-280236,7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-280414,9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-280414,9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E34" w:rsidRPr="008D1497" w:rsidRDefault="00600E34" w:rsidP="00670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45461E" w:rsidRPr="008D1497" w:rsidRDefault="0045461E" w:rsidP="004546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461E" w:rsidRPr="005C34D5" w:rsidRDefault="0045461E" w:rsidP="0045461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показателями, утвержденными решением о бюджете района от 14.12.2018 № 59, с учетом  предлагаемых поправок произойдет увеличение дефицита   бюджета района  от уточненного размера   на </w:t>
      </w:r>
      <w:r w:rsidR="00FA42B5">
        <w:rPr>
          <w:rFonts w:ascii="Times New Roman" w:eastAsia="Times New Roman" w:hAnsi="Times New Roman" w:cs="Times New Roman"/>
          <w:sz w:val="28"/>
          <w:szCs w:val="28"/>
          <w:lang w:eastAsia="ru-RU"/>
        </w:rPr>
        <w:t>4200,0</w:t>
      </w:r>
      <w:r w:rsidRPr="005C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 за счет остатков средств на счетах бюджета района. Размер дефицита бюджета района составит </w:t>
      </w:r>
      <w:r w:rsidR="00FA42B5">
        <w:rPr>
          <w:rFonts w:ascii="Times New Roman" w:eastAsia="Times New Roman" w:hAnsi="Times New Roman" w:cs="Times New Roman"/>
          <w:sz w:val="28"/>
          <w:szCs w:val="28"/>
          <w:lang w:eastAsia="ru-RU"/>
        </w:rPr>
        <w:t>17772,8</w:t>
      </w:r>
      <w:r w:rsidRPr="005C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A42B5">
        <w:rPr>
          <w:rFonts w:ascii="Times New Roman" w:eastAsia="Times New Roman" w:hAnsi="Times New Roman" w:cs="Times New Roman"/>
          <w:sz w:val="28"/>
          <w:szCs w:val="28"/>
          <w:lang w:eastAsia="ru-RU"/>
        </w:rPr>
        <w:t>82,5</w:t>
      </w:r>
      <w:r w:rsidRPr="005C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 с учетом остатка средств бюджета района на 01.01.2019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45461E" w:rsidRPr="005C34D5" w:rsidRDefault="0045461E" w:rsidP="0045461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района на конец года составил 17772,9 тыс. рублей. </w:t>
      </w:r>
    </w:p>
    <w:p w:rsidR="0045461E" w:rsidRPr="00F24942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461E" w:rsidRPr="005C34D5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45461E" w:rsidRPr="00B31516" w:rsidRDefault="0045461E" w:rsidP="0045461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544D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Общий объем доходов  бюджета района  в 2019 году с учетом  вносимых  поправок </w:t>
      </w:r>
      <w:r w:rsidR="00FF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без изменений и </w:t>
      </w:r>
      <w:r w:rsidR="00FF544D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280414,9  тыс. рублей, что больше бюджетных назначений первоначального бюджета на 19647,5 т</w:t>
      </w:r>
      <w:r w:rsidR="00FF544D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или на 7,5 процента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544D" w:rsidRPr="00B31516" w:rsidRDefault="00FF544D" w:rsidP="00FF544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B3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района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 с учетом вносимых поправок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298187,7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что больше бюджетных назначений первоначального бюджета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32998,4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12,4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 уточненного бюджета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4200,0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E15A0D" w:rsidRPr="00FD3CA6" w:rsidRDefault="0045461E" w:rsidP="00E15A0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Общий объем по н</w:t>
      </w:r>
      <w:r w:rsidRPr="00FD3CA6">
        <w:rPr>
          <w:rFonts w:ascii="Times New Roman" w:hAnsi="Times New Roman" w:cs="Times New Roman"/>
          <w:sz w:val="28"/>
          <w:szCs w:val="28"/>
        </w:rPr>
        <w:t>алоговым и не налоговым</w:t>
      </w:r>
      <w:r w:rsidR="00E15A0D">
        <w:rPr>
          <w:rFonts w:ascii="Times New Roman" w:hAnsi="Times New Roman" w:cs="Times New Roman"/>
          <w:sz w:val="28"/>
          <w:szCs w:val="28"/>
        </w:rPr>
        <w:t xml:space="preserve"> доходам остаются без </w:t>
      </w:r>
      <w:proofErr w:type="gramStart"/>
      <w:r w:rsidR="00E15A0D">
        <w:rPr>
          <w:rFonts w:ascii="Times New Roman" w:hAnsi="Times New Roman" w:cs="Times New Roman"/>
          <w:sz w:val="28"/>
          <w:szCs w:val="28"/>
        </w:rPr>
        <w:t>изменений</w:t>
      </w:r>
      <w:proofErr w:type="gramEnd"/>
      <w:r w:rsidR="00E15A0D">
        <w:rPr>
          <w:rFonts w:ascii="Times New Roman" w:hAnsi="Times New Roman" w:cs="Times New Roman"/>
          <w:sz w:val="28"/>
          <w:szCs w:val="28"/>
        </w:rPr>
        <w:t xml:space="preserve"> и составит 66121,0 тыс. рублей. </w:t>
      </w:r>
      <w:r w:rsidR="00E15A0D"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</w:t>
      </w:r>
      <w:r w:rsidR="00E15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доходов</w:t>
      </w:r>
      <w:r w:rsidR="00E15A0D"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в 2019 году  остается без изменений  и составит </w:t>
      </w:r>
      <w:r w:rsidR="00E1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23,6 </w:t>
      </w:r>
      <w:r w:rsidR="00E15A0D"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5461E" w:rsidRPr="00FD3CA6" w:rsidRDefault="0045461E" w:rsidP="0045461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B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="00E1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безвозмезд</w:t>
      </w:r>
      <w:r w:rsidR="00E15A0D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0B1FA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1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</w:t>
      </w:r>
      <w:r w:rsidR="000B1FA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15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B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без изменений  и 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214293,9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безвозмездных поступлений в доходах бюджета района в 2019 году  остается без изменений  и составит 76,4 процента.</w:t>
      </w:r>
    </w:p>
    <w:p w:rsidR="0045461E" w:rsidRPr="00F24942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494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Расходы бюджета района с учетом предлагаемых поправок на 2019 год предусматриваются в объеме </w:t>
      </w:r>
      <w:r w:rsidR="00E15A0D">
        <w:rPr>
          <w:rFonts w:ascii="Times New Roman" w:eastAsia="Times New Roman" w:hAnsi="Times New Roman" w:cs="Times New Roman"/>
          <w:sz w:val="28"/>
          <w:szCs w:val="28"/>
          <w:lang w:eastAsia="ru-RU"/>
        </w:rPr>
        <w:t>298187,7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FD3CA6">
        <w:rPr>
          <w:rFonts w:ascii="Times New Roman" w:hAnsi="Times New Roman" w:cs="Times New Roman"/>
          <w:sz w:val="28"/>
          <w:szCs w:val="28"/>
        </w:rPr>
        <w:t xml:space="preserve">Анализ динамики расходов  бюджета района  по проекту решения показывает, что расходы  </w:t>
      </w:r>
      <w:r w:rsidRPr="00FD3CA6">
        <w:rPr>
          <w:rFonts w:ascii="Times New Roman" w:hAnsi="Times New Roman" w:cs="Times New Roman"/>
          <w:i/>
          <w:sz w:val="28"/>
          <w:szCs w:val="28"/>
        </w:rPr>
        <w:lastRenderedPageBreak/>
        <w:t>увеличиваются</w:t>
      </w:r>
      <w:r w:rsidRPr="00FD3CA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2019 года 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15A0D">
        <w:rPr>
          <w:rFonts w:ascii="Times New Roman" w:eastAsia="Times New Roman" w:hAnsi="Times New Roman" w:cs="Times New Roman"/>
          <w:sz w:val="28"/>
          <w:szCs w:val="28"/>
          <w:lang w:eastAsia="ru-RU"/>
        </w:rPr>
        <w:t>4200,0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 разделам:</w:t>
      </w:r>
    </w:p>
    <w:p w:rsidR="00E15A0D" w:rsidRPr="00630643" w:rsidRDefault="00E15A0D" w:rsidP="00E15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«Общегосударственные вопросы»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106,2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процента;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15A0D" w:rsidRPr="00630643" w:rsidRDefault="00E15A0D" w:rsidP="00E15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«Жилищно-коммунальное хозяйство»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4200,0</w:t>
      </w: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18,7 процента.</w:t>
      </w:r>
    </w:p>
    <w:p w:rsidR="00E15A0D" w:rsidRDefault="00E15A0D" w:rsidP="00E15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расходов планируется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E15A0D" w:rsidRDefault="00E15A0D" w:rsidP="00E15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«Образование» на 1,5 тыс. рублей, или на 0,001 процента;</w:t>
      </w:r>
    </w:p>
    <w:p w:rsidR="00E15A0D" w:rsidRPr="005A1DBF" w:rsidRDefault="00E15A0D" w:rsidP="00E15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«Культура,  кинематография» 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104,7</w:t>
      </w: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A0D" w:rsidRPr="005A1DBF" w:rsidRDefault="00E15A0D" w:rsidP="00E15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политика»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внутренняя корректировка расходов.</w:t>
      </w:r>
    </w:p>
    <w:p w:rsidR="00E15A0D" w:rsidRPr="005A1DBF" w:rsidRDefault="00E15A0D" w:rsidP="00E15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остальным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корректировки и изменений  объемов бюджетных ассигнований не планируется.</w:t>
      </w:r>
    </w:p>
    <w:p w:rsidR="0045461E" w:rsidRPr="00FD3CA6" w:rsidRDefault="0045461E" w:rsidP="0045461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 учетом вносимых поправок в  2019 году произойдет увеличение  размера дефицита   бюджета района    на </w:t>
      </w:r>
      <w:r w:rsidR="00E15A0D">
        <w:rPr>
          <w:rFonts w:ascii="Times New Roman" w:eastAsia="Times New Roman" w:hAnsi="Times New Roman" w:cs="Times New Roman"/>
          <w:sz w:val="28"/>
          <w:szCs w:val="28"/>
          <w:lang w:eastAsia="ru-RU"/>
        </w:rPr>
        <w:t>4200,0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 рублей, или </w:t>
      </w:r>
      <w:r w:rsidR="00E15A0D">
        <w:rPr>
          <w:rFonts w:ascii="Times New Roman" w:eastAsia="Times New Roman" w:hAnsi="Times New Roman" w:cs="Times New Roman"/>
          <w:sz w:val="28"/>
          <w:szCs w:val="28"/>
          <w:lang w:eastAsia="ru-RU"/>
        </w:rPr>
        <w:t>19,5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за счет остатков средств на счетах бюджета района.  Размер дефицита бюджета района составит </w:t>
      </w:r>
      <w:r w:rsidR="00E15A0D">
        <w:rPr>
          <w:rFonts w:ascii="Times New Roman" w:eastAsia="Times New Roman" w:hAnsi="Times New Roman" w:cs="Times New Roman"/>
          <w:sz w:val="28"/>
          <w:szCs w:val="28"/>
          <w:lang w:eastAsia="ru-RU"/>
        </w:rPr>
        <w:t>17772,8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15A0D">
        <w:rPr>
          <w:rFonts w:ascii="Times New Roman" w:eastAsia="Times New Roman" w:hAnsi="Times New Roman" w:cs="Times New Roman"/>
          <w:sz w:val="28"/>
          <w:szCs w:val="28"/>
          <w:lang w:eastAsia="ru-RU"/>
        </w:rPr>
        <w:t>82,5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 с учетом остатка средств бюджета района на 01.01.2019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E15A0D" w:rsidRPr="005C34D5" w:rsidRDefault="00E15A0D" w:rsidP="00E15A0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района на конец года составил 17772,9 тыс. рублей. </w:t>
      </w:r>
    </w:p>
    <w:p w:rsidR="0045461E" w:rsidRPr="00F24942" w:rsidRDefault="0045461E" w:rsidP="0045461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461E" w:rsidRPr="00F24942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461E" w:rsidRPr="00FD3CA6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45461E" w:rsidRPr="00FD3CA6" w:rsidRDefault="0045461E" w:rsidP="00454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61E" w:rsidRPr="00FD3CA6" w:rsidRDefault="0045461E" w:rsidP="004546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В целом проект решения соответствует положениям Бюджетного кодекса РФ. Ревизионная комиссия района предлагает принять проект решения  «О внесении изменений и дополнений в решение от 14.12.2018 г. №</w:t>
      </w:r>
      <w:r w:rsidR="00F342D2">
        <w:rPr>
          <w:rFonts w:ascii="Times New Roman" w:eastAsia="Times New Roman" w:hAnsi="Times New Roman" w:cs="Times New Roman"/>
          <w:sz w:val="28"/>
          <w:szCs w:val="28"/>
          <w:lang w:eastAsia="ru-RU"/>
        </w:rPr>
        <w:t>59»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61E" w:rsidRPr="00F24942" w:rsidRDefault="0045461E" w:rsidP="00454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461E" w:rsidRPr="00F24942" w:rsidRDefault="0045461E" w:rsidP="0045461E">
      <w:pPr>
        <w:tabs>
          <w:tab w:val="left" w:pos="540"/>
        </w:tabs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461E" w:rsidRPr="00F24942" w:rsidRDefault="0045461E" w:rsidP="0045461E">
      <w:pPr>
        <w:tabs>
          <w:tab w:val="left" w:pos="540"/>
        </w:tabs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461E" w:rsidRPr="00E22090" w:rsidRDefault="0045461E" w:rsidP="00454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090">
        <w:rPr>
          <w:rFonts w:ascii="Times New Roman" w:hAnsi="Times New Roman" w:cs="Times New Roman"/>
          <w:sz w:val="28"/>
          <w:szCs w:val="28"/>
        </w:rPr>
        <w:t>Старший инспектор</w:t>
      </w:r>
    </w:p>
    <w:p w:rsidR="0045461E" w:rsidRPr="00E22090" w:rsidRDefault="0045461E" w:rsidP="00454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22090">
        <w:rPr>
          <w:rFonts w:ascii="Times New Roman" w:hAnsi="Times New Roman" w:cs="Times New Roman"/>
          <w:sz w:val="28"/>
          <w:szCs w:val="28"/>
        </w:rPr>
        <w:t xml:space="preserve">евизионной комиссии                                                                  </w:t>
      </w:r>
      <w:proofErr w:type="spellStart"/>
      <w:r w:rsidRPr="00E22090">
        <w:rPr>
          <w:rFonts w:ascii="Times New Roman" w:hAnsi="Times New Roman" w:cs="Times New Roman"/>
          <w:sz w:val="28"/>
          <w:szCs w:val="28"/>
        </w:rPr>
        <w:t>М.И.Шестакова</w:t>
      </w:r>
      <w:proofErr w:type="spellEnd"/>
    </w:p>
    <w:p w:rsidR="0045461E" w:rsidRPr="00F24942" w:rsidRDefault="0045461E" w:rsidP="0045461E">
      <w:pPr>
        <w:rPr>
          <w:color w:val="C00000"/>
        </w:rPr>
      </w:pPr>
    </w:p>
    <w:p w:rsidR="0045461E" w:rsidRPr="00F24942" w:rsidRDefault="0045461E" w:rsidP="0045461E">
      <w:pPr>
        <w:rPr>
          <w:color w:val="C00000"/>
        </w:rPr>
      </w:pPr>
    </w:p>
    <w:p w:rsidR="0045461E" w:rsidRPr="00F24942" w:rsidRDefault="0045461E" w:rsidP="0045461E">
      <w:pPr>
        <w:rPr>
          <w:color w:val="C00000"/>
        </w:rPr>
      </w:pPr>
    </w:p>
    <w:p w:rsidR="0045461E" w:rsidRPr="00F24942" w:rsidRDefault="0045461E" w:rsidP="0045461E">
      <w:pPr>
        <w:rPr>
          <w:color w:val="C00000"/>
        </w:rPr>
      </w:pPr>
    </w:p>
    <w:p w:rsidR="0045461E" w:rsidRPr="00F24942" w:rsidRDefault="0045461E" w:rsidP="0045461E">
      <w:pPr>
        <w:rPr>
          <w:color w:val="C00000"/>
        </w:rPr>
      </w:pPr>
    </w:p>
    <w:p w:rsidR="00727E8D" w:rsidRDefault="00727E8D"/>
    <w:sectPr w:rsidR="00727E8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4F1" w:rsidRDefault="007574F1">
      <w:pPr>
        <w:spacing w:after="0" w:line="240" w:lineRule="auto"/>
      </w:pPr>
      <w:r>
        <w:separator/>
      </w:r>
    </w:p>
  </w:endnote>
  <w:endnote w:type="continuationSeparator" w:id="0">
    <w:p w:rsidR="007574F1" w:rsidRDefault="0075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4F1" w:rsidRDefault="007574F1">
      <w:pPr>
        <w:spacing w:after="0" w:line="240" w:lineRule="auto"/>
      </w:pPr>
      <w:r>
        <w:separator/>
      </w:r>
    </w:p>
  </w:footnote>
  <w:footnote w:type="continuationSeparator" w:id="0">
    <w:p w:rsidR="007574F1" w:rsidRDefault="00757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2016"/>
      <w:docPartObj>
        <w:docPartGallery w:val="Page Numbers (Top of Page)"/>
        <w:docPartUnique/>
      </w:docPartObj>
    </w:sdtPr>
    <w:sdtEndPr/>
    <w:sdtContent>
      <w:p w:rsidR="00F342D2" w:rsidRDefault="00F342D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2DA">
          <w:rPr>
            <w:noProof/>
          </w:rPr>
          <w:t>1</w:t>
        </w:r>
        <w:r>
          <w:fldChar w:fldCharType="end"/>
        </w:r>
      </w:p>
    </w:sdtContent>
  </w:sdt>
  <w:p w:rsidR="00F342D2" w:rsidRDefault="00F342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55"/>
    <w:rsid w:val="000229D8"/>
    <w:rsid w:val="00036D9D"/>
    <w:rsid w:val="000A18B0"/>
    <w:rsid w:val="000B1FAF"/>
    <w:rsid w:val="001065D1"/>
    <w:rsid w:val="00107444"/>
    <w:rsid w:val="001612B4"/>
    <w:rsid w:val="002402DA"/>
    <w:rsid w:val="00256953"/>
    <w:rsid w:val="002F7F9B"/>
    <w:rsid w:val="00386349"/>
    <w:rsid w:val="004002B1"/>
    <w:rsid w:val="0045461E"/>
    <w:rsid w:val="00483C92"/>
    <w:rsid w:val="00491006"/>
    <w:rsid w:val="004F62AC"/>
    <w:rsid w:val="00514E50"/>
    <w:rsid w:val="00547B55"/>
    <w:rsid w:val="005B50CE"/>
    <w:rsid w:val="005D7E99"/>
    <w:rsid w:val="00600E34"/>
    <w:rsid w:val="006409AD"/>
    <w:rsid w:val="00670BD3"/>
    <w:rsid w:val="0070255E"/>
    <w:rsid w:val="0071397B"/>
    <w:rsid w:val="00727E8D"/>
    <w:rsid w:val="00741FC9"/>
    <w:rsid w:val="00744283"/>
    <w:rsid w:val="00756B3A"/>
    <w:rsid w:val="007574F1"/>
    <w:rsid w:val="007C2AAF"/>
    <w:rsid w:val="008946D9"/>
    <w:rsid w:val="008D7AE7"/>
    <w:rsid w:val="0090143F"/>
    <w:rsid w:val="00920B2F"/>
    <w:rsid w:val="0095401B"/>
    <w:rsid w:val="009C1515"/>
    <w:rsid w:val="009E2742"/>
    <w:rsid w:val="00A065D4"/>
    <w:rsid w:val="00A4480D"/>
    <w:rsid w:val="00BA1314"/>
    <w:rsid w:val="00BE545D"/>
    <w:rsid w:val="00BF0581"/>
    <w:rsid w:val="00C8130F"/>
    <w:rsid w:val="00D065AF"/>
    <w:rsid w:val="00D06EE1"/>
    <w:rsid w:val="00D13C21"/>
    <w:rsid w:val="00DB2BC2"/>
    <w:rsid w:val="00DC3C74"/>
    <w:rsid w:val="00DC70F5"/>
    <w:rsid w:val="00DD42B3"/>
    <w:rsid w:val="00DD54FA"/>
    <w:rsid w:val="00DF043E"/>
    <w:rsid w:val="00E1373F"/>
    <w:rsid w:val="00E15A0D"/>
    <w:rsid w:val="00EC0C4F"/>
    <w:rsid w:val="00ED2C68"/>
    <w:rsid w:val="00F00093"/>
    <w:rsid w:val="00F342D2"/>
    <w:rsid w:val="00FA42B5"/>
    <w:rsid w:val="00FD00BB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61E"/>
  </w:style>
  <w:style w:type="paragraph" w:styleId="a5">
    <w:name w:val="Balloon Text"/>
    <w:basedOn w:val="a"/>
    <w:link w:val="a6"/>
    <w:uiPriority w:val="99"/>
    <w:semiHidden/>
    <w:unhideWhenUsed/>
    <w:rsid w:val="0045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61E"/>
  </w:style>
  <w:style w:type="paragraph" w:styleId="a5">
    <w:name w:val="Balloon Text"/>
    <w:basedOn w:val="a"/>
    <w:link w:val="a6"/>
    <w:uiPriority w:val="99"/>
    <w:semiHidden/>
    <w:unhideWhenUsed/>
    <w:rsid w:val="0045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E21BC-AE16-4F63-9E96-82C847E6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3146</Words>
  <Characters>17935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1</cp:lastModifiedBy>
  <cp:revision>2</cp:revision>
  <cp:lastPrinted>2019-09-18T06:51:00Z</cp:lastPrinted>
  <dcterms:created xsi:type="dcterms:W3CDTF">2019-10-02T06:19:00Z</dcterms:created>
  <dcterms:modified xsi:type="dcterms:W3CDTF">2019-10-02T06:19:00Z</dcterms:modified>
</cp:coreProperties>
</file>