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5F5157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50091F1B" wp14:editId="08FB2894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5157" w:rsidRPr="005F5157" w:rsidRDefault="005F5157" w:rsidP="005F5157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F5157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5F5157" w:rsidRPr="005F5157" w:rsidRDefault="005F5157" w:rsidP="005F5157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F515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F5157" w:rsidRPr="005F5157" w:rsidRDefault="005F5157" w:rsidP="005F5157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F515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поселения Ботановское </w:t>
      </w: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201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5F5157" w:rsidRDefault="005F5157" w:rsidP="005F51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</w:t>
      </w:r>
    </w:p>
    <w:p w:rsidR="005F5157" w:rsidRPr="005F5157" w:rsidRDefault="005F5157" w:rsidP="005F5157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F51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года№35, в рамках осуществления контроля за исполнением бюджета поселения в соответствии с пунктом 18 раздела «Экспертно-аналитические мероприятия»   Плана работы ревизионной комиссии Представительного Собрания района на 201</w:t>
      </w:r>
      <w:r w:rsidR="000547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9 месяцев  201</w:t>
      </w:r>
      <w:r w:rsidR="000547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5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5F5157" w:rsidRPr="005F5157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Ботановское за 9 месяцев 201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 201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F5157" w:rsidRPr="005F5157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Цели и задачи анализа исполнения бюджета поселения: сопоставление исполненных показателей </w:t>
      </w:r>
      <w:proofErr w:type="gramStart"/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5F5157" w:rsidRPr="005F5157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201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5F5157" w:rsidRPr="005F5157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представлены информационные материалы за 9 месяцев 20</w:t>
      </w:r>
      <w:r w:rsidR="00054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5F5157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2BA" w:rsidRPr="005F5157" w:rsidRDefault="00D672BA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5F5157" w:rsidRPr="005F5157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0E1A" w:rsidRPr="00660E1A" w:rsidRDefault="005F5157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5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60E1A" w:rsidRPr="00660E1A" w:rsidRDefault="00660E1A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утвержден постановлением администрации поселения Ботановское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поселения.</w:t>
      </w:r>
    </w:p>
    <w:p w:rsidR="00660E1A" w:rsidRPr="00660E1A" w:rsidRDefault="00660E1A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Изменения в решение «О бюджете поселения Ботановское на 2019 год и плановый период 2020 и 2021 годов » </w:t>
      </w:r>
      <w:r w:rsidR="000C5C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 9 месяцев 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вносились четыре раза  решениями  Совета поселения от 11.01.2019 года №395, от 27.02.2019 года №403, от</w:t>
      </w:r>
      <w:r w:rsidR="000C5C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</w:t>
      </w:r>
      <w:r w:rsidR="000C5CB2"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C5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</w:t>
      </w:r>
      <w:r w:rsidR="000C5CB2"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№ 407</w:t>
      </w:r>
      <w:r w:rsidR="000C5C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24.05.2019 года № 410.</w:t>
      </w:r>
    </w:p>
    <w:p w:rsidR="00660E1A" w:rsidRPr="00660E1A" w:rsidRDefault="00660E1A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Первоначально бюджет поселения Ботановское  на 2019  год утвержден  решением Совета поселения от 21 декабря 2018 года № 390 со  следующими параметрами:</w:t>
      </w:r>
    </w:p>
    <w:p w:rsidR="00660E1A" w:rsidRPr="00660E1A" w:rsidRDefault="00660E1A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объем доходов бюджета поселения – 3180,2</w:t>
      </w:r>
      <w:r w:rsidR="00F519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660E1A" w:rsidRPr="00660E1A" w:rsidRDefault="00660E1A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расходы бюджета поселения  - 3180,2 тыс. рублей;</w:t>
      </w:r>
    </w:p>
    <w:p w:rsidR="00660E1A" w:rsidRPr="00660E1A" w:rsidRDefault="00660E1A" w:rsidP="00660E1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660E1A" w:rsidRPr="00660E1A" w:rsidRDefault="00660E1A" w:rsidP="00660E1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0E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поправок объем доходов бюджета поселения составил 4121,7 тыс. рублей, объем расходов составил 4191,9 тыс. рублей, бюджет сформирован с дефицитом в сумме 70,2 тыс. рублей.</w:t>
      </w:r>
    </w:p>
    <w:p w:rsidR="00660E1A" w:rsidRPr="00660E1A" w:rsidRDefault="00660E1A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По данным отчета об исполнении бюджета доходы составили </w:t>
      </w:r>
      <w:r w:rsidR="00831B24" w:rsidRPr="00831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2689,5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31B24" w:rsidRPr="00831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65,3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4121,7 тыс. рублей, расходы – </w:t>
      </w:r>
      <w:r w:rsidR="00831B24" w:rsidRPr="00831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2690,2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31B24" w:rsidRPr="00831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64,2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4191,9 тыс. рублей,</w:t>
      </w:r>
      <w:r w:rsidR="00831B24" w:rsidRPr="00831B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дефицит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– </w:t>
      </w:r>
      <w:r w:rsidR="00831B24" w:rsidRPr="00831B24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660E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F5157" w:rsidRPr="001B497C" w:rsidRDefault="005F5157" w:rsidP="00660E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за 9 месяцев  201</w:t>
      </w:r>
      <w:r w:rsidR="001B497C"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1B497C"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5F5157" w:rsidRPr="001B497C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B49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1B497C" w:rsidRPr="001B497C" w:rsidTr="00D672BA">
        <w:tc>
          <w:tcPr>
            <w:tcW w:w="1809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5F5157" w:rsidRPr="001B497C" w:rsidRDefault="005F5157" w:rsidP="001B497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9 месяцев  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9 месяцев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 </w:t>
            </w:r>
            <w:proofErr w:type="gramStart"/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9 месяцев 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к 9 месяцам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1B497C"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5F5157" w:rsidRPr="001B497C" w:rsidRDefault="005F5157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1B497C" w:rsidRPr="001B497C" w:rsidTr="00D672BA">
        <w:tc>
          <w:tcPr>
            <w:tcW w:w="1809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5F5157" w:rsidRPr="001B497C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B497C" w:rsidRPr="001B497C" w:rsidTr="00D672BA">
        <w:tc>
          <w:tcPr>
            <w:tcW w:w="1809" w:type="dxa"/>
          </w:tcPr>
          <w:p w:rsidR="001B497C" w:rsidRPr="001B497C" w:rsidRDefault="001B497C" w:rsidP="005F515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1B497C" w:rsidRPr="001B497C" w:rsidRDefault="001B497C" w:rsidP="00123E5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2698,4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4121,7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2689,5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1417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1B497C" w:rsidRPr="001B497C" w:rsidTr="00D672BA">
        <w:tc>
          <w:tcPr>
            <w:tcW w:w="1809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1B497C" w:rsidRPr="001B497C" w:rsidRDefault="001B497C" w:rsidP="00123E5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2458,8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4191,9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2690,2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1417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109,4</w:t>
            </w:r>
          </w:p>
        </w:tc>
      </w:tr>
      <w:tr w:rsidR="001B497C" w:rsidRPr="001B497C" w:rsidTr="00D672BA">
        <w:tc>
          <w:tcPr>
            <w:tcW w:w="1809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1B497C" w:rsidRPr="001B497C" w:rsidRDefault="001B497C" w:rsidP="00123E5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276" w:type="dxa"/>
          </w:tcPr>
          <w:p w:rsidR="001B497C" w:rsidRPr="001B497C" w:rsidRDefault="001B497C" w:rsidP="001B4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-70,2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276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1B497C" w:rsidRPr="001B497C" w:rsidRDefault="001B497C" w:rsidP="001B4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1417" w:type="dxa"/>
          </w:tcPr>
          <w:p w:rsidR="001B497C" w:rsidRPr="001B497C" w:rsidRDefault="001B497C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B49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F5157" w:rsidRPr="00CB6859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CB6859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уменьшились на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у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231,4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9 месяцев 201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профицитом  в сумме </w:t>
      </w:r>
      <w:r w:rsidR="00CB6859"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239,6</w:t>
      </w:r>
      <w:r w:rsidRPr="00CB68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9B669D" w:rsidRDefault="007B5F8B" w:rsidP="005F51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Уменьшение  размера доходов связано со снижением объема доходов от продажи и аренды имущества поселения.</w:t>
      </w:r>
    </w:p>
    <w:p w:rsidR="007B5F8B" w:rsidRPr="000C5CB2" w:rsidRDefault="007B5F8B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F5157" w:rsidRPr="007B5F8B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5F8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5F5157" w:rsidRPr="007B5F8B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F5157" w:rsidRPr="007B5F8B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F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Доходная часть  бюджета поселения на  201</w:t>
      </w:r>
      <w:r w:rsidR="007B5F8B" w:rsidRPr="007B5F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B5F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изменена на основании  ранее перечисленных решений Совета поселения Ботановское.</w:t>
      </w: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81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доходам за 9 месяцев  201</w:t>
      </w:r>
      <w:r w:rsidR="0098110A" w:rsidRPr="009811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811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98110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</w:t>
      </w:r>
    </w:p>
    <w:p w:rsidR="005F5157" w:rsidRPr="00F16A4C" w:rsidRDefault="005F5157" w:rsidP="005F51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16A4C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F16A4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тыс. руб.                                       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F16A4C" w:rsidRPr="00F16A4C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2018 год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2018 года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F16A4C" w:rsidRPr="007730EB" w:rsidRDefault="00F16A4C" w:rsidP="00123E5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16A4C" w:rsidRPr="007730EB" w:rsidRDefault="00F16A4C" w:rsidP="00F1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2019 год</w:t>
            </w:r>
          </w:p>
        </w:tc>
        <w:tc>
          <w:tcPr>
            <w:tcW w:w="851" w:type="dxa"/>
          </w:tcPr>
          <w:p w:rsidR="00F16A4C" w:rsidRPr="00F16A4C" w:rsidRDefault="00F16A4C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F16A4C" w:rsidRPr="00F16A4C" w:rsidRDefault="00F16A4C" w:rsidP="00F1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2019 года</w:t>
            </w:r>
          </w:p>
        </w:tc>
        <w:tc>
          <w:tcPr>
            <w:tcW w:w="850" w:type="dxa"/>
          </w:tcPr>
          <w:p w:rsidR="00F16A4C" w:rsidRPr="00F16A4C" w:rsidRDefault="00F16A4C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F16A4C" w:rsidRPr="00F16A4C" w:rsidRDefault="00F16A4C" w:rsidP="005F515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16A4C" w:rsidRPr="00F16A4C" w:rsidRDefault="00F16A4C" w:rsidP="005F515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F16A4C" w:rsidRPr="00F16A4C" w:rsidRDefault="00F16A4C" w:rsidP="005F515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F16A4C" w:rsidRPr="00F16A4C" w:rsidRDefault="00F16A4C" w:rsidP="005F515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2019 года </w:t>
            </w:r>
            <w:proofErr w:type="gramStart"/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16A4C" w:rsidRPr="00F16A4C" w:rsidRDefault="00F16A4C" w:rsidP="005F515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F16A4C" w:rsidRPr="00F16A4C" w:rsidRDefault="00F16A4C" w:rsidP="00F16A4C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850" w:type="dxa"/>
          </w:tcPr>
          <w:p w:rsidR="00F16A4C" w:rsidRPr="00F16A4C" w:rsidRDefault="00F16A4C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F16A4C" w:rsidRPr="00F16A4C" w:rsidRDefault="00F16A4C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F16A4C" w:rsidRPr="00F16A4C" w:rsidRDefault="00F16A4C" w:rsidP="005F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2018года</w:t>
            </w:r>
          </w:p>
          <w:p w:rsidR="00F16A4C" w:rsidRPr="00F16A4C" w:rsidRDefault="00F16A4C" w:rsidP="005F515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337,9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1" w:type="dxa"/>
          </w:tcPr>
          <w:p w:rsidR="00F16A4C" w:rsidRPr="004F79CD" w:rsidRDefault="00934BF2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-44,1</w:t>
            </w:r>
          </w:p>
        </w:tc>
        <w:tc>
          <w:tcPr>
            <w:tcW w:w="850" w:type="dxa"/>
          </w:tcPr>
          <w:p w:rsidR="00F16A4C" w:rsidRPr="004F79CD" w:rsidRDefault="00934BF2" w:rsidP="005F5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88,5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</w:tcPr>
          <w:p w:rsidR="00F16A4C" w:rsidRPr="004F79CD" w:rsidRDefault="00934BF2" w:rsidP="00934BF2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7,5</w:t>
            </w:r>
          </w:p>
        </w:tc>
        <w:tc>
          <w:tcPr>
            <w:tcW w:w="850" w:type="dxa"/>
          </w:tcPr>
          <w:p w:rsidR="00F16A4C" w:rsidRPr="004F79CD" w:rsidRDefault="00934BF2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</w:tcPr>
          <w:p w:rsidR="00F16A4C" w:rsidRPr="004F79CD" w:rsidRDefault="00934BF2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-24,3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-26,1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365,3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235,7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-331,1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9,4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-42,6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-192,4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16A4C" w:rsidRPr="007730EB" w:rsidRDefault="007730EB" w:rsidP="005F515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-96,1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747,3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851" w:type="dxa"/>
          </w:tcPr>
          <w:p w:rsidR="00F16A4C" w:rsidRPr="00183438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372,1</w:t>
            </w:r>
          </w:p>
        </w:tc>
        <w:tc>
          <w:tcPr>
            <w:tcW w:w="850" w:type="dxa"/>
          </w:tcPr>
          <w:p w:rsidR="00F16A4C" w:rsidRPr="00183438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851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-375,2</w:t>
            </w:r>
          </w:p>
        </w:tc>
        <w:tc>
          <w:tcPr>
            <w:tcW w:w="850" w:type="dxa"/>
          </w:tcPr>
          <w:p w:rsidR="00F16A4C" w:rsidRPr="004F79CD" w:rsidRDefault="004F79CD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49,8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1951,1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3227,7</w:t>
            </w:r>
          </w:p>
        </w:tc>
        <w:tc>
          <w:tcPr>
            <w:tcW w:w="851" w:type="dxa"/>
          </w:tcPr>
          <w:p w:rsidR="00F16A4C" w:rsidRPr="00183438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2315,5</w:t>
            </w:r>
          </w:p>
        </w:tc>
        <w:tc>
          <w:tcPr>
            <w:tcW w:w="850" w:type="dxa"/>
          </w:tcPr>
          <w:p w:rsidR="00F16A4C" w:rsidRPr="00183438" w:rsidRDefault="007730E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851" w:type="dxa"/>
          </w:tcPr>
          <w:p w:rsidR="00F16A4C" w:rsidRPr="007B5F8B" w:rsidRDefault="00BA5F63" w:rsidP="005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364,4</w:t>
            </w:r>
          </w:p>
        </w:tc>
        <w:tc>
          <w:tcPr>
            <w:tcW w:w="850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118,7</w:t>
            </w:r>
          </w:p>
        </w:tc>
      </w:tr>
      <w:tr w:rsidR="00F16A4C" w:rsidRPr="000C5CB2" w:rsidTr="00D672BA">
        <w:trPr>
          <w:gridAfter w:val="1"/>
          <w:wAfter w:w="236" w:type="dxa"/>
          <w:trHeight w:val="349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1428,9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851" w:type="dxa"/>
          </w:tcPr>
          <w:p w:rsidR="00F16A4C" w:rsidRPr="00183438" w:rsidRDefault="00CE1B48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1546,7</w:t>
            </w:r>
          </w:p>
        </w:tc>
        <w:tc>
          <w:tcPr>
            <w:tcW w:w="850" w:type="dxa"/>
          </w:tcPr>
          <w:p w:rsidR="00F16A4C" w:rsidRPr="00183438" w:rsidRDefault="00CE1B4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851" w:type="dxa"/>
          </w:tcPr>
          <w:p w:rsidR="00F16A4C" w:rsidRPr="007B5F8B" w:rsidRDefault="00CE1B4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850" w:type="dxa"/>
          </w:tcPr>
          <w:p w:rsidR="00F16A4C" w:rsidRPr="007B5F8B" w:rsidRDefault="00CE1B4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64,7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</w:tcPr>
          <w:p w:rsidR="00F16A4C" w:rsidRPr="00183438" w:rsidRDefault="00183438" w:rsidP="001834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69,5</w:t>
            </w:r>
          </w:p>
        </w:tc>
        <w:tc>
          <w:tcPr>
            <w:tcW w:w="850" w:type="dxa"/>
          </w:tcPr>
          <w:p w:rsidR="00F16A4C" w:rsidRPr="00183438" w:rsidRDefault="0018343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1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851" w:type="dxa"/>
          </w:tcPr>
          <w:p w:rsidR="00F16A4C" w:rsidRPr="00183438" w:rsidRDefault="00183438" w:rsidP="001834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447,5      </w:t>
            </w:r>
          </w:p>
        </w:tc>
        <w:tc>
          <w:tcPr>
            <w:tcW w:w="850" w:type="dxa"/>
          </w:tcPr>
          <w:p w:rsidR="00F16A4C" w:rsidRPr="00183438" w:rsidRDefault="0018343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851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850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2,0 раза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 xml:space="preserve">- иные межбюджетные </w:t>
            </w: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256,9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851" w:type="dxa"/>
          </w:tcPr>
          <w:p w:rsidR="00F16A4C" w:rsidRPr="00183438" w:rsidRDefault="00183438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850" w:type="dxa"/>
          </w:tcPr>
          <w:p w:rsidR="00F16A4C" w:rsidRPr="00183438" w:rsidRDefault="0018343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1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</w:t>
            </w:r>
          </w:p>
        </w:tc>
        <w:tc>
          <w:tcPr>
            <w:tcW w:w="850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1" w:type="dxa"/>
          </w:tcPr>
          <w:p w:rsidR="00F16A4C" w:rsidRPr="00183438" w:rsidRDefault="00183438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850" w:type="dxa"/>
          </w:tcPr>
          <w:p w:rsidR="00F16A4C" w:rsidRPr="00183438" w:rsidRDefault="0018343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50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2,0 раза</w:t>
            </w:r>
          </w:p>
        </w:tc>
      </w:tr>
      <w:tr w:rsidR="00F16A4C" w:rsidRPr="000C5CB2" w:rsidTr="00D672BA">
        <w:trPr>
          <w:gridAfter w:val="1"/>
          <w:wAfter w:w="236" w:type="dxa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lang w:eastAsia="ru-RU"/>
              </w:rPr>
              <w:t>-доходы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F16A4C" w:rsidRPr="007730EB" w:rsidRDefault="00183438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6A4C"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16A4C" w:rsidRPr="007730EB" w:rsidRDefault="007730EB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16A4C" w:rsidRPr="00183438" w:rsidRDefault="00183438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F16A4C" w:rsidRPr="00183438" w:rsidRDefault="0018343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850" w:type="dxa"/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6A4C" w:rsidRPr="000C5CB2" w:rsidTr="007B5F8B">
        <w:trPr>
          <w:trHeight w:val="70"/>
        </w:trPr>
        <w:tc>
          <w:tcPr>
            <w:tcW w:w="2802" w:type="dxa"/>
          </w:tcPr>
          <w:p w:rsidR="00F16A4C" w:rsidRPr="007730EB" w:rsidRDefault="00F16A4C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3332,0</w:t>
            </w:r>
          </w:p>
        </w:tc>
        <w:tc>
          <w:tcPr>
            <w:tcW w:w="992" w:type="dxa"/>
          </w:tcPr>
          <w:p w:rsidR="00F16A4C" w:rsidRPr="007730EB" w:rsidRDefault="00F16A4C" w:rsidP="00123E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2698,4</w:t>
            </w:r>
          </w:p>
        </w:tc>
        <w:tc>
          <w:tcPr>
            <w:tcW w:w="709" w:type="dxa"/>
          </w:tcPr>
          <w:p w:rsidR="00F16A4C" w:rsidRPr="007730EB" w:rsidRDefault="00F16A4C" w:rsidP="00123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50" w:type="dxa"/>
          </w:tcPr>
          <w:p w:rsidR="00F16A4C" w:rsidRPr="007730EB" w:rsidRDefault="007730EB" w:rsidP="005F5157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3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4121,7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16A4C" w:rsidRPr="00183438" w:rsidRDefault="00183438" w:rsidP="005F515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2689,5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16A4C" w:rsidRPr="00183438" w:rsidRDefault="00183438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16A4C" w:rsidRPr="007B5F8B" w:rsidRDefault="00BA5F63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16A4C" w:rsidRPr="007B5F8B" w:rsidRDefault="007B5F8B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F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16A4C" w:rsidRPr="000C5CB2" w:rsidRDefault="00F16A4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F5157" w:rsidRPr="007B5F8B" w:rsidRDefault="005F5157" w:rsidP="005F5157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F5157" w:rsidRPr="007B5F8B" w:rsidRDefault="005F5157" w:rsidP="005F5157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B5F8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5F5157" w:rsidRPr="00F95694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F95694"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372,1</w:t>
      </w: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95694"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41,6</w:t>
      </w: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F95694"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894,0</w:t>
      </w: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F95694"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уменьшились на   </w:t>
      </w:r>
      <w:r w:rsidR="00F95694"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375,2</w:t>
      </w: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F95694"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50,2 процента</w:t>
      </w:r>
      <w:r w:rsidRPr="00F95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F5157" w:rsidRPr="003E43BF" w:rsidRDefault="006F3753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3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5F5157" w:rsidRPr="006F3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налоговых и неналоговых доходов связано с  у</w:t>
      </w:r>
      <w:r w:rsidRPr="006F37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меньшением</w:t>
      </w:r>
      <w:r w:rsidR="005F5157" w:rsidRPr="006F3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поступлений</w:t>
      </w:r>
      <w:r w:rsidRPr="006F3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налога на имущество физических лиц, </w:t>
      </w:r>
      <w:r w:rsidR="005F5157" w:rsidRPr="006F37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земельного налога,  доходов от сдачи в аренду муниципального имущества, доходов от продажи муниципального имущества и прочих доходов от компенсации затрат </w:t>
      </w:r>
      <w:r w:rsidR="005F5157" w:rsidRPr="003E43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бюджетов сельских поселений.</w:t>
      </w:r>
    </w:p>
    <w:p w:rsidR="005F5157" w:rsidRPr="003E43BF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Структура налоговых  и неналоговых доходов бюджета поселения  в сравнении с 9 месяцами  201</w:t>
      </w:r>
      <w:r w:rsidR="003E43BF" w:rsidRPr="003E43B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E4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</w:t>
      </w:r>
    </w:p>
    <w:p w:rsidR="005F5157" w:rsidRPr="0005495F" w:rsidRDefault="005F5157" w:rsidP="0005495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43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тыс. рублей</w:t>
      </w:r>
    </w:p>
    <w:p w:rsidR="0005495F" w:rsidRDefault="0005495F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26C29A" wp14:editId="4643C5E7">
            <wp:extent cx="6067425" cy="40100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5173" w:rsidRDefault="00E75173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75173" w:rsidRDefault="00E75173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E75173" w:rsidRPr="00014734" w:rsidRDefault="00E75173" w:rsidP="00E751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173" w:rsidRPr="00E75173" w:rsidRDefault="00E75173" w:rsidP="00E7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Налоговые доходы.</w:t>
      </w:r>
    </w:p>
    <w:p w:rsidR="0005495F" w:rsidRPr="00E75173" w:rsidRDefault="0005495F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Pr="0005495F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Налоговые доходы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337,9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 к плановым назначениям в сумме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646,0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К уровню 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9  месяцев  20</w:t>
      </w:r>
      <w:r w:rsidR="00F519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налоговые доходы у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44,1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11,5%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их доля в общих доходах бюджета поселения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составила </w:t>
      </w:r>
      <w:r w:rsidR="0005495F"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8,2</w:t>
      </w:r>
      <w:r w:rsidRPr="00054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периоде основным источником налоговых доходов бюджета поселения являлся  земельный налог с организаций и физических лиц, доля которого в налоговых доходах по сравнению с 9 месяцами 201</w:t>
      </w:r>
      <w:r w:rsidR="00030ABE"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увеличилась на </w:t>
      </w:r>
      <w:r w:rsidR="00030ABE"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030ABE"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94,2</w:t>
      </w:r>
      <w:r w:rsidRPr="00030A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%. 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поступлений  земельного налога с организаций и физических лиц составил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233,1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58,4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 , что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уровня 9 месяцев 201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10,1%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F5157" w:rsidRPr="00F52306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 201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поступление налога на доходы физических лиц составило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85,1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64,9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утвержденного годового бюджетного назначения в сумме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131,0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в налоговых доходах  по сравнению с 9 месяцами 201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у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4,9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 и составила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Объем поступления налога на доходы физических лиц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9 месяцев  201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52306"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9,7</w:t>
      </w:r>
      <w:r w:rsidRPr="00F5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3486" w:rsidRPr="00D0532D" w:rsidRDefault="00D0532D" w:rsidP="00D05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имущество физических лиц исполнен в сумме 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бюджетных назначений – 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104,0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налога на имущество физических лиц у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24,3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3486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65,7</w:t>
      </w:r>
      <w:r w:rsidR="005F5157" w:rsidRPr="006F34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  <w:r w:rsidR="006F3486" w:rsidRPr="00CD5CDD">
        <w:rPr>
          <w:rFonts w:ascii="Times New Roman" w:hAnsi="Times New Roman" w:cs="Times New Roman"/>
          <w:sz w:val="28"/>
          <w:szCs w:val="28"/>
        </w:rPr>
        <w:t xml:space="preserve">Доля </w:t>
      </w:r>
      <w:r w:rsidR="006F3486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6F3486" w:rsidRPr="00CD5CDD">
        <w:rPr>
          <w:rFonts w:ascii="Times New Roman" w:hAnsi="Times New Roman" w:cs="Times New Roman"/>
          <w:sz w:val="28"/>
          <w:szCs w:val="28"/>
        </w:rPr>
        <w:t xml:space="preserve"> в налоговых доходах бюджета поселения </w:t>
      </w:r>
      <w:r w:rsidR="006F3486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6F3486" w:rsidRPr="00CD5CDD">
        <w:rPr>
          <w:rFonts w:ascii="Times New Roman" w:hAnsi="Times New Roman" w:cs="Times New Roman"/>
          <w:sz w:val="28"/>
          <w:szCs w:val="28"/>
        </w:rPr>
        <w:t xml:space="preserve">  с </w:t>
      </w:r>
      <w:r w:rsidR="006F3486">
        <w:rPr>
          <w:rFonts w:ascii="Times New Roman" w:hAnsi="Times New Roman" w:cs="Times New Roman"/>
          <w:sz w:val="28"/>
          <w:szCs w:val="28"/>
        </w:rPr>
        <w:t>9,7</w:t>
      </w:r>
      <w:r w:rsidR="006F3486" w:rsidRPr="00CD5CDD">
        <w:rPr>
          <w:rFonts w:ascii="Times New Roman" w:hAnsi="Times New Roman" w:cs="Times New Roman"/>
          <w:sz w:val="28"/>
          <w:szCs w:val="28"/>
        </w:rPr>
        <w:t xml:space="preserve"> до </w:t>
      </w:r>
      <w:r w:rsidR="006F3486">
        <w:rPr>
          <w:rFonts w:ascii="Times New Roman" w:hAnsi="Times New Roman" w:cs="Times New Roman"/>
          <w:sz w:val="28"/>
          <w:szCs w:val="28"/>
        </w:rPr>
        <w:t>3,8</w:t>
      </w:r>
      <w:r w:rsidR="006F3486" w:rsidRPr="00CD5CDD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6F3486">
        <w:rPr>
          <w:rFonts w:ascii="Times New Roman" w:hAnsi="Times New Roman" w:cs="Times New Roman"/>
          <w:sz w:val="28"/>
          <w:szCs w:val="28"/>
        </w:rPr>
        <w:t>ов</w:t>
      </w:r>
      <w:r w:rsidR="006F3486" w:rsidRPr="00CD5CDD">
        <w:rPr>
          <w:rFonts w:ascii="Times New Roman" w:hAnsi="Times New Roman" w:cs="Times New Roman"/>
          <w:sz w:val="28"/>
          <w:szCs w:val="28"/>
        </w:rPr>
        <w:t>.</w:t>
      </w:r>
    </w:p>
    <w:p w:rsidR="005F5157" w:rsidRPr="00D0532D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исполнена на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7,0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58,3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при сравнении с аналогичным периодом 201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снижение на 1,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F5157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532D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по налоговым доходам  за 9 месяцев 201</w:t>
      </w:r>
      <w:r w:rsidR="00D0532D" w:rsidRPr="00D0532D">
        <w:rPr>
          <w:rFonts w:ascii="Times New Roman" w:eastAsia="Calibri" w:hAnsi="Times New Roman" w:cs="Times New Roman"/>
          <w:sz w:val="28"/>
          <w:szCs w:val="28"/>
        </w:rPr>
        <w:t>9</w:t>
      </w:r>
      <w:r w:rsidRPr="00D0532D">
        <w:rPr>
          <w:rFonts w:ascii="Times New Roman" w:eastAsia="Calibri" w:hAnsi="Times New Roman" w:cs="Times New Roman"/>
          <w:sz w:val="28"/>
          <w:szCs w:val="28"/>
        </w:rPr>
        <w:t xml:space="preserve"> года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  <w:proofErr w:type="gramEnd"/>
    </w:p>
    <w:p w:rsidR="00E75173" w:rsidRDefault="00E75173" w:rsidP="005F5157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73" w:rsidRPr="00CD5CDD" w:rsidRDefault="00E75173" w:rsidP="00E7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5CDD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E75173" w:rsidRPr="00D0532D" w:rsidRDefault="00E75173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F5157" w:rsidRPr="00D0532D" w:rsidRDefault="005F5157" w:rsidP="00D0532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Неналоговые доходы</w:t>
      </w:r>
      <w:r w:rsidRPr="00D053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13,8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248,0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исполнение  неналоговых доходов у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меньшилось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331,1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90,6%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их доля в общих доходах бюджета поселения составила 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D0532D"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053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F5157" w:rsidRPr="00E75173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сдачи в аренду  имущества  исполнены в сумме 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68,0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E75173">
        <w:rPr>
          <w:rFonts w:eastAsiaTheme="minorEastAsia"/>
          <w:lang w:eastAsia="ru-RU"/>
        </w:rPr>
        <w:t xml:space="preserve"> 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поступления арендной платы также 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9 месяцев 201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 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42,6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75173"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55,5 процента</w:t>
      </w:r>
      <w:r w:rsidRPr="00E751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3E50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123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в бюджет поселения  поступили в сумме </w:t>
      </w:r>
      <w:r w:rsidR="00123E50" w:rsidRPr="00123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123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123E50" w:rsidRPr="00123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утверждены  в сумме 180,0 тыс. рублей.</w:t>
      </w:r>
    </w:p>
    <w:p w:rsidR="005F5157" w:rsidRPr="000C5CB2" w:rsidRDefault="0035130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</w:t>
      </w: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123E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Безвозмездные поступления.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в бюджете поселения составили </w:t>
      </w:r>
      <w:r w:rsidR="00123E50"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2315,5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23E50"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71,7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123E50"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3227,7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9 месяцами  201</w:t>
      </w:r>
      <w:r w:rsidR="00123E50"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безвозмездные поступления у</w:t>
      </w:r>
      <w:r w:rsidR="00123E50"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067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364,4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7067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18,7%,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доля в общих доходах бюджета поселения составила </w:t>
      </w:r>
      <w:r w:rsidR="00BC3501"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86,1</w:t>
      </w:r>
      <w:r w:rsidRPr="00BC35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917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безвозмездных поступлений в сравнении с 9 месяцами  201</w:t>
      </w:r>
      <w:r w:rsidR="00D917A3" w:rsidRPr="00D917A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917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 </w:t>
      </w:r>
    </w:p>
    <w:p w:rsidR="005F5157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123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руб.</w:t>
      </w:r>
    </w:p>
    <w:p w:rsidR="00615D9B" w:rsidRDefault="00615D9B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4FBF8C" wp14:editId="5871C72F">
            <wp:extent cx="5962650" cy="34861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5157" w:rsidRPr="0067605E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отчетном периоде дотации из  бюджета района бюджетам субъектов Российской Федерации и муниципальным образованиям поступили  в сумме 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1546,7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76,2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назначениям в сумме 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3227,5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9 месяцами  201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дотация  у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117,8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8,2 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Доля дотаций в общем объеме безвозмездных поступлений составила </w:t>
      </w:r>
      <w:r w:rsidR="0067605E"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66,8</w:t>
      </w:r>
      <w:r w:rsidRPr="006760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Субвенции бюджетам субъектов Российской Федерации и муниципальных образований поступили в сумме </w:t>
      </w:r>
      <w:r w:rsidR="00F1745A"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69,5</w:t>
      </w:r>
      <w:r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1745A"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75,1</w:t>
      </w:r>
      <w:r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F1745A"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92,5</w:t>
      </w:r>
      <w:r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Из 2 видов субвенций в течение 9 месяцев  текущего года поступила субвенция на осуществление первичного воинского учета  в сумме </w:t>
      </w:r>
      <w:r w:rsidR="00F1745A"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69,1</w:t>
      </w:r>
      <w:r w:rsidRPr="00F17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0,4 тыс. рублей – на выполнение передаваемых государственных полномочий по составлению </w:t>
      </w:r>
      <w:r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протоколов по административным правонарушениям. По сравнению с 9 месяцами  201</w:t>
      </w:r>
      <w:r w:rsidR="00391DC1"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субвенции увеличились на </w:t>
      </w:r>
      <w:r w:rsidR="00391DC1"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7,</w:t>
      </w:r>
      <w:r w:rsidR="00391DC1"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процента. Доля субвенций в общем объеме безвозмездных поступлений составила </w:t>
      </w:r>
      <w:r w:rsidR="00391DC1"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391D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9650E1" w:rsidRPr="009650E1" w:rsidRDefault="009650E1" w:rsidP="009650E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 бюджетам субъектов Российской Федерации и муниципальных образований поступили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447,5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64,9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690,1 тыс. рублей. По сравнению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месяцами 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года размер субсидии  увеличился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225,8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Доля субсидий в общем объеме безвозмездных поступлений составила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38,6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 За 9 месяцев  поступили субсидии на реализацию проекта «Народный бюджет» в сумме 140,0 тыс. рублей, на оформление земельных участков -167,3 тыс. рублей, на организацию уличного освещения -26,5 тыс. рублей</w:t>
      </w:r>
      <w:r w:rsidR="0099630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обустройство уличного освещения – 113,7 тыс. рублей</w:t>
      </w:r>
      <w:r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650E1" w:rsidRPr="009650E1" w:rsidRDefault="005F5157" w:rsidP="009650E1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Иные межбюджетные трансферты  за 9 месяцев 201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147,8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47,6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310,7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аналогичным периодом прошлого года размер иных межбюджетных трансфертов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уменьшились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35,9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19,5 процента</w:t>
      </w:r>
      <w:r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50E1" w:rsidRPr="009650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иных межбюджетных трансфертов в общем объеме </w:t>
      </w:r>
      <w:r w:rsidR="009650E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безвозмездных поступлений составила 6,4 процента. </w:t>
      </w:r>
      <w:r w:rsidR="00351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2019 года п</w:t>
      </w:r>
      <w:r w:rsidR="009650E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оступили иные межбюджетные трансферты из бюджета района на содержание дорог в сумме 108,4 тыс. рублей, на администрирование дорожной деятельности в сумме </w:t>
      </w:r>
      <w:r w:rsidR="0099630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5,2 </w:t>
      </w:r>
      <w:r w:rsidR="009650E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на повышение заработной платы до минимального  размера </w:t>
      </w:r>
      <w:r w:rsidR="00351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99630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="009650E1" w:rsidRPr="009963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</w:t>
      </w:r>
    </w:p>
    <w:p w:rsidR="005F5157" w:rsidRPr="000C5CB2" w:rsidRDefault="005F5157" w:rsidP="008918B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безвозмездные поступления за 9 месяцев 201</w:t>
      </w:r>
      <w:r w:rsidR="00AE6EE4"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AE6EE4"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104,0</w:t>
      </w:r>
      <w:r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E6EE4"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утвержденных бюджетных назначений. Поступили добровольные пожертвования от ООО «Монза»</w:t>
      </w:r>
      <w:r w:rsidR="00AE6EE4"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ТД «Статус»,  ООО «Русский лес»</w:t>
      </w:r>
      <w:r w:rsidRPr="00AE6E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проекта «Народный бюджет</w:t>
      </w:r>
      <w:r w:rsidRPr="00B233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По </w:t>
      </w:r>
      <w:r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сравнению с аналогичным периодом прошлого года размер прочих безвозмездных поступлений </w:t>
      </w:r>
      <w:r w:rsidR="00164D6E"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64D6E"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52,0 тыс. рублей, или в 2,0 раза</w:t>
      </w:r>
      <w:r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прочих безвозмездных поступлений в бюджет   сельского поселения составила </w:t>
      </w:r>
      <w:r w:rsidR="00164D6E"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16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Default="005F5157" w:rsidP="0035130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октября 201</w:t>
      </w:r>
      <w:r w:rsidR="008918BF" w:rsidRPr="0089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9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октября  201</w:t>
      </w:r>
      <w:r w:rsidR="008918BF" w:rsidRPr="008918B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51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351307" w:rsidRPr="00351307" w:rsidRDefault="00351307" w:rsidP="0035130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6E5DF2" w:rsidRDefault="005F5157" w:rsidP="005F51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5F5157" w:rsidRPr="000C5CB2" w:rsidRDefault="005F5157" w:rsidP="005F51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5157" w:rsidRPr="0093247E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2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№ 3                                                                                                </w:t>
      </w:r>
      <w:r w:rsidR="006E5DF2" w:rsidRPr="00932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  <w:r w:rsidRPr="009324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51"/>
        <w:gridCol w:w="992"/>
        <w:gridCol w:w="1053"/>
        <w:gridCol w:w="12"/>
        <w:gridCol w:w="919"/>
      </w:tblGrid>
      <w:tr w:rsidR="0093247E" w:rsidRPr="0093247E" w:rsidTr="006E5DF2">
        <w:trPr>
          <w:trHeight w:val="404"/>
        </w:trPr>
        <w:tc>
          <w:tcPr>
            <w:tcW w:w="3652" w:type="dxa"/>
            <w:vMerge w:val="restart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задолженности плательщиков по состоянию  </w:t>
            </w:r>
            <w:proofErr w:type="gramStart"/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графы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от графы 2 </w:t>
            </w:r>
          </w:p>
        </w:tc>
        <w:tc>
          <w:tcPr>
            <w:tcW w:w="919" w:type="dxa"/>
            <w:vMerge w:val="restart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графы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от графы 4</w:t>
            </w:r>
          </w:p>
        </w:tc>
      </w:tr>
      <w:tr w:rsidR="0093247E" w:rsidRPr="0093247E" w:rsidTr="006E5DF2">
        <w:trPr>
          <w:trHeight w:val="1063"/>
        </w:trPr>
        <w:tc>
          <w:tcPr>
            <w:tcW w:w="3652" w:type="dxa"/>
            <w:vMerge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6E5DF2"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6E5DF2"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5F5157" w:rsidRPr="0093247E" w:rsidRDefault="005F5157" w:rsidP="006E5DF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6E5DF2"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5F5157" w:rsidRPr="0093247E" w:rsidRDefault="005F5157" w:rsidP="005F5157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5F5157" w:rsidRPr="0093247E" w:rsidRDefault="005F5157" w:rsidP="005F5157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6E5DF2"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5157" w:rsidRPr="0093247E" w:rsidRDefault="005F5157" w:rsidP="005F5157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5F5157" w:rsidRPr="0093247E" w:rsidRDefault="005F5157" w:rsidP="005F5157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</w:tcPr>
          <w:p w:rsidR="005F5157" w:rsidRPr="0093247E" w:rsidRDefault="005F5157" w:rsidP="005F5157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7E" w:rsidRPr="0093247E" w:rsidTr="006E5DF2">
        <w:trPr>
          <w:trHeight w:val="316"/>
        </w:trPr>
        <w:tc>
          <w:tcPr>
            <w:tcW w:w="3652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5F5157" w:rsidRPr="0093247E" w:rsidRDefault="005F5157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247E" w:rsidRPr="0093247E" w:rsidTr="006E5DF2">
        <w:tc>
          <w:tcPr>
            <w:tcW w:w="365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2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919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3247E" w:rsidRPr="0093247E" w:rsidTr="006E5DF2">
        <w:tc>
          <w:tcPr>
            <w:tcW w:w="365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32,1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851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9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5" w:type="dxa"/>
            <w:gridSpan w:val="2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-10,0</w:t>
            </w:r>
          </w:p>
        </w:tc>
        <w:tc>
          <w:tcPr>
            <w:tcW w:w="919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93247E" w:rsidRPr="0093247E" w:rsidTr="006E5DF2">
        <w:tc>
          <w:tcPr>
            <w:tcW w:w="365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851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053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-27,0</w:t>
            </w:r>
          </w:p>
        </w:tc>
        <w:tc>
          <w:tcPr>
            <w:tcW w:w="931" w:type="dxa"/>
            <w:gridSpan w:val="2"/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3247E" w:rsidRPr="0093247E" w:rsidTr="006E5DF2">
        <w:tc>
          <w:tcPr>
            <w:tcW w:w="3652" w:type="dxa"/>
          </w:tcPr>
          <w:p w:rsidR="0093247E" w:rsidRPr="0093247E" w:rsidRDefault="0093247E" w:rsidP="005F515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134" w:type="dxa"/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247E" w:rsidRPr="0093247E" w:rsidRDefault="0093247E" w:rsidP="001D4D2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247E" w:rsidRPr="0093247E" w:rsidRDefault="00BD6D6D" w:rsidP="005F515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3247E"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93247E" w:rsidRPr="0093247E" w:rsidRDefault="0093247E" w:rsidP="001D4D2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247E">
              <w:rPr>
                <w:rFonts w:ascii="Times New Roman" w:hAnsi="Times New Roman" w:cs="Times New Roman"/>
                <w:sz w:val="28"/>
                <w:szCs w:val="28"/>
              </w:rPr>
              <w:t>-37,1</w:t>
            </w:r>
          </w:p>
        </w:tc>
        <w:tc>
          <w:tcPr>
            <w:tcW w:w="931" w:type="dxa"/>
            <w:gridSpan w:val="2"/>
            <w:tcBorders>
              <w:bottom w:val="single" w:sz="4" w:space="0" w:color="auto"/>
            </w:tcBorders>
          </w:tcPr>
          <w:p w:rsidR="0093247E" w:rsidRPr="0093247E" w:rsidRDefault="0093247E" w:rsidP="005F515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24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</w:tbl>
    <w:p w:rsidR="005F5157" w:rsidRPr="000C5CB2" w:rsidRDefault="005F5157" w:rsidP="005F515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Pr="00F61531" w:rsidRDefault="00A251D0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 </w:t>
      </w:r>
      <w:r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37,1</w:t>
      </w:r>
      <w:r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29,5 </w:t>
      </w:r>
      <w:r w:rsidRPr="00014734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5F5157"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 201</w:t>
      </w:r>
      <w:r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5157"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сравнении недоимки  с аналогичным периодом прошлого года  наблюдается</w:t>
      </w:r>
      <w:r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5F5157"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5F5157"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5F5157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на 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28,3</w:t>
      </w:r>
      <w:r w:rsidR="005F5157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  <w:proofErr w:type="gramEnd"/>
    </w:p>
    <w:p w:rsidR="005F5157" w:rsidRPr="00F61531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налогу на доходы физических лиц </w:t>
      </w:r>
      <w:r w:rsidR="00F61531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отсутствует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5157" w:rsidRPr="00F61531" w:rsidRDefault="005F5157" w:rsidP="005F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</w:t>
      </w:r>
      <w:r w:rsidR="00F61531" w:rsidRPr="00F61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61531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F61531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58,3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5F5157" w:rsidRPr="00F61531" w:rsidRDefault="005F5157" w:rsidP="005F5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="00F61531" w:rsidRPr="00F61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61531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61531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F5157" w:rsidRPr="00BD6D6D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имеющихся данных на 01.10.201</w:t>
      </w:r>
      <w:r w:rsidR="00BD6D6D"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земельный налог – </w:t>
      </w:r>
      <w:r w:rsidR="00BD6D6D"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и последнем месте задолженность по</w:t>
      </w:r>
      <w:r w:rsidRPr="00BD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BD6D6D"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BD6D6D">
        <w:rPr>
          <w:rFonts w:eastAsiaTheme="minorEastAsia"/>
          <w:sz w:val="28"/>
          <w:szCs w:val="28"/>
          <w:lang w:eastAsia="ru-RU"/>
        </w:rPr>
        <w:t xml:space="preserve"> </w:t>
      </w:r>
      <w:r w:rsidRPr="00BD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BD6D6D">
        <w:rPr>
          <w:rFonts w:eastAsiaTheme="minorEastAsia"/>
          <w:sz w:val="28"/>
          <w:szCs w:val="28"/>
          <w:lang w:eastAsia="ru-RU"/>
        </w:rPr>
        <w:t xml:space="preserve"> </w:t>
      </w:r>
      <w:r w:rsidRPr="00BD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57" w:rsidRPr="000C5CB2" w:rsidRDefault="005F5157" w:rsidP="005F5157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F5157" w:rsidRPr="00B233E4" w:rsidRDefault="005F5157" w:rsidP="005F5157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233E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5F5157" w:rsidRPr="000C5CB2" w:rsidRDefault="005F5157" w:rsidP="005F5157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F5157" w:rsidRPr="000C5CB2" w:rsidRDefault="005F5157" w:rsidP="005F5157">
      <w:pPr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201</w:t>
      </w:r>
      <w:r w:rsidR="001D4D27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2690,2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4191,9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201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231,4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(</w:t>
      </w:r>
      <w:r w:rsidR="000132BD"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01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Pr="000132BD">
        <w:rPr>
          <w:rFonts w:ascii="Times New Roman" w:hAnsi="Times New Roman" w:cs="Times New Roman"/>
          <w:sz w:val="28"/>
          <w:szCs w:val="28"/>
        </w:rPr>
        <w:t xml:space="preserve">    Структура  исполнения бюджета поселения по расходам в сравнении с 9 месяцами  201</w:t>
      </w:r>
      <w:r w:rsidR="000132BD" w:rsidRPr="000132BD">
        <w:rPr>
          <w:rFonts w:ascii="Times New Roman" w:hAnsi="Times New Roman" w:cs="Times New Roman"/>
          <w:sz w:val="28"/>
          <w:szCs w:val="28"/>
        </w:rPr>
        <w:t>8</w:t>
      </w:r>
      <w:r w:rsidRPr="000132BD">
        <w:rPr>
          <w:rFonts w:ascii="Times New Roman" w:hAnsi="Times New Roman" w:cs="Times New Roman"/>
          <w:sz w:val="28"/>
          <w:szCs w:val="28"/>
        </w:rPr>
        <w:t xml:space="preserve">  года отражена на следующей диаграмме:</w:t>
      </w:r>
      <w:r w:rsidRPr="000132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F5157" w:rsidRPr="000C5CB2" w:rsidRDefault="005F5157" w:rsidP="005F5157">
      <w:pPr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0C5CB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              </w:t>
      </w: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5F5157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AD2864" w:rsidRPr="000C5CB2" w:rsidRDefault="00AD2864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5F5157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6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D28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  <w:r w:rsidRPr="00464C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тыс. руб.</w:t>
      </w:r>
    </w:p>
    <w:p w:rsidR="00AD2864" w:rsidRPr="00464C2C" w:rsidRDefault="008A5C7C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27B178" wp14:editId="221C8CA6">
            <wp:extent cx="6019800" cy="35337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515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разделу «Общегосударственные вопросы» - </w:t>
      </w:r>
      <w:r w:rsidR="00522426"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>%, «Жилищно-коммунальное хозяйство»</w:t>
      </w:r>
      <w:r w:rsidR="00522426"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2426"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18,7%, «Национальная экономика» - 10,9% и 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- </w:t>
      </w:r>
      <w:r w:rsidR="00522426"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  долю расходов по разделам «Националь</w:t>
      </w:r>
      <w:r w:rsidR="00522426"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оборона», «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безопасность», и  «Физическая культура и спорт» приходится  всего </w:t>
      </w:r>
      <w:r w:rsidR="00522426"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3,3 </w:t>
      </w:r>
      <w:r w:rsidRPr="0052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93301B" w:rsidRPr="000C5CB2" w:rsidRDefault="0093301B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Структура  расходов бюджета поселения за 9 месяцев 201</w:t>
      </w:r>
      <w:r w:rsidR="00522426"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  <w:r w:rsidR="00066FC2">
        <w:rPr>
          <w:noProof/>
          <w:lang w:eastAsia="ru-RU"/>
        </w:rPr>
        <w:drawing>
          <wp:inline distT="0" distB="0" distL="0" distR="0" wp14:anchorId="50645631" wp14:editId="7000C3ED">
            <wp:extent cx="6162675" cy="4257675"/>
            <wp:effectExtent l="38100" t="0" r="476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F5157" w:rsidRPr="000C5CB2" w:rsidRDefault="005F5157" w:rsidP="005F5157">
      <w:pPr>
        <w:spacing w:after="0" w:line="240" w:lineRule="auto"/>
        <w:jc w:val="both"/>
        <w:rPr>
          <w:rFonts w:eastAsiaTheme="minorEastAsia"/>
          <w:noProof/>
          <w:color w:val="FF0000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5157" w:rsidRPr="000C5CB2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5F5157" w:rsidRPr="000C5CB2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AF07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разделов «</w:t>
      </w:r>
      <w:r w:rsidR="00066FC2"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«Социальная политика»  уровень исполнения к годовым назначениям составил ниже 75,0 %, наиболее низкий уровень исполнения  по разделу «Национальная безопасность и правоохранительная деятельность», который составил  </w:t>
      </w:r>
      <w:r w:rsidR="00066FC2"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5F5157" w:rsidRPr="00AF07B4" w:rsidRDefault="005F5157" w:rsidP="005F515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7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F5157" w:rsidRPr="000C5CB2" w:rsidRDefault="005F5157" w:rsidP="005F515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F5157" w:rsidRPr="00FB7BDA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 № 4.</w:t>
      </w:r>
    </w:p>
    <w:p w:rsidR="005F5157" w:rsidRPr="00FB7BDA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57" w:rsidRPr="00FB7BDA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B7BDA">
        <w:rPr>
          <w:rFonts w:ascii="Times New Roman" w:eastAsia="Times New Roman" w:hAnsi="Times New Roman" w:cs="Times New Roman"/>
          <w:lang w:eastAsia="ru-RU"/>
        </w:rPr>
        <w:t>Таблица 4</w:t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FB7BDA">
        <w:rPr>
          <w:rFonts w:ascii="Times New Roman" w:eastAsia="Times New Roman" w:hAnsi="Times New Roman" w:cs="Times New Roman"/>
          <w:lang w:eastAsia="ru-RU"/>
        </w:rPr>
        <w:tab/>
      </w:r>
      <w:r w:rsidRPr="00FB7BDA">
        <w:rPr>
          <w:rFonts w:ascii="Times New Roman" w:eastAsia="Times New Roman" w:hAnsi="Times New Roman" w:cs="Times New Roman"/>
          <w:lang w:eastAsia="ru-RU"/>
        </w:rPr>
        <w:tab/>
        <w:t xml:space="preserve">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54"/>
        <w:gridCol w:w="1235"/>
        <w:gridCol w:w="1344"/>
        <w:gridCol w:w="1212"/>
      </w:tblGrid>
      <w:tr w:rsidR="005F5157" w:rsidRPr="000C5CB2" w:rsidTr="00D672BA">
        <w:trPr>
          <w:trHeight w:val="2561"/>
        </w:trPr>
        <w:tc>
          <w:tcPr>
            <w:tcW w:w="2273" w:type="dxa"/>
          </w:tcPr>
          <w:p w:rsidR="005F5157" w:rsidRPr="001D4D27" w:rsidRDefault="005F5157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D2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5F5157" w:rsidRPr="001D4D27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D4D27">
              <w:rPr>
                <w:rFonts w:ascii="Times New Roman" w:eastAsia="Calibri" w:hAnsi="Times New Roman" w:cs="Times New Roman"/>
                <w:lang w:eastAsia="ru-RU"/>
              </w:rPr>
              <w:t>Исполнено за 9 месяцев</w:t>
            </w:r>
          </w:p>
          <w:p w:rsidR="005F5157" w:rsidRPr="001D4D27" w:rsidRDefault="005F5157" w:rsidP="001D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D27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1D4D27" w:rsidRPr="001D4D27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1D4D2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5F5157" w:rsidRPr="005468BC" w:rsidRDefault="005F5157" w:rsidP="001D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68BC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201</w:t>
            </w:r>
            <w:r w:rsidR="001D4D27" w:rsidRPr="005468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468B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54" w:type="dxa"/>
          </w:tcPr>
          <w:p w:rsidR="005F5157" w:rsidRPr="005468BC" w:rsidRDefault="005F5157" w:rsidP="00546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5468BC">
              <w:rPr>
                <w:rFonts w:ascii="Times New Roman" w:eastAsia="Calibri" w:hAnsi="Times New Roman" w:cs="Times New Roman"/>
                <w:lang w:eastAsia="ru-RU"/>
              </w:rPr>
              <w:t>Исполнено за 9 месяцев 201</w:t>
            </w:r>
            <w:r w:rsidR="005468BC" w:rsidRPr="005468BC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5468BC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35" w:type="dxa"/>
          </w:tcPr>
          <w:p w:rsidR="005F5157" w:rsidRPr="00FB7BDA" w:rsidRDefault="005F5157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5F5157" w:rsidRPr="00FB7BDA" w:rsidRDefault="005F5157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5F5157" w:rsidRPr="00FB7BDA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5F5157" w:rsidRPr="00FB7BDA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отклонение 9 месяцев 201</w:t>
            </w:r>
            <w:r w:rsidR="00FB7BDA" w:rsidRPr="00FB7BD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5F5157" w:rsidRPr="00FB7BDA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года от 9 месяцев 201</w:t>
            </w:r>
            <w:r w:rsidR="00FB7BDA" w:rsidRPr="00FB7BD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5F5157" w:rsidRPr="00FB7BDA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5F5157" w:rsidRPr="000C5CB2" w:rsidRDefault="005F5157" w:rsidP="005F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12" w:type="dxa"/>
          </w:tcPr>
          <w:p w:rsidR="005F5157" w:rsidRPr="00FB7BDA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5F5157" w:rsidRPr="00FB7BDA" w:rsidRDefault="005F5157" w:rsidP="005F5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к уровню 9 месяцев</w:t>
            </w:r>
          </w:p>
          <w:p w:rsidR="005F5157" w:rsidRPr="000C5CB2" w:rsidRDefault="005F5157" w:rsidP="00FB7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B7BDA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FB7BDA" w:rsidRPr="00FB7BDA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FB7BDA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1777,7</w:t>
            </w:r>
          </w:p>
        </w:tc>
        <w:tc>
          <w:tcPr>
            <w:tcW w:w="1323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2397,8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1615,5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-161,7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в том числе, резервный фонд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54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5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1D4D27" w:rsidRPr="00FB7BDA" w:rsidRDefault="001D4D27" w:rsidP="005F5157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  <w:tc>
          <w:tcPr>
            <w:tcW w:w="1323" w:type="dxa"/>
          </w:tcPr>
          <w:p w:rsidR="001D4D27" w:rsidRPr="00FB7BDA" w:rsidRDefault="006070F6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110,2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323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  <w:tc>
          <w:tcPr>
            <w:tcW w:w="1323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443,8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294,3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149,5</w:t>
            </w:r>
          </w:p>
        </w:tc>
        <w:tc>
          <w:tcPr>
            <w:tcW w:w="1212" w:type="dxa"/>
          </w:tcPr>
          <w:p w:rsidR="001D4D27" w:rsidRPr="00FB7BDA" w:rsidRDefault="001D4D27" w:rsidP="005F5157">
            <w:pPr>
              <w:tabs>
                <w:tab w:val="right" w:pos="99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в  2,0 раза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  <w:tc>
          <w:tcPr>
            <w:tcW w:w="1323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838,8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503,4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236,4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12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1323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77,3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118,5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1323" w:type="dxa"/>
          </w:tcPr>
          <w:p w:rsidR="001D4D27" w:rsidRPr="00FB7BDA" w:rsidRDefault="001D4D27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-29,2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1D4D27" w:rsidRPr="00FB7BDA" w:rsidTr="00D672BA">
        <w:tc>
          <w:tcPr>
            <w:tcW w:w="2273" w:type="dxa"/>
          </w:tcPr>
          <w:p w:rsidR="001D4D27" w:rsidRPr="00FB7BDA" w:rsidRDefault="001D4D27" w:rsidP="005F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1D4D27" w:rsidRPr="00FB7BDA" w:rsidRDefault="001D4D27" w:rsidP="001D4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2458,8</w:t>
            </w:r>
          </w:p>
        </w:tc>
        <w:tc>
          <w:tcPr>
            <w:tcW w:w="1323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4191,9</w:t>
            </w:r>
          </w:p>
        </w:tc>
        <w:tc>
          <w:tcPr>
            <w:tcW w:w="1254" w:type="dxa"/>
          </w:tcPr>
          <w:p w:rsidR="001D4D27" w:rsidRPr="00FB7BDA" w:rsidRDefault="005468BC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2690,2</w:t>
            </w:r>
          </w:p>
        </w:tc>
        <w:tc>
          <w:tcPr>
            <w:tcW w:w="1235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64,2</w:t>
            </w:r>
          </w:p>
        </w:tc>
        <w:tc>
          <w:tcPr>
            <w:tcW w:w="1344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231,4</w:t>
            </w:r>
          </w:p>
        </w:tc>
        <w:tc>
          <w:tcPr>
            <w:tcW w:w="1212" w:type="dxa"/>
          </w:tcPr>
          <w:p w:rsidR="001D4D27" w:rsidRPr="00FB7BDA" w:rsidRDefault="00FB7BDA" w:rsidP="005F5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7BDA">
              <w:rPr>
                <w:rFonts w:ascii="Times New Roman" w:eastAsia="Times New Roman" w:hAnsi="Times New Roman" w:cs="Times New Roman"/>
                <w:b/>
                <w:lang w:eastAsia="ru-RU"/>
              </w:rPr>
              <w:t>109,4</w:t>
            </w:r>
          </w:p>
        </w:tc>
      </w:tr>
    </w:tbl>
    <w:p w:rsidR="005F5157" w:rsidRPr="00FB7BDA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57" w:rsidRPr="00303BB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3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5A3B12"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>1615,5</w:t>
      </w:r>
      <w:r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A3B12"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5A3B12"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>2397,8</w:t>
      </w:r>
      <w:r w:rsidRPr="005A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 с 9 месяцами  201</w:t>
      </w:r>
      <w:r w:rsidR="005A3B12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5A3B12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A3B12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161,7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A3B12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5F5157" w:rsidRPr="00303BB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F5157" w:rsidRPr="00303BB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1094,8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</w:t>
      </w:r>
    </w:p>
    <w:p w:rsidR="005F5157" w:rsidRPr="00303BB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– 35,1 тыс. рублей;</w:t>
      </w:r>
    </w:p>
    <w:p w:rsidR="005F5157" w:rsidRPr="00303BB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межбюджетные трансферты по осуществлению  полномочий по внутреннему муниципальному финансовому контролю – 10,4 тыс. рублей;</w:t>
      </w:r>
    </w:p>
    <w:p w:rsidR="005F5157" w:rsidRPr="00303BB7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-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93,8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членский взнос в Ассоциацию</w:t>
      </w:r>
      <w:r w:rsidR="00A9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7C37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303BB7"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оценка имущества -10,0 тыс. рублей, передаваемые полномочия по ведению бухгалтерского учета – 80,8 тыс. рублей.</w:t>
      </w:r>
    </w:p>
    <w:p w:rsidR="005F5157" w:rsidRPr="003B2FB4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 за 9 месяцев 201</w:t>
      </w:r>
      <w:r w:rsid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расходовались.</w:t>
      </w:r>
    </w:p>
    <w:p w:rsidR="005F5157" w:rsidRPr="003B2FB4" w:rsidRDefault="005F5157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3B2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B2FB4"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69,1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3B2FB4"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3B2FB4"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3B2FB4"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3B2FB4"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B2FB4"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3B2FB4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5F5157" w:rsidRPr="00F045C7" w:rsidRDefault="005F5157" w:rsidP="005F515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 годовым бюджетным назначениям в сумме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95,5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приобретение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 для 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машины  и</w:t>
      </w:r>
      <w:r w:rsid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безопасности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5C7" w:rsidRPr="00F045C7" w:rsidRDefault="005F5157" w:rsidP="00F045C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расходы исполнены в сумме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294,3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бюджетным назначениям в сумме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443,8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149,5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 (в 2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раза).  </w:t>
      </w:r>
      <w:r w:rsidR="00F045C7" w:rsidRPr="00F0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средства направлялись на  содержание  дорог в зимнее время в  сумме 108,4 тыс. рублей  и на проведение кадастровых работ по оформлению земельных участков из земель с/х назначения (паи) -185,9 тыс. рублей.</w:t>
      </w:r>
    </w:p>
    <w:p w:rsidR="005F5157" w:rsidRPr="000C5CB2" w:rsidRDefault="005F5157" w:rsidP="005F515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54FF2" w:rsidRPr="00854FF2" w:rsidRDefault="005F5157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54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854FF2"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>503,4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54FF2"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54FF2"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>838,8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все расходы произведены   по подразделу «Благоустройство</w:t>
      </w:r>
      <w:r w:rsidR="00854FF2"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 оплату уличного освещения на территории поселения 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96,7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4FF2" w:rsidRP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обустройство уличного освещени</w:t>
      </w:r>
      <w:r w:rsidR="000E21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114,9 тыс. рублей;</w:t>
      </w:r>
    </w:p>
    <w:p w:rsidR="00854FF2" w:rsidRP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содержание дворника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66,4 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54FF2" w:rsidRP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ГСМ для окашивания общественной территории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краски для покраски оборудования детских игровых площадок д. Игумницево и д. Гаврилково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5,3 тыс. рублей;</w:t>
      </w:r>
    </w:p>
    <w:p w:rsidR="00854FF2" w:rsidRP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«Народный бюджет» - 210,0 тыс. рублей, из них: 120,0 тыс. рублей на </w:t>
      </w:r>
      <w:r w:rsidR="000E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 памятника воинам ВОВ в д. Гаврилково  и 90,0 тыс. рублей на  обустройство  пешеходных мостков в д. Игумницево.</w:t>
      </w:r>
    </w:p>
    <w:p w:rsidR="00854FF2" w:rsidRPr="00854FF2" w:rsidRDefault="00854FF2" w:rsidP="0085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0E218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0E21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0E218B">
        <w:rPr>
          <w:rFonts w:ascii="Times New Roman" w:eastAsia="Times New Roman" w:hAnsi="Times New Roman" w:cs="Times New Roman"/>
          <w:sz w:val="28"/>
          <w:szCs w:val="28"/>
          <w:lang w:eastAsia="ru-RU"/>
        </w:rPr>
        <w:t>236,4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0E218B">
        <w:rPr>
          <w:rFonts w:ascii="Times New Roman" w:eastAsia="Times New Roman" w:hAnsi="Times New Roman" w:cs="Times New Roman"/>
          <w:sz w:val="28"/>
          <w:szCs w:val="28"/>
          <w:lang w:eastAsia="ru-RU"/>
        </w:rPr>
        <w:t>88,5 процента</w:t>
      </w:r>
      <w:r w:rsidRPr="00854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F5157" w:rsidRPr="000C5CB2" w:rsidRDefault="005F5157" w:rsidP="005F515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7566F6" w:rsidRPr="005D521D">
        <w:rPr>
          <w:rFonts w:ascii="Times New Roman" w:eastAsia="Times New Roman" w:hAnsi="Times New Roman" w:cs="Times New Roman"/>
          <w:i/>
          <w:sz w:val="28"/>
          <w:szCs w:val="28"/>
        </w:rPr>
        <w:t>«Образование»</w:t>
      </w:r>
      <w:r w:rsidR="007566F6"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</w:t>
      </w:r>
      <w:r w:rsidR="007566F6">
        <w:rPr>
          <w:rFonts w:ascii="Times New Roman" w:eastAsia="Times New Roman" w:hAnsi="Times New Roman" w:cs="Times New Roman"/>
          <w:sz w:val="28"/>
          <w:szCs w:val="28"/>
        </w:rPr>
        <w:t xml:space="preserve">за 9 месяцев </w:t>
      </w:r>
      <w:r w:rsidR="007566F6" w:rsidRPr="005D52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566F6">
        <w:rPr>
          <w:rFonts w:ascii="Times New Roman" w:eastAsia="Times New Roman" w:hAnsi="Times New Roman" w:cs="Times New Roman"/>
          <w:sz w:val="28"/>
          <w:szCs w:val="28"/>
        </w:rPr>
        <w:t>9</w:t>
      </w:r>
      <w:r w:rsidR="007566F6"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566F6">
        <w:rPr>
          <w:rFonts w:ascii="Times New Roman" w:eastAsia="Times New Roman" w:hAnsi="Times New Roman" w:cs="Times New Roman"/>
          <w:sz w:val="28"/>
          <w:szCs w:val="28"/>
        </w:rPr>
        <w:t>составили 0,4 тыс. рублей на приобретение одноразовой посуды для детей в День победы на митинге.</w:t>
      </w:r>
    </w:p>
    <w:p w:rsidR="005F5157" w:rsidRPr="00D434EB" w:rsidRDefault="005F5157" w:rsidP="005F515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>188,7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244,0 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18,5%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На доплаты к пенсиям муниципальных служащих и вышедшей на пенсию Главе поселения направлено </w:t>
      </w:r>
      <w:r w:rsidR="00D434EB"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>188,7</w:t>
      </w:r>
      <w:r w:rsidRPr="00D4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E577D" w:rsidRPr="00CE577D" w:rsidRDefault="005F5157" w:rsidP="00CE5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CE5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 в сумме 78,0 тыс. рублей. По сравнению с 9 месяцами   201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63,6%</w:t>
      </w:r>
      <w:r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CE577D" w:rsidRPr="00CE5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организацию и проведение занятий в волейбольной секции в сумме 12,2 тыс. рублей, 3,2 тыс. рублей направлено на приобретение ГСМ для доставки участников соревнований, 1,3 тыс. рублей – на питание участников соревнований.</w:t>
      </w:r>
    </w:p>
    <w:p w:rsidR="00DA5FA6" w:rsidRDefault="00DA5FA6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В Приложении 1 к постановлению от 11.10.2019 года №41   допущена  опечатка по строке «000 202 30000 00 0000 151 Субвенции бюджетам субъектов РФ и муниципальных образований» цифры «46,4»  и  «50,2» заменить цифрами «69,5» и «75,1» соответственно.</w:t>
      </w:r>
    </w:p>
    <w:p w:rsidR="005F5157" w:rsidRPr="00DA5FA6" w:rsidRDefault="00DA5FA6" w:rsidP="005F5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В приложении 2 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 постановлению от 11.10.2019 года №41 в строке «Функционирования высшего должностного лица субъекта РФ и муниципального образования» цифру «72,5» заменить цифрой «71,9».   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</w:p>
    <w:p w:rsidR="00DA5FA6" w:rsidRDefault="00DA5FA6" w:rsidP="005F515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      В приложении 3 </w:t>
      </w: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 постановлению от 11.10.2019 года №41 в строке «Дефицит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(-),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профицит (+) бюджета поселения» цифру «-0,8» заменить цифрой «-0,7».</w:t>
      </w:r>
    </w:p>
    <w:p w:rsidR="0022543B" w:rsidRDefault="0022543B" w:rsidP="005F515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5157" w:rsidRPr="00643D16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43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9 месяцев 201</w:t>
      </w:r>
      <w:r w:rsidR="00643D16" w:rsidRPr="00643D1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43D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22543B" w:rsidRPr="0022543B" w:rsidRDefault="0022543B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22543B" w:rsidRPr="0022543B" w:rsidRDefault="0022543B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года составило</w:t>
      </w:r>
      <w:proofErr w:type="gramEnd"/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4,0 шт. ед.,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3,0 шт. единиц.</w:t>
      </w:r>
    </w:p>
    <w:p w:rsidR="0022543B" w:rsidRPr="0022543B" w:rsidRDefault="0022543B" w:rsidP="002254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Штатная численность работников органов местного самоуправления поселения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в сравнении с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октября 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 года </w:t>
      </w:r>
      <w:r w:rsidR="00DF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уменьшилась на 1,0 шт. ед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2543B" w:rsidRPr="0022543B" w:rsidRDefault="0022543B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22543B" w:rsidRPr="0022543B" w:rsidRDefault="0022543B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2018 года -  915,1 тыс. рублей;</w:t>
      </w:r>
    </w:p>
    <w:p w:rsidR="0022543B" w:rsidRPr="0022543B" w:rsidRDefault="0022543B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2019 года -  762,4 тыс. рублей.</w:t>
      </w:r>
    </w:p>
    <w:p w:rsidR="0022543B" w:rsidRPr="0022543B" w:rsidRDefault="0022543B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 снижение расходов на оплату труда работников  органов местного самоуправления в сравнении с аналогичным периодом прошлого года на </w:t>
      </w:r>
      <w:r w:rsidR="00380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152,7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80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DF06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уменьшением штатной численности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2543B">
        <w:rPr>
          <w:rFonts w:eastAsiaTheme="minorEastAsia"/>
          <w:sz w:val="28"/>
          <w:szCs w:val="28"/>
          <w:lang w:eastAsia="ru-RU"/>
        </w:rPr>
        <w:t xml:space="preserve"> 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расходов на оплату труда работников аппарата управления в общей сумме расходов бюджета поселения за </w:t>
      </w:r>
      <w:r w:rsidR="00380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месяцев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 года составила  </w:t>
      </w:r>
      <w:r w:rsidR="003803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 w:rsidRPr="00225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от общего объема расходов.</w:t>
      </w:r>
    </w:p>
    <w:p w:rsidR="005F5157" w:rsidRPr="000C5CB2" w:rsidRDefault="005F5157" w:rsidP="0022543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F5157" w:rsidRPr="00110CAB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10CA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5F5157" w:rsidRPr="000C5CB2" w:rsidRDefault="005F5157" w:rsidP="005F515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10CAB" w:rsidRPr="00110CAB" w:rsidRDefault="00110CAB" w:rsidP="00110CA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первоначально утвержден бюджет поселения без дефицита. </w:t>
      </w:r>
      <w:proofErr w:type="gramStart"/>
      <w:r w:rsidRPr="0011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 месяцев </w:t>
      </w:r>
      <w:r w:rsidRPr="0011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года     внесены изменения в решение  от 21.12.2018 года № 390 «О бюджете поселения Ботановское на 2019 год и плановый период 2020 и 2021 годов »  четыре раза    решениями  Совета поселения от 11.01.2019 года №395, от 27.02.2019 года №403, от 24.05.2019 года № 410 и от 1 апреля  2019 года № 407, в результате чего  предусмотрен дефицит в размере 70,2</w:t>
      </w:r>
      <w:proofErr w:type="gramEnd"/>
      <w:r w:rsidRPr="0011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7,9 %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01.01.2019 года.</w:t>
      </w:r>
    </w:p>
    <w:p w:rsidR="00110CAB" w:rsidRPr="00110CAB" w:rsidRDefault="00110CAB" w:rsidP="00110CA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10CA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Источниками внутреннего финансирования дефицита  бюджета поселения   является изменение остатков средств на счетах по учету средств бюджета поселения.</w:t>
      </w:r>
    </w:p>
    <w:p w:rsidR="00110CAB" w:rsidRPr="00110CAB" w:rsidRDefault="00110CAB" w:rsidP="00110C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1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1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11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F5157" w:rsidRPr="000C5CB2" w:rsidRDefault="005F5157" w:rsidP="005F515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F5157" w:rsidRPr="00110CAB" w:rsidRDefault="005F5157" w:rsidP="005F515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C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10CAB" w:rsidRPr="00110CAB" w:rsidRDefault="00110CAB" w:rsidP="00110C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10CA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21 декабря 2018 года № 390 установлен верхний предел муниципального внутреннего долга поселения по состоянию на 1 января 2020 года в сумме  200,0 тыс. рублей (22,4%). </w:t>
      </w:r>
    </w:p>
    <w:p w:rsidR="00110CAB" w:rsidRPr="00110CAB" w:rsidRDefault="00110CAB" w:rsidP="00110C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2019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10CAB" w:rsidRPr="00110CAB" w:rsidRDefault="00110CAB" w:rsidP="00110C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110CA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2019 году не запланировано.</w:t>
      </w:r>
    </w:p>
    <w:p w:rsidR="005F5157" w:rsidRPr="000C5CB2" w:rsidRDefault="005F5157" w:rsidP="005F51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  <w:t>.</w:t>
      </w:r>
    </w:p>
    <w:p w:rsidR="005F5157" w:rsidRPr="000C5CB2" w:rsidRDefault="005F5157" w:rsidP="005F51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5F5157" w:rsidRPr="000C5CB2" w:rsidRDefault="005F5157" w:rsidP="005F515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5F5157" w:rsidRPr="00A66DC7" w:rsidRDefault="005F5157" w:rsidP="005F515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A66DC7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бюджета поселения </w:t>
      </w:r>
    </w:p>
    <w:p w:rsidR="005F5157" w:rsidRPr="000C5CB2" w:rsidRDefault="005F5157" w:rsidP="005F515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B74B85" w:rsidRPr="00B74B85" w:rsidRDefault="005F5157" w:rsidP="00B74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кредиторской задолженности  получателей средств бюджета  поселения  по состоянию на 01.01.2019 года  составил 273,3 тыс. рублей, на 01.01.2018 года объем кредиторской задолженности составлял 314,8 тыс. рублей.  По сравнению с 2018 годом объем задолженности  </w:t>
      </w:r>
      <w:r w:rsidR="00B74B85" w:rsidRPr="00B74B8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41,5 тыс. рублей, или на 13,2 процента.  </w:t>
      </w:r>
    </w:p>
    <w:p w:rsidR="005F5157" w:rsidRPr="000C5CB2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Pr="00B74B8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 кредиторской задолженности по состоянию на 01 октября 201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B74B85" w:rsidRPr="00B74B8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3,3</w:t>
      </w:r>
      <w:r w:rsidRPr="00B74B8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числе: </w:t>
      </w:r>
    </w:p>
    <w:p w:rsidR="005F5157" w:rsidRPr="00B74B85" w:rsidRDefault="005F5157" w:rsidP="005F51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связи 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3,3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74B8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аналогичный период прошлого года объем кредиторской задолженности составлял 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217,7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т.е. наблюдается тенденция у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меньшения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кредиторской задолженности на 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214,4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5F5157" w:rsidRPr="00B74B8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Объем дебиторской задолженности на 01.10.201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256,2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F5157" w:rsidRPr="00B74B8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за аренду муниципального имущества Междуреченским РАЙПО -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256,2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74B85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таким образом, имеется снижение дебиторской задолженности на 53,7 тыс. рублей.</w:t>
      </w:r>
    </w:p>
    <w:p w:rsidR="005F5157" w:rsidRPr="00B74B85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B74B85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B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B74B85" w:rsidRPr="00B74B85" w:rsidRDefault="00B74B85" w:rsidP="00B74B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Ботановское на 2019 год и плановый период 2020 и 2021 годов 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9 месяцев </w:t>
      </w:r>
      <w:r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вносились четыре раза  решениями  Совета поселения от 11.01.2019 года №395, от 27.02.2019 года №403, от 24.05.2019 года № 410 и от 1 апреля  2019 года № 407.</w:t>
      </w:r>
    </w:p>
    <w:p w:rsidR="00EA0C37" w:rsidRPr="00EA0C37" w:rsidRDefault="00EA0C37" w:rsidP="00EA0C3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 года доходы бюджета поселения составили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2689,5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65,3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4121,7 тыс. рублей, в том числе собственные доходы составили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372,1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41,6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2315,5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71,7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EA0C37" w:rsidRPr="00EA0C37" w:rsidRDefault="00EA0C37" w:rsidP="00EA0C3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являлись  земельный налог, налог на доходы физических лиц, доходы от аренды имущества,  доля которых в объеме налоговых и неналоговых доходов бюджета поселения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94,7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A0C37" w:rsidRPr="00EA0C37" w:rsidRDefault="00EA0C37" w:rsidP="00EA0C3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13,9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86,1</w:t>
      </w:r>
      <w:r w:rsidRPr="00EA0C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93C30" w:rsidRPr="00F61531" w:rsidRDefault="005F5157" w:rsidP="0079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793C30" w:rsidRPr="00793C30">
        <w:rPr>
          <w:rFonts w:ascii="Times New Roman" w:hAnsi="Times New Roman" w:cs="Times New Roman"/>
          <w:sz w:val="28"/>
          <w:szCs w:val="28"/>
        </w:rPr>
        <w:t xml:space="preserve"> </w:t>
      </w:r>
      <w:r w:rsidR="00793C30" w:rsidRPr="0079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</w:t>
      </w:r>
      <w:r w:rsidR="00793C30" w:rsidRPr="00D8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сравнении задолженности по  налоговым платежам  по состоянию на </w:t>
      </w:r>
      <w:r w:rsidR="00793C30" w:rsidRPr="00A2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 2019 года с аналогичным периодом прошлого года  наблюдается увеличение   на 12,3 тыс. </w:t>
      </w:r>
      <w:r w:rsidR="00793C30"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на 28,3%, в том числе в разрезе налоговых источников:</w:t>
      </w:r>
    </w:p>
    <w:p w:rsidR="00793C30" w:rsidRPr="00F61531" w:rsidRDefault="00793C30" w:rsidP="0079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налогу на доходы физических лиц недоимка отсутствует;</w:t>
      </w:r>
    </w:p>
    <w:p w:rsidR="00793C30" w:rsidRPr="00F61531" w:rsidRDefault="00793C30" w:rsidP="00793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</w:t>
      </w:r>
      <w:r w:rsidRPr="00F61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6,3 тыс. рублей, или  на 58,3 процента;</w:t>
      </w:r>
    </w:p>
    <w:p w:rsidR="00793C30" w:rsidRPr="00F61531" w:rsidRDefault="00793C30" w:rsidP="00793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F615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6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6,0 тыс. рублей, или на 18,4 процента.</w:t>
      </w:r>
    </w:p>
    <w:p w:rsidR="00793C30" w:rsidRPr="00BD6D6D" w:rsidRDefault="00793C30" w:rsidP="0079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 имеющихся данных на 01.10.2019 года следует, что наибольший удельный вес в структуре недоимки по платежам  составляет земельный налог – 69,3  % от общей суммы недоимки, на втором и последнем месте задолженность по</w:t>
      </w:r>
      <w:r w:rsidRPr="00BD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30,7 процента</w:t>
      </w:r>
      <w:r w:rsidRPr="00BD6D6D">
        <w:rPr>
          <w:rFonts w:eastAsiaTheme="minorEastAsia"/>
          <w:sz w:val="28"/>
          <w:szCs w:val="28"/>
          <w:lang w:eastAsia="ru-RU"/>
        </w:rPr>
        <w:t xml:space="preserve"> </w:t>
      </w:r>
      <w:r w:rsidRPr="00BD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BD6D6D">
        <w:rPr>
          <w:rFonts w:eastAsiaTheme="minorEastAsia"/>
          <w:sz w:val="28"/>
          <w:szCs w:val="28"/>
          <w:lang w:eastAsia="ru-RU"/>
        </w:rPr>
        <w:t xml:space="preserve"> </w:t>
      </w:r>
      <w:r w:rsidRPr="00BD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Pr="00BD6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157" w:rsidRPr="00793C30" w:rsidRDefault="005F5157" w:rsidP="00793C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Расходы бюджета поселения исполнены в сумме 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2690,2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64,2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4190,9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793C30" w:rsidRPr="000C5CB2" w:rsidRDefault="00793C30" w:rsidP="007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C5C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066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разделов «Национальная оборона» и «Социальная политика»  уровень исполнения к годовым назначениям составил ниже 75,0 %, наиболее низкий уровень исполнения  по разделу «Национальная безопасность и правоохранительная деятельность», который составил  2,2  процента.</w:t>
      </w:r>
    </w:p>
    <w:p w:rsidR="005F5157" w:rsidRPr="00793C30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9 месяцев 201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793C30" w:rsidRPr="00793C30" w:rsidRDefault="005F5157" w:rsidP="00793C3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5CB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20D5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За 9 месяцев 201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 снижение 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кредиторской задолженности на </w:t>
      </w:r>
      <w:r w:rsidR="00793C30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270,0</w:t>
      </w:r>
      <w:r w:rsidR="00793C30" w:rsidRPr="00B7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98,8%.</w:t>
      </w:r>
    </w:p>
    <w:p w:rsidR="005F5157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аналогичный период прошлого года объем кредиторской задолженности составлял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217,7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т.е. наблюдается тенденция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снижения 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кредиторской задолженности на </w:t>
      </w:r>
      <w:r w:rsidR="00793C30"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214,4</w:t>
      </w:r>
      <w:r w:rsidRP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793C30" w:rsidRPr="00793C30" w:rsidRDefault="00620D54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93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93C30" w:rsidRPr="00793C30">
        <w:rPr>
          <w:rFonts w:ascii="Times New Roman" w:hAnsi="Times New Roman" w:cs="Times New Roman"/>
          <w:sz w:val="28"/>
          <w:szCs w:val="28"/>
        </w:rPr>
        <w:t xml:space="preserve"> </w:t>
      </w:r>
      <w:r w:rsidR="00793C30">
        <w:rPr>
          <w:rFonts w:ascii="Times New Roman" w:hAnsi="Times New Roman" w:cs="Times New Roman"/>
          <w:sz w:val="28"/>
          <w:szCs w:val="28"/>
        </w:rPr>
        <w:t>Размер дебиторской задолженности составил 256,2 тыс. рублей, из них 256,2 тыс. рублей – арендная плата за пользование муниципальным имуществом.</w:t>
      </w:r>
    </w:p>
    <w:p w:rsidR="005F5157" w:rsidRPr="000C5CB2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F5157" w:rsidRPr="00793C30" w:rsidRDefault="005F5157" w:rsidP="005F515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3C3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4F4145" w:rsidRDefault="004F4145" w:rsidP="004F4145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доходов.</w:t>
      </w:r>
    </w:p>
    <w:p w:rsidR="004F4145" w:rsidRDefault="004F4145" w:rsidP="004F4145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lastRenderedPageBreak/>
        <w:t>Принять исчерпывающие меры по недопущению роста кредиторской задолженности.</w:t>
      </w:r>
    </w:p>
    <w:p w:rsidR="005F5157" w:rsidRPr="004F4145" w:rsidRDefault="004F4145" w:rsidP="004F4145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4145">
        <w:rPr>
          <w:rFonts w:ascii="Times New Roman" w:hAnsi="Times New Roman" w:cs="Times New Roman"/>
          <w:sz w:val="28"/>
          <w:szCs w:val="28"/>
        </w:rPr>
        <w:t>Устранить ошибки в приложениях</w:t>
      </w:r>
      <w:proofErr w:type="gramStart"/>
      <w:r w:rsidRPr="004F41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4145">
        <w:rPr>
          <w:rFonts w:ascii="Times New Roman" w:hAnsi="Times New Roman" w:cs="Times New Roman"/>
          <w:sz w:val="28"/>
          <w:szCs w:val="28"/>
        </w:rPr>
        <w:t>,2,3 к  постановлению</w:t>
      </w:r>
      <w:r w:rsidR="00024890">
        <w:rPr>
          <w:rFonts w:ascii="Times New Roman" w:hAnsi="Times New Roman" w:cs="Times New Roman"/>
          <w:sz w:val="28"/>
          <w:szCs w:val="28"/>
        </w:rPr>
        <w:t xml:space="preserve"> администрации поселения Ботановское</w:t>
      </w:r>
      <w:r w:rsidRPr="004F4145">
        <w:rPr>
          <w:rFonts w:ascii="Times New Roman" w:hAnsi="Times New Roman" w:cs="Times New Roman"/>
          <w:sz w:val="28"/>
          <w:szCs w:val="28"/>
        </w:rPr>
        <w:t xml:space="preserve"> от 11.10.2019 года №41</w:t>
      </w:r>
      <w:r w:rsidR="006157EF">
        <w:rPr>
          <w:rFonts w:ascii="Times New Roman" w:hAnsi="Times New Roman" w:cs="Times New Roman"/>
          <w:sz w:val="28"/>
          <w:szCs w:val="28"/>
        </w:rPr>
        <w:t>,</w:t>
      </w:r>
      <w:r w:rsidRPr="004F4145">
        <w:rPr>
          <w:rFonts w:ascii="Times New Roman" w:hAnsi="Times New Roman" w:cs="Times New Roman"/>
          <w:sz w:val="28"/>
          <w:szCs w:val="28"/>
        </w:rPr>
        <w:t xml:space="preserve"> отмеченны</w:t>
      </w:r>
      <w:r w:rsidR="006157EF">
        <w:rPr>
          <w:rFonts w:ascii="Times New Roman" w:hAnsi="Times New Roman" w:cs="Times New Roman"/>
          <w:sz w:val="28"/>
          <w:szCs w:val="28"/>
        </w:rPr>
        <w:t>е</w:t>
      </w:r>
      <w:r w:rsidRPr="004F4145">
        <w:rPr>
          <w:rFonts w:ascii="Times New Roman" w:hAnsi="Times New Roman" w:cs="Times New Roman"/>
          <w:sz w:val="28"/>
          <w:szCs w:val="28"/>
        </w:rPr>
        <w:t xml:space="preserve"> в данном заключении.</w:t>
      </w:r>
    </w:p>
    <w:p w:rsidR="005F5157" w:rsidRPr="004F4145" w:rsidRDefault="005F5157" w:rsidP="005F5157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4F414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4145" w:rsidRPr="004F414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</w:t>
      </w:r>
      <w:r w:rsidR="004F4145"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инспектор</w:t>
      </w:r>
    </w:p>
    <w:p w:rsidR="005F5157" w:rsidRPr="004F4145" w:rsidRDefault="004F4145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 w:rsidR="005F5157"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F5157" w:rsidRPr="004F4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М.И. Шестакова</w:t>
      </w:r>
    </w:p>
    <w:p w:rsidR="005F5157" w:rsidRPr="004F4145" w:rsidRDefault="005F5157" w:rsidP="005F515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5157" w:rsidRPr="000C5CB2" w:rsidRDefault="005F5157" w:rsidP="005F5157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5F5157" w:rsidRPr="000C5CB2" w:rsidRDefault="005F5157" w:rsidP="005F5157">
      <w:pPr>
        <w:rPr>
          <w:rFonts w:eastAsiaTheme="minorEastAsia"/>
          <w:color w:val="FF0000"/>
          <w:lang w:eastAsia="ru-RU"/>
        </w:rPr>
      </w:pPr>
    </w:p>
    <w:p w:rsidR="00765398" w:rsidRPr="000C5CB2" w:rsidRDefault="00765398">
      <w:pPr>
        <w:rPr>
          <w:color w:val="FF0000"/>
        </w:rPr>
      </w:pPr>
    </w:p>
    <w:sectPr w:rsidR="00765398" w:rsidRPr="000C5CB2" w:rsidSect="00D672B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BB" w:rsidRDefault="00A17CBB">
      <w:pPr>
        <w:spacing w:after="0" w:line="240" w:lineRule="auto"/>
      </w:pPr>
      <w:r>
        <w:separator/>
      </w:r>
    </w:p>
  </w:endnote>
  <w:endnote w:type="continuationSeparator" w:id="0">
    <w:p w:rsidR="00A17CBB" w:rsidRDefault="00A1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BB" w:rsidRDefault="00A17CBB">
      <w:pPr>
        <w:spacing w:after="0" w:line="240" w:lineRule="auto"/>
      </w:pPr>
      <w:r>
        <w:separator/>
      </w:r>
    </w:p>
  </w:footnote>
  <w:footnote w:type="continuationSeparator" w:id="0">
    <w:p w:rsidR="00A17CBB" w:rsidRDefault="00A1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32" w:rsidRDefault="00706732" w:rsidP="00D672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06732" w:rsidRDefault="007067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32" w:rsidRDefault="00706732" w:rsidP="00D672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984">
      <w:rPr>
        <w:rStyle w:val="a5"/>
        <w:noProof/>
      </w:rPr>
      <w:t>16</w:t>
    </w:r>
    <w:r>
      <w:rPr>
        <w:rStyle w:val="a5"/>
      </w:rPr>
      <w:fldChar w:fldCharType="end"/>
    </w:r>
  </w:p>
  <w:p w:rsidR="00706732" w:rsidRDefault="007067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8C"/>
    <w:rsid w:val="000132BD"/>
    <w:rsid w:val="00024890"/>
    <w:rsid w:val="00030ABE"/>
    <w:rsid w:val="00045984"/>
    <w:rsid w:val="000547A5"/>
    <w:rsid w:val="0005495F"/>
    <w:rsid w:val="00066FC2"/>
    <w:rsid w:val="000A290D"/>
    <w:rsid w:val="000C5CB2"/>
    <w:rsid w:val="000E218B"/>
    <w:rsid w:val="00110CAB"/>
    <w:rsid w:val="00123E50"/>
    <w:rsid w:val="00134CDA"/>
    <w:rsid w:val="00164D6E"/>
    <w:rsid w:val="00183438"/>
    <w:rsid w:val="001B497C"/>
    <w:rsid w:val="001D4D27"/>
    <w:rsid w:val="0022543B"/>
    <w:rsid w:val="00280CEE"/>
    <w:rsid w:val="002B3EB6"/>
    <w:rsid w:val="00303BB7"/>
    <w:rsid w:val="00351307"/>
    <w:rsid w:val="0038035F"/>
    <w:rsid w:val="00391DC1"/>
    <w:rsid w:val="003B2FB4"/>
    <w:rsid w:val="003E43BF"/>
    <w:rsid w:val="00452457"/>
    <w:rsid w:val="00464C2C"/>
    <w:rsid w:val="004F4145"/>
    <w:rsid w:val="004F79CD"/>
    <w:rsid w:val="0051008C"/>
    <w:rsid w:val="00522426"/>
    <w:rsid w:val="005468BC"/>
    <w:rsid w:val="00576105"/>
    <w:rsid w:val="00577C44"/>
    <w:rsid w:val="005A3B12"/>
    <w:rsid w:val="005C176A"/>
    <w:rsid w:val="005D0325"/>
    <w:rsid w:val="005F5157"/>
    <w:rsid w:val="006070F6"/>
    <w:rsid w:val="006157EF"/>
    <w:rsid w:val="00615D9B"/>
    <w:rsid w:val="00620D54"/>
    <w:rsid w:val="00643D16"/>
    <w:rsid w:val="00660E1A"/>
    <w:rsid w:val="0067605E"/>
    <w:rsid w:val="006C6C39"/>
    <w:rsid w:val="006E5DF2"/>
    <w:rsid w:val="006F3486"/>
    <w:rsid w:val="006F3753"/>
    <w:rsid w:val="00706732"/>
    <w:rsid w:val="00726A1A"/>
    <w:rsid w:val="00731BEF"/>
    <w:rsid w:val="007566F6"/>
    <w:rsid w:val="00765398"/>
    <w:rsid w:val="007730EB"/>
    <w:rsid w:val="00793C30"/>
    <w:rsid w:val="007B5F8B"/>
    <w:rsid w:val="00831B24"/>
    <w:rsid w:val="00854FF2"/>
    <w:rsid w:val="008918BF"/>
    <w:rsid w:val="008A5C7C"/>
    <w:rsid w:val="008E3C0E"/>
    <w:rsid w:val="0093247E"/>
    <w:rsid w:val="0093301B"/>
    <w:rsid w:val="00934BF2"/>
    <w:rsid w:val="009650E1"/>
    <w:rsid w:val="0098110A"/>
    <w:rsid w:val="00996301"/>
    <w:rsid w:val="009B669D"/>
    <w:rsid w:val="00A17CBB"/>
    <w:rsid w:val="00A251D0"/>
    <w:rsid w:val="00A66DC7"/>
    <w:rsid w:val="00A97C37"/>
    <w:rsid w:val="00AD2864"/>
    <w:rsid w:val="00AE6EE4"/>
    <w:rsid w:val="00AF07B4"/>
    <w:rsid w:val="00B233E4"/>
    <w:rsid w:val="00B74B85"/>
    <w:rsid w:val="00B8380E"/>
    <w:rsid w:val="00BA5F63"/>
    <w:rsid w:val="00BC3501"/>
    <w:rsid w:val="00BD6D6D"/>
    <w:rsid w:val="00CB6859"/>
    <w:rsid w:val="00CE1B48"/>
    <w:rsid w:val="00CE577D"/>
    <w:rsid w:val="00D0532D"/>
    <w:rsid w:val="00D434EB"/>
    <w:rsid w:val="00D672BA"/>
    <w:rsid w:val="00D917A3"/>
    <w:rsid w:val="00DA5FA6"/>
    <w:rsid w:val="00DF0685"/>
    <w:rsid w:val="00E75173"/>
    <w:rsid w:val="00EA0C37"/>
    <w:rsid w:val="00F045C7"/>
    <w:rsid w:val="00F16A4C"/>
    <w:rsid w:val="00F1745A"/>
    <w:rsid w:val="00F17C64"/>
    <w:rsid w:val="00F519B7"/>
    <w:rsid w:val="00F52306"/>
    <w:rsid w:val="00F61531"/>
    <w:rsid w:val="00F9569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5157"/>
  </w:style>
  <w:style w:type="numbering" w:customStyle="1" w:styleId="11">
    <w:name w:val="Нет списка11"/>
    <w:next w:val="a2"/>
    <w:uiPriority w:val="99"/>
    <w:semiHidden/>
    <w:unhideWhenUsed/>
    <w:rsid w:val="005F5157"/>
  </w:style>
  <w:style w:type="paragraph" w:styleId="a3">
    <w:name w:val="header"/>
    <w:basedOn w:val="a"/>
    <w:link w:val="a4"/>
    <w:rsid w:val="005F5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F5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5157"/>
  </w:style>
  <w:style w:type="paragraph" w:styleId="a6">
    <w:name w:val="footer"/>
    <w:basedOn w:val="a"/>
    <w:link w:val="a7"/>
    <w:unhideWhenUsed/>
    <w:rsid w:val="005F5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F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5F51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515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5F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F51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51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5F5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F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5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5F51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5F515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5F51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F515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F5157"/>
  </w:style>
  <w:style w:type="numbering" w:customStyle="1" w:styleId="11">
    <w:name w:val="Нет списка11"/>
    <w:next w:val="a2"/>
    <w:uiPriority w:val="99"/>
    <w:semiHidden/>
    <w:unhideWhenUsed/>
    <w:rsid w:val="005F5157"/>
  </w:style>
  <w:style w:type="paragraph" w:styleId="a3">
    <w:name w:val="header"/>
    <w:basedOn w:val="a"/>
    <w:link w:val="a4"/>
    <w:rsid w:val="005F5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F5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F5157"/>
  </w:style>
  <w:style w:type="paragraph" w:styleId="a6">
    <w:name w:val="footer"/>
    <w:basedOn w:val="a"/>
    <w:link w:val="a7"/>
    <w:unhideWhenUsed/>
    <w:rsid w:val="005F51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F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5F51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5F515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5F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F51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51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5F5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F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5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5F51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5F515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5F51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F515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9663167104111"/>
          <c:y val="3.7037037037037035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Лист1!$B$186</c:f>
              <c:strCache>
                <c:ptCount val="1"/>
                <c:pt idx="0">
                  <c:v> 9 месяцев 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Лист1!$A$187:$A$193</c:f>
              <c:strCache>
                <c:ptCount val="7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Государстивенная пошлина</c:v>
                </c:pt>
                <c:pt idx="4">
                  <c:v>Прочие доходы от компенсации затрат бюджета</c:v>
                </c:pt>
                <c:pt idx="5">
                  <c:v>Доходы от сдачи в аренду имущества</c:v>
                </c:pt>
                <c:pt idx="6">
                  <c:v>Доходы от продажи мат. активов </c:v>
                </c:pt>
              </c:strCache>
            </c:strRef>
          </c:cat>
          <c:val>
            <c:numRef>
              <c:f>Лист1!$B$187:$B$193</c:f>
              <c:numCache>
                <c:formatCode>General</c:formatCode>
                <c:ptCount val="7"/>
                <c:pt idx="0">
                  <c:v>85.1</c:v>
                </c:pt>
                <c:pt idx="1">
                  <c:v>12.7</c:v>
                </c:pt>
                <c:pt idx="2">
                  <c:v>233.1</c:v>
                </c:pt>
                <c:pt idx="3">
                  <c:v>7</c:v>
                </c:pt>
                <c:pt idx="4">
                  <c:v>0</c:v>
                </c:pt>
                <c:pt idx="5">
                  <c:v>34.200000000000003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Лист1!$C$186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Лист1!$A$187:$A$193</c:f>
              <c:strCache>
                <c:ptCount val="7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Государстивенная пошлина</c:v>
                </c:pt>
                <c:pt idx="4">
                  <c:v>Прочие доходы от компенсации затрат бюджета</c:v>
                </c:pt>
                <c:pt idx="5">
                  <c:v>Доходы от сдачи в аренду имущества</c:v>
                </c:pt>
                <c:pt idx="6">
                  <c:v>Доходы от продажи мат. активов </c:v>
                </c:pt>
              </c:strCache>
            </c:strRef>
          </c:cat>
          <c:val>
            <c:numRef>
              <c:f>Лист1!$C$187:$C$193</c:f>
              <c:numCache>
                <c:formatCode>General</c:formatCode>
                <c:ptCount val="7"/>
                <c:pt idx="0">
                  <c:v>77.599999999999994</c:v>
                </c:pt>
                <c:pt idx="1">
                  <c:v>37</c:v>
                </c:pt>
                <c:pt idx="2">
                  <c:v>259.2</c:v>
                </c:pt>
                <c:pt idx="3">
                  <c:v>8.1999999999999993</c:v>
                </c:pt>
                <c:pt idx="4">
                  <c:v>96.1</c:v>
                </c:pt>
                <c:pt idx="5">
                  <c:v>76.8</c:v>
                </c:pt>
                <c:pt idx="6">
                  <c:v>192.4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946752"/>
        <c:axId val="138547200"/>
        <c:axId val="0"/>
      </c:bar3DChart>
      <c:catAx>
        <c:axId val="131946752"/>
        <c:scaling>
          <c:orientation val="minMax"/>
        </c:scaling>
        <c:delete val="0"/>
        <c:axPos val="l"/>
        <c:majorTickMark val="out"/>
        <c:minorTickMark val="none"/>
        <c:tickLblPos val="nextTo"/>
        <c:crossAx val="138547200"/>
        <c:crosses val="autoZero"/>
        <c:auto val="1"/>
        <c:lblAlgn val="ctr"/>
        <c:lblOffset val="100"/>
        <c:noMultiLvlLbl val="0"/>
      </c:catAx>
      <c:valAx>
        <c:axId val="138547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94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Лист1!$B$216:$B$217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Лист1!$A$218:$A$223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Лист1!$B$218:$B$223</c:f>
              <c:numCache>
                <c:formatCode>General</c:formatCode>
                <c:ptCount val="6"/>
                <c:pt idx="0">
                  <c:v>1546.7</c:v>
                </c:pt>
                <c:pt idx="1">
                  <c:v>447.5</c:v>
                </c:pt>
                <c:pt idx="2">
                  <c:v>69.5</c:v>
                </c:pt>
                <c:pt idx="3">
                  <c:v>147.80000000000001</c:v>
                </c:pt>
                <c:pt idx="4">
                  <c:v>104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Лист1!$C$216:$C$217</c:f>
              <c:strCache>
                <c:ptCount val="1"/>
                <c:pt idx="0">
                  <c:v>9 месяцев 2018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2461059190031152E-2"/>
                  <c:y val="-1.386001386001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4215991692628E-2"/>
                  <c:y val="-2.4948024948024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Лист1!$A$218:$A$223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Лист1!$C$218:$C$223</c:f>
              <c:numCache>
                <c:formatCode>General</c:formatCode>
                <c:ptCount val="6"/>
                <c:pt idx="0">
                  <c:v>1428.9</c:v>
                </c:pt>
                <c:pt idx="1">
                  <c:v>221.7</c:v>
                </c:pt>
                <c:pt idx="2">
                  <c:v>64.7</c:v>
                </c:pt>
                <c:pt idx="3">
                  <c:v>183.7</c:v>
                </c:pt>
                <c:pt idx="4">
                  <c:v>52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98985472"/>
        <c:axId val="98987008"/>
        <c:axId val="0"/>
      </c:bar3DChart>
      <c:catAx>
        <c:axId val="9898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98987008"/>
        <c:crosses val="autoZero"/>
        <c:auto val="1"/>
        <c:lblAlgn val="ctr"/>
        <c:lblOffset val="100"/>
        <c:noMultiLvlLbl val="0"/>
      </c:catAx>
      <c:valAx>
        <c:axId val="9898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8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Лист1!$B$245:$B$246</c:f>
              <c:strCache>
                <c:ptCount val="1"/>
                <c:pt idx="0">
                  <c:v>Факт 9 месяцев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Лист1!$A$247:$A$254</c:f>
              <c:strCache>
                <c:ptCount val="8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Лист1!$B$247:$B$254</c:f>
              <c:numCache>
                <c:formatCode>General</c:formatCode>
                <c:ptCount val="8"/>
                <c:pt idx="0">
                  <c:v>1615.5</c:v>
                </c:pt>
                <c:pt idx="1">
                  <c:v>69.099999999999994</c:v>
                </c:pt>
                <c:pt idx="2">
                  <c:v>2.1</c:v>
                </c:pt>
                <c:pt idx="3">
                  <c:v>294.3</c:v>
                </c:pt>
                <c:pt idx="4">
                  <c:v>503.4</c:v>
                </c:pt>
                <c:pt idx="5">
                  <c:v>0.4</c:v>
                </c:pt>
                <c:pt idx="6">
                  <c:v>188.7</c:v>
                </c:pt>
                <c:pt idx="7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Лист1!$C$245:$C$246</c:f>
              <c:strCache>
                <c:ptCount val="1"/>
                <c:pt idx="0">
                  <c:v>Факт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Лист1!$A$247:$A$254</c:f>
              <c:strCache>
                <c:ptCount val="8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Лист1!$C$247:$C$254</c:f>
              <c:numCache>
                <c:formatCode>General</c:formatCode>
                <c:ptCount val="8"/>
                <c:pt idx="0">
                  <c:v>1777.7</c:v>
                </c:pt>
                <c:pt idx="1">
                  <c:v>62.7</c:v>
                </c:pt>
                <c:pt idx="2">
                  <c:v>1.5</c:v>
                </c:pt>
                <c:pt idx="3">
                  <c:v>144.80000000000001</c:v>
                </c:pt>
                <c:pt idx="4">
                  <c:v>267</c:v>
                </c:pt>
                <c:pt idx="5">
                  <c:v>0</c:v>
                </c:pt>
                <c:pt idx="6">
                  <c:v>159.19999999999999</c:v>
                </c:pt>
                <c:pt idx="7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972416"/>
        <c:axId val="98973952"/>
        <c:axId val="0"/>
      </c:bar3DChart>
      <c:catAx>
        <c:axId val="98972416"/>
        <c:scaling>
          <c:orientation val="minMax"/>
        </c:scaling>
        <c:delete val="0"/>
        <c:axPos val="l"/>
        <c:majorTickMark val="out"/>
        <c:minorTickMark val="none"/>
        <c:tickLblPos val="nextTo"/>
        <c:crossAx val="98973952"/>
        <c:crosses val="autoZero"/>
        <c:auto val="1"/>
        <c:lblAlgn val="ctr"/>
        <c:lblOffset val="100"/>
        <c:noMultiLvlLbl val="0"/>
      </c:catAx>
      <c:valAx>
        <c:axId val="98973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97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387799564269E-3"/>
          <c:y val="3.4532455717827724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- 60,1%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-0,1%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- 10,9%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-18,7%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"Образование"-</a:t>
                    </a:r>
                    <a:r>
                      <a:rPr lang="en-US"/>
                      <a:t>0</a:t>
                    </a:r>
                    <a:r>
                      <a:rPr lang="ru-RU"/>
                      <a:t>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-7,0%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-</a:t>
                    </a:r>
                    <a:r>
                      <a:rPr lang="en-US"/>
                      <a:t>21,6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Лист1!$A$276:$A$283</c:f>
              <c:strCache>
                <c:ptCount val="7"/>
                <c:pt idx="0">
                  <c:v>Национальная без-ть и право-охр.д-ть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Социальная политика</c:v>
                </c:pt>
                <c:pt idx="6">
                  <c:v>Физкультура и спорт</c:v>
                </c:pt>
              </c:strCache>
            </c:strRef>
          </c:cat>
          <c:val>
            <c:numRef>
              <c:f>Лист1!$B$275:$B$282</c:f>
              <c:numCache>
                <c:formatCode>General</c:formatCode>
                <c:ptCount val="8"/>
                <c:pt idx="0">
                  <c:v>60.1</c:v>
                </c:pt>
                <c:pt idx="1">
                  <c:v>0.1</c:v>
                </c:pt>
                <c:pt idx="2">
                  <c:v>2.6</c:v>
                </c:pt>
                <c:pt idx="3">
                  <c:v>10.9</c:v>
                </c:pt>
                <c:pt idx="4">
                  <c:v>18.7</c:v>
                </c:pt>
                <c:pt idx="5">
                  <c:v>0</c:v>
                </c:pt>
                <c:pt idx="6">
                  <c:v>7</c:v>
                </c:pt>
                <c:pt idx="7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B27E-5398-46C7-9199-B90C4411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2019-10-23T06:20:00Z</cp:lastPrinted>
  <dcterms:created xsi:type="dcterms:W3CDTF">2019-12-09T12:04:00Z</dcterms:created>
  <dcterms:modified xsi:type="dcterms:W3CDTF">2019-12-09T12:04:00Z</dcterms:modified>
</cp:coreProperties>
</file>