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6B0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3A34711" wp14:editId="09EA562F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02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826B02" w:rsidRPr="00826B02" w:rsidRDefault="00826B02" w:rsidP="00826B0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826B02" w:rsidRPr="00826B02" w:rsidRDefault="00826B02" w:rsidP="00826B0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0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826B02" w:rsidRPr="00826B02" w:rsidRDefault="00826B02" w:rsidP="00826B02">
      <w:pPr>
        <w:spacing w:after="0" w:line="240" w:lineRule="auto"/>
        <w:ind w:left="513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6B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Старосельское</w:t>
      </w: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  201</w:t>
      </w:r>
      <w:r w:rsidR="00821A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</w:t>
      </w:r>
      <w:r w:rsidR="00F01AC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</w:t>
      </w:r>
      <w:r w:rsidR="00945D23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821A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 18 раздела « Экспертно-аналитические мероприятия»  Плана работы  ревизионной комиссии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2018 год, ревизионной комиссией проведен анализ исполнения бюджета поселения  за 1</w:t>
      </w:r>
      <w:proofErr w:type="gramEnd"/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 201</w:t>
      </w:r>
      <w:r w:rsidR="00821A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Старосельское от 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квартал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поселения. </w:t>
      </w: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1 квартале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вносились 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 поселения на 201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плановый период 20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2B25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утвержден  решением Совета поселения Старосельское от 2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 следующими параметрами: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 –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5129,5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5129,5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826B02" w:rsidRDefault="00826B02" w:rsidP="00826B02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дефицит бюджета поселения   - принят без дефицита. </w:t>
      </w:r>
    </w:p>
    <w:p w:rsidR="00826B02" w:rsidRPr="00826B02" w:rsidRDefault="00826B02" w:rsidP="00826B0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бюджет поселения Старосельское имеет следующие параметры:</w:t>
      </w:r>
    </w:p>
    <w:p w:rsidR="00826B02" w:rsidRPr="00826B02" w:rsidRDefault="00826B02" w:rsidP="00826B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826B02" w:rsidRDefault="00826B02" w:rsidP="00826B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826B02" w:rsidRDefault="00826B02" w:rsidP="00826B0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принят </w:t>
      </w:r>
      <w:r w:rsidR="002D339E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По данным отчета об исполнении бюджета доходы   составили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1279,6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9E66DE">
        <w:rPr>
          <w:rFonts w:ascii="Times New Roman" w:eastAsia="Times New Roman" w:hAnsi="Times New Roman" w:cs="Times New Roman"/>
          <w:sz w:val="28"/>
          <w:szCs w:val="28"/>
          <w:lang w:eastAsia="ru-RU"/>
        </w:rPr>
        <w:t>22,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1329,7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– 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соответствии с данными  баланса исполнения  бюджета поселения  объем остатков средств  бюджета поселения  по состоянию на 01.01.201</w:t>
      </w:r>
      <w:r w:rsidR="002D33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377B3A">
        <w:rPr>
          <w:rFonts w:ascii="Times New Roman" w:hAnsi="Times New Roman" w:cs="Times New Roman"/>
          <w:sz w:val="28"/>
          <w:szCs w:val="28"/>
        </w:rPr>
        <w:t>307,0</w:t>
      </w:r>
      <w:r w:rsidRPr="00826B02">
        <w:rPr>
          <w:sz w:val="28"/>
          <w:szCs w:val="28"/>
        </w:rPr>
        <w:t xml:space="preserve">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за 1 квартал 201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826B02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417"/>
      </w:tblGrid>
      <w:tr w:rsidR="00826B02" w:rsidRPr="00826B02" w:rsidTr="00821AC1">
        <w:trPr>
          <w:trHeight w:val="2158"/>
        </w:trPr>
        <w:tc>
          <w:tcPr>
            <w:tcW w:w="1809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826B02" w:rsidRPr="00826B02" w:rsidRDefault="00826B02" w:rsidP="0037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826B02" w:rsidRPr="00826B02" w:rsidRDefault="00826B02" w:rsidP="00377B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кварталу 201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826B02" w:rsidRPr="00826B02" w:rsidRDefault="00826B02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B02" w:rsidRPr="00826B02" w:rsidTr="00821AC1">
        <w:tc>
          <w:tcPr>
            <w:tcW w:w="1809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377B3A" w:rsidRPr="00826B02" w:rsidTr="00821AC1">
        <w:tc>
          <w:tcPr>
            <w:tcW w:w="1809" w:type="dxa"/>
          </w:tcPr>
          <w:p w:rsidR="00377B3A" w:rsidRPr="00826B02" w:rsidRDefault="00377B3A" w:rsidP="00826B0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377B3A" w:rsidRPr="00826B02" w:rsidRDefault="00377B3A" w:rsidP="008F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855,9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5591,6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1279,6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1284" w:type="dxa"/>
          </w:tcPr>
          <w:p w:rsidR="00377B3A" w:rsidRPr="00826B02" w:rsidRDefault="00377B3A" w:rsidP="0037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423,7</w:t>
            </w:r>
          </w:p>
        </w:tc>
        <w:tc>
          <w:tcPr>
            <w:tcW w:w="1417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149,5</w:t>
            </w:r>
          </w:p>
        </w:tc>
      </w:tr>
      <w:tr w:rsidR="00377B3A" w:rsidRPr="00826B02" w:rsidTr="00821AC1">
        <w:tc>
          <w:tcPr>
            <w:tcW w:w="1809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 расходов</w:t>
            </w:r>
          </w:p>
        </w:tc>
        <w:tc>
          <w:tcPr>
            <w:tcW w:w="1276" w:type="dxa"/>
          </w:tcPr>
          <w:p w:rsidR="00377B3A" w:rsidRPr="00826B02" w:rsidRDefault="00377B3A" w:rsidP="008F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1041,9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5591,6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1329,7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284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1417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</w:tr>
      <w:tr w:rsidR="00377B3A" w:rsidRPr="00826B02" w:rsidTr="00821AC1">
        <w:tc>
          <w:tcPr>
            <w:tcW w:w="1809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377B3A" w:rsidRPr="00826B02" w:rsidRDefault="00377B3A" w:rsidP="008F3B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-186,0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377B3A" w:rsidRPr="00826B02" w:rsidRDefault="00377B3A" w:rsidP="00377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1276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84" w:type="dxa"/>
          </w:tcPr>
          <w:p w:rsidR="00377B3A" w:rsidRPr="00826B02" w:rsidRDefault="00377B3A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-54,4</w:t>
            </w:r>
          </w:p>
        </w:tc>
        <w:tc>
          <w:tcPr>
            <w:tcW w:w="1417" w:type="dxa"/>
          </w:tcPr>
          <w:p w:rsidR="00377B3A" w:rsidRPr="00826B02" w:rsidRDefault="00C46D8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377B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135,9</w:t>
            </w:r>
          </w:p>
        </w:tc>
      </w:tr>
    </w:tbl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201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423,7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49,5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287,8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квартал 201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дефицитом в сумме 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также с дефицитом  в сумме </w:t>
      </w:r>
      <w:r w:rsidR="00377B3A">
        <w:rPr>
          <w:rFonts w:ascii="Times New Roman" w:eastAsia="Times New Roman" w:hAnsi="Times New Roman" w:cs="Times New Roman"/>
          <w:sz w:val="28"/>
          <w:szCs w:val="28"/>
          <w:lang w:eastAsia="ru-RU"/>
        </w:rPr>
        <w:t>186,0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квартал  201</w:t>
      </w:r>
      <w:r w:rsidR="00C46D8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</w:t>
      </w:r>
      <w:r w:rsidR="00E05CB7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едставлено в следующей таблице.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826B02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826B0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992"/>
        <w:gridCol w:w="851"/>
        <w:gridCol w:w="708"/>
        <w:gridCol w:w="851"/>
        <w:gridCol w:w="850"/>
        <w:gridCol w:w="236"/>
      </w:tblGrid>
      <w:tr w:rsidR="00826B02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826B02" w:rsidRPr="00826B02" w:rsidRDefault="00826B02" w:rsidP="00C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C46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826B02" w:rsidRPr="00826B02" w:rsidRDefault="00826B02" w:rsidP="00C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C46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709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26B02" w:rsidRPr="00826B02" w:rsidRDefault="00826B02" w:rsidP="00826B0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826B02" w:rsidRPr="00826B02" w:rsidRDefault="00826B02" w:rsidP="00C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C46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826B02" w:rsidRPr="00826B02" w:rsidRDefault="00826B02" w:rsidP="00C46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C46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 </w:t>
            </w: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</w:p>
        </w:tc>
        <w:tc>
          <w:tcPr>
            <w:tcW w:w="708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826B02" w:rsidRPr="00826B02" w:rsidRDefault="00826B02" w:rsidP="00826B0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C46D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826B02" w:rsidRPr="00826B02" w:rsidRDefault="00826B02" w:rsidP="00C46D87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C46D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850" w:type="dxa"/>
          </w:tcPr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826B02" w:rsidRPr="00826B02" w:rsidRDefault="00826B02" w:rsidP="0082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C46D8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826B0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826B02" w:rsidRPr="00826B02" w:rsidRDefault="00826B02" w:rsidP="00826B02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59,9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932,5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153,4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256,1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992" w:type="dxa"/>
          </w:tcPr>
          <w:p w:rsidR="00C46D87" w:rsidRPr="00826B02" w:rsidRDefault="00C46D87" w:rsidP="00826B0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tabs>
                <w:tab w:val="left" w:pos="5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-0,6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Единый с/х налог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</w:tcPr>
          <w:p w:rsidR="00C46D87" w:rsidRPr="00826B02" w:rsidRDefault="00C46D87" w:rsidP="00826B0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8,4 раза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992" w:type="dxa"/>
          </w:tcPr>
          <w:p w:rsidR="00C46D87" w:rsidRPr="00826B02" w:rsidRDefault="00C46D87" w:rsidP="00826B02">
            <w:pPr>
              <w:tabs>
                <w:tab w:val="left" w:pos="5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451,5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3,2 раза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</w:t>
            </w:r>
          </w:p>
        </w:tc>
        <w:tc>
          <w:tcPr>
            <w:tcW w:w="992" w:type="dxa"/>
          </w:tcPr>
          <w:p w:rsidR="00C46D87" w:rsidRPr="00826B02" w:rsidRDefault="00C46D87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ind w:left="-249" w:hanging="14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126,9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46D87" w:rsidRPr="00826B02" w:rsidRDefault="00D55519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-94,7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46D87" w:rsidRPr="00826B02" w:rsidRDefault="00D55519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tabs>
                <w:tab w:val="center" w:pos="882"/>
                <w:tab w:val="right" w:pos="176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-94,7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830,7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156,6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943,5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-1,2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99,2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3451,9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ind w:right="-2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699,3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20,3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4648,1</w:t>
            </w:r>
          </w:p>
        </w:tc>
        <w:tc>
          <w:tcPr>
            <w:tcW w:w="851" w:type="dxa"/>
          </w:tcPr>
          <w:p w:rsidR="00C46D87" w:rsidRPr="00826B02" w:rsidRDefault="00A41B64" w:rsidP="00A41B64">
            <w:pPr>
              <w:spacing w:after="0" w:line="240" w:lineRule="auto"/>
              <w:ind w:right="-24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1124,2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424,9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160,8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3330,5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658,4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3236,8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730,6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111,0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92,5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 xml:space="preserve">- прочие субсидии 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811,7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153,8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136,1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8,7 раза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 xml:space="preserve">- иные межбюджетные </w:t>
            </w: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трансферты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C46D87" w:rsidRPr="00826B02" w:rsidRDefault="00BE3CDA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507,1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216,8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6D87" w:rsidRPr="00826B02" w:rsidTr="00821AC1">
        <w:trPr>
          <w:gridAfter w:val="1"/>
          <w:wAfter w:w="236" w:type="dxa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доходы от возврата остатков субсидий, субвенций и иных межбюджетных трансфертов, имеющих </w:t>
            </w:r>
            <w:proofErr w:type="gramStart"/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целевое</w:t>
            </w:r>
            <w:proofErr w:type="gramEnd"/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 xml:space="preserve"> назначения, прошлых лет из бюджетов </w:t>
            </w:r>
            <w:proofErr w:type="spellStart"/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826B02">
              <w:rPr>
                <w:rFonts w:ascii="Times New Roman" w:eastAsia="Times New Roman" w:hAnsi="Times New Roman" w:cs="Times New Roman"/>
                <w:lang w:eastAsia="ru-RU"/>
              </w:rPr>
              <w:t>. районов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</w:tcPr>
          <w:p w:rsidR="00C46D87" w:rsidRPr="00826B02" w:rsidRDefault="00023390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8" w:type="dxa"/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-1,8</w:t>
            </w:r>
          </w:p>
        </w:tc>
        <w:tc>
          <w:tcPr>
            <w:tcW w:w="850" w:type="dxa"/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C46D87" w:rsidRPr="00826B02" w:rsidTr="00821AC1">
        <w:trPr>
          <w:trHeight w:val="309"/>
        </w:trPr>
        <w:tc>
          <w:tcPr>
            <w:tcW w:w="2802" w:type="dxa"/>
          </w:tcPr>
          <w:p w:rsidR="00C46D87" w:rsidRPr="00826B02" w:rsidRDefault="00C46D87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4282,6</w:t>
            </w:r>
          </w:p>
        </w:tc>
        <w:tc>
          <w:tcPr>
            <w:tcW w:w="992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855,9</w:t>
            </w:r>
          </w:p>
        </w:tc>
        <w:tc>
          <w:tcPr>
            <w:tcW w:w="709" w:type="dxa"/>
          </w:tcPr>
          <w:p w:rsidR="00C46D87" w:rsidRPr="00826B02" w:rsidRDefault="00C46D87" w:rsidP="008F3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92" w:type="dxa"/>
          </w:tcPr>
          <w:p w:rsidR="00C46D87" w:rsidRPr="00826B02" w:rsidRDefault="00023390" w:rsidP="00826B02">
            <w:pPr>
              <w:tabs>
                <w:tab w:val="left" w:pos="5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46D87" w:rsidRPr="00826B02" w:rsidRDefault="00A41B64" w:rsidP="00A41B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1279,6</w:t>
            </w:r>
          </w:p>
        </w:tc>
        <w:tc>
          <w:tcPr>
            <w:tcW w:w="708" w:type="dxa"/>
            <w:tcBorders>
              <w:top w:val="nil"/>
              <w:bottom w:val="single" w:sz="4" w:space="0" w:color="auto"/>
              <w:right w:val="nil"/>
            </w:tcBorders>
          </w:tcPr>
          <w:p w:rsidR="00C46D87" w:rsidRPr="00826B02" w:rsidRDefault="00A41B64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423,7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C46D87" w:rsidRPr="00826B02" w:rsidRDefault="0020699B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149,5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C46D87" w:rsidRPr="00826B02" w:rsidRDefault="00C46D8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Налоговые и неналоговые доходы бюджета поселения </w:t>
      </w:r>
    </w:p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05CB7" w:rsidRDefault="00826B02" w:rsidP="00826B0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>155,4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943,5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 По сравнению с 1 кварталом 201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 уменьшились 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>1,2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0,8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  <w:r w:rsidR="00E05CB7">
        <w:rPr>
          <w:rFonts w:ascii="Times New Roman" w:hAnsi="Times New Roman" w:cs="Times New Roman"/>
          <w:sz w:val="28"/>
          <w:szCs w:val="28"/>
        </w:rPr>
        <w:t>Д</w:t>
      </w:r>
      <w:r w:rsidR="00E05CB7" w:rsidRPr="00826B02">
        <w:rPr>
          <w:rFonts w:ascii="Times New Roman" w:hAnsi="Times New Roman" w:cs="Times New Roman"/>
          <w:sz w:val="28"/>
          <w:szCs w:val="28"/>
        </w:rPr>
        <w:t xml:space="preserve">оля в общих доходах бюджета поселения составила </w:t>
      </w:r>
      <w:r w:rsidR="00E05CB7">
        <w:rPr>
          <w:rFonts w:ascii="Times New Roman" w:hAnsi="Times New Roman" w:cs="Times New Roman"/>
          <w:sz w:val="28"/>
          <w:szCs w:val="28"/>
        </w:rPr>
        <w:t>12,1</w:t>
      </w:r>
      <w:r w:rsidR="00E05CB7" w:rsidRPr="00826B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0050E6" w:rsidRDefault="00E05CB7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B02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уменьшение доходов  связано с тем, что </w:t>
      </w:r>
      <w:r w:rsidR="0028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доля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</w:t>
      </w:r>
      <w:r w:rsidR="002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 аренду имущества в 2017 году поступ</w:t>
      </w:r>
      <w:r w:rsidR="00287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7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ООО «Теплосервис» </w:t>
      </w:r>
      <w:r w:rsidR="000050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задолженность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2016-2017 годы</w:t>
      </w:r>
      <w:r w:rsidR="002878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3B43F3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3B43F3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F3">
        <w:rPr>
          <w:rFonts w:ascii="Times New Roman" w:hAnsi="Times New Roman" w:cs="Times New Roman"/>
          <w:sz w:val="28"/>
          <w:szCs w:val="28"/>
        </w:rPr>
        <w:t xml:space="preserve">       Структура налоговых  и неналоговых доходов бюджета поселения  в сравнении с 1 кварталом 201</w:t>
      </w:r>
      <w:r w:rsidR="00287886" w:rsidRPr="003B43F3">
        <w:rPr>
          <w:rFonts w:ascii="Times New Roman" w:hAnsi="Times New Roman" w:cs="Times New Roman"/>
          <w:sz w:val="28"/>
          <w:szCs w:val="28"/>
        </w:rPr>
        <w:t>8</w:t>
      </w:r>
      <w:r w:rsidRPr="003B43F3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826B02" w:rsidRPr="003B43F3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3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3B43F3" w:rsidRDefault="003B43F3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26B02" w:rsidRPr="00B91B8B" w:rsidRDefault="003B43F3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C2C1AC" wp14:editId="448CC92A">
            <wp:extent cx="6115050" cy="43529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26B02" w:rsidRPr="008274C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4C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826B02" w:rsidRPr="008274C2" w:rsidRDefault="00826B02" w:rsidP="00826B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74C2">
        <w:rPr>
          <w:rFonts w:ascii="Times New Roman" w:hAnsi="Times New Roman" w:cs="Times New Roman"/>
          <w:i/>
          <w:sz w:val="28"/>
          <w:szCs w:val="28"/>
        </w:rPr>
        <w:lastRenderedPageBreak/>
        <w:t>Налоговые доходы.</w:t>
      </w:r>
    </w:p>
    <w:p w:rsidR="00826B02" w:rsidRPr="008274C2" w:rsidRDefault="00826B02" w:rsidP="00826B02">
      <w:pPr>
        <w:spacing w:after="0" w:line="240" w:lineRule="auto"/>
        <w:ind w:firstLine="705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26B02" w:rsidRPr="008274C2" w:rsidRDefault="00826B02" w:rsidP="00826B02">
      <w:pPr>
        <w:spacing w:after="0" w:line="240" w:lineRule="auto"/>
        <w:ind w:firstLine="705"/>
        <w:jc w:val="both"/>
        <w:rPr>
          <w:rFonts w:ascii="TimesNewRomanPSMT" w:hAnsi="TimesNewRomanPSMT" w:cs="TimesNewRomanPSMT"/>
          <w:sz w:val="28"/>
          <w:szCs w:val="28"/>
        </w:rPr>
      </w:pPr>
      <w:r w:rsidRPr="008274C2">
        <w:rPr>
          <w:rFonts w:ascii="Times New Roman" w:hAnsi="Times New Roman" w:cs="Times New Roman"/>
          <w:sz w:val="28"/>
          <w:szCs w:val="28"/>
        </w:rPr>
        <w:t>Налоговые доходы</w:t>
      </w:r>
      <w:r w:rsidRPr="008274C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274C2">
        <w:rPr>
          <w:rFonts w:ascii="Times New Roman" w:hAnsi="Times New Roman" w:cs="Times New Roman"/>
          <w:sz w:val="28"/>
          <w:szCs w:val="28"/>
        </w:rPr>
        <w:t xml:space="preserve">  исполнены в сумме </w:t>
      </w:r>
      <w:r w:rsidR="008274C2" w:rsidRPr="008274C2">
        <w:rPr>
          <w:rFonts w:ascii="Times New Roman" w:hAnsi="Times New Roman" w:cs="Times New Roman"/>
          <w:sz w:val="28"/>
          <w:szCs w:val="28"/>
        </w:rPr>
        <w:t>153,4</w:t>
      </w:r>
      <w:r w:rsidRPr="008274C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274C2" w:rsidRPr="008274C2">
        <w:rPr>
          <w:rFonts w:ascii="Times New Roman" w:hAnsi="Times New Roman" w:cs="Times New Roman"/>
          <w:sz w:val="28"/>
          <w:szCs w:val="28"/>
        </w:rPr>
        <w:t>16,5</w:t>
      </w:r>
      <w:r w:rsidRPr="008274C2">
        <w:rPr>
          <w:rFonts w:ascii="Times New Roman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8274C2" w:rsidRPr="008274C2">
        <w:rPr>
          <w:rFonts w:ascii="Times New Roman" w:hAnsi="Times New Roman" w:cs="Times New Roman"/>
          <w:sz w:val="28"/>
          <w:szCs w:val="28"/>
        </w:rPr>
        <w:t>932,5</w:t>
      </w:r>
      <w:r w:rsidRPr="008274C2">
        <w:rPr>
          <w:rFonts w:ascii="Times New Roman" w:hAnsi="Times New Roman" w:cs="Times New Roman"/>
          <w:sz w:val="28"/>
          <w:szCs w:val="28"/>
        </w:rPr>
        <w:t xml:space="preserve"> тыс.  рублей. Доля налоговых доходов в структуре доходов бюджета  поселения составила </w:t>
      </w:r>
      <w:r w:rsidR="008274C2" w:rsidRPr="008274C2">
        <w:rPr>
          <w:rFonts w:ascii="Times New Roman" w:hAnsi="Times New Roman" w:cs="Times New Roman"/>
          <w:sz w:val="28"/>
          <w:szCs w:val="28"/>
        </w:rPr>
        <w:t>12,0</w:t>
      </w:r>
      <w:r w:rsidRPr="008274C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77BA2">
        <w:rPr>
          <w:rFonts w:ascii="Times New Roman" w:hAnsi="Times New Roman" w:cs="Times New Roman"/>
          <w:sz w:val="28"/>
          <w:szCs w:val="28"/>
        </w:rPr>
        <w:t>ов</w:t>
      </w:r>
      <w:r w:rsidRPr="008274C2">
        <w:rPr>
          <w:rFonts w:ascii="Times New Roman" w:hAnsi="Times New Roman" w:cs="Times New Roman"/>
          <w:sz w:val="28"/>
          <w:szCs w:val="28"/>
        </w:rPr>
        <w:t>.</w:t>
      </w:r>
      <w:r w:rsidRPr="008274C2">
        <w:rPr>
          <w:rFonts w:ascii="TimesNewRomanPSMT" w:hAnsi="TimesNewRomanPSMT" w:cs="TimesNewRomanPSMT"/>
          <w:sz w:val="28"/>
          <w:szCs w:val="28"/>
        </w:rPr>
        <w:t xml:space="preserve">  </w:t>
      </w:r>
    </w:p>
    <w:p w:rsidR="008F3B55" w:rsidRDefault="00826B02" w:rsidP="008F3B5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4C2">
        <w:rPr>
          <w:rFonts w:ascii="TimesNewRomanPSMT" w:hAnsi="TimesNewRomanPSMT" w:cs="TimesNewRomanPSMT"/>
          <w:sz w:val="28"/>
          <w:szCs w:val="28"/>
        </w:rPr>
        <w:t xml:space="preserve">    </w:t>
      </w:r>
      <w:r w:rsidRPr="008274C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201</w:t>
      </w:r>
      <w:r w:rsidR="008274C2" w:rsidRPr="008274C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826B02" w:rsidRPr="008F3B55" w:rsidRDefault="00826B02" w:rsidP="008F3B55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B55">
        <w:rPr>
          <w:rFonts w:ascii="Times New Roman" w:eastAsia="Times New Roman" w:hAnsi="Times New Roman" w:cs="Times New Roman"/>
          <w:lang w:eastAsia="ru-RU"/>
        </w:rPr>
        <w:t xml:space="preserve">     Таблица № 3</w:t>
      </w:r>
      <w:r w:rsidRPr="008F3B55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</w:t>
      </w:r>
      <w:r w:rsidR="008F3B55"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8F3B55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826B02" w:rsidRPr="00711478" w:rsidTr="00821AC1">
        <w:tc>
          <w:tcPr>
            <w:tcW w:w="1862" w:type="dxa"/>
          </w:tcPr>
          <w:p w:rsidR="00826B02" w:rsidRPr="00711478" w:rsidRDefault="00826B02" w:rsidP="008F3B55">
            <w:pPr>
              <w:jc w:val="both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Фактическое исполнение за 1 квартал 201</w:t>
            </w:r>
            <w:r w:rsidR="008F3B55" w:rsidRPr="00711478">
              <w:rPr>
                <w:sz w:val="28"/>
                <w:szCs w:val="28"/>
              </w:rPr>
              <w:t>8</w:t>
            </w:r>
            <w:r w:rsidRPr="007114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826B02" w:rsidRPr="00711478" w:rsidRDefault="00826B02" w:rsidP="00711478">
            <w:pPr>
              <w:jc w:val="both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% исполнения от плановых назначений на 201</w:t>
            </w:r>
            <w:r w:rsidR="00711478" w:rsidRPr="00711478">
              <w:rPr>
                <w:sz w:val="28"/>
                <w:szCs w:val="28"/>
              </w:rPr>
              <w:t>8</w:t>
            </w:r>
            <w:r w:rsidRPr="007114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826B02" w:rsidRPr="00711478" w:rsidRDefault="00826B02" w:rsidP="00711478">
            <w:pPr>
              <w:jc w:val="both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Фактическое исполнение за 1 квартал 201</w:t>
            </w:r>
            <w:r w:rsidR="00711478" w:rsidRPr="00711478">
              <w:rPr>
                <w:sz w:val="28"/>
                <w:szCs w:val="28"/>
              </w:rPr>
              <w:t>9</w:t>
            </w:r>
            <w:r w:rsidRPr="0071147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826B02" w:rsidRPr="00711478" w:rsidRDefault="00826B02" w:rsidP="00711478">
            <w:pPr>
              <w:jc w:val="both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% исполнения от плановых назначений на 201</w:t>
            </w:r>
            <w:r w:rsidR="00711478" w:rsidRPr="00711478">
              <w:rPr>
                <w:sz w:val="28"/>
                <w:szCs w:val="28"/>
              </w:rPr>
              <w:t>9</w:t>
            </w:r>
            <w:r w:rsidRPr="0071147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826B02" w:rsidRPr="00711478" w:rsidRDefault="00826B02" w:rsidP="00711478">
            <w:pPr>
              <w:jc w:val="both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Отклонение 1 квартала 201</w:t>
            </w:r>
            <w:r w:rsidR="00711478" w:rsidRPr="00711478">
              <w:rPr>
                <w:sz w:val="28"/>
                <w:szCs w:val="28"/>
              </w:rPr>
              <w:t>9</w:t>
            </w:r>
            <w:r w:rsidRPr="00711478">
              <w:rPr>
                <w:sz w:val="28"/>
                <w:szCs w:val="28"/>
              </w:rPr>
              <w:t xml:space="preserve"> года от 1 квартала 201</w:t>
            </w:r>
            <w:r w:rsidR="00711478" w:rsidRPr="00711478">
              <w:rPr>
                <w:sz w:val="28"/>
                <w:szCs w:val="28"/>
              </w:rPr>
              <w:t>8</w:t>
            </w:r>
            <w:r w:rsidRPr="00711478">
              <w:rPr>
                <w:sz w:val="28"/>
                <w:szCs w:val="28"/>
              </w:rPr>
              <w:t xml:space="preserve"> года</w:t>
            </w:r>
          </w:p>
        </w:tc>
      </w:tr>
      <w:tr w:rsidR="00826B02" w:rsidRPr="00711478" w:rsidTr="00821AC1">
        <w:tc>
          <w:tcPr>
            <w:tcW w:w="1862" w:type="dxa"/>
          </w:tcPr>
          <w:p w:rsidR="00826B02" w:rsidRPr="00711478" w:rsidRDefault="008F3B55" w:rsidP="00826B02">
            <w:pPr>
              <w:jc w:val="center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15,2</w:t>
            </w:r>
          </w:p>
        </w:tc>
        <w:tc>
          <w:tcPr>
            <w:tcW w:w="1970" w:type="dxa"/>
          </w:tcPr>
          <w:p w:rsidR="00826B02" w:rsidRPr="00711478" w:rsidRDefault="008F3B55" w:rsidP="00826B02">
            <w:pPr>
              <w:jc w:val="right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17,7</w:t>
            </w:r>
          </w:p>
        </w:tc>
        <w:tc>
          <w:tcPr>
            <w:tcW w:w="1971" w:type="dxa"/>
          </w:tcPr>
          <w:p w:rsidR="00826B02" w:rsidRPr="00711478" w:rsidRDefault="00711478" w:rsidP="00826B02">
            <w:pPr>
              <w:jc w:val="center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14,6</w:t>
            </w:r>
          </w:p>
        </w:tc>
        <w:tc>
          <w:tcPr>
            <w:tcW w:w="1852" w:type="dxa"/>
          </w:tcPr>
          <w:p w:rsidR="00826B02" w:rsidRPr="00711478" w:rsidRDefault="00711478" w:rsidP="00826B02">
            <w:pPr>
              <w:jc w:val="right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15,9</w:t>
            </w:r>
          </w:p>
        </w:tc>
        <w:tc>
          <w:tcPr>
            <w:tcW w:w="1971" w:type="dxa"/>
          </w:tcPr>
          <w:p w:rsidR="00826B02" w:rsidRPr="00711478" w:rsidRDefault="00711478" w:rsidP="00826B02">
            <w:pPr>
              <w:jc w:val="right"/>
              <w:rPr>
                <w:sz w:val="28"/>
                <w:szCs w:val="28"/>
              </w:rPr>
            </w:pPr>
            <w:r w:rsidRPr="00711478">
              <w:rPr>
                <w:sz w:val="28"/>
                <w:szCs w:val="28"/>
              </w:rPr>
              <w:t>-0,6</w:t>
            </w:r>
          </w:p>
        </w:tc>
      </w:tr>
    </w:tbl>
    <w:p w:rsidR="00826B02" w:rsidRPr="00711478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Pr="00711478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478">
        <w:rPr>
          <w:rFonts w:ascii="Times New Roman" w:hAnsi="Times New Roman" w:cs="Times New Roman"/>
          <w:sz w:val="28"/>
          <w:szCs w:val="28"/>
        </w:rPr>
        <w:t xml:space="preserve">       Т. о.</w:t>
      </w:r>
      <w:r w:rsidRPr="00711478">
        <w:rPr>
          <w:rFonts w:ascii="TimesNewRomanPSMT" w:hAnsi="TimesNewRomanPSMT" w:cs="TimesNewRomanPSMT"/>
          <w:sz w:val="28"/>
          <w:szCs w:val="28"/>
        </w:rPr>
        <w:t xml:space="preserve">, </w:t>
      </w:r>
      <w:r w:rsidRPr="00711478"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занимает второе место по объему налоговых доходов (далее - НДФЛ). Объем поступлений указанного налога составил всего лишь </w:t>
      </w:r>
      <w:r w:rsidR="00711478" w:rsidRPr="00711478">
        <w:rPr>
          <w:rFonts w:ascii="Times New Roman" w:hAnsi="Times New Roman" w:cs="Times New Roman"/>
          <w:sz w:val="28"/>
          <w:szCs w:val="28"/>
        </w:rPr>
        <w:t>14,6</w:t>
      </w:r>
      <w:r w:rsidRPr="0071147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11478" w:rsidRPr="00711478">
        <w:rPr>
          <w:rFonts w:ascii="Times New Roman" w:hAnsi="Times New Roman" w:cs="Times New Roman"/>
          <w:sz w:val="28"/>
          <w:szCs w:val="28"/>
        </w:rPr>
        <w:t>15,9</w:t>
      </w:r>
      <w:r w:rsidRPr="00711478">
        <w:rPr>
          <w:rFonts w:ascii="Times New Roman" w:hAnsi="Times New Roman" w:cs="Times New Roman"/>
          <w:sz w:val="28"/>
          <w:szCs w:val="28"/>
        </w:rPr>
        <w:t xml:space="preserve">%  от  плановых назначений, что </w:t>
      </w:r>
      <w:r w:rsidR="00E77BA2">
        <w:rPr>
          <w:rFonts w:ascii="Times New Roman" w:hAnsi="Times New Roman" w:cs="Times New Roman"/>
          <w:sz w:val="28"/>
          <w:szCs w:val="28"/>
        </w:rPr>
        <w:t>не</w:t>
      </w:r>
      <w:r w:rsidRPr="00711478">
        <w:rPr>
          <w:rFonts w:ascii="Times New Roman" w:hAnsi="Times New Roman" w:cs="Times New Roman"/>
          <w:sz w:val="28"/>
          <w:szCs w:val="28"/>
        </w:rPr>
        <w:t>значительно ниже  уровня 1квартала 201</w:t>
      </w:r>
      <w:r w:rsidR="00711478" w:rsidRPr="00711478">
        <w:rPr>
          <w:rFonts w:ascii="Times New Roman" w:hAnsi="Times New Roman" w:cs="Times New Roman"/>
          <w:sz w:val="28"/>
          <w:szCs w:val="28"/>
        </w:rPr>
        <w:t>8</w:t>
      </w:r>
      <w:r w:rsidRPr="00711478">
        <w:rPr>
          <w:rFonts w:ascii="Times New Roman" w:hAnsi="Times New Roman" w:cs="Times New Roman"/>
          <w:sz w:val="28"/>
          <w:szCs w:val="28"/>
        </w:rPr>
        <w:t xml:space="preserve"> года на  </w:t>
      </w:r>
      <w:r w:rsidR="00711478" w:rsidRPr="00711478">
        <w:rPr>
          <w:rFonts w:ascii="Times New Roman" w:hAnsi="Times New Roman" w:cs="Times New Roman"/>
          <w:sz w:val="28"/>
          <w:szCs w:val="28"/>
        </w:rPr>
        <w:t>0,6</w:t>
      </w:r>
      <w:r w:rsidRPr="0071147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711478" w:rsidRPr="00711478">
        <w:rPr>
          <w:rFonts w:ascii="Times New Roman" w:hAnsi="Times New Roman" w:cs="Times New Roman"/>
          <w:sz w:val="28"/>
          <w:szCs w:val="28"/>
        </w:rPr>
        <w:t>4,0</w:t>
      </w:r>
      <w:r w:rsidRPr="00711478">
        <w:rPr>
          <w:rFonts w:ascii="Times New Roman" w:hAnsi="Times New Roman" w:cs="Times New Roman"/>
          <w:sz w:val="28"/>
          <w:szCs w:val="28"/>
        </w:rPr>
        <w:t xml:space="preserve">%. Доля  НДФЛ в налоговых доходах бюджета также снизилась    на </w:t>
      </w:r>
      <w:r w:rsidR="00711478" w:rsidRPr="00711478">
        <w:rPr>
          <w:rFonts w:ascii="Times New Roman" w:hAnsi="Times New Roman" w:cs="Times New Roman"/>
          <w:sz w:val="28"/>
          <w:szCs w:val="28"/>
        </w:rPr>
        <w:t xml:space="preserve">15,9 </w:t>
      </w:r>
      <w:r w:rsidRPr="00711478">
        <w:rPr>
          <w:rFonts w:ascii="Times New Roman" w:hAnsi="Times New Roman" w:cs="Times New Roman"/>
          <w:sz w:val="28"/>
          <w:szCs w:val="28"/>
        </w:rPr>
        <w:t xml:space="preserve">% и составила </w:t>
      </w:r>
      <w:r w:rsidR="00711478" w:rsidRPr="00711478">
        <w:rPr>
          <w:rFonts w:ascii="Times New Roman" w:hAnsi="Times New Roman" w:cs="Times New Roman"/>
          <w:sz w:val="28"/>
          <w:szCs w:val="28"/>
        </w:rPr>
        <w:t>9,5</w:t>
      </w:r>
      <w:r w:rsidRPr="00711478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77BA2">
        <w:rPr>
          <w:rFonts w:ascii="Times New Roman" w:hAnsi="Times New Roman" w:cs="Times New Roman"/>
          <w:sz w:val="28"/>
          <w:szCs w:val="28"/>
        </w:rPr>
        <w:t>ов</w:t>
      </w:r>
      <w:r w:rsidRPr="00711478">
        <w:rPr>
          <w:rFonts w:ascii="Times New Roman" w:hAnsi="Times New Roman" w:cs="Times New Roman"/>
          <w:sz w:val="28"/>
          <w:szCs w:val="28"/>
        </w:rPr>
        <w:t>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 Первое   место по величине  поступлений в бюджет  поселения занимает земельный налог. Поступление налога  в  бюджет  поселения составило  </w:t>
      </w:r>
      <w:r w:rsidR="00D85420">
        <w:rPr>
          <w:rFonts w:ascii="Times New Roman" w:hAnsi="Times New Roman" w:cs="Times New Roman"/>
          <w:sz w:val="28"/>
          <w:szCs w:val="28"/>
        </w:rPr>
        <w:t>123,0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5420">
        <w:rPr>
          <w:rFonts w:ascii="Times New Roman" w:hAnsi="Times New Roman" w:cs="Times New Roman"/>
          <w:sz w:val="28"/>
          <w:szCs w:val="28"/>
        </w:rPr>
        <w:t>27,2</w:t>
      </w:r>
      <w:r w:rsidRPr="00826B02">
        <w:rPr>
          <w:rFonts w:ascii="Times New Roman" w:hAnsi="Times New Roman" w:cs="Times New Roman"/>
          <w:sz w:val="28"/>
          <w:szCs w:val="28"/>
        </w:rPr>
        <w:t xml:space="preserve">%  к плановым назначениям в размере </w:t>
      </w:r>
      <w:r w:rsidR="00D85420">
        <w:rPr>
          <w:rFonts w:ascii="Times New Roman" w:hAnsi="Times New Roman" w:cs="Times New Roman"/>
          <w:sz w:val="28"/>
          <w:szCs w:val="28"/>
        </w:rPr>
        <w:t>451,5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   201</w:t>
      </w:r>
      <w:r w:rsidR="00D85420">
        <w:rPr>
          <w:rFonts w:ascii="Times New Roman" w:hAnsi="Times New Roman" w:cs="Times New Roman"/>
          <w:sz w:val="28"/>
          <w:szCs w:val="28"/>
        </w:rPr>
        <w:t>8</w:t>
      </w:r>
      <w:r w:rsidRPr="00826B02">
        <w:rPr>
          <w:rFonts w:ascii="Times New Roman" w:hAnsi="Times New Roman" w:cs="Times New Roman"/>
          <w:sz w:val="28"/>
          <w:szCs w:val="28"/>
        </w:rPr>
        <w:t xml:space="preserve"> года поступление данного налога увеличилось   на </w:t>
      </w:r>
      <w:r w:rsidR="00D85420">
        <w:rPr>
          <w:rFonts w:ascii="Times New Roman" w:hAnsi="Times New Roman" w:cs="Times New Roman"/>
          <w:sz w:val="28"/>
          <w:szCs w:val="28"/>
        </w:rPr>
        <w:t>84,8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="00D85420">
        <w:rPr>
          <w:rFonts w:ascii="Times New Roman" w:hAnsi="Times New Roman" w:cs="Times New Roman"/>
          <w:sz w:val="28"/>
          <w:szCs w:val="28"/>
        </w:rPr>
        <w:t>3,2</w:t>
      </w:r>
      <w:r w:rsidR="009E66DE">
        <w:rPr>
          <w:rFonts w:ascii="Times New Roman" w:hAnsi="Times New Roman" w:cs="Times New Roman"/>
          <w:sz w:val="28"/>
          <w:szCs w:val="28"/>
        </w:rPr>
        <w:t xml:space="preserve"> </w:t>
      </w:r>
      <w:r w:rsidRPr="00826B02">
        <w:rPr>
          <w:rFonts w:ascii="Times New Roman" w:hAnsi="Times New Roman" w:cs="Times New Roman"/>
          <w:sz w:val="28"/>
          <w:szCs w:val="28"/>
        </w:rPr>
        <w:t xml:space="preserve">раза. Доля земельного налога  в налоговых доходах бюджета поселения  составляет </w:t>
      </w:r>
      <w:r w:rsidR="00D85420">
        <w:rPr>
          <w:rFonts w:ascii="Times New Roman" w:hAnsi="Times New Roman" w:cs="Times New Roman"/>
          <w:sz w:val="28"/>
          <w:szCs w:val="28"/>
        </w:rPr>
        <w:t>80,2</w:t>
      </w:r>
      <w:r w:rsidRPr="00826B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85420" w:rsidRPr="00826B02" w:rsidRDefault="00826B02" w:rsidP="00D8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 Третий по  величине налоговый доходный источник – 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лиц. Поступления  указанного налога составило </w:t>
      </w:r>
      <w:r w:rsidR="00D85420">
        <w:rPr>
          <w:rFonts w:ascii="Times New Roman" w:hAnsi="Times New Roman" w:cs="Times New Roman"/>
          <w:sz w:val="28"/>
          <w:szCs w:val="28"/>
        </w:rPr>
        <w:t>9,2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85420">
        <w:rPr>
          <w:rFonts w:ascii="Times New Roman" w:hAnsi="Times New Roman" w:cs="Times New Roman"/>
          <w:sz w:val="28"/>
          <w:szCs w:val="28"/>
        </w:rPr>
        <w:t>2,5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D85420">
        <w:rPr>
          <w:rFonts w:ascii="Times New Roman" w:hAnsi="Times New Roman" w:cs="Times New Roman"/>
          <w:sz w:val="28"/>
          <w:szCs w:val="28"/>
        </w:rPr>
        <w:t>362,0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D85420">
        <w:rPr>
          <w:rFonts w:ascii="Times New Roman" w:hAnsi="Times New Roman" w:cs="Times New Roman"/>
          <w:sz w:val="28"/>
          <w:szCs w:val="28"/>
        </w:rPr>
        <w:t>8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года  поступление налога на имущество физических лиц  незначительно  увеличилось на </w:t>
      </w:r>
      <w:r w:rsidR="00D20782">
        <w:rPr>
          <w:rFonts w:ascii="Times New Roman" w:hAnsi="Times New Roman" w:cs="Times New Roman"/>
          <w:sz w:val="28"/>
          <w:szCs w:val="28"/>
        </w:rPr>
        <w:t xml:space="preserve"> 8,1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тыс. рублей, или  в </w:t>
      </w:r>
      <w:r w:rsidR="00D20782">
        <w:rPr>
          <w:rFonts w:ascii="Times New Roman" w:hAnsi="Times New Roman" w:cs="Times New Roman"/>
          <w:sz w:val="28"/>
          <w:szCs w:val="28"/>
        </w:rPr>
        <w:t>8,4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раза. Доля  налога на имущество физических лиц в налоговых доходах бюджета поселения увеличилась  с </w:t>
      </w:r>
      <w:r w:rsidR="00D20782">
        <w:rPr>
          <w:rFonts w:ascii="Times New Roman" w:hAnsi="Times New Roman" w:cs="Times New Roman"/>
          <w:sz w:val="28"/>
          <w:szCs w:val="28"/>
        </w:rPr>
        <w:t>1,8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до </w:t>
      </w:r>
      <w:r w:rsidR="00D20782">
        <w:rPr>
          <w:rFonts w:ascii="Times New Roman" w:hAnsi="Times New Roman" w:cs="Times New Roman"/>
          <w:sz w:val="28"/>
          <w:szCs w:val="28"/>
        </w:rPr>
        <w:t>6,0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85420" w:rsidRPr="00826B02" w:rsidRDefault="00826B02" w:rsidP="00D85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NewRomanPSMT" w:hAnsi="TimesNewRomanPSMT" w:cs="TimesNewRomanPSMT"/>
          <w:sz w:val="28"/>
          <w:szCs w:val="28"/>
        </w:rPr>
        <w:t xml:space="preserve">       </w:t>
      </w:r>
      <w:r w:rsidRPr="00826B02">
        <w:rPr>
          <w:rFonts w:ascii="Times New Roman" w:hAnsi="Times New Roman" w:cs="Times New Roman"/>
          <w:sz w:val="28"/>
          <w:szCs w:val="28"/>
        </w:rPr>
        <w:t xml:space="preserve">Четвертое место  по величине поступлений в бюджет поселения  занимает 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государственная пошлина. Поступление указанного налога составило </w:t>
      </w:r>
      <w:r w:rsidR="00D20782">
        <w:rPr>
          <w:rFonts w:ascii="Times New Roman" w:hAnsi="Times New Roman" w:cs="Times New Roman"/>
          <w:sz w:val="28"/>
          <w:szCs w:val="28"/>
        </w:rPr>
        <w:t>6,6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20782">
        <w:rPr>
          <w:rFonts w:ascii="Times New Roman" w:hAnsi="Times New Roman" w:cs="Times New Roman"/>
          <w:sz w:val="28"/>
          <w:szCs w:val="28"/>
        </w:rPr>
        <w:t>55,0</w:t>
      </w:r>
      <w:r w:rsidR="00D85420" w:rsidRPr="00826B02">
        <w:rPr>
          <w:rFonts w:ascii="Times New Roman" w:hAnsi="Times New Roman" w:cs="Times New Roman"/>
          <w:sz w:val="28"/>
          <w:szCs w:val="28"/>
        </w:rPr>
        <w:t>% к плановым назначениям в размере 12,0 тыс. рублей. По сравнению с 1 кварталом 201</w:t>
      </w:r>
      <w:r w:rsidR="00D20782">
        <w:rPr>
          <w:rFonts w:ascii="Times New Roman" w:hAnsi="Times New Roman" w:cs="Times New Roman"/>
          <w:sz w:val="28"/>
          <w:szCs w:val="28"/>
        </w:rPr>
        <w:t>8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года поступление государственной пошлины увеличилось   на </w:t>
      </w:r>
      <w:r w:rsidR="00D20782">
        <w:rPr>
          <w:rFonts w:ascii="Times New Roman" w:hAnsi="Times New Roman" w:cs="Times New Roman"/>
          <w:sz w:val="28"/>
          <w:szCs w:val="28"/>
        </w:rPr>
        <w:t xml:space="preserve">1,4 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20782">
        <w:rPr>
          <w:rFonts w:ascii="Times New Roman" w:hAnsi="Times New Roman" w:cs="Times New Roman"/>
          <w:sz w:val="28"/>
          <w:szCs w:val="28"/>
        </w:rPr>
        <w:t>26,9</w:t>
      </w:r>
      <w:r w:rsidR="00D85420" w:rsidRPr="00826B02">
        <w:rPr>
          <w:rFonts w:ascii="Times New Roman" w:hAnsi="Times New Roman" w:cs="Times New Roman"/>
          <w:sz w:val="28"/>
          <w:szCs w:val="28"/>
        </w:rPr>
        <w:t>%. Доля государственной пошлины в налоговых доходах бюджета поселения у</w:t>
      </w:r>
      <w:r w:rsidR="00D20782">
        <w:rPr>
          <w:rFonts w:ascii="Times New Roman" w:hAnsi="Times New Roman" w:cs="Times New Roman"/>
          <w:sz w:val="28"/>
          <w:szCs w:val="28"/>
        </w:rPr>
        <w:t>меньшилась на 4,4 процентных пункта и составила -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</w:t>
      </w:r>
      <w:r w:rsidR="00D20782">
        <w:rPr>
          <w:rFonts w:ascii="Times New Roman" w:hAnsi="Times New Roman" w:cs="Times New Roman"/>
          <w:sz w:val="28"/>
          <w:szCs w:val="28"/>
        </w:rPr>
        <w:t>4,3</w:t>
      </w:r>
      <w:r w:rsidR="00D85420" w:rsidRPr="00826B02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 </w:t>
      </w:r>
      <w:r w:rsidR="00D20782">
        <w:rPr>
          <w:rFonts w:ascii="Times New Roman" w:hAnsi="Times New Roman" w:cs="Times New Roman"/>
          <w:sz w:val="28"/>
          <w:szCs w:val="28"/>
        </w:rPr>
        <w:t xml:space="preserve">В 1 квартале 2019 года нет поступлений </w:t>
      </w:r>
      <w:r w:rsidRPr="00826B02">
        <w:rPr>
          <w:rFonts w:ascii="Times New Roman" w:hAnsi="Times New Roman" w:cs="Times New Roman"/>
          <w:sz w:val="28"/>
          <w:szCs w:val="28"/>
        </w:rPr>
        <w:t xml:space="preserve"> в бюджет поселения  </w:t>
      </w:r>
      <w:r w:rsidR="00D20782">
        <w:rPr>
          <w:rFonts w:ascii="Times New Roman" w:hAnsi="Times New Roman" w:cs="Times New Roman"/>
          <w:sz w:val="28"/>
          <w:szCs w:val="28"/>
        </w:rPr>
        <w:t>по налоговому источнику «Е</w:t>
      </w:r>
      <w:r w:rsidRPr="00826B02">
        <w:rPr>
          <w:rFonts w:ascii="Times New Roman" w:hAnsi="Times New Roman" w:cs="Times New Roman"/>
          <w:sz w:val="28"/>
          <w:szCs w:val="28"/>
        </w:rPr>
        <w:t>диный сельскохозяйственный налог</w:t>
      </w:r>
      <w:r w:rsidR="00D20782">
        <w:rPr>
          <w:rFonts w:ascii="Times New Roman" w:hAnsi="Times New Roman" w:cs="Times New Roman"/>
          <w:sz w:val="28"/>
          <w:szCs w:val="28"/>
        </w:rPr>
        <w:t>»</w:t>
      </w:r>
      <w:r w:rsidRPr="00826B02">
        <w:rPr>
          <w:rFonts w:ascii="Times New Roman" w:hAnsi="Times New Roman" w:cs="Times New Roman"/>
          <w:sz w:val="28"/>
          <w:szCs w:val="28"/>
        </w:rPr>
        <w:t xml:space="preserve">. </w:t>
      </w:r>
      <w:r w:rsidR="00D20782">
        <w:rPr>
          <w:rFonts w:ascii="Times New Roman" w:hAnsi="Times New Roman" w:cs="Times New Roman"/>
          <w:sz w:val="28"/>
          <w:szCs w:val="28"/>
        </w:rPr>
        <w:t xml:space="preserve">В </w:t>
      </w:r>
      <w:r w:rsidRPr="00826B02">
        <w:rPr>
          <w:rFonts w:ascii="Times New Roman" w:hAnsi="Times New Roman" w:cs="Times New Roman"/>
          <w:sz w:val="28"/>
          <w:szCs w:val="28"/>
        </w:rPr>
        <w:t xml:space="preserve"> 1 квартал</w:t>
      </w:r>
      <w:r w:rsidR="00D20782">
        <w:rPr>
          <w:rFonts w:ascii="Times New Roman" w:hAnsi="Times New Roman" w:cs="Times New Roman"/>
          <w:sz w:val="28"/>
          <w:szCs w:val="28"/>
        </w:rPr>
        <w:t xml:space="preserve">е </w:t>
      </w:r>
      <w:r w:rsidRPr="00826B02">
        <w:rPr>
          <w:rFonts w:ascii="Times New Roman" w:hAnsi="Times New Roman" w:cs="Times New Roman"/>
          <w:sz w:val="28"/>
          <w:szCs w:val="28"/>
        </w:rPr>
        <w:t xml:space="preserve"> 201</w:t>
      </w:r>
      <w:r w:rsidR="00D20782">
        <w:rPr>
          <w:rFonts w:ascii="Times New Roman" w:hAnsi="Times New Roman" w:cs="Times New Roman"/>
          <w:sz w:val="28"/>
          <w:szCs w:val="28"/>
        </w:rPr>
        <w:t>8</w:t>
      </w:r>
      <w:r w:rsidRPr="00826B02">
        <w:rPr>
          <w:rFonts w:ascii="Times New Roman" w:hAnsi="Times New Roman" w:cs="Times New Roman"/>
          <w:sz w:val="28"/>
          <w:szCs w:val="28"/>
        </w:rPr>
        <w:t xml:space="preserve"> года  поступление </w:t>
      </w:r>
      <w:r w:rsidR="00D20782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826B02">
        <w:rPr>
          <w:rFonts w:ascii="Times New Roman" w:hAnsi="Times New Roman" w:cs="Times New Roman"/>
          <w:sz w:val="28"/>
          <w:szCs w:val="28"/>
        </w:rPr>
        <w:t xml:space="preserve">налога  </w:t>
      </w:r>
      <w:r w:rsidR="00D20782">
        <w:rPr>
          <w:rFonts w:ascii="Times New Roman" w:hAnsi="Times New Roman" w:cs="Times New Roman"/>
          <w:sz w:val="28"/>
          <w:szCs w:val="28"/>
        </w:rPr>
        <w:t>составляло всего лишь 0,2 тыс. рублей</w:t>
      </w:r>
      <w:r w:rsidRPr="00826B02">
        <w:rPr>
          <w:rFonts w:ascii="Times New Roman" w:hAnsi="Times New Roman" w:cs="Times New Roman"/>
          <w:sz w:val="28"/>
          <w:szCs w:val="28"/>
        </w:rPr>
        <w:t>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Courier New" w:eastAsia="Times New Roman" w:hAnsi="Courier New" w:cs="Courier New"/>
          <w:sz w:val="28"/>
          <w:szCs w:val="28"/>
          <w:lang w:eastAsia="ru-RU"/>
        </w:rPr>
        <w:lastRenderedPageBreak/>
        <w:t xml:space="preserve">   </w:t>
      </w:r>
      <w:proofErr w:type="gramStart"/>
      <w:r w:rsidRPr="00826B02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201</w:t>
      </w:r>
      <w:r w:rsidR="00D20782">
        <w:rPr>
          <w:rFonts w:ascii="Times New Roman" w:hAnsi="Times New Roman" w:cs="Times New Roman"/>
          <w:sz w:val="28"/>
          <w:szCs w:val="28"/>
        </w:rPr>
        <w:t>9</w:t>
      </w:r>
      <w:r w:rsidRPr="00826B02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6B02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Pr="00826B02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</w:t>
      </w:r>
      <w:r w:rsidR="00D20782">
        <w:rPr>
          <w:rFonts w:ascii="Times New Roman" w:eastAsia="Calibri" w:hAnsi="Times New Roman" w:cs="Times New Roman"/>
          <w:sz w:val="28"/>
          <w:szCs w:val="28"/>
        </w:rPr>
        <w:t>2,0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D20782">
        <w:rPr>
          <w:rFonts w:ascii="Times New Roman" w:eastAsia="Calibri" w:hAnsi="Times New Roman" w:cs="Times New Roman"/>
          <w:sz w:val="28"/>
          <w:szCs w:val="28"/>
        </w:rPr>
        <w:t>18,2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показателям бюджета в сумме </w:t>
      </w:r>
      <w:r w:rsidR="00D20782">
        <w:rPr>
          <w:rFonts w:ascii="Times New Roman" w:eastAsia="Calibri" w:hAnsi="Times New Roman" w:cs="Times New Roman"/>
          <w:sz w:val="28"/>
          <w:szCs w:val="28"/>
        </w:rPr>
        <w:t>11,0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тыс. рублей. Доля неналоговых доходов в структуре собственных  доходов</w:t>
      </w:r>
      <w:r w:rsidRPr="00826B02">
        <w:rPr>
          <w:rFonts w:ascii="TimesNewRomanPSMT" w:eastAsia="Calibri" w:hAnsi="TimesNewRomanPSMT" w:cs="TimesNewRomanPSMT"/>
          <w:sz w:val="28"/>
          <w:szCs w:val="28"/>
        </w:rPr>
        <w:t xml:space="preserve"> </w:t>
      </w:r>
      <w:r w:rsidRPr="00826B02">
        <w:rPr>
          <w:rFonts w:ascii="Times New Roman" w:eastAsia="Calibri" w:hAnsi="Times New Roman" w:cs="Times New Roman"/>
          <w:sz w:val="28"/>
          <w:szCs w:val="28"/>
        </w:rPr>
        <w:t>бюджета  поселения составила</w:t>
      </w:r>
      <w:r w:rsidR="00D20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0782">
        <w:rPr>
          <w:rFonts w:ascii="Times New Roman" w:eastAsia="Calibri" w:hAnsi="Times New Roman" w:cs="Times New Roman"/>
          <w:sz w:val="28"/>
          <w:szCs w:val="28"/>
        </w:rPr>
        <w:t>1,3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  <w:r w:rsidRPr="00826B02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02">
        <w:rPr>
          <w:rFonts w:ascii="TimesNewRomanPSMT" w:eastAsia="Calibri" w:hAnsi="TimesNewRomanPSMT" w:cs="TimesNewRomanPSMT"/>
          <w:color w:val="FF0000"/>
          <w:sz w:val="28"/>
          <w:szCs w:val="28"/>
        </w:rPr>
        <w:t xml:space="preserve">      </w:t>
      </w:r>
      <w:r w:rsidRPr="00826B02">
        <w:rPr>
          <w:rFonts w:ascii="Times New Roman" w:eastAsia="Calibri" w:hAnsi="Times New Roman" w:cs="Times New Roman"/>
          <w:sz w:val="28"/>
          <w:szCs w:val="28"/>
        </w:rPr>
        <w:t>Всего в отчетном периоде 201</w:t>
      </w:r>
      <w:r w:rsidR="00D20782">
        <w:rPr>
          <w:rFonts w:ascii="Times New Roman" w:eastAsia="Calibri" w:hAnsi="Times New Roman" w:cs="Times New Roman"/>
          <w:sz w:val="28"/>
          <w:szCs w:val="28"/>
        </w:rPr>
        <w:t>9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1 подгруппе неналоговых доходов: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             - доходы  от сдачи в аренду имущества, находящегося в оперативном управлении органов управления сельских  поселений в сумме – </w:t>
      </w:r>
      <w:r w:rsidR="002C3CE8">
        <w:rPr>
          <w:rFonts w:ascii="Times New Roman" w:eastAsia="Calibri" w:hAnsi="Times New Roman" w:cs="Times New Roman"/>
          <w:sz w:val="28"/>
          <w:szCs w:val="28"/>
        </w:rPr>
        <w:t>2,0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    В сравнении с 1 кварталом 201</w:t>
      </w:r>
      <w:r w:rsidR="002C3CE8">
        <w:rPr>
          <w:rFonts w:ascii="Times New Roman" w:eastAsia="Calibri" w:hAnsi="Times New Roman" w:cs="Times New Roman"/>
          <w:sz w:val="28"/>
          <w:szCs w:val="28"/>
        </w:rPr>
        <w:t>8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неналоговых доходов </w:t>
      </w:r>
      <w:r w:rsidR="002C3CE8">
        <w:rPr>
          <w:rFonts w:ascii="Times New Roman" w:eastAsia="Calibri" w:hAnsi="Times New Roman" w:cs="Times New Roman"/>
          <w:sz w:val="28"/>
          <w:szCs w:val="28"/>
        </w:rPr>
        <w:t>значительно снизилось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 на </w:t>
      </w:r>
      <w:r w:rsidR="002C3CE8">
        <w:rPr>
          <w:rFonts w:ascii="Times New Roman" w:eastAsia="Calibri" w:hAnsi="Times New Roman" w:cs="Times New Roman"/>
          <w:sz w:val="28"/>
          <w:szCs w:val="28"/>
        </w:rPr>
        <w:t>97,9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="002C3CE8">
        <w:rPr>
          <w:rFonts w:ascii="Times New Roman" w:eastAsia="Calibri" w:hAnsi="Times New Roman" w:cs="Times New Roman"/>
          <w:sz w:val="28"/>
          <w:szCs w:val="28"/>
        </w:rPr>
        <w:t>, или на 94,7 тыс. рублей</w:t>
      </w:r>
      <w:r w:rsidRPr="00826B02">
        <w:rPr>
          <w:rFonts w:ascii="Times New Roman" w:eastAsia="Calibri" w:hAnsi="Times New Roman" w:cs="Times New Roman"/>
          <w:sz w:val="28"/>
          <w:szCs w:val="28"/>
        </w:rPr>
        <w:t>.</w:t>
      </w:r>
      <w:r w:rsidR="002C3CE8">
        <w:rPr>
          <w:rFonts w:ascii="Times New Roman" w:eastAsia="Calibri" w:hAnsi="Times New Roman" w:cs="Times New Roman"/>
          <w:sz w:val="28"/>
          <w:szCs w:val="28"/>
        </w:rPr>
        <w:t xml:space="preserve"> Значительное снижение данного неналогового источника связ</w:t>
      </w:r>
      <w:r w:rsidR="00E01584">
        <w:rPr>
          <w:rFonts w:ascii="Times New Roman" w:eastAsia="Calibri" w:hAnsi="Times New Roman" w:cs="Times New Roman"/>
          <w:sz w:val="28"/>
          <w:szCs w:val="28"/>
        </w:rPr>
        <w:t>ано с тем, что в 1 квартале 2018</w:t>
      </w:r>
      <w:r w:rsidR="002C3CE8">
        <w:rPr>
          <w:rFonts w:ascii="Times New Roman" w:eastAsia="Calibri" w:hAnsi="Times New Roman" w:cs="Times New Roman"/>
          <w:sz w:val="28"/>
          <w:szCs w:val="28"/>
        </w:rPr>
        <w:t xml:space="preserve"> года в бюджет поселения поступали не только текущие платежи, но и 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дебиторск</w:t>
      </w:r>
      <w:r w:rsidR="002C3CE8">
        <w:rPr>
          <w:rFonts w:ascii="Times New Roman" w:eastAsia="Calibri" w:hAnsi="Times New Roman" w:cs="Times New Roman"/>
          <w:sz w:val="28"/>
          <w:szCs w:val="28"/>
        </w:rPr>
        <w:t>ая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задолженность за аренду имущества ЖКХ за 2016 и 2017 годы.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6B02">
        <w:rPr>
          <w:rFonts w:ascii="Times New Roman" w:hAnsi="Times New Roman" w:cs="Times New Roman"/>
          <w:i/>
          <w:iCs/>
          <w:sz w:val="28"/>
          <w:szCs w:val="28"/>
        </w:rPr>
        <w:t xml:space="preserve">          Безвозмездные поступления.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Безвозмездные поступления в бюджет поселения составили </w:t>
      </w:r>
      <w:r w:rsidR="00AB7613">
        <w:rPr>
          <w:rFonts w:ascii="Times New Roman" w:hAnsi="Times New Roman" w:cs="Times New Roman"/>
          <w:sz w:val="28"/>
          <w:szCs w:val="28"/>
        </w:rPr>
        <w:t>1124,2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B7613">
        <w:rPr>
          <w:rFonts w:ascii="Times New Roman" w:hAnsi="Times New Roman" w:cs="Times New Roman"/>
          <w:sz w:val="28"/>
          <w:szCs w:val="28"/>
        </w:rPr>
        <w:t>24,2</w:t>
      </w:r>
      <w:r w:rsidRPr="00826B0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B7613">
        <w:rPr>
          <w:rFonts w:ascii="Times New Roman" w:hAnsi="Times New Roman" w:cs="Times New Roman"/>
          <w:sz w:val="28"/>
          <w:szCs w:val="28"/>
        </w:rPr>
        <w:t>4648,1</w:t>
      </w:r>
      <w:r w:rsidRPr="00826B02">
        <w:rPr>
          <w:rFonts w:ascii="Times New Roman" w:hAnsi="Times New Roman" w:cs="Times New Roman"/>
          <w:sz w:val="28"/>
          <w:szCs w:val="28"/>
        </w:rPr>
        <w:t xml:space="preserve">  тыс. рублей. По сравнению с 1 кварталом 201</w:t>
      </w:r>
      <w:r w:rsidR="00AB7613">
        <w:rPr>
          <w:rFonts w:ascii="Times New Roman" w:hAnsi="Times New Roman" w:cs="Times New Roman"/>
          <w:sz w:val="28"/>
          <w:szCs w:val="28"/>
        </w:rPr>
        <w:t>8</w:t>
      </w:r>
      <w:r w:rsidRPr="00826B02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</w:t>
      </w:r>
      <w:r w:rsidR="00AB7613">
        <w:rPr>
          <w:rFonts w:ascii="Times New Roman" w:hAnsi="Times New Roman" w:cs="Times New Roman"/>
          <w:sz w:val="28"/>
          <w:szCs w:val="28"/>
        </w:rPr>
        <w:t>увеличились</w:t>
      </w:r>
      <w:r w:rsidRPr="00826B02">
        <w:rPr>
          <w:rFonts w:ascii="Times New Roman" w:hAnsi="Times New Roman" w:cs="Times New Roman"/>
          <w:sz w:val="28"/>
          <w:szCs w:val="28"/>
        </w:rPr>
        <w:t xml:space="preserve"> на </w:t>
      </w:r>
      <w:r w:rsidR="00AB7613">
        <w:rPr>
          <w:rFonts w:ascii="Times New Roman" w:hAnsi="Times New Roman" w:cs="Times New Roman"/>
          <w:sz w:val="28"/>
          <w:szCs w:val="28"/>
        </w:rPr>
        <w:t>424,9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9E66DE">
        <w:rPr>
          <w:rFonts w:ascii="Times New Roman" w:hAnsi="Times New Roman" w:cs="Times New Roman"/>
          <w:sz w:val="28"/>
          <w:szCs w:val="28"/>
        </w:rPr>
        <w:t xml:space="preserve"> или на 60,8%</w:t>
      </w:r>
      <w:r w:rsidR="00E01584">
        <w:rPr>
          <w:rFonts w:ascii="Times New Roman" w:hAnsi="Times New Roman" w:cs="Times New Roman"/>
          <w:sz w:val="28"/>
          <w:szCs w:val="28"/>
        </w:rPr>
        <w:t>,</w:t>
      </w:r>
      <w:r w:rsidRPr="00826B02">
        <w:rPr>
          <w:rFonts w:ascii="Times New Roman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AB7613">
        <w:rPr>
          <w:rFonts w:ascii="Times New Roman" w:hAnsi="Times New Roman" w:cs="Times New Roman"/>
          <w:sz w:val="28"/>
          <w:szCs w:val="28"/>
        </w:rPr>
        <w:t>87,9</w:t>
      </w:r>
      <w:r w:rsidRPr="00826B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201</w:t>
      </w:r>
      <w:r w:rsidR="00E05CB7">
        <w:rPr>
          <w:rFonts w:ascii="Times New Roman" w:hAnsi="Times New Roman" w:cs="Times New Roman"/>
          <w:sz w:val="28"/>
          <w:szCs w:val="28"/>
        </w:rPr>
        <w:t>8</w:t>
      </w:r>
      <w:r w:rsidRPr="00826B02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="00CD60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D6081" w:rsidRDefault="00CD6081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26B0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тыс. руб.</w:t>
      </w:r>
    </w:p>
    <w:p w:rsidR="00E05CB7" w:rsidRPr="00826B02" w:rsidRDefault="00E05CB7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D4DC8F" wp14:editId="4EA1D5FB">
            <wp:extent cx="6048375" cy="43719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E05CB7">
        <w:rPr>
          <w:rFonts w:ascii="Times New Roman" w:eastAsia="Calibri" w:hAnsi="Times New Roman" w:cs="Times New Roman"/>
          <w:sz w:val="28"/>
          <w:szCs w:val="28"/>
        </w:rPr>
        <w:t>730,6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05CB7">
        <w:rPr>
          <w:rFonts w:ascii="Times New Roman" w:eastAsia="Calibri" w:hAnsi="Times New Roman" w:cs="Times New Roman"/>
          <w:sz w:val="28"/>
          <w:szCs w:val="28"/>
        </w:rPr>
        <w:t>22,6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% к утвержденным назначениям в сумме </w:t>
      </w:r>
      <w:r w:rsidR="00E05CB7">
        <w:rPr>
          <w:rFonts w:ascii="Times New Roman" w:eastAsia="Calibri" w:hAnsi="Times New Roman" w:cs="Times New Roman"/>
          <w:sz w:val="28"/>
          <w:szCs w:val="28"/>
        </w:rPr>
        <w:t>3236,8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E05CB7">
        <w:rPr>
          <w:rFonts w:ascii="Times New Roman" w:eastAsia="Calibri" w:hAnsi="Times New Roman" w:cs="Times New Roman"/>
          <w:sz w:val="28"/>
          <w:szCs w:val="28"/>
        </w:rPr>
        <w:t>8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 года </w:t>
      </w:r>
      <w:r w:rsidRPr="00826B02">
        <w:rPr>
          <w:rFonts w:ascii="Times New Roman" w:eastAsia="Calibri" w:hAnsi="Times New Roman" w:cs="Times New Roman"/>
          <w:i/>
          <w:sz w:val="28"/>
          <w:szCs w:val="28"/>
        </w:rPr>
        <w:t>размер дотации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5CB7">
        <w:rPr>
          <w:rFonts w:ascii="Times New Roman" w:eastAsia="Calibri" w:hAnsi="Times New Roman" w:cs="Times New Roman"/>
          <w:i/>
          <w:sz w:val="28"/>
          <w:szCs w:val="28"/>
        </w:rPr>
        <w:t>увеличился</w:t>
      </w:r>
      <w:r w:rsidRPr="00826B02">
        <w:rPr>
          <w:rFonts w:ascii="Times New Roman" w:eastAsia="Calibri" w:hAnsi="Times New Roman" w:cs="Times New Roman"/>
          <w:i/>
          <w:sz w:val="28"/>
          <w:szCs w:val="28"/>
        </w:rPr>
        <w:t xml:space="preserve"> на </w:t>
      </w:r>
      <w:r w:rsidR="00E05CB7">
        <w:rPr>
          <w:rFonts w:ascii="Times New Roman" w:eastAsia="Calibri" w:hAnsi="Times New Roman" w:cs="Times New Roman"/>
          <w:i/>
          <w:sz w:val="28"/>
          <w:szCs w:val="28"/>
        </w:rPr>
        <w:t>72,2</w:t>
      </w:r>
      <w:r w:rsidRPr="00826B02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, или на </w:t>
      </w:r>
      <w:r w:rsidR="00E05CB7">
        <w:rPr>
          <w:rFonts w:ascii="Times New Roman" w:eastAsia="Calibri" w:hAnsi="Times New Roman" w:cs="Times New Roman"/>
          <w:sz w:val="28"/>
          <w:szCs w:val="28"/>
        </w:rPr>
        <w:t>11,0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E05CB7">
        <w:rPr>
          <w:rFonts w:ascii="Times New Roman" w:eastAsia="Calibri" w:hAnsi="Times New Roman" w:cs="Times New Roman"/>
          <w:sz w:val="28"/>
          <w:szCs w:val="28"/>
        </w:rPr>
        <w:t>ов</w:t>
      </w:r>
      <w:r w:rsidRPr="00826B02">
        <w:rPr>
          <w:rFonts w:ascii="Times New Roman" w:eastAsia="Calibri" w:hAnsi="Times New Roman" w:cs="Times New Roman"/>
          <w:sz w:val="28"/>
          <w:szCs w:val="28"/>
        </w:rPr>
        <w:t xml:space="preserve">.  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   Доля дотаций в общем объеме безвозмездных поступлений составила </w:t>
      </w:r>
      <w:r w:rsidR="00E05CB7">
        <w:rPr>
          <w:rFonts w:ascii="Times New Roman" w:hAnsi="Times New Roman" w:cs="Times New Roman"/>
          <w:sz w:val="28"/>
          <w:szCs w:val="28"/>
        </w:rPr>
        <w:t>65,0</w:t>
      </w:r>
      <w:r w:rsidRPr="00826B0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E01584">
        <w:rPr>
          <w:rFonts w:ascii="Times New Roman" w:hAnsi="Times New Roman" w:cs="Times New Roman"/>
          <w:sz w:val="28"/>
          <w:szCs w:val="28"/>
        </w:rPr>
        <w:t>ов</w:t>
      </w:r>
      <w:r w:rsidRPr="00826B02">
        <w:rPr>
          <w:rFonts w:ascii="Times New Roman" w:hAnsi="Times New Roman" w:cs="Times New Roman"/>
          <w:sz w:val="28"/>
          <w:szCs w:val="28"/>
        </w:rPr>
        <w:t>.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</w:t>
      </w:r>
      <w:r w:rsidR="009E66DE">
        <w:rPr>
          <w:rFonts w:ascii="Times New Roman" w:hAnsi="Times New Roman" w:cs="Times New Roman"/>
          <w:sz w:val="28"/>
          <w:szCs w:val="28"/>
        </w:rPr>
        <w:t xml:space="preserve">  </w:t>
      </w:r>
      <w:r w:rsidRPr="00826B02">
        <w:rPr>
          <w:rFonts w:ascii="Times New Roman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E05CB7">
        <w:rPr>
          <w:rFonts w:ascii="Times New Roman" w:hAnsi="Times New Roman" w:cs="Times New Roman"/>
          <w:sz w:val="28"/>
          <w:szCs w:val="28"/>
        </w:rPr>
        <w:t>23,0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рублей, или 24,9 % к утвержденным назначениям в сумме </w:t>
      </w:r>
      <w:r w:rsidR="00E05CB7">
        <w:rPr>
          <w:rFonts w:ascii="Times New Roman" w:hAnsi="Times New Roman" w:cs="Times New Roman"/>
          <w:sz w:val="28"/>
          <w:szCs w:val="28"/>
        </w:rPr>
        <w:t>92,5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1 квартала  текущего года поступила субвенция на осуществление первичного воинского учета. По сравнению с 1 кварталом 201</w:t>
      </w:r>
      <w:r w:rsidR="00E05CB7">
        <w:rPr>
          <w:rFonts w:ascii="Times New Roman" w:hAnsi="Times New Roman" w:cs="Times New Roman"/>
          <w:sz w:val="28"/>
          <w:szCs w:val="28"/>
        </w:rPr>
        <w:t>8</w:t>
      </w:r>
      <w:r w:rsidRPr="00826B02">
        <w:rPr>
          <w:rFonts w:ascii="Times New Roman" w:hAnsi="Times New Roman" w:cs="Times New Roman"/>
          <w:sz w:val="28"/>
          <w:szCs w:val="28"/>
        </w:rPr>
        <w:t xml:space="preserve"> года субвенция незначительно увеличилась на </w:t>
      </w:r>
      <w:r w:rsidR="00E05CB7">
        <w:rPr>
          <w:rFonts w:ascii="Times New Roman" w:hAnsi="Times New Roman" w:cs="Times New Roman"/>
          <w:sz w:val="28"/>
          <w:szCs w:val="28"/>
        </w:rPr>
        <w:t>1,6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E05CB7">
        <w:rPr>
          <w:rFonts w:ascii="Times New Roman" w:hAnsi="Times New Roman" w:cs="Times New Roman"/>
          <w:sz w:val="28"/>
          <w:szCs w:val="28"/>
        </w:rPr>
        <w:t>7,5</w:t>
      </w:r>
      <w:r w:rsidRPr="00826B02">
        <w:rPr>
          <w:rFonts w:ascii="Times New Roman" w:hAnsi="Times New Roman" w:cs="Times New Roman"/>
          <w:sz w:val="28"/>
          <w:szCs w:val="28"/>
        </w:rPr>
        <w:t xml:space="preserve"> процентов. Доля субвенций в общем объеме безвозмездных поступлений составила </w:t>
      </w:r>
      <w:r w:rsidR="005C2111">
        <w:rPr>
          <w:rFonts w:ascii="Times New Roman" w:hAnsi="Times New Roman" w:cs="Times New Roman"/>
          <w:sz w:val="28"/>
          <w:szCs w:val="28"/>
        </w:rPr>
        <w:t>2,0</w:t>
      </w:r>
      <w:r w:rsidRPr="00826B0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C2111" w:rsidRPr="005C2111" w:rsidRDefault="009E66DE" w:rsidP="009E66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="00826B02" w:rsidRPr="00826B02">
        <w:rPr>
          <w:rFonts w:ascii="Times New Roman" w:hAnsi="Times New Roman" w:cs="Times New Roman"/>
          <w:sz w:val="28"/>
          <w:szCs w:val="28"/>
        </w:rPr>
        <w:t>Прочие субсидии бюджетам субъектов Российской Федерации и муниципальных образований поступили  в 1 квартале 201</w:t>
      </w:r>
      <w:r w:rsidR="005C2111">
        <w:rPr>
          <w:rFonts w:ascii="Times New Roman" w:hAnsi="Times New Roman" w:cs="Times New Roman"/>
          <w:sz w:val="28"/>
          <w:szCs w:val="28"/>
        </w:rPr>
        <w:t>9</w:t>
      </w:r>
      <w:r w:rsidR="00826B02" w:rsidRPr="00826B02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5C2111">
        <w:rPr>
          <w:rFonts w:ascii="Times New Roman" w:hAnsi="Times New Roman" w:cs="Times New Roman"/>
          <w:sz w:val="28"/>
          <w:szCs w:val="28"/>
        </w:rPr>
        <w:t>153,8</w:t>
      </w:r>
      <w:r w:rsidR="00826B02" w:rsidRPr="00826B0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2111">
        <w:rPr>
          <w:rFonts w:ascii="Times New Roman" w:hAnsi="Times New Roman" w:cs="Times New Roman"/>
          <w:sz w:val="28"/>
          <w:szCs w:val="28"/>
        </w:rPr>
        <w:t>18,9</w:t>
      </w:r>
      <w:r w:rsidR="00826B02" w:rsidRPr="00826B0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5C2111">
        <w:rPr>
          <w:rFonts w:ascii="Times New Roman" w:hAnsi="Times New Roman" w:cs="Times New Roman"/>
          <w:sz w:val="28"/>
          <w:szCs w:val="28"/>
        </w:rPr>
        <w:t>811,7</w:t>
      </w:r>
      <w:r w:rsidR="00826B02" w:rsidRPr="00826B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2111">
        <w:rPr>
          <w:rFonts w:ascii="Times New Roman" w:hAnsi="Times New Roman" w:cs="Times New Roman"/>
          <w:sz w:val="28"/>
          <w:szCs w:val="28"/>
        </w:rPr>
        <w:t>. В 2019 году предусматриваются субсидии</w:t>
      </w:r>
      <w:r w:rsidR="00826B02" w:rsidRPr="00826B02">
        <w:rPr>
          <w:rFonts w:ascii="Times New Roman" w:hAnsi="Times New Roman" w:cs="Times New Roman"/>
          <w:sz w:val="28"/>
          <w:szCs w:val="28"/>
        </w:rPr>
        <w:t xml:space="preserve"> </w:t>
      </w:r>
      <w:r w:rsidR="005C2111" w:rsidRPr="009E6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организацию уличного  освещения</w:t>
      </w:r>
      <w:r w:rsid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111" w:rsidRPr="009E66D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обустройство системы уличного освещения</w:t>
      </w:r>
      <w:r w:rsid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государственной программы  «Энергоэффективность и развитие газификации на территории  Вологод</w:t>
      </w:r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ской области на 2014-2020 годы», также </w:t>
      </w:r>
      <w:r w:rsid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111" w:rsidRP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C2111" w:rsidRP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оформление земельных участков из земель с</w:t>
      </w:r>
      <w:r w:rsid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ельскохозяйственного назначения</w:t>
      </w:r>
      <w:r w:rsidR="005C2111" w:rsidRP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находящихся в общей долевой собстве</w:t>
      </w:r>
      <w:r w:rsid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нности</w:t>
      </w:r>
      <w:r w:rsidR="005C2111" w:rsidRPr="005C21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1C1658" w:rsidRDefault="001C1658" w:rsidP="001C1658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="005C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Иные межбюджетные трансферты в 1 квартале </w:t>
      </w:r>
      <w:r w:rsidR="005C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2019 год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="005C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216,8</w:t>
      </w:r>
      <w:r w:rsidR="005C21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C2111" w:rsidRPr="007D6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1C1658">
        <w:rPr>
          <w:rFonts w:ascii="Times New Roman" w:hAnsi="Times New Roman" w:cs="Times New Roman"/>
          <w:sz w:val="28"/>
          <w:szCs w:val="28"/>
        </w:rPr>
        <w:t xml:space="preserve"> </w:t>
      </w:r>
      <w:r w:rsidRPr="00826B02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42,8</w:t>
      </w:r>
      <w:r w:rsidRPr="00826B0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>
        <w:rPr>
          <w:rFonts w:ascii="Times New Roman" w:hAnsi="Times New Roman" w:cs="Times New Roman"/>
          <w:sz w:val="28"/>
          <w:szCs w:val="28"/>
        </w:rPr>
        <w:t>507,1</w:t>
      </w:r>
      <w:r w:rsidRPr="00826B0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увеличение фонда оплаты труда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повышением 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нимального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осуществление полномочий в сфере дорожной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1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B02" w:rsidRP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26B02">
        <w:rPr>
          <w:rFonts w:ascii="Times New Roman" w:hAnsi="Times New Roman" w:cs="Times New Roman"/>
          <w:sz w:val="28"/>
          <w:szCs w:val="28"/>
        </w:rPr>
        <w:t xml:space="preserve">   </w:t>
      </w:r>
      <w:r w:rsidR="001C1658">
        <w:rPr>
          <w:rFonts w:ascii="Times New Roman" w:hAnsi="Times New Roman" w:cs="Times New Roman"/>
          <w:sz w:val="28"/>
          <w:szCs w:val="28"/>
        </w:rPr>
        <w:t xml:space="preserve">  В 1 квартале 2019 года отсутствуют </w:t>
      </w:r>
      <w:r w:rsidRPr="00826B02">
        <w:rPr>
          <w:rFonts w:ascii="Times New Roman" w:hAnsi="Times New Roman" w:cs="Times New Roman"/>
          <w:sz w:val="28"/>
          <w:szCs w:val="28"/>
        </w:rPr>
        <w:t xml:space="preserve"> </w:t>
      </w:r>
      <w:r w:rsidR="001C1658">
        <w:rPr>
          <w:rFonts w:ascii="Times New Roman" w:hAnsi="Times New Roman" w:cs="Times New Roman"/>
          <w:sz w:val="28"/>
          <w:szCs w:val="28"/>
        </w:rPr>
        <w:t>д</w:t>
      </w:r>
      <w:r w:rsidRPr="00826B02">
        <w:rPr>
          <w:rFonts w:ascii="Times New Roman" w:hAnsi="Times New Roman" w:cs="Times New Roman"/>
          <w:sz w:val="28"/>
          <w:szCs w:val="28"/>
        </w:rPr>
        <w:t xml:space="preserve">оходы </w:t>
      </w:r>
      <w:r w:rsidRPr="00826B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</w:r>
      <w:r w:rsidR="001C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1 квартале </w:t>
      </w:r>
      <w:r w:rsidRPr="00826B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1C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 </w:t>
      </w:r>
      <w:r w:rsidRPr="00826B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1C16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 доходы</w:t>
      </w:r>
      <w:r w:rsidRPr="00826B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составили </w:t>
      </w:r>
      <w:r w:rsidRPr="00826B02">
        <w:rPr>
          <w:rFonts w:ascii="Times New Roman" w:hAnsi="Times New Roman" w:cs="Times New Roman"/>
          <w:sz w:val="28"/>
          <w:szCs w:val="28"/>
        </w:rPr>
        <w:t xml:space="preserve"> 1,8 тыс. рублей. </w:t>
      </w:r>
    </w:p>
    <w:p w:rsidR="00826B02" w:rsidRPr="00826B02" w:rsidRDefault="00826B02" w:rsidP="00826B02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апреля 201</w:t>
      </w:r>
      <w:r w:rsidR="00A84EF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апреля 201</w:t>
      </w:r>
      <w:r w:rsidR="00A84EF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F00400" w:rsidRDefault="00826B02" w:rsidP="00CD608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</w:t>
      </w:r>
      <w:r w:rsidR="00CD60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редставлен в следующей таблице.</w:t>
      </w:r>
    </w:p>
    <w:p w:rsidR="00826B02" w:rsidRPr="00F00400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00400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F00400" w:rsidRPr="00F00400" w:rsidTr="00821AC1">
        <w:trPr>
          <w:trHeight w:val="1985"/>
        </w:trPr>
        <w:tc>
          <w:tcPr>
            <w:tcW w:w="3227" w:type="dxa"/>
          </w:tcPr>
          <w:p w:rsidR="00826B02" w:rsidRPr="00F00400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826B02" w:rsidRPr="00F00400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826B02" w:rsidRPr="00F00400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26B02" w:rsidRPr="00F00400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26B02" w:rsidRPr="00F00400" w:rsidRDefault="00826B02" w:rsidP="00F0040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826B02" w:rsidRPr="00F00400" w:rsidRDefault="00826B02" w:rsidP="00F00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01.04.201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826B02" w:rsidRPr="00F00400" w:rsidRDefault="00826B02" w:rsidP="00826B02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01.04.2018 года</w:t>
            </w:r>
          </w:p>
        </w:tc>
        <w:tc>
          <w:tcPr>
            <w:tcW w:w="1134" w:type="dxa"/>
          </w:tcPr>
          <w:p w:rsidR="00826B02" w:rsidRPr="00F00400" w:rsidRDefault="00826B02" w:rsidP="00F0040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01.01.201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826B02" w:rsidRPr="00F00400" w:rsidRDefault="00826B02" w:rsidP="00F00400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01.04.201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01.04.201</w:t>
            </w:r>
            <w:r w:rsidR="00F00400"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6E0428" w:rsidRPr="006E0428" w:rsidTr="00821AC1">
        <w:tc>
          <w:tcPr>
            <w:tcW w:w="3227" w:type="dxa"/>
          </w:tcPr>
          <w:p w:rsidR="00826B02" w:rsidRPr="006E0428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826B02" w:rsidRPr="006E0428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826B02" w:rsidRPr="006E0428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826B02" w:rsidRPr="006E0428" w:rsidRDefault="00826B02" w:rsidP="00826B02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826B02" w:rsidRPr="006E0428" w:rsidRDefault="00826B02" w:rsidP="00826B02">
            <w:pPr>
              <w:spacing w:after="0" w:line="240" w:lineRule="auto"/>
              <w:ind w:firstLine="16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826B02" w:rsidRPr="006E0428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826B02" w:rsidRPr="006E0428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6E0428" w:rsidRPr="006E0428" w:rsidTr="00821AC1">
        <w:tc>
          <w:tcPr>
            <w:tcW w:w="3227" w:type="dxa"/>
          </w:tcPr>
          <w:p w:rsidR="00F00400" w:rsidRPr="006E0428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1134" w:type="dxa"/>
          </w:tcPr>
          <w:p w:rsidR="00F00400" w:rsidRPr="006E0428" w:rsidRDefault="00D76F45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-0,3</w:t>
            </w:r>
          </w:p>
        </w:tc>
        <w:tc>
          <w:tcPr>
            <w:tcW w:w="993" w:type="dxa"/>
          </w:tcPr>
          <w:p w:rsidR="00F00400" w:rsidRPr="006E0428" w:rsidRDefault="006E0428" w:rsidP="00826B02">
            <w:pPr>
              <w:tabs>
                <w:tab w:val="center" w:pos="388"/>
                <w:tab w:val="right" w:pos="77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-2,6</w:t>
            </w:r>
          </w:p>
        </w:tc>
      </w:tr>
      <w:tr w:rsidR="006E0428" w:rsidRPr="006E0428" w:rsidTr="00821AC1">
        <w:tc>
          <w:tcPr>
            <w:tcW w:w="3227" w:type="dxa"/>
          </w:tcPr>
          <w:p w:rsidR="00F00400" w:rsidRPr="006E0428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1186,1</w:t>
            </w:r>
          </w:p>
        </w:tc>
        <w:tc>
          <w:tcPr>
            <w:tcW w:w="992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119,8</w:t>
            </w:r>
          </w:p>
        </w:tc>
        <w:tc>
          <w:tcPr>
            <w:tcW w:w="992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867,2</w:t>
            </w:r>
          </w:p>
        </w:tc>
        <w:tc>
          <w:tcPr>
            <w:tcW w:w="1134" w:type="dxa"/>
          </w:tcPr>
          <w:p w:rsidR="00F00400" w:rsidRPr="006E0428" w:rsidRDefault="00D76F45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134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-1066,3</w:t>
            </w:r>
          </w:p>
        </w:tc>
        <w:tc>
          <w:tcPr>
            <w:tcW w:w="993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-752,4</w:t>
            </w:r>
          </w:p>
        </w:tc>
      </w:tr>
      <w:tr w:rsidR="006E0428" w:rsidRPr="006E0428" w:rsidTr="00821AC1">
        <w:tc>
          <w:tcPr>
            <w:tcW w:w="3227" w:type="dxa"/>
          </w:tcPr>
          <w:p w:rsidR="00F00400" w:rsidRPr="006E0428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992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992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1134" w:type="dxa"/>
          </w:tcPr>
          <w:p w:rsidR="00F00400" w:rsidRPr="006E0428" w:rsidRDefault="00D76F45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1134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-30,1</w:t>
            </w:r>
          </w:p>
        </w:tc>
        <w:tc>
          <w:tcPr>
            <w:tcW w:w="993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-15,9</w:t>
            </w:r>
          </w:p>
        </w:tc>
      </w:tr>
      <w:tr w:rsidR="006E0428" w:rsidRPr="006E0428" w:rsidTr="00821AC1">
        <w:tc>
          <w:tcPr>
            <w:tcW w:w="3227" w:type="dxa"/>
          </w:tcPr>
          <w:p w:rsidR="00F00400" w:rsidRPr="006E0428" w:rsidRDefault="00F00400" w:rsidP="00826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1235,1</w:t>
            </w:r>
          </w:p>
        </w:tc>
        <w:tc>
          <w:tcPr>
            <w:tcW w:w="992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138,4</w:t>
            </w:r>
          </w:p>
        </w:tc>
        <w:tc>
          <w:tcPr>
            <w:tcW w:w="992" w:type="dxa"/>
          </w:tcPr>
          <w:p w:rsidR="00F00400" w:rsidRPr="006E0428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905,0</w:t>
            </w:r>
          </w:p>
        </w:tc>
        <w:tc>
          <w:tcPr>
            <w:tcW w:w="1134" w:type="dxa"/>
          </w:tcPr>
          <w:p w:rsidR="00F00400" w:rsidRPr="006E0428" w:rsidRDefault="00D76F45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134,1</w:t>
            </w:r>
          </w:p>
        </w:tc>
        <w:tc>
          <w:tcPr>
            <w:tcW w:w="1134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-1096,7</w:t>
            </w:r>
          </w:p>
        </w:tc>
        <w:tc>
          <w:tcPr>
            <w:tcW w:w="993" w:type="dxa"/>
          </w:tcPr>
          <w:p w:rsidR="00F00400" w:rsidRPr="006E0428" w:rsidRDefault="006E0428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4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-770,9</w:t>
            </w:r>
          </w:p>
        </w:tc>
      </w:tr>
    </w:tbl>
    <w:p w:rsidR="00826B02" w:rsidRPr="00A84EFC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6B02" w:rsidRPr="006E0428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EF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вышеприведенного анализа  наблюдается 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задолженности плательщиков по платежам в бюджет  в сравнении задолженности на 01.01.201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аналогичным периодом прошлого года   на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1096,7 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88,8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%, на 01.04.201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770,9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%,  в том числе в разрезе налоговых источников:</w:t>
      </w:r>
    </w:p>
    <w:p w:rsidR="00826B02" w:rsidRPr="006E0428" w:rsidRDefault="00826B02" w:rsidP="00826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6E0428"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меньшение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752,4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86,8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6E0428" w:rsidRPr="006E0428" w:rsidRDefault="00826B02" w:rsidP="006E0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доходы физических лиц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2,6 тыс. рублей, или  на 70,3 %;</w:t>
      </w:r>
    </w:p>
    <w:p w:rsidR="00826B02" w:rsidRPr="006E0428" w:rsidRDefault="00826B02" w:rsidP="00826B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15,9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E0428"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>46,6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26B02" w:rsidRDefault="00826B02" w:rsidP="00CD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01.04.201</w:t>
      </w:r>
      <w:r w:rsidR="00E7436C"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E7436C"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>85,6</w:t>
      </w:r>
      <w:r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земельному налогу – </w:t>
      </w:r>
      <w:r w:rsidR="00E7436C"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CD6081" w:rsidRDefault="00CD6081" w:rsidP="00CD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081" w:rsidRPr="00CD6081" w:rsidRDefault="00CD6081" w:rsidP="00CD60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F00400" w:rsidRDefault="00826B02" w:rsidP="00826B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F77C3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Расходы бюджета поселения </w:t>
      </w:r>
    </w:p>
    <w:p w:rsidR="00826B02" w:rsidRPr="00F00400" w:rsidRDefault="00826B02" w:rsidP="00826B0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826B02" w:rsidRPr="00F77C36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1 квартал 201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1329,7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кварталом 201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расходы 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287,8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F77C36"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27,6</w:t>
      </w:r>
      <w:r w:rsidRPr="00F77C36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826B02" w:rsidRPr="00F77C36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7C36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кварталом 201</w:t>
      </w:r>
      <w:r w:rsidR="00F77C36" w:rsidRPr="00F77C36">
        <w:rPr>
          <w:rFonts w:ascii="Times New Roman" w:hAnsi="Times New Roman" w:cs="Times New Roman"/>
          <w:sz w:val="28"/>
          <w:szCs w:val="28"/>
        </w:rPr>
        <w:t>8</w:t>
      </w:r>
      <w:r w:rsidRPr="00F77C36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F77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50613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7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 w:rsidR="00CD60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</w:p>
    <w:p w:rsidR="00826B02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77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</w:t>
      </w:r>
      <w:r w:rsidR="00CD608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</w:t>
      </w:r>
      <w:r w:rsidRPr="00F77C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тыс. руб.</w:t>
      </w:r>
    </w:p>
    <w:p w:rsidR="00750613" w:rsidRPr="00F77C36" w:rsidRDefault="00750613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D73B88F" wp14:editId="1B7C2376">
            <wp:extent cx="6086475" cy="4057650"/>
            <wp:effectExtent l="0" t="0" r="9525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26B02" w:rsidRPr="00F00400" w:rsidRDefault="00826B02" w:rsidP="0082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C00000"/>
          <w:sz w:val="24"/>
          <w:szCs w:val="24"/>
          <w:lang w:eastAsia="ru-RU"/>
        </w:rPr>
      </w:pPr>
    </w:p>
    <w:p w:rsidR="00826B02" w:rsidRPr="00F00400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6B02" w:rsidRPr="00FA08A4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4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201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Расходы бюджета поселения на социальную сферу составили 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472,8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25,6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кварталом 201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на социальную сферу  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незначительно увеличились 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32,1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750613"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>7,3</w:t>
      </w:r>
      <w:r w:rsidRPr="0075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снизилась с </w:t>
      </w:r>
      <w:r w:rsidR="00750613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750613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FA08A4" w:rsidRPr="00FA08A4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Наибольший удельный вес в расходах бюджета поселения занимают расходы  по разделу «Общегосударственные вопросы» - </w:t>
      </w:r>
      <w:r w:rsidR="00FA08A4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44,3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%, «Физическая культура и спорт» -</w:t>
      </w:r>
      <w:r w:rsidR="00FA08A4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31,5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  «Жилищно-коммунальное хозяйство» - </w:t>
      </w:r>
      <w:r w:rsidR="00FA08A4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11,0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</w:t>
      </w:r>
      <w:r w:rsidR="00FA08A4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 - 7,4 %,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A08A4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разделам «Национальная оборона» и «Социальная политика»  всего 5,8 процентов.</w:t>
      </w:r>
    </w:p>
    <w:p w:rsidR="003E14E6" w:rsidRDefault="00FA08A4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Расходы имеют нулевое значения по разделам  </w:t>
      </w:r>
      <w:r w:rsidR="00826B02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ость», «Образование».</w:t>
      </w:r>
    </w:p>
    <w:p w:rsidR="00CD6081" w:rsidRPr="00FA08A4" w:rsidRDefault="00CD6081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FA08A4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квартал 201</w:t>
      </w:r>
      <w:r w:rsidR="00FA08A4"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0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826B02" w:rsidRPr="00F00400" w:rsidRDefault="003E14E6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46933B9" wp14:editId="52F1E91E">
            <wp:extent cx="6115050" cy="4657725"/>
            <wp:effectExtent l="0" t="0" r="571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26B02" w:rsidRPr="003E14E6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3E14E6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течение отчетного периода не производились расходы, предусмотренные решением о бюджете, по разделам «Национальная безопасность и правоохранительная деятельность» и  «Образование».</w:t>
      </w:r>
    </w:p>
    <w:p w:rsidR="00826B02" w:rsidRPr="003E14E6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4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пожарной безопасности и на проведение мероприятий для детей и молодежи.</w:t>
      </w:r>
    </w:p>
    <w:p w:rsidR="00826B02" w:rsidRPr="00346852" w:rsidRDefault="0034685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826B02"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разд</w:t>
      </w:r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елам классификации расходов</w:t>
      </w:r>
      <w:r w:rsidR="00826B02"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экономика», «Жилищно-коммунальное хозяйство» и «Социальная политика</w:t>
      </w:r>
      <w:r w:rsidR="00826B02"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уровень исполнения к годовым назначениям ниже 25,0 процентов.  </w:t>
      </w:r>
    </w:p>
    <w:p w:rsidR="00826B02" w:rsidRPr="0034685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826B02" w:rsidRPr="00F00400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6B02" w:rsidRPr="00F00400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F0040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 </w:t>
      </w:r>
      <w:r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и исполненные показатели бюджета поселения по разделам приведены в таблице 5.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26B02">
        <w:rPr>
          <w:rFonts w:ascii="Times New Roman" w:eastAsia="Times New Roman" w:hAnsi="Times New Roman" w:cs="Times New Roman"/>
          <w:lang w:eastAsia="ru-RU"/>
        </w:rPr>
        <w:t>Таблица 5</w:t>
      </w:r>
      <w:r w:rsidRPr="00826B02">
        <w:rPr>
          <w:rFonts w:ascii="Times New Roman" w:eastAsia="Times New Roman" w:hAnsi="Times New Roman" w:cs="Times New Roman"/>
          <w:lang w:eastAsia="ru-RU"/>
        </w:rPr>
        <w:tab/>
      </w:r>
      <w:r w:rsidRPr="00826B02">
        <w:rPr>
          <w:rFonts w:ascii="Times New Roman" w:eastAsia="Times New Roman" w:hAnsi="Times New Roman" w:cs="Times New Roman"/>
          <w:lang w:eastAsia="ru-RU"/>
        </w:rPr>
        <w:tab/>
      </w:r>
      <w:r w:rsidRPr="00826B02">
        <w:rPr>
          <w:rFonts w:ascii="Times New Roman" w:eastAsia="Times New Roman" w:hAnsi="Times New Roman" w:cs="Times New Roman"/>
          <w:lang w:eastAsia="ru-RU"/>
        </w:rPr>
        <w:tab/>
      </w:r>
      <w:r w:rsidRPr="00826B02">
        <w:rPr>
          <w:rFonts w:ascii="Times New Roman" w:eastAsia="Times New Roman" w:hAnsi="Times New Roman" w:cs="Times New Roman"/>
          <w:lang w:eastAsia="ru-RU"/>
        </w:rPr>
        <w:tab/>
      </w:r>
      <w:r w:rsidRPr="00826B02">
        <w:rPr>
          <w:rFonts w:ascii="Times New Roman" w:eastAsia="Times New Roman" w:hAnsi="Times New Roman" w:cs="Times New Roman"/>
          <w:lang w:eastAsia="ru-RU"/>
        </w:rPr>
        <w:tab/>
      </w:r>
      <w:r w:rsidRPr="00826B02">
        <w:rPr>
          <w:rFonts w:ascii="Times New Roman" w:eastAsia="Times New Roman" w:hAnsi="Times New Roman" w:cs="Times New Roman"/>
          <w:lang w:eastAsia="ru-RU"/>
        </w:rPr>
        <w:tab/>
      </w:r>
      <w:r w:rsidRPr="00826B02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826B02">
        <w:rPr>
          <w:rFonts w:ascii="Times New Roman" w:eastAsia="Times New Roman" w:hAnsi="Times New Roman" w:cs="Times New Roman"/>
          <w:lang w:eastAsia="ru-RU"/>
        </w:rPr>
        <w:tab/>
        <w:t xml:space="preserve">                           </w:t>
      </w:r>
      <w:r w:rsidRPr="00826B02">
        <w:rPr>
          <w:rFonts w:ascii="Times New Roman" w:eastAsia="Times New Roman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346852" w:rsidRPr="00826B02" w:rsidTr="00F00400">
        <w:trPr>
          <w:trHeight w:val="970"/>
        </w:trPr>
        <w:tc>
          <w:tcPr>
            <w:tcW w:w="2274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квартале </w:t>
            </w:r>
          </w:p>
          <w:p w:rsidR="00826B02" w:rsidRPr="00826B02" w:rsidRDefault="00826B02" w:rsidP="00F0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F00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826B02" w:rsidRPr="00826B02" w:rsidRDefault="00826B02" w:rsidP="00F0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F004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826B02" w:rsidRPr="00826B02" w:rsidRDefault="00826B02" w:rsidP="00F0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sz w:val="24"/>
                <w:szCs w:val="24"/>
                <w:lang w:eastAsia="ru-RU"/>
              </w:rPr>
            </w:pPr>
            <w:proofErr w:type="gramStart"/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квартале</w:t>
            </w:r>
            <w:proofErr w:type="gramEnd"/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F00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201</w:t>
            </w:r>
            <w:r w:rsidR="00F00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 201</w:t>
            </w:r>
            <w:r w:rsidR="00F00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826B02" w:rsidRPr="00826B02" w:rsidRDefault="00826B02" w:rsidP="00826B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826B02" w:rsidRPr="00826B02" w:rsidRDefault="00826B02" w:rsidP="00826B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квартала</w:t>
            </w:r>
          </w:p>
          <w:p w:rsidR="00826B02" w:rsidRPr="00826B02" w:rsidRDefault="00826B02" w:rsidP="00F004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F004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26B0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года,%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500,3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2335,7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588,6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88,3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117,6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431,6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866,4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146,4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66,9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184,1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320,2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112,4</w:t>
            </w:r>
          </w:p>
        </w:tc>
      </w:tr>
      <w:tr w:rsidR="00346852" w:rsidRPr="00826B02" w:rsidTr="00F00400">
        <w:trPr>
          <w:trHeight w:val="540"/>
        </w:trPr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1524,1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419,4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</w:t>
            </w:r>
          </w:p>
        </w:tc>
      </w:tr>
      <w:tr w:rsidR="00346852" w:rsidRPr="00826B02" w:rsidTr="00F00400">
        <w:tc>
          <w:tcPr>
            <w:tcW w:w="2274" w:type="dxa"/>
          </w:tcPr>
          <w:p w:rsidR="00F00400" w:rsidRPr="00826B02" w:rsidRDefault="00F00400" w:rsidP="00826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F00400" w:rsidRPr="00826B02" w:rsidRDefault="00F00400" w:rsidP="006E04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B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1041,9</w:t>
            </w:r>
          </w:p>
        </w:tc>
        <w:tc>
          <w:tcPr>
            <w:tcW w:w="132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5591,6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1329,7</w:t>
            </w:r>
          </w:p>
        </w:tc>
        <w:tc>
          <w:tcPr>
            <w:tcW w:w="1277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1343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287,8</w:t>
            </w:r>
          </w:p>
        </w:tc>
        <w:tc>
          <w:tcPr>
            <w:tcW w:w="1212" w:type="dxa"/>
          </w:tcPr>
          <w:p w:rsidR="00F00400" w:rsidRPr="00826B02" w:rsidRDefault="00A836F7" w:rsidP="00826B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127,6</w:t>
            </w:r>
          </w:p>
        </w:tc>
      </w:tr>
    </w:tbl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26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«Общегосударственные вопросы»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588,6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201</w:t>
      </w:r>
      <w:r w:rsid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увеличились на </w:t>
      </w:r>
      <w:r w:rsid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88,3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17,6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направлены: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>125,8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417,7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в том числе:</w:t>
      </w:r>
    </w:p>
    <w:p w:rsidR="00826B02" w:rsidRPr="009F5C6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осуществление  полномочий по внешнему муниципальному финансовому контролю -11,7 тыс. рублей;</w:t>
      </w:r>
    </w:p>
    <w:p w:rsidR="00826B02" w:rsidRPr="009F5C6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5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 осуществление полномочий по  внутреннему финансовому контролю – 2,6 тыс. рублей;</w:t>
      </w:r>
    </w:p>
    <w:p w:rsidR="009F5C6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другие общегосударственные вопросы –  </w:t>
      </w:r>
      <w:r w:rsidR="009F5C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составили 45,1 тыс. рублей, из них:</w:t>
      </w:r>
    </w:p>
    <w:p w:rsidR="009F5C62" w:rsidRDefault="009F5C6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осуществление полномочий по ведению бухгалтерского учета и составлению 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отчетности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42,1 тыс. рублей;</w:t>
      </w:r>
    </w:p>
    <w:p w:rsidR="00826B02" w:rsidRDefault="009F5C6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уплата членских взносов  в Ассоциацию «Совет муниципальных образований» - 3,0 тыс. рублей</w:t>
      </w:r>
      <w:r w:rsidR="00826B02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F5C62" w:rsidRPr="00826B02" w:rsidRDefault="009F5C6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средства резервного фонда администрации поселения в 1 квартале не расходовались.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</w:t>
      </w:r>
      <w:r w:rsidRPr="00826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23,0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25,0 % к годовым бюджетным назначениям. По сравнению с 1 кварталом 201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8 года расходы  увеличились  на 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квартале 201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826B02" w:rsidRPr="00DF2F20" w:rsidRDefault="00826B02" w:rsidP="00DF2F2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F2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</w:t>
      </w:r>
      <w:r w:rsidR="00DF2F20" w:rsidRPr="00630E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201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составили 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98,9</w:t>
      </w:r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назначениям. В 201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за 1 квартал расходов по данному разделу бюджетной классификации не осуществлялось. Средства направлены </w:t>
      </w:r>
      <w:proofErr w:type="gramStart"/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содержание дорог </w:t>
      </w:r>
      <w:r w:rsidR="00DF2F2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иных межбюджетных трансфертов из бюджета района в соответствии с заключенным Соглашением</w:t>
      </w:r>
      <w:proofErr w:type="gramEnd"/>
      <w:r w:rsidR="00DF2F20" w:rsidRPr="00630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26B02" w:rsidRPr="00D27FEC" w:rsidRDefault="00826B02" w:rsidP="00826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16,9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по подразделу </w:t>
      </w:r>
      <w:r w:rsidRPr="00D2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«Благоустройство»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146,4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на оплату уличного ос</w:t>
      </w:r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вещения на территории поселения.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</w:t>
      </w:r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кварталом  201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незначительно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84,1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826B02" w:rsidRPr="00D27FEC" w:rsidRDefault="00826B02" w:rsidP="00826B0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«Образование»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квартале 201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Сумма годовых  назначений на 201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 данному разделу составляет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1 квартале 201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1E1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данному разделу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осуществлялись.</w:t>
      </w:r>
    </w:p>
    <w:p w:rsidR="00826B02" w:rsidRPr="00D27FEC" w:rsidRDefault="00D27FEC" w:rsidP="00826B0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26B02" w:rsidRPr="00D2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="00826B02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53,4</w:t>
      </w:r>
      <w:r w:rsidR="00826B02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826B02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 201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26B02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 1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5,9 </w:t>
      </w:r>
      <w:r w:rsidR="00826B02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="00826B02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Старосельское  в сумме 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53,4 тыс. рублей.</w:t>
      </w:r>
    </w:p>
    <w:p w:rsidR="00826B02" w:rsidRPr="00DF2F20" w:rsidRDefault="00826B02" w:rsidP="00826B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F2F20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         </w:t>
      </w:r>
      <w:r w:rsidRPr="00D27FE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419,4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27,5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 По сравнению с 1 кварталом 201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увеличились на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26,2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6,7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«Лидер» в сумме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417,0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на проведение мероприятий в области спорта и физической культуры – </w:t>
      </w:r>
      <w:r w:rsidR="00D27FEC"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квартал 201</w:t>
      </w:r>
      <w:r w:rsidR="00D27FE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826B02" w:rsidRPr="000B247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201</w:t>
      </w:r>
      <w:r w:rsidR="000B2472"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0B2472"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апреля 201</w:t>
      </w:r>
      <w:r w:rsidR="000B2472"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826B02" w:rsidRPr="000B247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826B02" w:rsidRPr="000B247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квартал 201</w:t>
      </w:r>
      <w:r w:rsidR="000B2472"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>342,6</w:t>
      </w: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201</w:t>
      </w:r>
      <w:r w:rsidR="000B2472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F4983" w:rsidRP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>379,1</w:t>
      </w:r>
      <w:r w:rsidRP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>28,5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расходов. Наблюдается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оплату труда работников органа местного самоуправления  за 1 квартал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>36,5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0F4983">
        <w:rPr>
          <w:rFonts w:ascii="Times New Roman" w:eastAsia="Times New Roman" w:hAnsi="Times New Roman" w:cs="Times New Roman"/>
          <w:sz w:val="28"/>
          <w:szCs w:val="28"/>
          <w:lang w:eastAsia="ru-RU"/>
        </w:rPr>
        <w:t>10,6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муниципальных учреждений представлена в следующей форме.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апреля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на 01 апреля 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– 1 (в т. ч. финансируемых за счет собственных доходов – 1).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апреля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составило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5,7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апреля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4,85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01.04.201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01.04.201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уменьшилась  на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0,85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штатных единиц, или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14,9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квартал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274,4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26B02" w:rsidRPr="0005497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 квартал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299,6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26B02" w:rsidRPr="00826B02" w:rsidRDefault="00826B02" w:rsidP="0005497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квартал  201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22,5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r w:rsid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974"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у</w:t>
      </w:r>
      <w:r w:rsid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 </w:t>
      </w:r>
      <w:r w:rsid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25,2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054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связано с индексацией заработной платы работникам </w:t>
      </w:r>
      <w:r w:rsidR="00E0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физической </w:t>
      </w:r>
      <w:r w:rsidR="00FF021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 w:rsidR="00E015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AC4D6E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B02" w:rsidRPr="00AC4D6E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C4D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826B02" w:rsidRPr="00AC4D6E" w:rsidRDefault="00826B02" w:rsidP="00826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B02" w:rsidRPr="00AC4D6E" w:rsidRDefault="00826B02" w:rsidP="00826B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Первоначальный бюджет поселения на 201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 без дефицита.  В течение 1 квартала 201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изменения в бюджет поселения приняты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которым 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 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  <w:r w:rsidR="00AC4D6E" w:rsidRPr="00AC4D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173879" w:rsidRDefault="00826B02" w:rsidP="00826B0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826B02" w:rsidRPr="00173879" w:rsidRDefault="00826B02" w:rsidP="00826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201</w:t>
      </w:r>
      <w:r w:rsidR="00AC4D6E"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дефицитом в сумме </w:t>
      </w:r>
      <w:r w:rsidR="00AC4D6E"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C4D6E"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32,2% </w:t>
      </w: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Источником финансирования дефицита бюджета поселения являются остатки средств бюджета на начало 201</w:t>
      </w:r>
      <w:r w:rsidR="00AC4D6E"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сумме </w:t>
      </w:r>
      <w:r w:rsidR="00AC4D6E"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307,0</w:t>
      </w:r>
      <w:r w:rsidRPr="00173879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173879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173879" w:rsidRPr="000F4983" w:rsidRDefault="00173879" w:rsidP="00CD6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6B02" w:rsidRPr="000945BF" w:rsidRDefault="00826B02" w:rsidP="00826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0945BF" w:rsidRDefault="00826B02" w:rsidP="00826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945B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826B02" w:rsidRPr="000945BF" w:rsidRDefault="00826B02" w:rsidP="00826B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826B02" w:rsidRPr="000945BF" w:rsidRDefault="00826B02" w:rsidP="00826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Старосельское от 2</w:t>
      </w:r>
      <w:r w:rsidR="000945BF"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0</w:t>
      </w:r>
      <w:r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декабря 201</w:t>
      </w:r>
      <w:r w:rsidR="000945BF"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года № </w:t>
      </w:r>
      <w:r w:rsidR="000945BF"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56</w:t>
      </w:r>
      <w:r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201</w:t>
      </w:r>
      <w:r w:rsidR="000945BF"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0945B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 0,0 тыс. рублей.</w:t>
      </w:r>
    </w:p>
    <w:p w:rsidR="00826B02" w:rsidRPr="000945BF" w:rsidRDefault="00826B02" w:rsidP="00826B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5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826B02" w:rsidRPr="000945BF" w:rsidRDefault="00826B02" w:rsidP="00826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94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0945BF" w:rsidRPr="00094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9</w:t>
      </w:r>
      <w:r w:rsidRPr="000945B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826B02" w:rsidRDefault="00826B02" w:rsidP="00826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CD6081" w:rsidRPr="000F4983" w:rsidRDefault="00CD6081" w:rsidP="00826B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pacing w:val="1"/>
          <w:sz w:val="28"/>
          <w:szCs w:val="28"/>
          <w:lang w:eastAsia="ru-RU"/>
        </w:rPr>
      </w:pPr>
    </w:p>
    <w:p w:rsidR="00826B02" w:rsidRPr="00826B02" w:rsidRDefault="00826B02" w:rsidP="00826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826B02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826B02" w:rsidRPr="00826B02" w:rsidRDefault="00826B02" w:rsidP="00826B0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по состоянию на 01 января 201</w:t>
      </w:r>
      <w:r w:rsidR="009275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92758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  апреля   201</w:t>
      </w:r>
      <w:r w:rsidR="009275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92758A">
        <w:rPr>
          <w:rFonts w:ascii="Times New Roman" w:eastAsia="Times New Roman" w:hAnsi="Times New Roman" w:cs="Times New Roman"/>
          <w:sz w:val="28"/>
          <w:szCs w:val="28"/>
          <w:lang w:eastAsia="ru-RU"/>
        </w:rPr>
        <w:t>46,0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</w:t>
      </w:r>
      <w:r w:rsidR="0092758A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на 01 января 201</w:t>
      </w:r>
      <w:r w:rsidR="0092758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375,6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-0,0 тыс. рублей), на 01 апреля 201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231,8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(в том числе просроченной – 0,0 тыс. рублей). </w:t>
      </w:r>
      <w:proofErr w:type="gramEnd"/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снизился  на 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375,6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100,0%. В ходе исполнения бюджета поселения за 1</w:t>
      </w:r>
      <w:r w:rsidR="00FF0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квартал текущего года объем кредиторской задолженности 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снизилась,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составил – 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>143,8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38,3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просроченная задолженность отсутствует.  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значительная по объему задолженность за коммунальные услуги (теплоснабжение)</w:t>
      </w:r>
      <w:r w:rsidR="0008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153,3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услуги по содержанию муниципального имущества -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прочие услуги (содержание сайта, публикация НПА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дорог, приобретение прав на использования  программного продукта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01апреля  201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0,0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Объем дебиторской задолженности за 1 квартал 201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снижению, задолженность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Выводы: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в 1 квартале  201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вносились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 1 квартал  201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1279,6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22,9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155,4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16,5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130050">
        <w:rPr>
          <w:rFonts w:ascii="Times New Roman" w:eastAsia="Times New Roman" w:hAnsi="Times New Roman" w:cs="Times New Roman"/>
          <w:sz w:val="28"/>
          <w:szCs w:val="28"/>
          <w:lang w:eastAsia="ru-RU"/>
        </w:rPr>
        <w:t>1124,2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источниками налоговых и неналоговых доходов бюджета поселения являются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земельный налог,</w:t>
      </w:r>
      <w:r w:rsidR="00642A7E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налог на доходы физических лиц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2A7E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доходы</w:t>
      </w:r>
      <w:r w:rsidR="00F03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642A7E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физических лиц,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которых в объеме налоговых и неналоговых доходов бюджета поселения составила 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94,5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12,1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87,9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1329,7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23,8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642A7E">
        <w:rPr>
          <w:rFonts w:ascii="Times New Roman" w:eastAsia="Times New Roman" w:hAnsi="Times New Roman" w:cs="Times New Roman"/>
          <w:sz w:val="28"/>
          <w:szCs w:val="28"/>
          <w:lang w:eastAsia="ru-RU"/>
        </w:rPr>
        <w:t>5591,6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26B02" w:rsidRPr="00B27678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в 1 квартале 201</w:t>
      </w:r>
      <w:r w:rsidR="00FB2356"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BE12C0"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>472,8</w:t>
      </w:r>
      <w:r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 </w:t>
      </w:r>
      <w:r w:rsidR="00BE12C0"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>35,6</w:t>
      </w:r>
      <w:r w:rsidRPr="00BE1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всех </w:t>
      </w: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бюджета поселения.</w:t>
      </w:r>
    </w:p>
    <w:p w:rsidR="00826B02" w:rsidRPr="00B27678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производилось финансирование расходов по разделам  «Национальная безопасность и правоохранительная деятельность» и «Образование». </w:t>
      </w:r>
    </w:p>
    <w:p w:rsidR="00B27678" w:rsidRPr="00346852" w:rsidRDefault="00B27678" w:rsidP="00B2767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 разделам классификации расходов, «Национальная экономика», «Жилищно-коммунальное хозяйство» и «Социальная политика»  уровень исполнения к годовым назначениям ниже 25,0 процентов.  </w:t>
      </w:r>
    </w:p>
    <w:p w:rsidR="00826B02" w:rsidRPr="00B27678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678"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 сравнении задолженности по  налоговым платежам  по состоянию на 01.04.201</w:t>
      </w:r>
      <w:r w:rsidR="00B27678"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наблюдается </w:t>
      </w:r>
      <w:r w:rsidR="00B27678"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</w:t>
      </w: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B27678"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770,9</w:t>
      </w: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27678"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85,2 </w:t>
      </w:r>
      <w:r w:rsidRP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B27678" w:rsidRPr="006E0428" w:rsidRDefault="00B27678" w:rsidP="00B2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752,4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86,8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%;</w:t>
      </w:r>
    </w:p>
    <w:p w:rsidR="00B27678" w:rsidRPr="006E0428" w:rsidRDefault="00B27678" w:rsidP="00B2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налогу на доходы физических лиц на 2,6 тыс. рублей, или  на 70,3 %;</w:t>
      </w:r>
    </w:p>
    <w:p w:rsidR="00B27678" w:rsidRPr="006E0428" w:rsidRDefault="00B27678" w:rsidP="00B27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04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уменьшение </w:t>
      </w:r>
      <w:r w:rsidRPr="006E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земельному налогу на 15,9 тыс. рублей, или на 46,6 процента.</w:t>
      </w:r>
    </w:p>
    <w:p w:rsidR="00B27678" w:rsidRPr="00E7436C" w:rsidRDefault="00B27678" w:rsidP="00B2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имеющихся данных на 01.04.2019 года следует, что наибольший удельный вес в структуре недоимки по платежам  составляет налог на имущество  физических лиц – 85,6  % от общей суммы недоимки, на втором месте  задолженность по земельному налогу – 53,4 процента.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 1 квартал 201</w:t>
      </w:r>
      <w:r w:rsid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поселения исполнен с дефицитом  в сумме  </w:t>
      </w:r>
      <w:r w:rsid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Источником финансирования дефицита бюджета поселения являются остатки средств бюджета на начало 201</w:t>
      </w:r>
      <w:r w:rsid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в сумме </w:t>
      </w:r>
      <w:r w:rsidR="00B27678">
        <w:rPr>
          <w:rFonts w:ascii="Times New Roman" w:eastAsia="Times New Roman" w:hAnsi="Times New Roman" w:cs="Times New Roman"/>
          <w:sz w:val="28"/>
          <w:szCs w:val="28"/>
          <w:lang w:eastAsia="ru-RU"/>
        </w:rPr>
        <w:t>307,0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A16E64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 1 квартал 201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кредиторской задолженности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снизилась,</w:t>
      </w:r>
      <w:r w:rsidR="00A16E64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составил –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143,8</w:t>
      </w:r>
      <w:r w:rsidR="00A16E64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38,3 </w:t>
      </w:r>
      <w:r w:rsidR="00A16E64"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просроченная задолженность отсутствует.  </w:t>
      </w:r>
    </w:p>
    <w:p w:rsidR="00A16E64" w:rsidRPr="00826B02" w:rsidRDefault="00A16E64" w:rsidP="00A16E6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Наиболее значительная по объему задолженность за коммунальные услуги (теплоснабжение)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153,3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за услуги по содержанию муниципального имущества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прочие услуги (содержание сайта, публикация НПА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содержание дорог, приобретение прав на использования  программного продукта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69,3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составил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01апреля  201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Объем дебиторской задолженности за 1 квартал 201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имеет тенденцию к снижению, задолженность снизилась  на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A16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826B02" w:rsidRPr="00826B02" w:rsidRDefault="00826B02" w:rsidP="00826B0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826B02" w:rsidRPr="00826B02" w:rsidRDefault="00826B02" w:rsidP="00826B02">
      <w:pPr>
        <w:spacing w:after="0" w:line="240" w:lineRule="auto"/>
        <w:ind w:right="-185" w:firstLine="78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26B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Принять исчерпывающие меры по недопущению роста кредиторской задолженности.</w:t>
      </w:r>
    </w:p>
    <w:p w:rsidR="00826B02" w:rsidRPr="00826B02" w:rsidRDefault="00826B02" w:rsidP="00826B0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инспектор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   М.И. Шестакова</w:t>
      </w:r>
    </w:p>
    <w:p w:rsidR="00826B02" w:rsidRPr="00826B02" w:rsidRDefault="00826B02" w:rsidP="00826B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02" w:rsidRPr="00826B02" w:rsidRDefault="00826B02" w:rsidP="00826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6B02" w:rsidRPr="00826B02" w:rsidRDefault="00826B02" w:rsidP="00826B02"/>
    <w:p w:rsidR="009A233F" w:rsidRDefault="009A233F"/>
    <w:sectPr w:rsidR="009A233F" w:rsidSect="00821AC1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239" w:rsidRDefault="003B3239">
      <w:pPr>
        <w:spacing w:after="0" w:line="240" w:lineRule="auto"/>
      </w:pPr>
      <w:r>
        <w:separator/>
      </w:r>
    </w:p>
  </w:endnote>
  <w:endnote w:type="continuationSeparator" w:id="0">
    <w:p w:rsidR="003B3239" w:rsidRDefault="003B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239" w:rsidRDefault="003B3239">
      <w:pPr>
        <w:spacing w:after="0" w:line="240" w:lineRule="auto"/>
      </w:pPr>
      <w:r>
        <w:separator/>
      </w:r>
    </w:p>
  </w:footnote>
  <w:footnote w:type="continuationSeparator" w:id="0">
    <w:p w:rsidR="003B3239" w:rsidRDefault="003B3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6E" w:rsidRDefault="00AC4D6E" w:rsidP="00821AC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AC4D6E" w:rsidRDefault="00AC4D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D6E" w:rsidRDefault="00AC4D6E" w:rsidP="00821AC1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3557">
      <w:rPr>
        <w:rStyle w:val="a8"/>
        <w:noProof/>
      </w:rPr>
      <w:t>16</w:t>
    </w:r>
    <w:r>
      <w:rPr>
        <w:rStyle w:val="a8"/>
      </w:rPr>
      <w:fldChar w:fldCharType="end"/>
    </w:r>
  </w:p>
  <w:p w:rsidR="00AC4D6E" w:rsidRDefault="00AC4D6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EF"/>
    <w:rsid w:val="000050E6"/>
    <w:rsid w:val="00023390"/>
    <w:rsid w:val="00054974"/>
    <w:rsid w:val="000868F6"/>
    <w:rsid w:val="000945BF"/>
    <w:rsid w:val="000B2472"/>
    <w:rsid w:val="000F4983"/>
    <w:rsid w:val="00130050"/>
    <w:rsid w:val="001510EF"/>
    <w:rsid w:val="00173879"/>
    <w:rsid w:val="001C1658"/>
    <w:rsid w:val="001E1803"/>
    <w:rsid w:val="0020699B"/>
    <w:rsid w:val="0023770B"/>
    <w:rsid w:val="00276A79"/>
    <w:rsid w:val="00287886"/>
    <w:rsid w:val="002B25D3"/>
    <w:rsid w:val="002C3CE8"/>
    <w:rsid w:val="002D339E"/>
    <w:rsid w:val="00346852"/>
    <w:rsid w:val="00377B3A"/>
    <w:rsid w:val="003B3239"/>
    <w:rsid w:val="003B43F3"/>
    <w:rsid w:val="003E14E6"/>
    <w:rsid w:val="0055748C"/>
    <w:rsid w:val="005732FA"/>
    <w:rsid w:val="00593557"/>
    <w:rsid w:val="005C2111"/>
    <w:rsid w:val="00642A7E"/>
    <w:rsid w:val="006E0428"/>
    <w:rsid w:val="00711478"/>
    <w:rsid w:val="00750613"/>
    <w:rsid w:val="00821AC1"/>
    <w:rsid w:val="00826B02"/>
    <w:rsid w:val="008274C2"/>
    <w:rsid w:val="00835CCD"/>
    <w:rsid w:val="008F3B55"/>
    <w:rsid w:val="0092758A"/>
    <w:rsid w:val="00945D23"/>
    <w:rsid w:val="009A233F"/>
    <w:rsid w:val="009D30C7"/>
    <w:rsid w:val="009E66DE"/>
    <w:rsid w:val="009F5C62"/>
    <w:rsid w:val="00A16E64"/>
    <w:rsid w:val="00A41B64"/>
    <w:rsid w:val="00A836F7"/>
    <w:rsid w:val="00A84EFC"/>
    <w:rsid w:val="00AB7613"/>
    <w:rsid w:val="00AC4D6E"/>
    <w:rsid w:val="00B27678"/>
    <w:rsid w:val="00B91B8B"/>
    <w:rsid w:val="00BE12C0"/>
    <w:rsid w:val="00BE3CDA"/>
    <w:rsid w:val="00C46D87"/>
    <w:rsid w:val="00CD6081"/>
    <w:rsid w:val="00D20782"/>
    <w:rsid w:val="00D27FEC"/>
    <w:rsid w:val="00D55519"/>
    <w:rsid w:val="00D76F45"/>
    <w:rsid w:val="00D85420"/>
    <w:rsid w:val="00DF2F20"/>
    <w:rsid w:val="00E01584"/>
    <w:rsid w:val="00E05CB7"/>
    <w:rsid w:val="00E7436C"/>
    <w:rsid w:val="00E77BA2"/>
    <w:rsid w:val="00F00400"/>
    <w:rsid w:val="00F01ACC"/>
    <w:rsid w:val="00F03B2F"/>
    <w:rsid w:val="00F21AB3"/>
    <w:rsid w:val="00F77C36"/>
    <w:rsid w:val="00FA08A4"/>
    <w:rsid w:val="00FA6FDB"/>
    <w:rsid w:val="00FB2356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02"/>
  </w:style>
  <w:style w:type="table" w:styleId="a3">
    <w:name w:val="Table Grid"/>
    <w:basedOn w:val="a1"/>
    <w:rsid w:val="0082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2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2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2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6B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6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826B02"/>
  </w:style>
  <w:style w:type="paragraph" w:customStyle="1" w:styleId="ConsPlusTitle">
    <w:name w:val="ConsPlusTitle"/>
    <w:rsid w:val="00826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826B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2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6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826B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826B0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B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26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826B0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26B0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26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26B02"/>
  </w:style>
  <w:style w:type="table" w:styleId="a3">
    <w:name w:val="Table Grid"/>
    <w:basedOn w:val="a1"/>
    <w:rsid w:val="00826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2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82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826B0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82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26B0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26B0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826B02"/>
  </w:style>
  <w:style w:type="paragraph" w:customStyle="1" w:styleId="ConsPlusTitle">
    <w:name w:val="ConsPlusTitle"/>
    <w:rsid w:val="00826B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826B0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82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26B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826B0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826B0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26B0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26B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826B0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26B0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826B0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Лист1!$B$159</c:f>
              <c:strCache>
                <c:ptCount val="1"/>
                <c:pt idx="0">
                  <c:v>за 3 месяца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Лист1!$A$160:$A$165</c:f>
              <c:strCache>
                <c:ptCount val="6"/>
                <c:pt idx="0">
                  <c:v>НДФЛ</c:v>
                </c:pt>
                <c:pt idx="1">
                  <c:v>Единый сельхоз налог</c:v>
                </c:pt>
                <c:pt idx="2">
                  <c:v>Налог на иущество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муниципального имущества</c:v>
                </c:pt>
              </c:strCache>
            </c:strRef>
          </c:cat>
          <c:val>
            <c:numRef>
              <c:f>Лист1!$B$160:$B$165</c:f>
              <c:numCache>
                <c:formatCode>General</c:formatCode>
                <c:ptCount val="6"/>
                <c:pt idx="0">
                  <c:v>14.6</c:v>
                </c:pt>
                <c:pt idx="1">
                  <c:v>0</c:v>
                </c:pt>
                <c:pt idx="2">
                  <c:v>9.1999999999999993</c:v>
                </c:pt>
                <c:pt idx="3">
                  <c:v>123</c:v>
                </c:pt>
                <c:pt idx="4">
                  <c:v>6.6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Лист1!$C$159</c:f>
              <c:strCache>
                <c:ptCount val="1"/>
                <c:pt idx="0">
                  <c:v>за 3 месяца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Лист1!$A$160:$A$165</c:f>
              <c:strCache>
                <c:ptCount val="6"/>
                <c:pt idx="0">
                  <c:v>НДФЛ</c:v>
                </c:pt>
                <c:pt idx="1">
                  <c:v>Единый сельхоз налог</c:v>
                </c:pt>
                <c:pt idx="2">
                  <c:v>Налог на иущество физических лиц</c:v>
                </c:pt>
                <c:pt idx="3">
                  <c:v>Земельный налог</c:v>
                </c:pt>
                <c:pt idx="4">
                  <c:v>Государственная пошлина</c:v>
                </c:pt>
                <c:pt idx="5">
                  <c:v>Доходы от использования муниципального имущества</c:v>
                </c:pt>
              </c:strCache>
            </c:strRef>
          </c:cat>
          <c:val>
            <c:numRef>
              <c:f>Лист1!$C$160:$C$165</c:f>
              <c:numCache>
                <c:formatCode>General</c:formatCode>
                <c:ptCount val="6"/>
                <c:pt idx="0">
                  <c:v>15.2</c:v>
                </c:pt>
                <c:pt idx="1">
                  <c:v>0.2</c:v>
                </c:pt>
                <c:pt idx="2">
                  <c:v>1.1000000000000001</c:v>
                </c:pt>
                <c:pt idx="3">
                  <c:v>38.200000000000003</c:v>
                </c:pt>
                <c:pt idx="4">
                  <c:v>5.2</c:v>
                </c:pt>
                <c:pt idx="5">
                  <c:v>96.7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1606528"/>
        <c:axId val="121608064"/>
        <c:axId val="0"/>
      </c:bar3DChart>
      <c:catAx>
        <c:axId val="121606528"/>
        <c:scaling>
          <c:orientation val="minMax"/>
        </c:scaling>
        <c:delete val="0"/>
        <c:axPos val="l"/>
        <c:majorTickMark val="out"/>
        <c:minorTickMark val="none"/>
        <c:tickLblPos val="nextTo"/>
        <c:crossAx val="121608064"/>
        <c:crosses val="autoZero"/>
        <c:auto val="1"/>
        <c:lblAlgn val="ctr"/>
        <c:lblOffset val="100"/>
        <c:noMultiLvlLbl val="0"/>
      </c:catAx>
      <c:valAx>
        <c:axId val="121608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21606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Лист1!$B$200</c:f>
              <c:strCache>
                <c:ptCount val="1"/>
                <c:pt idx="0">
                  <c:v>за 3 месяца  2019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-1.0498687664042033E-2"/>
                  <c:y val="-5.3255255040083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Лист1!$A$201:$A$206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Лист1!$B$201:$B$206</c:f>
              <c:numCache>
                <c:formatCode>General</c:formatCode>
                <c:ptCount val="6"/>
                <c:pt idx="0">
                  <c:v>730.6</c:v>
                </c:pt>
                <c:pt idx="1">
                  <c:v>153.80000000000001</c:v>
                </c:pt>
                <c:pt idx="2">
                  <c:v>23</c:v>
                </c:pt>
                <c:pt idx="3">
                  <c:v>216.8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Лист1!$C$200</c:f>
              <c:strCache>
                <c:ptCount val="1"/>
                <c:pt idx="0">
                  <c:v>за 3 месяца  2018 года</c:v>
                </c:pt>
              </c:strCache>
            </c:strRef>
          </c:tx>
          <c:invertIfNegative val="0"/>
          <c:dLbls>
            <c:dLbl>
              <c:idx val="2"/>
              <c:layout>
                <c:manualLayout>
                  <c:x val="1.889763779527559E-2"/>
                  <c:y val="-5.32552550400836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Лист1!$A$201:$A$206</c:f>
              <c:strCache>
                <c:ptCount val="6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  <c:pt idx="5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Лист1!$C$201:$C$206</c:f>
              <c:numCache>
                <c:formatCode>General</c:formatCode>
                <c:ptCount val="6"/>
                <c:pt idx="0">
                  <c:v>658.4</c:v>
                </c:pt>
                <c:pt idx="1">
                  <c:v>17.7</c:v>
                </c:pt>
                <c:pt idx="2">
                  <c:v>21.4</c:v>
                </c:pt>
                <c:pt idx="3">
                  <c:v>0</c:v>
                </c:pt>
                <c:pt idx="4">
                  <c:v>0</c:v>
                </c:pt>
                <c:pt idx="5">
                  <c:v>1.8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055232"/>
        <c:axId val="137057024"/>
        <c:axId val="0"/>
      </c:bar3DChart>
      <c:catAx>
        <c:axId val="13705523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057024"/>
        <c:crosses val="autoZero"/>
        <c:auto val="1"/>
        <c:lblAlgn val="ctr"/>
        <c:lblOffset val="100"/>
        <c:noMultiLvlLbl val="0"/>
      </c:catAx>
      <c:valAx>
        <c:axId val="1370570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0552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за 3 месяца  2019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Лист1!$B$232:$B$239</c:f>
              <c:numCache>
                <c:formatCode>General</c:formatCode>
                <c:ptCount val="8"/>
                <c:pt idx="0">
                  <c:v>588.6</c:v>
                </c:pt>
                <c:pt idx="1">
                  <c:v>23</c:v>
                </c:pt>
                <c:pt idx="2">
                  <c:v>0</c:v>
                </c:pt>
                <c:pt idx="3">
                  <c:v>98.9</c:v>
                </c:pt>
                <c:pt idx="4">
                  <c:v>146.4</c:v>
                </c:pt>
                <c:pt idx="5">
                  <c:v>0</c:v>
                </c:pt>
                <c:pt idx="6">
                  <c:v>53.4</c:v>
                </c:pt>
                <c:pt idx="7">
                  <c:v>419.4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за 3 месяца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Лист1!$A$232:$A$239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Лист1!$C$232:$C$239</c:f>
              <c:numCache>
                <c:formatCode>General</c:formatCode>
                <c:ptCount val="8"/>
                <c:pt idx="0">
                  <c:v>500.3</c:v>
                </c:pt>
                <c:pt idx="1">
                  <c:v>21.4</c:v>
                </c:pt>
                <c:pt idx="2">
                  <c:v>0</c:v>
                </c:pt>
                <c:pt idx="3">
                  <c:v>0</c:v>
                </c:pt>
                <c:pt idx="4">
                  <c:v>79.5</c:v>
                </c:pt>
                <c:pt idx="5">
                  <c:v>0</c:v>
                </c:pt>
                <c:pt idx="6">
                  <c:v>47.5</c:v>
                </c:pt>
                <c:pt idx="7">
                  <c:v>393.2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152768"/>
        <c:axId val="163385344"/>
        <c:axId val="0"/>
      </c:bar3DChart>
      <c:catAx>
        <c:axId val="137152768"/>
        <c:scaling>
          <c:orientation val="minMax"/>
        </c:scaling>
        <c:delete val="0"/>
        <c:axPos val="l"/>
        <c:majorTickMark val="out"/>
        <c:minorTickMark val="none"/>
        <c:tickLblPos val="nextTo"/>
        <c:crossAx val="163385344"/>
        <c:crosses val="autoZero"/>
        <c:auto val="1"/>
        <c:lblAlgn val="ctr"/>
        <c:lblOffset val="100"/>
        <c:noMultiLvlLbl val="0"/>
      </c:catAx>
      <c:valAx>
        <c:axId val="16338534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7152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595064635612131E-2"/>
          <c:y val="4.6296206839175777E-2"/>
          <c:w val="0.96185133400381029"/>
          <c:h val="0.95370379316082421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44,3%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-1,8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-7,4%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-11,0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"Сциальная политика"  -  4,0%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-31,5%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Лист1!$A$270:$A$278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Лист1!$B$270:$B$278</c:f>
              <c:numCache>
                <c:formatCode>General</c:formatCode>
                <c:ptCount val="9"/>
                <c:pt idx="0">
                  <c:v>44.3</c:v>
                </c:pt>
                <c:pt idx="1">
                  <c:v>1.8</c:v>
                </c:pt>
                <c:pt idx="2">
                  <c:v>0</c:v>
                </c:pt>
                <c:pt idx="3">
                  <c:v>7.4</c:v>
                </c:pt>
                <c:pt idx="4">
                  <c:v>11</c:v>
                </c:pt>
                <c:pt idx="5">
                  <c:v>0</c:v>
                </c:pt>
                <c:pt idx="6">
                  <c:v>4</c:v>
                </c:pt>
                <c:pt idx="7">
                  <c:v>31.5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1B92A-FB83-4408-B3B6-B5BA803CA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2019-04-30T05:55:00Z</cp:lastPrinted>
  <dcterms:created xsi:type="dcterms:W3CDTF">2019-05-14T08:17:00Z</dcterms:created>
  <dcterms:modified xsi:type="dcterms:W3CDTF">2019-05-14T08:17:00Z</dcterms:modified>
</cp:coreProperties>
</file>