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63B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E79487" wp14:editId="2E39E865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 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275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 Плана работы  ревизионной комиссии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полугодие 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от 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148.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полугодие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6755C9" w:rsidRDefault="00163B6E" w:rsidP="006755C9">
      <w:pPr>
        <w:spacing w:after="0" w:line="240" w:lineRule="auto"/>
        <w:jc w:val="both"/>
        <w:rPr>
          <w:sz w:val="28"/>
          <w:szCs w:val="28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решением Совета поселения Сухонское  от 2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55C9" w:rsidRPr="006755C9" w:rsidRDefault="006755C9" w:rsidP="0067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755C9">
        <w:rPr>
          <w:rFonts w:ascii="Times New Roman" w:hAnsi="Times New Roman" w:cs="Times New Roman"/>
          <w:sz w:val="28"/>
          <w:szCs w:val="28"/>
        </w:rPr>
        <w:t>объем доходов бюджета поселения  – 13034,4 тыс. рублей;</w:t>
      </w:r>
    </w:p>
    <w:p w:rsidR="006755C9" w:rsidRPr="006755C9" w:rsidRDefault="006755C9" w:rsidP="0067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9">
        <w:rPr>
          <w:rFonts w:ascii="Times New Roman" w:hAnsi="Times New Roman" w:cs="Times New Roman"/>
          <w:sz w:val="28"/>
          <w:szCs w:val="28"/>
        </w:rPr>
        <w:tab/>
        <w:t>- расходы бюджета поселения – 11594,4 тыс. рублей;</w:t>
      </w:r>
    </w:p>
    <w:p w:rsidR="006755C9" w:rsidRPr="006755C9" w:rsidRDefault="006755C9" w:rsidP="006755C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5C9">
        <w:rPr>
          <w:rFonts w:ascii="Times New Roman" w:hAnsi="Times New Roman" w:cs="Times New Roman"/>
          <w:sz w:val="28"/>
          <w:szCs w:val="28"/>
        </w:rPr>
        <w:t xml:space="preserve">- бюджет  поселения    принят с профицитом в сумме 1440,0 тыс. рублей. </w:t>
      </w:r>
    </w:p>
    <w:p w:rsidR="00163B6E" w:rsidRPr="00163B6E" w:rsidRDefault="00163B6E" w:rsidP="0067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201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1 полугодия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 доходов и расходов на 201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производилась </w:t>
      </w:r>
      <w:r w:rsidR="00706046"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Совета поселения от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04.02.2019 года №126, от 15.03.2019 года №131 и от 25.04.2019 года №135</w:t>
      </w:r>
      <w:r w:rsidR="0067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предусмотрены доходы в сумме 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18610,8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в сумме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  <w:proofErr w:type="gramEnd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63B6E" w:rsidRPr="00163B6E" w:rsidRDefault="00163B6E" w:rsidP="00163B6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данным отчета об исполнении бюджета доходы   составили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8435,5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18610,8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8123,7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311,8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201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63B6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163B6E" w:rsidRPr="00163B6E" w:rsidTr="008A0AE9">
        <w:trPr>
          <w:trHeight w:val="2158"/>
        </w:trPr>
        <w:tc>
          <w:tcPr>
            <w:tcW w:w="1809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3B6E" w:rsidRPr="00163B6E" w:rsidRDefault="00163B6E" w:rsidP="0092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полугодие 201</w:t>
            </w:r>
            <w:r w:rsidR="0092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2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163B6E" w:rsidRPr="00163B6E" w:rsidRDefault="00163B6E" w:rsidP="00926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2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2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2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92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6E" w:rsidRPr="00163B6E" w:rsidTr="009266F0">
        <w:trPr>
          <w:trHeight w:val="233"/>
        </w:trPr>
        <w:tc>
          <w:tcPr>
            <w:tcW w:w="1809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266F0" w:rsidRPr="00163B6E" w:rsidTr="008A0AE9">
        <w:tc>
          <w:tcPr>
            <w:tcW w:w="1809" w:type="dxa"/>
          </w:tcPr>
          <w:p w:rsidR="009266F0" w:rsidRPr="00163B6E" w:rsidRDefault="009266F0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6337,2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18610,8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8435,5</w:t>
            </w:r>
          </w:p>
        </w:tc>
        <w:tc>
          <w:tcPr>
            <w:tcW w:w="1276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84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2098,3</w:t>
            </w:r>
          </w:p>
        </w:tc>
        <w:tc>
          <w:tcPr>
            <w:tcW w:w="1417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</w:tr>
      <w:tr w:rsidR="009266F0" w:rsidRPr="00163B6E" w:rsidTr="008A0AE9">
        <w:tc>
          <w:tcPr>
            <w:tcW w:w="1809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3829,0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18896,9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8123,7</w:t>
            </w:r>
          </w:p>
        </w:tc>
        <w:tc>
          <w:tcPr>
            <w:tcW w:w="1276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84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4294,7</w:t>
            </w:r>
          </w:p>
        </w:tc>
        <w:tc>
          <w:tcPr>
            <w:tcW w:w="1417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</w:tr>
      <w:tr w:rsidR="009266F0" w:rsidRPr="00163B6E" w:rsidTr="008A0AE9">
        <w:tc>
          <w:tcPr>
            <w:tcW w:w="1809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2508,2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-286,1</w:t>
            </w:r>
          </w:p>
        </w:tc>
        <w:tc>
          <w:tcPr>
            <w:tcW w:w="1276" w:type="dxa"/>
          </w:tcPr>
          <w:p w:rsidR="009266F0" w:rsidRPr="00163B6E" w:rsidRDefault="009266F0" w:rsidP="0092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276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9266F0" w:rsidRPr="00163B6E" w:rsidRDefault="009266F0" w:rsidP="00163B6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-2196,4</w:t>
            </w:r>
          </w:p>
        </w:tc>
        <w:tc>
          <w:tcPr>
            <w:tcW w:w="1417" w:type="dxa"/>
          </w:tcPr>
          <w:p w:rsidR="009266F0" w:rsidRPr="00163B6E" w:rsidRDefault="009266F0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сравнению с 1 полугодием 201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на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2098,3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33,1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</w:t>
      </w:r>
      <w:r w:rsidR="0092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увеличились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4294,7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раза.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за 1 полугодие 201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t>311,8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532C1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32C1" w:rsidRPr="00163B6E" w:rsidRDefault="00D532C1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рост расходов по сравнению с 1 полугодием 2018 году обусловлен оплатой в 2018 году муниципальной гарантии поселением.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полугодие  201</w:t>
      </w:r>
      <w:r w:rsidR="00672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63B6E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163B6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710"/>
        <w:gridCol w:w="850"/>
        <w:gridCol w:w="236"/>
      </w:tblGrid>
      <w:tr w:rsidR="00163B6E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163B6E" w:rsidRPr="00163B6E" w:rsidRDefault="00163B6E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D5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163B6E" w:rsidRPr="00163B6E" w:rsidRDefault="00163B6E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D5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3B6E" w:rsidRPr="00163B6E" w:rsidRDefault="00163B6E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D5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63B6E" w:rsidRPr="00163B6E" w:rsidRDefault="00163B6E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201</w:t>
            </w:r>
            <w:r w:rsidR="00D5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708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3B6E" w:rsidRPr="00163B6E" w:rsidRDefault="00163B6E" w:rsidP="00163B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D532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63B6E" w:rsidRPr="00163B6E" w:rsidRDefault="00163B6E" w:rsidP="00537719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D532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163B6E" w:rsidRPr="00163B6E" w:rsidRDefault="00163B6E" w:rsidP="0016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D532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3B6E" w:rsidRPr="00163B6E" w:rsidRDefault="00163B6E" w:rsidP="00163B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3558,0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3534,0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708,2</w:t>
            </w:r>
          </w:p>
        </w:tc>
        <w:tc>
          <w:tcPr>
            <w:tcW w:w="708" w:type="dxa"/>
          </w:tcPr>
          <w:p w:rsidR="00D532C1" w:rsidRPr="00163B6E" w:rsidRDefault="00AE4C0C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850" w:type="dxa"/>
          </w:tcPr>
          <w:p w:rsidR="00D532C1" w:rsidRPr="00163B6E" w:rsidRDefault="00B72CBF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131,9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708" w:type="dxa"/>
          </w:tcPr>
          <w:p w:rsidR="00D532C1" w:rsidRPr="00163B6E" w:rsidRDefault="00AE4C0C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left="-108" w:right="-10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45,1</w:t>
            </w:r>
          </w:p>
        </w:tc>
        <w:tc>
          <w:tcPr>
            <w:tcW w:w="850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08" w:type="dxa"/>
          </w:tcPr>
          <w:p w:rsidR="00D532C1" w:rsidRPr="00163B6E" w:rsidRDefault="00AE4C0C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3,5 раза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tabs>
                <w:tab w:val="left" w:pos="58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915,0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tabs>
                <w:tab w:val="left" w:pos="58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708" w:type="dxa"/>
          </w:tcPr>
          <w:p w:rsidR="00D532C1" w:rsidRPr="00163B6E" w:rsidRDefault="00AE4C0C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708" w:type="dxa"/>
          </w:tcPr>
          <w:p w:rsidR="00D532C1" w:rsidRPr="00163B6E" w:rsidRDefault="00AE4C0C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10" w:type="dxa"/>
          </w:tcPr>
          <w:p w:rsidR="00B72CBF" w:rsidRPr="00163B6E" w:rsidRDefault="00B72CBF" w:rsidP="00B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доходы, получаемые в виде арендной платы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D532C1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532C1" w:rsidRDefault="00D532C1" w:rsidP="0052240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D532C1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532C1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доходы, поступающие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порядке возмещения расходов,  </w:t>
            </w:r>
            <w:r w:rsidRPr="00630E97">
              <w:rPr>
                <w:rFonts w:ascii="Times New Roman" w:eastAsia="Times New Roman" w:hAnsi="Times New Roman" w:cs="Times New Roman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D532C1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992" w:type="dxa"/>
          </w:tcPr>
          <w:p w:rsidR="00D532C1" w:rsidRDefault="00D532C1" w:rsidP="0052240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532C1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D532C1" w:rsidRDefault="00AE4C0C" w:rsidP="00D532C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D532C1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532C1" w:rsidRDefault="00D532C1" w:rsidP="0052240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D532C1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532C1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</w:tcPr>
          <w:p w:rsidR="00D532C1" w:rsidRDefault="00AE4C0C" w:rsidP="00D532C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3930,0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3861,1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839,5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189,3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129,1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10480,1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5687,0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14749,7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7596,0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1909,0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133,6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4695,1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3621,8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6626,5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3511,5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-110,3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2511,0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1992,7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4,8 раза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708" w:type="dxa"/>
          </w:tcPr>
          <w:p w:rsidR="00B72CBF" w:rsidRPr="00163B6E" w:rsidRDefault="00B72CBF" w:rsidP="00B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5010,4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1295,7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3908,9</w:t>
            </w:r>
          </w:p>
        </w:tc>
        <w:tc>
          <w:tcPr>
            <w:tcW w:w="851" w:type="dxa"/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1448,9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D532C1" w:rsidRDefault="00D532C1" w:rsidP="00522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92" w:type="dxa"/>
          </w:tcPr>
          <w:p w:rsidR="00D532C1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992" w:type="dxa"/>
          </w:tcPr>
          <w:p w:rsidR="00D532C1" w:rsidRDefault="00D532C1" w:rsidP="00D532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532C1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8" w:type="dxa"/>
          </w:tcPr>
          <w:p w:rsidR="00D532C1" w:rsidRPr="00163B6E" w:rsidRDefault="00B72CBF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-131,0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D532C1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D532C1" w:rsidRPr="00EC7547" w:rsidRDefault="00D532C1" w:rsidP="00AF3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D532C1" w:rsidRPr="00EC7547" w:rsidRDefault="00D532C1" w:rsidP="005224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D532C1" w:rsidRPr="00EC7547" w:rsidRDefault="00D532C1" w:rsidP="005224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:rsidR="00D532C1" w:rsidRPr="00EC7547" w:rsidRDefault="00D532C1" w:rsidP="005224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32C1" w:rsidRPr="00EC7547" w:rsidRDefault="00D532C1" w:rsidP="00D532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532C1" w:rsidRPr="00EC7547" w:rsidRDefault="00AE4C0C" w:rsidP="00D532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532C1" w:rsidRPr="00EC7547" w:rsidRDefault="00B72CBF" w:rsidP="00D532C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850" w:type="dxa"/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32C1" w:rsidRPr="00163B6E" w:rsidTr="00432033">
        <w:trPr>
          <w:trHeight w:val="309"/>
        </w:trPr>
        <w:tc>
          <w:tcPr>
            <w:tcW w:w="2802" w:type="dxa"/>
          </w:tcPr>
          <w:p w:rsidR="00D532C1" w:rsidRPr="00163B6E" w:rsidRDefault="00D532C1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14414,2</w:t>
            </w:r>
          </w:p>
        </w:tc>
        <w:tc>
          <w:tcPr>
            <w:tcW w:w="992" w:type="dxa"/>
          </w:tcPr>
          <w:p w:rsidR="00D532C1" w:rsidRPr="00163B6E" w:rsidRDefault="00D532C1" w:rsidP="00522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6337,2</w:t>
            </w:r>
          </w:p>
        </w:tc>
        <w:tc>
          <w:tcPr>
            <w:tcW w:w="709" w:type="dxa"/>
          </w:tcPr>
          <w:p w:rsidR="00D532C1" w:rsidRPr="00163B6E" w:rsidRDefault="00D532C1" w:rsidP="0052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</w:tcPr>
          <w:p w:rsidR="00D532C1" w:rsidRPr="00163B6E" w:rsidRDefault="00D532C1" w:rsidP="00D532C1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18610,8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532C1" w:rsidRPr="00163B6E" w:rsidRDefault="00AE4C0C" w:rsidP="00D53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8435,5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532C1" w:rsidRPr="00163B6E" w:rsidRDefault="00B72CBF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D532C1" w:rsidRPr="00163B6E" w:rsidRDefault="00B72CBF" w:rsidP="00D532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532C1" w:rsidRPr="00163B6E" w:rsidRDefault="00590A77" w:rsidP="00D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532C1" w:rsidRPr="00163B6E" w:rsidRDefault="00D532C1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F15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            </w:t>
      </w:r>
      <w:r w:rsidRPr="004D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Налоговые и неналоговые доходы бюджета поселения </w:t>
      </w:r>
    </w:p>
    <w:p w:rsidR="00A92CFB" w:rsidRPr="00CB6F15" w:rsidRDefault="00A92CFB" w:rsidP="00163B6E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163B6E" w:rsidRDefault="00163B6E" w:rsidP="00A92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839,5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3861,1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189,3 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1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собственных доходов бюджета поселения увеличился по сравнению с аналогичным периодом прошлого года в связи с тем, что в 2018 году поселение находилось в стадии преобразования и длительный период не получало доходы в бюджет поселения.</w:t>
      </w:r>
    </w:p>
    <w:p w:rsidR="00126B80" w:rsidRDefault="00126B80" w:rsidP="00A92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FB" w:rsidRPr="00163B6E" w:rsidRDefault="00A92CFB" w:rsidP="00A92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163B6E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1 полугодие</w:t>
      </w:r>
      <w:r w:rsidR="00A92CFB">
        <w:rPr>
          <w:rFonts w:ascii="Times New Roman" w:hAnsi="Times New Roman" w:cs="Times New Roman"/>
          <w:sz w:val="28"/>
          <w:szCs w:val="28"/>
        </w:rPr>
        <w:t>м</w:t>
      </w:r>
      <w:r w:rsidRPr="00163B6E">
        <w:rPr>
          <w:rFonts w:ascii="Times New Roman" w:hAnsi="Times New Roman" w:cs="Times New Roman"/>
          <w:sz w:val="28"/>
          <w:szCs w:val="28"/>
        </w:rPr>
        <w:t xml:space="preserve"> 201</w:t>
      </w:r>
      <w:r w:rsidR="00126B80">
        <w:rPr>
          <w:rFonts w:ascii="Times New Roman" w:hAnsi="Times New Roman" w:cs="Times New Roman"/>
          <w:sz w:val="28"/>
          <w:szCs w:val="28"/>
        </w:rPr>
        <w:t>8</w:t>
      </w:r>
      <w:r w:rsidR="00903BF5">
        <w:rPr>
          <w:rFonts w:ascii="Times New Roman" w:hAnsi="Times New Roman" w:cs="Times New Roman"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1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62AB1">
        <w:rPr>
          <w:rFonts w:ascii="Times New Roman" w:hAnsi="Times New Roman" w:cs="Times New Roman"/>
          <w:sz w:val="28"/>
          <w:szCs w:val="28"/>
        </w:rPr>
        <w:t xml:space="preserve">                    тыс. руб.</w:t>
      </w: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126B8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F5" w:rsidRDefault="00903BF5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80" w:rsidRDefault="00903BF5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4C49CC" wp14:editId="68B80494">
            <wp:extent cx="6119495" cy="2576830"/>
            <wp:effectExtent l="0" t="0" r="1460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2AB1" w:rsidRPr="00A92CFB" w:rsidRDefault="00163B6E" w:rsidP="00A9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B6E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163B6E" w:rsidRDefault="00163B6E" w:rsidP="00163B6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B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Налоговые доходы.</w:t>
      </w:r>
    </w:p>
    <w:p w:rsidR="00903BF5" w:rsidRPr="00163B6E" w:rsidRDefault="00903BF5" w:rsidP="00163B6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B6E" w:rsidRDefault="00163B6E" w:rsidP="00163B6E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163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903BF5">
        <w:rPr>
          <w:rFonts w:ascii="Times New Roman" w:hAnsi="Times New Roman" w:cs="Times New Roman"/>
          <w:sz w:val="28"/>
          <w:szCs w:val="28"/>
        </w:rPr>
        <w:t>708,2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03BF5">
        <w:rPr>
          <w:rFonts w:ascii="Times New Roman" w:hAnsi="Times New Roman" w:cs="Times New Roman"/>
          <w:sz w:val="28"/>
          <w:szCs w:val="28"/>
        </w:rPr>
        <w:t>20,0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903BF5">
        <w:rPr>
          <w:rFonts w:ascii="Times New Roman" w:hAnsi="Times New Roman" w:cs="Times New Roman"/>
          <w:sz w:val="28"/>
          <w:szCs w:val="28"/>
        </w:rPr>
        <w:t>3534,0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903BF5">
        <w:rPr>
          <w:rFonts w:ascii="Times New Roman" w:hAnsi="Times New Roman" w:cs="Times New Roman"/>
          <w:sz w:val="28"/>
          <w:szCs w:val="28"/>
        </w:rPr>
        <w:t>8,4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63B6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03BF5" w:rsidRDefault="00903BF5" w:rsidP="00163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Первое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место по объему налоговых доходов занимает  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Pr="00163B6E">
        <w:rPr>
          <w:rFonts w:ascii="Times New Roman" w:hAnsi="Times New Roman" w:cs="Times New Roman"/>
          <w:sz w:val="28"/>
          <w:szCs w:val="28"/>
        </w:rPr>
        <w:t xml:space="preserve">. Объем поступлений указанного налога составил </w:t>
      </w:r>
      <w:r>
        <w:rPr>
          <w:rFonts w:ascii="Times New Roman" w:hAnsi="Times New Roman" w:cs="Times New Roman"/>
          <w:sz w:val="28"/>
          <w:szCs w:val="28"/>
        </w:rPr>
        <w:t>290,6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>
        <w:rPr>
          <w:rFonts w:ascii="Times New Roman" w:hAnsi="Times New Roman" w:cs="Times New Roman"/>
          <w:sz w:val="28"/>
          <w:szCs w:val="28"/>
        </w:rPr>
        <w:t>46,2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>
        <w:rPr>
          <w:rFonts w:ascii="Times New Roman" w:hAnsi="Times New Roman" w:cs="Times New Roman"/>
          <w:sz w:val="28"/>
          <w:szCs w:val="28"/>
        </w:rPr>
        <w:t>629,0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тыс. рублей,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63B6E">
        <w:rPr>
          <w:rFonts w:ascii="Times New Roman" w:hAnsi="Times New Roman" w:cs="Times New Roman"/>
          <w:sz w:val="28"/>
          <w:szCs w:val="28"/>
        </w:rPr>
        <w:t xml:space="preserve"> уровня 1 полугодия 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на  </w:t>
      </w:r>
      <w:r>
        <w:rPr>
          <w:rFonts w:ascii="Times New Roman" w:hAnsi="Times New Roman" w:cs="Times New Roman"/>
          <w:sz w:val="28"/>
          <w:szCs w:val="28"/>
        </w:rPr>
        <w:t>45,1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18,4</w:t>
      </w:r>
      <w:r w:rsidRPr="00163B6E">
        <w:rPr>
          <w:rFonts w:ascii="Times New Roman" w:hAnsi="Times New Roman" w:cs="Times New Roman"/>
          <w:sz w:val="28"/>
          <w:szCs w:val="28"/>
        </w:rPr>
        <w:t xml:space="preserve">%. Доля  налога </w:t>
      </w:r>
      <w:r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Pr="00163B6E">
        <w:rPr>
          <w:rFonts w:ascii="Times New Roman" w:hAnsi="Times New Roman" w:cs="Times New Roman"/>
          <w:sz w:val="28"/>
          <w:szCs w:val="28"/>
        </w:rPr>
        <w:t xml:space="preserve"> в налоговых доходах поселения снизилась   на </w:t>
      </w:r>
      <w:r>
        <w:rPr>
          <w:rFonts w:ascii="Times New Roman" w:hAnsi="Times New Roman" w:cs="Times New Roman"/>
          <w:sz w:val="28"/>
          <w:szCs w:val="28"/>
        </w:rPr>
        <w:t>4,7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>
        <w:rPr>
          <w:rFonts w:ascii="Times New Roman" w:hAnsi="Times New Roman" w:cs="Times New Roman"/>
          <w:sz w:val="28"/>
          <w:szCs w:val="28"/>
        </w:rPr>
        <w:t>41,0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поступления </w:t>
      </w:r>
      <w:r w:rsidR="00AF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1 полугодии 201</w:t>
      </w:r>
      <w:r w:rsidR="00903B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AF3607" w:rsidRPr="00163B6E" w:rsidRDefault="00AF3607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B6E">
        <w:rPr>
          <w:rFonts w:ascii="Times New Roman" w:eastAsia="Times New Roman" w:hAnsi="Times New Roman" w:cs="Times New Roman"/>
          <w:lang w:eastAsia="ru-RU"/>
        </w:rPr>
        <w:t>Таблица № 3</w:t>
      </w:r>
      <w:r w:rsidRPr="00163B6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163B6E" w:rsidRPr="00163B6E" w:rsidTr="008A0AE9">
        <w:tc>
          <w:tcPr>
            <w:tcW w:w="1862" w:type="dxa"/>
          </w:tcPr>
          <w:p w:rsidR="00163B6E" w:rsidRPr="00163B6E" w:rsidRDefault="00163B6E" w:rsidP="00903BF5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Фактическое исполнение за 1 полугодие  201</w:t>
            </w:r>
            <w:r w:rsidR="00903BF5">
              <w:rPr>
                <w:sz w:val="28"/>
                <w:szCs w:val="28"/>
              </w:rPr>
              <w:t>8</w:t>
            </w:r>
            <w:r w:rsidRPr="00163B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163B6E" w:rsidRPr="00163B6E" w:rsidRDefault="00163B6E" w:rsidP="00903BF5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% исполнения от плановых назначений на 201</w:t>
            </w:r>
            <w:r w:rsidR="00903BF5">
              <w:rPr>
                <w:sz w:val="28"/>
                <w:szCs w:val="28"/>
              </w:rPr>
              <w:t>8</w:t>
            </w:r>
            <w:r w:rsidRPr="00163B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163B6E" w:rsidRPr="00163B6E" w:rsidRDefault="00163B6E" w:rsidP="00903BF5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Фактическое исполнение за 1 полугодие 201</w:t>
            </w:r>
            <w:r w:rsidR="00903BF5">
              <w:rPr>
                <w:sz w:val="28"/>
                <w:szCs w:val="28"/>
              </w:rPr>
              <w:t>9</w:t>
            </w:r>
            <w:r w:rsidRPr="00163B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163B6E" w:rsidRPr="00163B6E" w:rsidRDefault="00163B6E" w:rsidP="00903BF5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% исполнения от плановых назначений на 201</w:t>
            </w:r>
            <w:r w:rsidR="00903BF5">
              <w:rPr>
                <w:sz w:val="28"/>
                <w:szCs w:val="28"/>
              </w:rPr>
              <w:t>9</w:t>
            </w:r>
            <w:r w:rsidRPr="00163B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163B6E" w:rsidRPr="00163B6E" w:rsidRDefault="00163B6E" w:rsidP="00903BF5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Отклонение 1 полугодие 201</w:t>
            </w:r>
            <w:r w:rsidR="00903BF5">
              <w:rPr>
                <w:sz w:val="28"/>
                <w:szCs w:val="28"/>
              </w:rPr>
              <w:t>9</w:t>
            </w:r>
            <w:r w:rsidR="00AF3607">
              <w:rPr>
                <w:sz w:val="28"/>
                <w:szCs w:val="28"/>
              </w:rPr>
              <w:t xml:space="preserve"> </w:t>
            </w:r>
            <w:r w:rsidRPr="00163B6E">
              <w:rPr>
                <w:sz w:val="28"/>
                <w:szCs w:val="28"/>
              </w:rPr>
              <w:t>года от 1 полугодия  201</w:t>
            </w:r>
            <w:r w:rsidR="00903BF5">
              <w:rPr>
                <w:sz w:val="28"/>
                <w:szCs w:val="28"/>
              </w:rPr>
              <w:t>8</w:t>
            </w:r>
            <w:r w:rsidRPr="00163B6E">
              <w:rPr>
                <w:sz w:val="28"/>
                <w:szCs w:val="28"/>
              </w:rPr>
              <w:t xml:space="preserve"> года</w:t>
            </w:r>
          </w:p>
        </w:tc>
      </w:tr>
      <w:tr w:rsidR="00163B6E" w:rsidRPr="00163B6E" w:rsidTr="008A0AE9">
        <w:tc>
          <w:tcPr>
            <w:tcW w:w="1862" w:type="dxa"/>
          </w:tcPr>
          <w:p w:rsidR="00163B6E" w:rsidRPr="00163B6E" w:rsidRDefault="00903BF5" w:rsidP="00163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  <w:tc>
          <w:tcPr>
            <w:tcW w:w="1970" w:type="dxa"/>
          </w:tcPr>
          <w:p w:rsidR="00163B6E" w:rsidRPr="00163B6E" w:rsidRDefault="00903BF5" w:rsidP="00163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971" w:type="dxa"/>
          </w:tcPr>
          <w:p w:rsidR="00163B6E" w:rsidRPr="00163B6E" w:rsidRDefault="00903BF5" w:rsidP="0016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290,6</w:t>
            </w:r>
          </w:p>
        </w:tc>
        <w:tc>
          <w:tcPr>
            <w:tcW w:w="1852" w:type="dxa"/>
          </w:tcPr>
          <w:p w:rsidR="00163B6E" w:rsidRPr="00163B6E" w:rsidRDefault="00903BF5" w:rsidP="00163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1971" w:type="dxa"/>
          </w:tcPr>
          <w:p w:rsidR="00163B6E" w:rsidRPr="00163B6E" w:rsidRDefault="00903BF5" w:rsidP="00AF36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</w:tr>
    </w:tbl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3BF5" w:rsidRDefault="00903BF5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163B6E">
        <w:rPr>
          <w:rFonts w:ascii="Times New Roman" w:hAnsi="Times New Roman" w:cs="Times New Roman"/>
          <w:sz w:val="28"/>
          <w:szCs w:val="28"/>
        </w:rPr>
        <w:t xml:space="preserve"> место по объему налоговых доходов занимает 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163B6E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B6E">
        <w:rPr>
          <w:rFonts w:ascii="Times New Roman" w:hAnsi="Times New Roman" w:cs="Times New Roman"/>
          <w:sz w:val="28"/>
          <w:szCs w:val="28"/>
        </w:rPr>
        <w:t xml:space="preserve"> Объем поступлений данного вида налога составил </w:t>
      </w:r>
      <w:r>
        <w:rPr>
          <w:rFonts w:ascii="Times New Roman" w:hAnsi="Times New Roman" w:cs="Times New Roman"/>
          <w:sz w:val="28"/>
          <w:szCs w:val="28"/>
        </w:rPr>
        <w:t>273,6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27,0 </w:t>
      </w:r>
      <w:r w:rsidRPr="00163B6E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>
        <w:rPr>
          <w:rFonts w:ascii="Times New Roman" w:hAnsi="Times New Roman" w:cs="Times New Roman"/>
          <w:sz w:val="28"/>
          <w:szCs w:val="28"/>
        </w:rPr>
        <w:t>1013,0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63B6E">
        <w:rPr>
          <w:rFonts w:ascii="Times New Roman" w:hAnsi="Times New Roman" w:cs="Times New Roman"/>
          <w:sz w:val="28"/>
          <w:szCs w:val="28"/>
        </w:rPr>
        <w:t xml:space="preserve"> уровня 1 полугодия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22,8 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163B6E">
        <w:rPr>
          <w:rFonts w:ascii="Times New Roman" w:hAnsi="Times New Roman" w:cs="Times New Roman"/>
          <w:sz w:val="28"/>
          <w:szCs w:val="28"/>
        </w:rPr>
        <w:t>%. Доля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налога в налоговых доходах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8,0 </w:t>
      </w:r>
      <w:r w:rsidRPr="00163B6E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>
        <w:rPr>
          <w:rFonts w:ascii="Times New Roman" w:hAnsi="Times New Roman" w:cs="Times New Roman"/>
          <w:sz w:val="28"/>
          <w:szCs w:val="28"/>
        </w:rPr>
        <w:t>38,6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B6E" w:rsidRPr="00163B6E" w:rsidRDefault="00903BF5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Третье </w:t>
      </w:r>
      <w:r w:rsidR="00D11FAF">
        <w:rPr>
          <w:rFonts w:ascii="Times New Roman" w:hAnsi="Times New Roman" w:cs="Times New Roman"/>
          <w:sz w:val="28"/>
          <w:szCs w:val="28"/>
        </w:rPr>
        <w:t>и последнее место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по величине  поступлений в бюджет сельского поселения </w:t>
      </w:r>
      <w:r w:rsidR="00D11FAF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 Поступления  указанного налога составило </w:t>
      </w:r>
      <w:r w:rsidR="00522405">
        <w:rPr>
          <w:rFonts w:ascii="Times New Roman" w:hAnsi="Times New Roman" w:cs="Times New Roman"/>
          <w:sz w:val="28"/>
          <w:szCs w:val="28"/>
        </w:rPr>
        <w:t>144,0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405">
        <w:rPr>
          <w:rFonts w:ascii="Times New Roman" w:hAnsi="Times New Roman" w:cs="Times New Roman"/>
          <w:sz w:val="28"/>
          <w:szCs w:val="28"/>
        </w:rPr>
        <w:t>7,6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D11FAF">
        <w:rPr>
          <w:rFonts w:ascii="Times New Roman" w:hAnsi="Times New Roman" w:cs="Times New Roman"/>
          <w:sz w:val="28"/>
          <w:szCs w:val="28"/>
        </w:rPr>
        <w:t xml:space="preserve"> </w:t>
      </w:r>
      <w:r w:rsidR="00522405">
        <w:rPr>
          <w:rFonts w:ascii="Times New Roman" w:hAnsi="Times New Roman" w:cs="Times New Roman"/>
          <w:sz w:val="28"/>
          <w:szCs w:val="28"/>
        </w:rPr>
        <w:t>1892,0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 20</w:t>
      </w:r>
      <w:r w:rsidR="00522405">
        <w:rPr>
          <w:rFonts w:ascii="Times New Roman" w:hAnsi="Times New Roman" w:cs="Times New Roman"/>
          <w:sz w:val="28"/>
          <w:szCs w:val="28"/>
        </w:rPr>
        <w:t>18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года  поступление налога </w:t>
      </w:r>
      <w:r w:rsidR="00522405">
        <w:rPr>
          <w:rFonts w:ascii="Times New Roman" w:hAnsi="Times New Roman" w:cs="Times New Roman"/>
          <w:sz w:val="28"/>
          <w:szCs w:val="28"/>
        </w:rPr>
        <w:t>увеличилось</w:t>
      </w:r>
      <w:r w:rsidR="00D11FAF">
        <w:rPr>
          <w:rFonts w:ascii="Times New Roman" w:hAnsi="Times New Roman" w:cs="Times New Roman"/>
          <w:sz w:val="28"/>
          <w:szCs w:val="28"/>
        </w:rPr>
        <w:t xml:space="preserve">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на </w:t>
      </w:r>
      <w:r w:rsidR="00522405">
        <w:rPr>
          <w:rFonts w:ascii="Times New Roman" w:hAnsi="Times New Roman" w:cs="Times New Roman"/>
          <w:sz w:val="28"/>
          <w:szCs w:val="28"/>
        </w:rPr>
        <w:t xml:space="preserve">103,2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522405">
        <w:rPr>
          <w:rFonts w:ascii="Times New Roman" w:hAnsi="Times New Roman" w:cs="Times New Roman"/>
          <w:sz w:val="28"/>
          <w:szCs w:val="28"/>
        </w:rPr>
        <w:t>в 3,5 раза.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 Доля  доходов от налога на имущество физических лиц   в налоговых доходах бюджета посе</w:t>
      </w:r>
      <w:r w:rsidR="00D11FAF">
        <w:rPr>
          <w:rFonts w:ascii="Times New Roman" w:hAnsi="Times New Roman" w:cs="Times New Roman"/>
          <w:sz w:val="28"/>
          <w:szCs w:val="28"/>
        </w:rPr>
        <w:t>ления у</w:t>
      </w:r>
      <w:r w:rsidR="00522405">
        <w:rPr>
          <w:rFonts w:ascii="Times New Roman" w:hAnsi="Times New Roman" w:cs="Times New Roman"/>
          <w:sz w:val="28"/>
          <w:szCs w:val="28"/>
        </w:rPr>
        <w:t>величилась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 с </w:t>
      </w:r>
      <w:r w:rsidR="00522405">
        <w:rPr>
          <w:rFonts w:ascii="Times New Roman" w:hAnsi="Times New Roman" w:cs="Times New Roman"/>
          <w:sz w:val="28"/>
          <w:szCs w:val="28"/>
        </w:rPr>
        <w:t>7,6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 до </w:t>
      </w:r>
      <w:r w:rsidR="00522405">
        <w:rPr>
          <w:rFonts w:ascii="Times New Roman" w:hAnsi="Times New Roman" w:cs="Times New Roman"/>
          <w:sz w:val="28"/>
          <w:szCs w:val="28"/>
        </w:rPr>
        <w:t>20,3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proofErr w:type="gramStart"/>
      <w:r w:rsidRPr="00D863A8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полугодие  201</w:t>
      </w:r>
      <w:r w:rsidR="00522405">
        <w:rPr>
          <w:rFonts w:ascii="Times New Roman" w:hAnsi="Times New Roman" w:cs="Times New Roman"/>
          <w:sz w:val="28"/>
          <w:szCs w:val="28"/>
        </w:rPr>
        <w:t xml:space="preserve">9 </w:t>
      </w:r>
      <w:r w:rsidRPr="00D863A8">
        <w:rPr>
          <w:rFonts w:ascii="Times New Roman" w:hAnsi="Times New Roman" w:cs="Times New Roman"/>
          <w:sz w:val="28"/>
          <w:szCs w:val="28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 квартале текущего года.</w:t>
      </w:r>
      <w:proofErr w:type="gramEnd"/>
    </w:p>
    <w:p w:rsidR="00D863A8" w:rsidRPr="00163B6E" w:rsidRDefault="00D863A8" w:rsidP="0052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Default="00163B6E" w:rsidP="0052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B6E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520B30" w:rsidRPr="00163B6E" w:rsidRDefault="00520B30" w:rsidP="0052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522405">
        <w:rPr>
          <w:rFonts w:ascii="Times New Roman" w:hAnsi="Times New Roman" w:cs="Times New Roman"/>
          <w:sz w:val="28"/>
          <w:szCs w:val="28"/>
        </w:rPr>
        <w:t>131,3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22405">
        <w:rPr>
          <w:rFonts w:ascii="Times New Roman" w:hAnsi="Times New Roman" w:cs="Times New Roman"/>
          <w:sz w:val="28"/>
          <w:szCs w:val="28"/>
        </w:rPr>
        <w:t>40,1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522405">
        <w:rPr>
          <w:rFonts w:ascii="Times New Roman" w:hAnsi="Times New Roman" w:cs="Times New Roman"/>
          <w:sz w:val="28"/>
          <w:szCs w:val="28"/>
        </w:rPr>
        <w:t>327,1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163B6E">
        <w:rPr>
          <w:rFonts w:ascii="TimesNewRomanPSMT" w:hAnsi="TimesNewRomanPSMT" w:cs="TimesNewRomanPSMT"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522405">
        <w:rPr>
          <w:rFonts w:ascii="Times New Roman" w:hAnsi="Times New Roman" w:cs="Times New Roman"/>
          <w:sz w:val="28"/>
          <w:szCs w:val="28"/>
        </w:rPr>
        <w:t>15,6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63B6E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</w:p>
    <w:p w:rsidR="00050018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  <w:r w:rsidRPr="00163B6E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522405">
        <w:rPr>
          <w:rFonts w:ascii="Times New Roman" w:hAnsi="Times New Roman" w:cs="Times New Roman"/>
          <w:sz w:val="28"/>
          <w:szCs w:val="28"/>
        </w:rPr>
        <w:t>9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2 подгруппам  неналоговых доходов</w:t>
      </w:r>
      <w:r w:rsidR="00050018">
        <w:rPr>
          <w:rFonts w:ascii="Times New Roman" w:hAnsi="Times New Roman" w:cs="Times New Roman"/>
          <w:sz w:val="28"/>
          <w:szCs w:val="28"/>
        </w:rPr>
        <w:t>:</w:t>
      </w:r>
    </w:p>
    <w:p w:rsidR="00050018" w:rsidRDefault="0005001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 доходы  от сдачи в аренду имущества, находящегося в оперативном управлении органов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сельских  поселений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522405">
        <w:rPr>
          <w:rFonts w:ascii="Times New Roman" w:hAnsi="Times New Roman" w:cs="Times New Roman"/>
          <w:sz w:val="28"/>
          <w:szCs w:val="28"/>
        </w:rPr>
        <w:t>9,1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B6E" w:rsidRPr="00163B6E" w:rsidRDefault="0005001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имущества, составл</w:t>
      </w:r>
      <w:r>
        <w:rPr>
          <w:rFonts w:ascii="Times New Roman" w:hAnsi="Times New Roman" w:cs="Times New Roman"/>
          <w:sz w:val="28"/>
          <w:szCs w:val="28"/>
        </w:rPr>
        <w:t>яющего казну сельских поселений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2405">
        <w:rPr>
          <w:rFonts w:ascii="Times New Roman" w:hAnsi="Times New Roman" w:cs="Times New Roman"/>
          <w:sz w:val="28"/>
          <w:szCs w:val="28"/>
        </w:rPr>
        <w:t>122</w:t>
      </w:r>
      <w:r w:rsidR="00D863A8">
        <w:rPr>
          <w:rFonts w:ascii="Times New Roman" w:hAnsi="Times New Roman" w:cs="Times New Roman"/>
          <w:sz w:val="28"/>
          <w:szCs w:val="28"/>
        </w:rPr>
        <w:t>,</w:t>
      </w:r>
      <w:r w:rsidR="00522405">
        <w:rPr>
          <w:rFonts w:ascii="Times New Roman" w:hAnsi="Times New Roman" w:cs="Times New Roman"/>
          <w:sz w:val="28"/>
          <w:szCs w:val="28"/>
        </w:rPr>
        <w:t>2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По сравнению с 1 полугодием  201</w:t>
      </w:r>
      <w:r w:rsidR="00522405">
        <w:rPr>
          <w:rFonts w:ascii="Times New Roman" w:hAnsi="Times New Roman" w:cs="Times New Roman"/>
          <w:sz w:val="28"/>
          <w:szCs w:val="28"/>
        </w:rPr>
        <w:t>8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 поступление доходов   </w:t>
      </w:r>
      <w:r w:rsidR="00522405">
        <w:rPr>
          <w:rFonts w:ascii="Times New Roman" w:hAnsi="Times New Roman" w:cs="Times New Roman"/>
          <w:sz w:val="28"/>
          <w:szCs w:val="28"/>
        </w:rPr>
        <w:t>увеличилось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на </w:t>
      </w:r>
      <w:r w:rsidR="00520B30">
        <w:rPr>
          <w:rFonts w:ascii="Times New Roman" w:hAnsi="Times New Roman" w:cs="Times New Roman"/>
          <w:sz w:val="28"/>
          <w:szCs w:val="28"/>
        </w:rPr>
        <w:t>18,2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520B30">
        <w:rPr>
          <w:rFonts w:ascii="Times New Roman" w:hAnsi="Times New Roman" w:cs="Times New Roman"/>
          <w:sz w:val="28"/>
          <w:szCs w:val="28"/>
        </w:rPr>
        <w:t>16,1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 доходах бюджета поселения </w:t>
      </w:r>
      <w:r w:rsidR="00520B30">
        <w:rPr>
          <w:rFonts w:ascii="Times New Roman" w:hAnsi="Times New Roman" w:cs="Times New Roman"/>
          <w:sz w:val="28"/>
          <w:szCs w:val="28"/>
        </w:rPr>
        <w:t>снизилась на 1,8 %</w:t>
      </w:r>
      <w:r w:rsidR="00D863A8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Pr="00163B6E">
        <w:rPr>
          <w:rFonts w:ascii="Times New Roman" w:hAnsi="Times New Roman" w:cs="Times New Roman"/>
          <w:sz w:val="28"/>
          <w:szCs w:val="28"/>
        </w:rPr>
        <w:t xml:space="preserve"> </w:t>
      </w:r>
      <w:r w:rsidR="00520B30">
        <w:rPr>
          <w:rFonts w:ascii="Times New Roman" w:hAnsi="Times New Roman" w:cs="Times New Roman"/>
          <w:sz w:val="28"/>
          <w:szCs w:val="28"/>
        </w:rPr>
        <w:t>15,6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20B30">
        <w:rPr>
          <w:rFonts w:ascii="Times New Roman" w:hAnsi="Times New Roman" w:cs="Times New Roman"/>
          <w:sz w:val="28"/>
          <w:szCs w:val="28"/>
        </w:rPr>
        <w:t>а</w:t>
      </w:r>
      <w:r w:rsidRPr="00163B6E">
        <w:rPr>
          <w:rFonts w:ascii="Times New Roman" w:hAnsi="Times New Roman" w:cs="Times New Roman"/>
          <w:sz w:val="28"/>
          <w:szCs w:val="28"/>
        </w:rPr>
        <w:t>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Default="00163B6E" w:rsidP="0052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3B6E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520B30" w:rsidRDefault="00520B30" w:rsidP="0052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520B30">
        <w:rPr>
          <w:rFonts w:ascii="Times New Roman" w:hAnsi="Times New Roman" w:cs="Times New Roman"/>
          <w:sz w:val="28"/>
          <w:szCs w:val="28"/>
        </w:rPr>
        <w:t>7596,0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0B30">
        <w:rPr>
          <w:rFonts w:ascii="Times New Roman" w:hAnsi="Times New Roman" w:cs="Times New Roman"/>
          <w:sz w:val="28"/>
          <w:szCs w:val="28"/>
        </w:rPr>
        <w:t>51,5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520B30">
        <w:rPr>
          <w:rFonts w:ascii="Times New Roman" w:hAnsi="Times New Roman" w:cs="Times New Roman"/>
          <w:sz w:val="28"/>
          <w:szCs w:val="28"/>
        </w:rPr>
        <w:t>14749,7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</w:t>
      </w:r>
      <w:r w:rsidR="00520B30">
        <w:rPr>
          <w:rFonts w:ascii="Times New Roman" w:hAnsi="Times New Roman" w:cs="Times New Roman"/>
          <w:sz w:val="28"/>
          <w:szCs w:val="28"/>
        </w:rPr>
        <w:t>8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520B30">
        <w:rPr>
          <w:rFonts w:ascii="Times New Roman" w:hAnsi="Times New Roman" w:cs="Times New Roman"/>
          <w:sz w:val="28"/>
          <w:szCs w:val="28"/>
        </w:rPr>
        <w:t>1909,0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20B30">
        <w:rPr>
          <w:rFonts w:ascii="Times New Roman" w:hAnsi="Times New Roman" w:cs="Times New Roman"/>
          <w:sz w:val="28"/>
          <w:szCs w:val="28"/>
        </w:rPr>
        <w:t xml:space="preserve"> или на 33,6 %. Д</w:t>
      </w:r>
      <w:r w:rsidRPr="00163B6E">
        <w:rPr>
          <w:rFonts w:ascii="Times New Roman" w:hAnsi="Times New Roman" w:cs="Times New Roman"/>
          <w:sz w:val="28"/>
          <w:szCs w:val="28"/>
        </w:rPr>
        <w:t>оля</w:t>
      </w:r>
      <w:r w:rsidR="00520B30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Pr="00163B6E">
        <w:rPr>
          <w:rFonts w:ascii="Times New Roman" w:hAnsi="Times New Roman" w:cs="Times New Roman"/>
          <w:sz w:val="28"/>
          <w:szCs w:val="28"/>
        </w:rPr>
        <w:t xml:space="preserve"> </w:t>
      </w:r>
      <w:r w:rsidR="00520B30">
        <w:rPr>
          <w:rFonts w:ascii="Times New Roman" w:hAnsi="Times New Roman" w:cs="Times New Roman"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 xml:space="preserve">в общих доходах бюджета поселения составила </w:t>
      </w:r>
      <w:r w:rsidR="00520B30">
        <w:rPr>
          <w:rFonts w:ascii="Times New Roman" w:hAnsi="Times New Roman" w:cs="Times New Roman"/>
          <w:sz w:val="28"/>
          <w:szCs w:val="28"/>
        </w:rPr>
        <w:t>90,0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D5F64">
        <w:rPr>
          <w:rFonts w:ascii="Times New Roman" w:hAnsi="Times New Roman" w:cs="Times New Roman"/>
          <w:sz w:val="28"/>
          <w:szCs w:val="28"/>
        </w:rPr>
        <w:t>ов</w:t>
      </w:r>
      <w:r w:rsidRPr="00163B6E">
        <w:rPr>
          <w:rFonts w:ascii="Times New Roman" w:hAnsi="Times New Roman" w:cs="Times New Roman"/>
          <w:sz w:val="28"/>
          <w:szCs w:val="28"/>
        </w:rPr>
        <w:t>.</w:t>
      </w:r>
    </w:p>
    <w:p w:rsidR="00D863A8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</w:t>
      </w:r>
      <w:r w:rsidR="00520B30">
        <w:rPr>
          <w:rFonts w:ascii="Times New Roman" w:hAnsi="Times New Roman" w:cs="Times New Roman"/>
          <w:sz w:val="28"/>
          <w:szCs w:val="28"/>
        </w:rPr>
        <w:t xml:space="preserve">8 </w:t>
      </w:r>
      <w:r w:rsidRPr="00163B6E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  <w:r w:rsidRPr="00163B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863A8" w:rsidRDefault="00D863A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0B30" w:rsidRDefault="00520B3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0B30" w:rsidRDefault="00520B3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0B30" w:rsidRDefault="00520B3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0B30" w:rsidRDefault="00520B3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0B30" w:rsidRDefault="00520B3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0B30" w:rsidRDefault="00520B30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63B6E" w:rsidRPr="00163B6E" w:rsidRDefault="00B34B07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C5A210" wp14:editId="26E72BB6">
            <wp:extent cx="6119495" cy="1967865"/>
            <wp:effectExtent l="0" t="0" r="1460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CC5D39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муниципальн</w:t>
      </w:r>
      <w:r w:rsidR="00892C89">
        <w:rPr>
          <w:rFonts w:ascii="Times New Roman" w:hAnsi="Times New Roman" w:cs="Times New Roman"/>
          <w:sz w:val="28"/>
          <w:szCs w:val="28"/>
        </w:rPr>
        <w:t>ому</w:t>
      </w:r>
      <w:r w:rsidRPr="00163B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2C89">
        <w:rPr>
          <w:rFonts w:ascii="Times New Roman" w:hAnsi="Times New Roman" w:cs="Times New Roman"/>
          <w:sz w:val="28"/>
          <w:szCs w:val="28"/>
        </w:rPr>
        <w:t>ю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поступили  в сумме </w:t>
      </w:r>
      <w:r w:rsidR="00892C89">
        <w:rPr>
          <w:rFonts w:ascii="Times New Roman" w:hAnsi="Times New Roman" w:cs="Times New Roman"/>
          <w:sz w:val="28"/>
          <w:szCs w:val="28"/>
        </w:rPr>
        <w:t>3511,5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2C89">
        <w:rPr>
          <w:rFonts w:ascii="Times New Roman" w:hAnsi="Times New Roman" w:cs="Times New Roman"/>
          <w:sz w:val="28"/>
          <w:szCs w:val="28"/>
        </w:rPr>
        <w:t>53,0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92C89">
        <w:rPr>
          <w:rFonts w:ascii="Times New Roman" w:hAnsi="Times New Roman" w:cs="Times New Roman"/>
          <w:sz w:val="28"/>
          <w:szCs w:val="28"/>
        </w:rPr>
        <w:t>6626,5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CC5D39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92C89">
        <w:rPr>
          <w:rFonts w:ascii="Times New Roman" w:eastAsia="Calibri" w:hAnsi="Times New Roman" w:cs="Times New Roman"/>
          <w:sz w:val="28"/>
          <w:szCs w:val="28"/>
        </w:rPr>
        <w:t>8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="00CC5D39" w:rsidRPr="00630E97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C89">
        <w:rPr>
          <w:rFonts w:ascii="Times New Roman" w:eastAsia="Calibri" w:hAnsi="Times New Roman" w:cs="Times New Roman"/>
          <w:i/>
          <w:sz w:val="28"/>
          <w:szCs w:val="28"/>
        </w:rPr>
        <w:t>снизился</w:t>
      </w:r>
      <w:r w:rsidR="00CC5D39" w:rsidRPr="00630E97">
        <w:rPr>
          <w:rFonts w:ascii="Times New Roman" w:eastAsia="Calibri" w:hAnsi="Times New Roman" w:cs="Times New Roman"/>
          <w:i/>
          <w:sz w:val="28"/>
          <w:szCs w:val="28"/>
        </w:rPr>
        <w:t xml:space="preserve">  на </w:t>
      </w:r>
      <w:r w:rsidR="00892C89">
        <w:rPr>
          <w:rFonts w:ascii="Times New Roman" w:eastAsia="Calibri" w:hAnsi="Times New Roman" w:cs="Times New Roman"/>
          <w:i/>
          <w:sz w:val="28"/>
          <w:szCs w:val="28"/>
        </w:rPr>
        <w:t>110,3</w:t>
      </w:r>
      <w:r w:rsidR="00CC5D39" w:rsidRPr="00630E97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CC5D3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92C89">
        <w:rPr>
          <w:rFonts w:ascii="Times New Roman" w:eastAsia="Calibri" w:hAnsi="Times New Roman" w:cs="Times New Roman"/>
          <w:sz w:val="28"/>
          <w:szCs w:val="28"/>
        </w:rPr>
        <w:t>3,1</w:t>
      </w:r>
      <w:r w:rsidR="00CC5D39">
        <w:rPr>
          <w:rFonts w:ascii="Times New Roman" w:eastAsia="Calibri" w:hAnsi="Times New Roman" w:cs="Times New Roman"/>
          <w:sz w:val="28"/>
          <w:szCs w:val="28"/>
        </w:rPr>
        <w:t>%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.   Доля дотаций в общем объеме безвозмездных поступлений составила </w:t>
      </w:r>
      <w:r w:rsidR="00892C89">
        <w:rPr>
          <w:rFonts w:ascii="Times New Roman" w:eastAsia="Calibri" w:hAnsi="Times New Roman" w:cs="Times New Roman"/>
          <w:sz w:val="28"/>
          <w:szCs w:val="28"/>
        </w:rPr>
        <w:t>46,2</w:t>
      </w:r>
      <w:r w:rsidR="00CC5D39">
        <w:rPr>
          <w:rFonts w:ascii="Times New Roman" w:eastAsia="Calibri" w:hAnsi="Times New Roman" w:cs="Times New Roman"/>
          <w:sz w:val="28"/>
          <w:szCs w:val="28"/>
        </w:rPr>
        <w:t xml:space="preserve"> процента.     </w:t>
      </w:r>
    </w:p>
    <w:p w:rsidR="00CC5D39" w:rsidRPr="00630E97" w:rsidRDefault="00163B6E" w:rsidP="00CC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</w:t>
      </w:r>
      <w:r w:rsidR="00621F81">
        <w:rPr>
          <w:rFonts w:ascii="Times New Roman" w:hAnsi="Times New Roman" w:cs="Times New Roman"/>
          <w:sz w:val="28"/>
          <w:szCs w:val="28"/>
        </w:rPr>
        <w:t xml:space="preserve"> 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>Суб</w:t>
      </w:r>
      <w:r w:rsidR="00CC5D39">
        <w:rPr>
          <w:rFonts w:ascii="Times New Roman" w:eastAsia="Calibri" w:hAnsi="Times New Roman" w:cs="Times New Roman"/>
          <w:sz w:val="28"/>
          <w:szCs w:val="28"/>
        </w:rPr>
        <w:t>сидии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</w:t>
      </w:r>
      <w:r w:rsidR="00CC5D39" w:rsidRPr="00DD29C5">
        <w:rPr>
          <w:rFonts w:ascii="Times New Roman" w:eastAsia="Calibri" w:hAnsi="Times New Roman" w:cs="Times New Roman"/>
          <w:sz w:val="28"/>
          <w:szCs w:val="28"/>
        </w:rPr>
        <w:t xml:space="preserve">ий поступили в сумме </w:t>
      </w:r>
      <w:r w:rsidR="00892C89">
        <w:rPr>
          <w:rFonts w:ascii="Times New Roman" w:eastAsia="Calibri" w:hAnsi="Times New Roman" w:cs="Times New Roman"/>
          <w:sz w:val="28"/>
          <w:szCs w:val="28"/>
        </w:rPr>
        <w:t>2511,0</w:t>
      </w:r>
      <w:r w:rsidR="00CC5D39" w:rsidRPr="00DD29C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92C89">
        <w:rPr>
          <w:rFonts w:ascii="Times New Roman" w:eastAsia="Calibri" w:hAnsi="Times New Roman" w:cs="Times New Roman"/>
          <w:sz w:val="28"/>
          <w:szCs w:val="28"/>
        </w:rPr>
        <w:t>63,0</w:t>
      </w:r>
      <w:r w:rsidR="00CC5D39" w:rsidRPr="00DD29C5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892C89">
        <w:rPr>
          <w:rFonts w:ascii="Times New Roman" w:eastAsia="Calibri" w:hAnsi="Times New Roman" w:cs="Times New Roman"/>
          <w:sz w:val="28"/>
          <w:szCs w:val="28"/>
        </w:rPr>
        <w:t>3983,6</w:t>
      </w:r>
      <w:r w:rsidR="00CC5D39" w:rsidRPr="00DD29C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DD29C5" w:rsidRPr="00DD29C5"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</w:t>
      </w:r>
      <w:r w:rsidR="00621F81">
        <w:rPr>
          <w:rFonts w:ascii="Times New Roman" w:eastAsia="Calibri" w:hAnsi="Times New Roman" w:cs="Times New Roman"/>
          <w:sz w:val="28"/>
          <w:szCs w:val="28"/>
        </w:rPr>
        <w:t xml:space="preserve">из бюджета области в сумме </w:t>
      </w:r>
      <w:r w:rsidR="00DD29C5" w:rsidRPr="00DD2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6C9">
        <w:rPr>
          <w:rFonts w:ascii="Times New Roman" w:eastAsia="Calibri" w:hAnsi="Times New Roman" w:cs="Times New Roman"/>
          <w:sz w:val="28"/>
          <w:szCs w:val="28"/>
        </w:rPr>
        <w:t>1515,4</w:t>
      </w:r>
      <w:r w:rsidR="00DD29C5" w:rsidRPr="00DD29C5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DD2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проекта «Народный бюджет» и </w:t>
      </w:r>
      <w:r w:rsidR="00621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32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995,6</w:t>
      </w:r>
      <w:r w:rsidR="00DD2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29C5" w:rsidRPr="00621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="00621F81" w:rsidRPr="00621F81">
        <w:rPr>
          <w:rFonts w:ascii="Times New Roman" w:hAnsi="Times New Roman" w:cs="Times New Roman"/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на организацию  уличного освещения.</w:t>
      </w:r>
      <w:r w:rsidR="00DD29C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  <w:r w:rsidR="00CC5D39" w:rsidRPr="00CC5D3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621F81" w:rsidRPr="00621F81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3206C9">
        <w:rPr>
          <w:rFonts w:ascii="Times New Roman" w:eastAsia="Calibri" w:hAnsi="Times New Roman" w:cs="Times New Roman"/>
          <w:sz w:val="28"/>
          <w:szCs w:val="28"/>
        </w:rPr>
        <w:t>м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3206C9">
        <w:rPr>
          <w:rFonts w:ascii="Times New Roman" w:eastAsia="Calibri" w:hAnsi="Times New Roman" w:cs="Times New Roman"/>
          <w:sz w:val="28"/>
          <w:szCs w:val="28"/>
        </w:rPr>
        <w:t>8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года размер суб</w:t>
      </w:r>
      <w:r w:rsidR="003206C9">
        <w:rPr>
          <w:rFonts w:ascii="Times New Roman" w:eastAsia="Calibri" w:hAnsi="Times New Roman" w:cs="Times New Roman"/>
          <w:sz w:val="28"/>
          <w:szCs w:val="28"/>
        </w:rPr>
        <w:t>сидии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увеличился на </w:t>
      </w:r>
      <w:r w:rsidR="003206C9">
        <w:rPr>
          <w:rFonts w:ascii="Times New Roman" w:eastAsia="Calibri" w:hAnsi="Times New Roman" w:cs="Times New Roman"/>
          <w:sz w:val="28"/>
          <w:szCs w:val="28"/>
        </w:rPr>
        <w:t>1992,7тыс. рублей, или в 4,8 раза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>. Доля суб</w:t>
      </w:r>
      <w:r w:rsidR="003206C9">
        <w:rPr>
          <w:rFonts w:ascii="Times New Roman" w:eastAsia="Calibri" w:hAnsi="Times New Roman" w:cs="Times New Roman"/>
          <w:sz w:val="28"/>
          <w:szCs w:val="28"/>
        </w:rPr>
        <w:t>сидии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 w:rsidR="003206C9">
        <w:rPr>
          <w:rFonts w:ascii="Times New Roman" w:eastAsia="Calibri" w:hAnsi="Times New Roman" w:cs="Times New Roman"/>
          <w:sz w:val="28"/>
          <w:szCs w:val="28"/>
        </w:rPr>
        <w:t>33,1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>цента.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</w:t>
      </w:r>
      <w:r w:rsidR="00621F81">
        <w:rPr>
          <w:rFonts w:ascii="Times New Roman" w:hAnsi="Times New Roman" w:cs="Times New Roman"/>
          <w:sz w:val="28"/>
          <w:szCs w:val="28"/>
        </w:rPr>
        <w:t xml:space="preserve">  </w:t>
      </w:r>
      <w:r w:rsidRPr="00163B6E">
        <w:rPr>
          <w:rFonts w:ascii="Times New Roman" w:hAnsi="Times New Roman" w:cs="Times New Roman"/>
          <w:sz w:val="28"/>
          <w:szCs w:val="28"/>
        </w:rPr>
        <w:t xml:space="preserve">Субвенции бюджетам сельских  поселений поступили в сумме </w:t>
      </w:r>
      <w:r w:rsidR="003206C9">
        <w:rPr>
          <w:rFonts w:ascii="Times New Roman" w:hAnsi="Times New Roman" w:cs="Times New Roman"/>
          <w:sz w:val="28"/>
          <w:szCs w:val="28"/>
        </w:rPr>
        <w:t>115,6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06C9">
        <w:rPr>
          <w:rFonts w:ascii="Times New Roman" w:hAnsi="Times New Roman" w:cs="Times New Roman"/>
          <w:sz w:val="28"/>
          <w:szCs w:val="28"/>
        </w:rPr>
        <w:t>50,1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3206C9">
        <w:rPr>
          <w:rFonts w:ascii="Times New Roman" w:hAnsi="Times New Roman" w:cs="Times New Roman"/>
          <w:sz w:val="28"/>
          <w:szCs w:val="28"/>
        </w:rPr>
        <w:t xml:space="preserve">230,7 </w:t>
      </w:r>
      <w:r w:rsidRPr="00163B6E">
        <w:rPr>
          <w:rFonts w:ascii="Times New Roman" w:hAnsi="Times New Roman" w:cs="Times New Roman"/>
          <w:sz w:val="28"/>
          <w:szCs w:val="28"/>
        </w:rPr>
        <w:t>тыс. рублей. Из 2 видов</w:t>
      </w:r>
      <w:r w:rsidRPr="00163B6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>субвенций в течение 1 полугодия  текущего года поступила субвенция на осуществление первичного воинского учета</w:t>
      </w:r>
      <w:r w:rsidR="003206C9">
        <w:rPr>
          <w:rFonts w:ascii="Times New Roman" w:hAnsi="Times New Roman" w:cs="Times New Roman"/>
          <w:sz w:val="28"/>
          <w:szCs w:val="28"/>
        </w:rPr>
        <w:t xml:space="preserve"> в сумме 115,2 тыс. рублей и 0,4 тыс. рублей  на осуществление передаваемых полномочий в сфере административных правоотношений</w:t>
      </w:r>
      <w:r w:rsidRPr="00163B6E">
        <w:rPr>
          <w:rFonts w:ascii="Times New Roman" w:hAnsi="Times New Roman" w:cs="Times New Roman"/>
          <w:sz w:val="28"/>
          <w:szCs w:val="28"/>
        </w:rPr>
        <w:t>. По сравнению с 1 полугодием 201</w:t>
      </w:r>
      <w:r w:rsidR="003206C9">
        <w:rPr>
          <w:rFonts w:ascii="Times New Roman" w:hAnsi="Times New Roman" w:cs="Times New Roman"/>
          <w:sz w:val="28"/>
          <w:szCs w:val="28"/>
        </w:rPr>
        <w:t>8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="00376CAA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на </w:t>
      </w:r>
      <w:r w:rsidR="003206C9">
        <w:rPr>
          <w:rFonts w:ascii="Times New Roman" w:hAnsi="Times New Roman" w:cs="Times New Roman"/>
          <w:sz w:val="28"/>
          <w:szCs w:val="28"/>
        </w:rPr>
        <w:t>8,6</w:t>
      </w:r>
      <w:r w:rsidR="00376CA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206C9">
        <w:rPr>
          <w:rFonts w:ascii="Times New Roman" w:hAnsi="Times New Roman" w:cs="Times New Roman"/>
          <w:sz w:val="28"/>
          <w:szCs w:val="28"/>
        </w:rPr>
        <w:t xml:space="preserve"> 8,0 </w:t>
      </w:r>
      <w:r w:rsidRPr="00163B6E">
        <w:rPr>
          <w:rFonts w:ascii="Times New Roman" w:hAnsi="Times New Roman" w:cs="Times New Roman"/>
          <w:sz w:val="28"/>
          <w:szCs w:val="28"/>
        </w:rPr>
        <w:t>процент</w:t>
      </w:r>
      <w:r w:rsidR="003206C9">
        <w:rPr>
          <w:rFonts w:ascii="Times New Roman" w:hAnsi="Times New Roman" w:cs="Times New Roman"/>
          <w:sz w:val="28"/>
          <w:szCs w:val="28"/>
        </w:rPr>
        <w:t>ов</w:t>
      </w:r>
      <w:r w:rsidRPr="00163B6E">
        <w:rPr>
          <w:rFonts w:ascii="Times New Roman" w:hAnsi="Times New Roman" w:cs="Times New Roman"/>
          <w:sz w:val="28"/>
          <w:szCs w:val="28"/>
        </w:rPr>
        <w:t xml:space="preserve">. Доля субвенций в общем объеме безвозмездных поступлений составила </w:t>
      </w:r>
      <w:r w:rsidR="003206C9">
        <w:rPr>
          <w:rFonts w:ascii="Times New Roman" w:hAnsi="Times New Roman" w:cs="Times New Roman"/>
          <w:sz w:val="28"/>
          <w:szCs w:val="28"/>
        </w:rPr>
        <w:t>1,5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</w:t>
      </w:r>
      <w:r w:rsidR="00621F81">
        <w:rPr>
          <w:rFonts w:ascii="Times New Roman" w:hAnsi="Times New Roman" w:cs="Times New Roman"/>
          <w:sz w:val="28"/>
          <w:szCs w:val="28"/>
        </w:rPr>
        <w:t xml:space="preserve"> 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 в 1 полугодии 20</w:t>
      </w:r>
      <w:r w:rsidR="003206C9">
        <w:rPr>
          <w:rFonts w:ascii="Times New Roman" w:hAnsi="Times New Roman" w:cs="Times New Roman"/>
          <w:sz w:val="28"/>
          <w:szCs w:val="28"/>
        </w:rPr>
        <w:t>19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206C9">
        <w:rPr>
          <w:rFonts w:ascii="Times New Roman" w:hAnsi="Times New Roman" w:cs="Times New Roman"/>
          <w:sz w:val="28"/>
          <w:szCs w:val="28"/>
        </w:rPr>
        <w:t>1448,9</w:t>
      </w:r>
      <w:r w:rsidR="00376CA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06C9">
        <w:rPr>
          <w:rFonts w:ascii="Times New Roman" w:hAnsi="Times New Roman" w:cs="Times New Roman"/>
          <w:sz w:val="28"/>
          <w:szCs w:val="28"/>
        </w:rPr>
        <w:t>37,1</w:t>
      </w:r>
      <w:r w:rsidRPr="00163B6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3206C9">
        <w:rPr>
          <w:rFonts w:ascii="Times New Roman" w:hAnsi="Times New Roman" w:cs="Times New Roman"/>
          <w:sz w:val="28"/>
          <w:szCs w:val="28"/>
        </w:rPr>
        <w:t>3908,9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336A4" w:rsidRPr="00A954BA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A954BA">
        <w:rPr>
          <w:rFonts w:ascii="Times New Roman" w:hAnsi="Times New Roman" w:cs="Times New Roman"/>
          <w:sz w:val="28"/>
          <w:szCs w:val="28"/>
        </w:rPr>
        <w:t>273,0</w:t>
      </w:r>
      <w:r w:rsidR="00376C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6CAA" w:rsidRPr="00376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CAA" w:rsidRPr="00630E97">
        <w:rPr>
          <w:rFonts w:ascii="Times New Roman" w:eastAsia="Calibri" w:hAnsi="Times New Roman" w:cs="Times New Roman"/>
          <w:sz w:val="28"/>
          <w:szCs w:val="28"/>
        </w:rPr>
        <w:t xml:space="preserve">на выполнение полномочий по содержанию дорог в зимний период </w:t>
      </w:r>
      <w:proofErr w:type="gramStart"/>
      <w:r w:rsidR="00376CAA" w:rsidRPr="00630E9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76CAA" w:rsidRPr="00630E97">
        <w:rPr>
          <w:rFonts w:ascii="Times New Roman" w:eastAsia="Calibri" w:hAnsi="Times New Roman" w:cs="Times New Roman"/>
          <w:sz w:val="28"/>
          <w:szCs w:val="28"/>
        </w:rPr>
        <w:t xml:space="preserve"> с. Шейбухта</w:t>
      </w:r>
      <w:r w:rsidR="00E336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3B6E" w:rsidRDefault="00E336A4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4A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14A40">
        <w:rPr>
          <w:rFonts w:ascii="Times New Roman" w:hAnsi="Times New Roman" w:cs="Times New Roman"/>
          <w:sz w:val="28"/>
          <w:szCs w:val="28"/>
        </w:rPr>
        <w:t>реализацию инициатив  о преобразовании  поселени</w:t>
      </w:r>
      <w:r w:rsidR="00714A40" w:rsidRPr="00714A40">
        <w:rPr>
          <w:rFonts w:ascii="Times New Roman" w:hAnsi="Times New Roman" w:cs="Times New Roman"/>
          <w:sz w:val="28"/>
          <w:szCs w:val="28"/>
        </w:rPr>
        <w:t xml:space="preserve">я  </w:t>
      </w:r>
      <w:r w:rsidRPr="00714A40">
        <w:rPr>
          <w:rFonts w:ascii="Times New Roman" w:hAnsi="Times New Roman" w:cs="Times New Roman"/>
          <w:sz w:val="28"/>
          <w:szCs w:val="28"/>
        </w:rPr>
        <w:t xml:space="preserve">области путем их объединения в сумме </w:t>
      </w:r>
      <w:r w:rsidR="00714A40" w:rsidRPr="00714A40">
        <w:rPr>
          <w:rFonts w:ascii="Times New Roman" w:hAnsi="Times New Roman" w:cs="Times New Roman"/>
          <w:sz w:val="28"/>
          <w:szCs w:val="28"/>
        </w:rPr>
        <w:t>1175,9</w:t>
      </w:r>
      <w:r w:rsidRPr="00714A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4A40">
        <w:rPr>
          <w:sz w:val="28"/>
          <w:szCs w:val="28"/>
        </w:rPr>
        <w:t>.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По сравнению с 1 полугодием  201</w:t>
      </w:r>
      <w:r w:rsidR="00A954BA">
        <w:rPr>
          <w:rFonts w:ascii="Times New Roman" w:hAnsi="Times New Roman" w:cs="Times New Roman"/>
          <w:sz w:val="28"/>
          <w:szCs w:val="28"/>
        </w:rPr>
        <w:t xml:space="preserve">8     </w:t>
      </w:r>
      <w:r w:rsidR="00163B6E" w:rsidRPr="00163B6E">
        <w:rPr>
          <w:rFonts w:ascii="Times New Roman" w:hAnsi="Times New Roman" w:cs="Times New Roman"/>
          <w:sz w:val="28"/>
          <w:szCs w:val="28"/>
        </w:rPr>
        <w:lastRenderedPageBreak/>
        <w:t xml:space="preserve">года иные межбюджетные трансферты </w:t>
      </w:r>
      <w:r w:rsidR="00376CAA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на </w:t>
      </w:r>
      <w:r w:rsidR="00A954BA">
        <w:rPr>
          <w:rFonts w:ascii="Times New Roman" w:hAnsi="Times New Roman" w:cs="Times New Roman"/>
          <w:sz w:val="28"/>
          <w:szCs w:val="28"/>
        </w:rPr>
        <w:t>153,2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54BA">
        <w:rPr>
          <w:rFonts w:ascii="Times New Roman" w:hAnsi="Times New Roman" w:cs="Times New Roman"/>
          <w:sz w:val="28"/>
          <w:szCs w:val="28"/>
        </w:rPr>
        <w:t xml:space="preserve">на 11,8 процента.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A954BA">
        <w:rPr>
          <w:rFonts w:ascii="Times New Roman" w:hAnsi="Times New Roman" w:cs="Times New Roman"/>
          <w:sz w:val="28"/>
          <w:szCs w:val="28"/>
        </w:rPr>
        <w:t>19,1</w:t>
      </w:r>
      <w:r w:rsidR="00376CAA">
        <w:rPr>
          <w:rFonts w:ascii="Times New Roman" w:hAnsi="Times New Roman" w:cs="Times New Roman"/>
          <w:sz w:val="28"/>
          <w:szCs w:val="28"/>
        </w:rPr>
        <w:t xml:space="preserve">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954BA" w:rsidRPr="00163B6E" w:rsidRDefault="00A954BA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Прочие безвозмездные поступления в 1 полугодии 2019 года составили 9,0 тыс. рублей, в бюджете поселения в 2019 году поступление не запланировано. По сравнению с аналогичным периодом прошлого года прочие безвозмездные поступления снизились на 131,0 тыс. рублей, или на 93,6 процента. Доля прочих безвозмездных поступлений в общем объеме безвозмездных поступлений составила 0,1 процента.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</w:t>
      </w:r>
      <w:r w:rsidR="00376CAA">
        <w:rPr>
          <w:rFonts w:ascii="Times New Roman" w:hAnsi="Times New Roman" w:cs="Times New Roman"/>
          <w:sz w:val="28"/>
          <w:szCs w:val="28"/>
        </w:rPr>
        <w:t>Доходы от возврата остатков</w:t>
      </w:r>
      <w:r w:rsidR="00DD5F64">
        <w:rPr>
          <w:rFonts w:ascii="Times New Roman" w:hAnsi="Times New Roman" w:cs="Times New Roman"/>
          <w:sz w:val="28"/>
          <w:szCs w:val="28"/>
        </w:rPr>
        <w:t xml:space="preserve"> субсидий, субвенций и иных</w:t>
      </w:r>
      <w:r w:rsidR="00376CAA">
        <w:rPr>
          <w:rFonts w:ascii="Times New Roman" w:hAnsi="Times New Roman" w:cs="Times New Roman"/>
          <w:sz w:val="28"/>
          <w:szCs w:val="28"/>
        </w:rPr>
        <w:t xml:space="preserve"> межбюджетных трансфертов в 1 полугодии 201</w:t>
      </w:r>
      <w:r w:rsidR="00A954BA">
        <w:rPr>
          <w:rFonts w:ascii="Times New Roman" w:hAnsi="Times New Roman" w:cs="Times New Roman"/>
          <w:sz w:val="28"/>
          <w:szCs w:val="28"/>
        </w:rPr>
        <w:t xml:space="preserve">9 </w:t>
      </w:r>
      <w:r w:rsidR="00376C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54BA">
        <w:rPr>
          <w:rFonts w:ascii="Times New Roman" w:hAnsi="Times New Roman" w:cs="Times New Roman"/>
          <w:sz w:val="28"/>
          <w:szCs w:val="28"/>
        </w:rPr>
        <w:t>не поступали.</w:t>
      </w:r>
      <w:r w:rsidR="00376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6E" w:rsidRPr="00163B6E" w:rsidRDefault="00163B6E" w:rsidP="00163B6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A9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а также на   01 января и  01 июля 201</w:t>
      </w:r>
      <w:r w:rsidR="00A9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B6E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163B6E" w:rsidRPr="00163B6E" w:rsidTr="008A0AE9">
        <w:trPr>
          <w:trHeight w:val="1985"/>
        </w:trPr>
        <w:tc>
          <w:tcPr>
            <w:tcW w:w="3227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</w:t>
            </w:r>
            <w:r w:rsid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3B6E" w:rsidRPr="00163B6E" w:rsidRDefault="00163B6E" w:rsidP="00A954B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163B6E" w:rsidRPr="00163B6E" w:rsidRDefault="00163B6E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01.07.201</w:t>
            </w:r>
            <w:r w:rsid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163B6E" w:rsidRPr="00163B6E" w:rsidRDefault="00163B6E" w:rsidP="00A954B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01.07.201</w:t>
            </w:r>
            <w:r w:rsid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163B6E" w:rsidRPr="00163B6E" w:rsidRDefault="00163B6E" w:rsidP="0000166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  на 01.01.201</w:t>
            </w:r>
            <w:r w:rsidR="0000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от 01.01.201</w:t>
            </w:r>
            <w:r w:rsidR="0000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163B6E" w:rsidRPr="00163B6E" w:rsidRDefault="00163B6E" w:rsidP="0000166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на 01.07.201</w:t>
            </w:r>
            <w:r w:rsidR="0000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от 01.07.201</w:t>
            </w:r>
            <w:r w:rsidR="0000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163B6E" w:rsidRPr="00163B6E" w:rsidTr="008A0AE9">
        <w:tc>
          <w:tcPr>
            <w:tcW w:w="3227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63B6E" w:rsidRPr="00163B6E" w:rsidRDefault="00163B6E" w:rsidP="00163B6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F0353" w:rsidRPr="00163B6E" w:rsidTr="008A0AE9">
        <w:tc>
          <w:tcPr>
            <w:tcW w:w="3227" w:type="dxa"/>
          </w:tcPr>
          <w:p w:rsidR="007F0353" w:rsidRPr="00163B6E" w:rsidRDefault="007F035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7F0353" w:rsidRPr="007F0353" w:rsidRDefault="007F0353" w:rsidP="00E10A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</w:tcPr>
          <w:p w:rsidR="007F0353" w:rsidRPr="00163B6E" w:rsidRDefault="00001668" w:rsidP="00163B6E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F0353" w:rsidRPr="00163B6E" w:rsidTr="008A0AE9">
        <w:tc>
          <w:tcPr>
            <w:tcW w:w="3227" w:type="dxa"/>
          </w:tcPr>
          <w:p w:rsidR="007F0353" w:rsidRPr="00163B6E" w:rsidRDefault="007F035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992" w:type="dxa"/>
          </w:tcPr>
          <w:p w:rsidR="007F0353" w:rsidRPr="007F0353" w:rsidRDefault="007F0353" w:rsidP="00E10A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1364,8</w:t>
            </w:r>
          </w:p>
        </w:tc>
        <w:tc>
          <w:tcPr>
            <w:tcW w:w="992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1144,5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1168,2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-42,7</w:t>
            </w:r>
          </w:p>
        </w:tc>
        <w:tc>
          <w:tcPr>
            <w:tcW w:w="993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7F0353" w:rsidRPr="00163B6E" w:rsidTr="008A0AE9">
        <w:tc>
          <w:tcPr>
            <w:tcW w:w="3227" w:type="dxa"/>
          </w:tcPr>
          <w:p w:rsidR="007F0353" w:rsidRPr="00163B6E" w:rsidRDefault="007F035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992" w:type="dxa"/>
          </w:tcPr>
          <w:p w:rsidR="007F0353" w:rsidRPr="007F0353" w:rsidRDefault="007F0353" w:rsidP="00E10A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992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  <w:tc>
          <w:tcPr>
            <w:tcW w:w="993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7F0353" w:rsidRPr="00163B6E" w:rsidTr="008A0AE9">
        <w:tc>
          <w:tcPr>
            <w:tcW w:w="3227" w:type="dxa"/>
          </w:tcPr>
          <w:p w:rsidR="007F0353" w:rsidRPr="00163B6E" w:rsidRDefault="007F0353" w:rsidP="00163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992" w:type="dxa"/>
          </w:tcPr>
          <w:p w:rsidR="007F0353" w:rsidRPr="007F0353" w:rsidRDefault="007F0353" w:rsidP="00E10A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1666,8</w:t>
            </w:r>
          </w:p>
        </w:tc>
        <w:tc>
          <w:tcPr>
            <w:tcW w:w="992" w:type="dxa"/>
          </w:tcPr>
          <w:p w:rsidR="007F0353" w:rsidRPr="00163B6E" w:rsidRDefault="007F035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1531,8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1134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-183,2</w:t>
            </w:r>
          </w:p>
        </w:tc>
        <w:tc>
          <w:tcPr>
            <w:tcW w:w="993" w:type="dxa"/>
          </w:tcPr>
          <w:p w:rsidR="007F0353" w:rsidRPr="00163B6E" w:rsidRDefault="00001668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36FCC" w:rsidRPr="00736FCC">
        <w:rPr>
          <w:rFonts w:ascii="Times New Roman" w:hAnsi="Times New Roman" w:cs="Times New Roman"/>
          <w:color w:val="000000"/>
          <w:sz w:val="28"/>
          <w:szCs w:val="28"/>
        </w:rPr>
        <w:t xml:space="preserve">         В рамках вышеприведенного анализа  наблюдается снижение  задолженности плательщиков по платежам в бюджет  в сравнении задолженности на 01.01.2019  года с аналогичным периодом прошлого года   на 183,2 тыс. рублей, или  на 9,9 %,</w:t>
      </w:r>
      <w:r w:rsidR="00736FCC">
        <w:rPr>
          <w:color w:val="000000"/>
          <w:sz w:val="28"/>
          <w:szCs w:val="28"/>
        </w:rPr>
        <w:t xml:space="preserve">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01.07. 201</w:t>
      </w:r>
      <w:r w:rsid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 </w:t>
      </w:r>
      <w:r w:rsid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141,3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proofErr w:type="gramStart"/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9,2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736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 </w:t>
      </w:r>
      <w:r w:rsidR="00767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23,7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 w:rsidR="007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2,1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116,4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01.07.201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69,8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30,0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D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общей суммы недоимки</w:t>
      </w:r>
      <w:r w:rsidR="00736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третьем и последнем месте – задолженность по НДФЛ – 0,2 % от общей суммы недоимки.</w:t>
      </w:r>
      <w:proofErr w:type="gramEnd"/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163B6E" w:rsidRPr="00163B6E" w:rsidRDefault="00163B6E" w:rsidP="00163B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E977C6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за 1 полугодие  201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8123,7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201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4294,7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5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раза).</w:t>
      </w:r>
    </w:p>
    <w:p w:rsidR="00163B6E" w:rsidRPr="00E977C6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77C6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201</w:t>
      </w:r>
      <w:r w:rsidR="00D85D7C">
        <w:rPr>
          <w:rFonts w:ascii="Times New Roman" w:hAnsi="Times New Roman" w:cs="Times New Roman"/>
          <w:sz w:val="28"/>
          <w:szCs w:val="28"/>
        </w:rPr>
        <w:t>8</w:t>
      </w:r>
      <w:r w:rsidRPr="00E977C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E97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63B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E977C6" w:rsidRDefault="00E977C6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977C6" w:rsidRDefault="00EA02C3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7B8551" wp14:editId="7A1C22CF">
            <wp:extent cx="6119495" cy="3418176"/>
            <wp:effectExtent l="0" t="0" r="1460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разделу «Общегосударственные вопросы» -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хозяйство»-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7C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E977C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6,0 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 долю расходов по разделам «Национальная безопасность»,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«Образование»,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кинематография»,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политика», «Физическая культура и спорт» приходится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914CF5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Структура  расходов бюджета поселения за 1 полугодие 201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A16B27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74DDA8" wp14:editId="3CDA0B52">
            <wp:extent cx="6119495" cy="3956292"/>
            <wp:effectExtent l="0" t="0" r="14605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3B6E" w:rsidRPr="00197B32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7B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  за исключением разделов  «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«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E10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кинематография</w:t>
      </w:r>
      <w:r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уровень исполнения к годовым назначениям ниже 50,0 процентов.</w:t>
      </w:r>
    </w:p>
    <w:p w:rsidR="002C021A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2C021A" w:rsidRPr="002C021A" w:rsidRDefault="002C021A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3EA" w:rsidRPr="002C021A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163B6E" w:rsidRPr="002C021A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5</w:t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</w:t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</w:t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211"/>
        <w:gridCol w:w="1323"/>
        <w:gridCol w:w="1212"/>
        <w:gridCol w:w="1277"/>
        <w:gridCol w:w="1343"/>
        <w:gridCol w:w="1216"/>
      </w:tblGrid>
      <w:tr w:rsidR="002C021A" w:rsidRPr="001A404F" w:rsidTr="008A0AE9">
        <w:trPr>
          <w:trHeight w:val="970"/>
        </w:trPr>
        <w:tc>
          <w:tcPr>
            <w:tcW w:w="2271" w:type="dxa"/>
          </w:tcPr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1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Исполнено в   1 полугодии </w:t>
            </w:r>
          </w:p>
          <w:p w:rsidR="00163B6E" w:rsidRPr="002C021A" w:rsidRDefault="00163B6E" w:rsidP="004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17C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23" w:type="dxa"/>
          </w:tcPr>
          <w:p w:rsidR="00163B6E" w:rsidRPr="002C021A" w:rsidRDefault="00163B6E" w:rsidP="004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в бюджете на 201</w:t>
            </w:r>
            <w:r w:rsidR="00417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Исполнено в 1</w:t>
            </w:r>
          </w:p>
          <w:p w:rsidR="00163B6E" w:rsidRPr="002C021A" w:rsidRDefault="00163B6E" w:rsidP="0041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7C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17C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5180E"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7" w:type="dxa"/>
          </w:tcPr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 </w:t>
            </w:r>
          </w:p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Абсолютное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1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полугодия 201</w:t>
            </w:r>
            <w:r w:rsidR="00417C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 от 1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полугодия 201</w:t>
            </w:r>
            <w:r w:rsidR="00417C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Исполнено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 уровню 1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полугодию</w:t>
            </w:r>
          </w:p>
          <w:p w:rsidR="00163B6E" w:rsidRPr="002C021A" w:rsidRDefault="00163B6E" w:rsidP="004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17C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2178,5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3706,9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1528,4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5,1 раза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1329,6</w:t>
            </w:r>
          </w:p>
        </w:tc>
        <w:tc>
          <w:tcPr>
            <w:tcW w:w="1323" w:type="dxa"/>
          </w:tcPr>
          <w:p w:rsidR="00417C33" w:rsidRPr="00163B6E" w:rsidRDefault="00417C33" w:rsidP="00417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10121,0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3683,7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2354,1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2,8 раза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4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6" w:type="dxa"/>
          </w:tcPr>
          <w:p w:rsidR="00417C33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CD0715" w:rsidRPr="00163B6E" w:rsidRDefault="00CD0715" w:rsidP="00CD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C33" w:rsidRPr="00163B6E" w:rsidTr="008A0AE9"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417C33" w:rsidRPr="00163B6E" w:rsidTr="008A0AE9">
        <w:trPr>
          <w:trHeight w:val="540"/>
        </w:trPr>
        <w:tc>
          <w:tcPr>
            <w:tcW w:w="2271" w:type="dxa"/>
          </w:tcPr>
          <w:p w:rsidR="00417C33" w:rsidRPr="00163B6E" w:rsidRDefault="00417C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1" w:type="dxa"/>
          </w:tcPr>
          <w:p w:rsidR="00417C33" w:rsidRPr="00163B6E" w:rsidRDefault="00417C33" w:rsidP="00E1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23" w:type="dxa"/>
          </w:tcPr>
          <w:p w:rsidR="00417C33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12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343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-22,2</w:t>
            </w:r>
          </w:p>
        </w:tc>
        <w:tc>
          <w:tcPr>
            <w:tcW w:w="1216" w:type="dxa"/>
          </w:tcPr>
          <w:p w:rsidR="00417C33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1" w:type="dxa"/>
          </w:tcPr>
          <w:p w:rsidR="00B5180E" w:rsidRPr="00163B6E" w:rsidRDefault="00417C33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3829,0</w:t>
            </w:r>
          </w:p>
        </w:tc>
        <w:tc>
          <w:tcPr>
            <w:tcW w:w="1323" w:type="dxa"/>
          </w:tcPr>
          <w:p w:rsidR="00B5180E" w:rsidRPr="00163B6E" w:rsidRDefault="00417C3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1212" w:type="dxa"/>
          </w:tcPr>
          <w:p w:rsidR="00B5180E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8123,7</w:t>
            </w:r>
          </w:p>
        </w:tc>
        <w:tc>
          <w:tcPr>
            <w:tcW w:w="1277" w:type="dxa"/>
          </w:tcPr>
          <w:p w:rsidR="00B5180E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343" w:type="dxa"/>
          </w:tcPr>
          <w:p w:rsidR="00B5180E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1216" w:type="dxa"/>
          </w:tcPr>
          <w:p w:rsidR="00B5180E" w:rsidRPr="00163B6E" w:rsidRDefault="00CD0715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2,1 раза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3706,9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56,6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полугодием  201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1528,4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1,7 раза).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Средства направлены: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ысшего должностного лица –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357,4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1624,0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42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органов финансового контроля,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осуществлению  полномочий по внешнему муниципальному финансовому контролю –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32,5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1693,0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163B6E" w:rsidRPr="0069792F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членский взнос в Ассоциацию муниципальных образований в сумме </w:t>
      </w:r>
      <w:r w:rsidR="0069792F"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5,0</w:t>
      </w: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A0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6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муниципального контракта по ремонту кровли здания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proofErr w:type="gramStart"/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ул. Шапина  д.12 - 1583,3 тыс. рублей;</w:t>
      </w:r>
    </w:p>
    <w:p w:rsidR="006C1DE0" w:rsidRPr="00EA0B78" w:rsidRDefault="006C1DE0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 по осуществлению полномочий по ведению бухгалтерского учета и составлению отчетности – 104,7 тыс. рублей.</w:t>
      </w:r>
    </w:p>
    <w:p w:rsidR="00EA0B78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 резервного фонда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поселения в 1 полугодии  не расходовались.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108,2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230,3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65,4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180,0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%).Средства направлены на содержание  противопожарных постов и пожарных водоемов поселения.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«Национальная экономика»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составили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490,2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29,7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1648,9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394,6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5,1 раза). </w:t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дорог в с. Шейбухта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,  д. Врагово и п. Пионерский в сумме 259,1 тыс. рублей за счет иных межбюджетных трансфертов из бюджета района, на</w:t>
      </w:r>
      <w:r w:rsidR="0094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работ по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</w:t>
      </w:r>
      <w:r w:rsidR="00941F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из земель сельскохозяйственного  назначения направлено  231,1 тыс. рублей.</w:t>
      </w:r>
      <w:proofErr w:type="gramEnd"/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3683,7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C1DE0"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27957">
        <w:rPr>
          <w:rFonts w:ascii="Times New Roman" w:eastAsia="Times New Roman" w:hAnsi="Times New Roman" w:cs="Times New Roman"/>
          <w:sz w:val="28"/>
          <w:szCs w:val="28"/>
          <w:lang w:eastAsia="ru-RU"/>
        </w:rPr>
        <w:t>10121,0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 израсходованы по  подразделу «Благоустройство», в том числе:</w:t>
      </w:r>
    </w:p>
    <w:p w:rsid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 w:rsidR="006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1537,0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проектом Губернатора «Светлые улицы Вологодчины»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957" w:rsidRPr="00163B6E" w:rsidRDefault="00627957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мест захоронения – 160,7 тыс. рублей;</w:t>
      </w:r>
    </w:p>
    <w:p w:rsidR="00651F67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347,7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A1DAE" w:rsidRDefault="00651F67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реализации проекта «Народный бюджет» - 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1638,3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1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2A1DAE" w:rsidRDefault="002A1DA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оплачены работы по благоустройству центрального парка в с. Шуйское в сумме 1564,2 тыс. рублей и  благоустройству детской площадки в с. Шуйское в сумме 74,1 тыс. рублей.</w:t>
      </w:r>
      <w:proofErr w:type="gramEnd"/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  201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2354,1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2,8 раза).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201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составили 5,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назначениям в сумме 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рублей. Средства направлены на </w:t>
      </w:r>
      <w:r w:rsidR="00CF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подарков для призывников, приобретение подарков для молодежи к празднику «Митропольские гулянья» в 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Шейбухта. По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сравнению с 1 полугодием 201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F67" w:rsidRPr="00630E97" w:rsidRDefault="00163B6E" w:rsidP="00651F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12,0 тыс. рублей. Средства направлены на проведение обмерочных работ и инженерное обследование здания ДК в д. Врагово. 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(100,0%). </w:t>
      </w:r>
    </w:p>
    <w:p w:rsidR="00163B6E" w:rsidRPr="00163B6E" w:rsidRDefault="00163B6E" w:rsidP="00651F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41,7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полугодием   201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снизились  на 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н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доплаты к пенсиям муниципальны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A4B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68,0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667B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проведение физкультурно-оздоровительных мероприятий на территории сельского поселения. 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163B6E" w:rsidRPr="00163B6E" w:rsidRDefault="00163B6E" w:rsidP="007A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июля  201</w:t>
      </w:r>
      <w:r w:rsidR="00E10A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E10A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июля 201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</w:t>
      </w:r>
      <w:r w:rsidR="007A1EB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в поселении осталась без изменения.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201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1341,1</w:t>
      </w:r>
      <w:r w:rsidR="007A1EB0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1345,5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7A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201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незначительное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увеличение расходов на оплату труда работников органа местного самоуправления  за 1 полугодие  201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C31D29" w:rsidRPr="00163B6E" w:rsidRDefault="00C31D29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1D29" w:rsidRPr="00C31D29" w:rsidRDefault="00C31D29" w:rsidP="00C3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Первоначальный бюджет поселения на 2019  год принят с профицитом в сумме 1440,0 тыс. рублей.  В течение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изменения в бюджет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вносились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Совета поселения от 04.02.2019 года №126, от 15.03.2019 года №131 и от 25.04.2019 года №135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 поселения с учетом поправок сформирован  с дефицитом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Остаток средств на счетах бюджета на 01.01.2019 года составил 1785,5 тыс. рублей.</w:t>
      </w:r>
    </w:p>
    <w:p w:rsidR="00C31D29" w:rsidRPr="00C31D29" w:rsidRDefault="00C31D29" w:rsidP="00C31D2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C31D29" w:rsidRPr="00C31D29" w:rsidRDefault="00C31D29" w:rsidP="00C3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311,8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F53C04" w:rsidRPr="00630E97" w:rsidRDefault="00941F9D" w:rsidP="00F5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="00F53C04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53C04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к постановлению имеются неточности в оформлении (описки – областного бюджета, законом</w:t>
      </w:r>
      <w:r w:rsidR="00684E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области об областном бюджете)</w:t>
      </w:r>
      <w:r w:rsidR="00F53C04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Ревизионная комиссия рекомендует изложить Приложение 3 в новой редакции</w:t>
      </w:r>
      <w:proofErr w:type="gramStart"/>
      <w:r w:rsidR="00F53C04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 «</w:t>
      </w:r>
      <w:proofErr w:type="gramEnd"/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ИСТОЧНИКАМ ВНУТРЕННЕГО ФИНАНСИРОВАНИЯ ДЕФИЦИТА</w:t>
      </w: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ПОСЕЛЕНИЯ  </w:t>
      </w:r>
      <w:r w:rsidRPr="00C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31D29" w:rsidRPr="00C31D29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="00C31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31D29" w:rsidRPr="00C31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1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</w:t>
      </w: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77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108"/>
        <w:gridCol w:w="1845"/>
        <w:gridCol w:w="1839"/>
      </w:tblGrid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подстатьи, </w:t>
            </w: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Утверждено в решении о </w:t>
            </w: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бюджете поселения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Фактическое исполнение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– ВСЕГО </w:t>
            </w:r>
          </w:p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C31D29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311,8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C31D2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1D29">
              <w:rPr>
                <w:rFonts w:ascii="Times New Roman" w:eastAsia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00001060000000000000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C31D2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1D29">
              <w:rPr>
                <w:rFonts w:ascii="Times New Roman" w:eastAsia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00001060400000000000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C31D2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1D29">
              <w:rPr>
                <w:rFonts w:ascii="Times New Roman" w:eastAsia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00001060401000000000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C31D2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1D29">
              <w:rPr>
                <w:rFonts w:ascii="Times New Roman" w:eastAsia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000 01060401000000800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-1440,0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15201060401100000810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</w:t>
            </w: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принципалу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00001050000000000000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1726,1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408,2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18610,8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-10190,2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00001050200000000500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-18610,8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10190,2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00001050201000000510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18610,8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10190,2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18610,8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4E32">
              <w:rPr>
                <w:rFonts w:ascii="Times New Roman" w:eastAsia="Times New Roman" w:hAnsi="Times New Roman" w:cs="Times New Roman"/>
                <w:sz w:val="24"/>
                <w:szCs w:val="24"/>
              </w:rPr>
              <w:t>10190,2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10598,4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00001050200000000600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10598,4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00001050201000000610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10598,4</w:t>
            </w:r>
          </w:p>
        </w:tc>
      </w:tr>
      <w:tr w:rsidR="004C6316" w:rsidRPr="00630E97" w:rsidTr="00684E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84E32" w:rsidP="00684E3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10598,4</w:t>
            </w:r>
          </w:p>
        </w:tc>
      </w:tr>
    </w:tbl>
    <w:p w:rsidR="00163B6E" w:rsidRPr="00163B6E" w:rsidRDefault="00684E32" w:rsidP="0007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63B6E" w:rsidRPr="0069792F" w:rsidRDefault="00163B6E" w:rsidP="00163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Долговые обязательства бюджета поселения.</w:t>
      </w:r>
    </w:p>
    <w:p w:rsidR="00163B6E" w:rsidRPr="0069792F" w:rsidRDefault="00163B6E" w:rsidP="00163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84E32" w:rsidRPr="00684E32" w:rsidRDefault="00684E32" w:rsidP="00684E32">
      <w:pPr>
        <w:pStyle w:val="1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Решением Совета поселения Сухонское  от 20 декабря 2018 года № 110 « О бюджете поселения на 2019 год и плановый период 2020 и 2021 годов» установлен верхний предел муниципального внутреннего долга поселения по состоянию на 1 января 2020 года в сумме 1240,0 тыс. рублей.</w:t>
      </w:r>
    </w:p>
    <w:p w:rsidR="00684E32" w:rsidRPr="00684E32" w:rsidRDefault="00684E32" w:rsidP="0068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84E32" w:rsidRPr="00684E32" w:rsidRDefault="00684E32" w:rsidP="0068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В рамках утвержденного бюджета предоставление муниципальных гарантий в 2019 году не запланировано. В соответствии с </w:t>
      </w:r>
      <w:r w:rsidRPr="00684E32">
        <w:rPr>
          <w:rFonts w:ascii="Times New Roman" w:hAnsi="Times New Roman" w:cs="Times New Roman"/>
          <w:sz w:val="28"/>
          <w:szCs w:val="28"/>
        </w:rPr>
        <w:t xml:space="preserve">решением  Арбитражного суда Вологодской области от 30 ноября 2015 года  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межрегионгаз Вологда» за выданную </w:t>
      </w:r>
      <w:r w:rsidRPr="00684E32">
        <w:rPr>
          <w:rFonts w:ascii="Times New Roman" w:hAnsi="Times New Roman" w:cs="Times New Roman"/>
          <w:sz w:val="28"/>
          <w:szCs w:val="28"/>
        </w:rPr>
        <w:lastRenderedPageBreak/>
        <w:t>муниципальную гарантию в 2014 год</w:t>
      </w:r>
      <w:proofErr w:type="gramStart"/>
      <w:r w:rsidRPr="00684E3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684E32">
        <w:rPr>
          <w:rFonts w:ascii="Times New Roman" w:hAnsi="Times New Roman" w:cs="Times New Roman"/>
          <w:sz w:val="28"/>
          <w:szCs w:val="28"/>
        </w:rPr>
        <w:t xml:space="preserve"> «Приток плюс» -   6697242,03 рубля, в том числе:</w:t>
      </w:r>
    </w:p>
    <w:p w:rsidR="00684E32" w:rsidRPr="00684E32" w:rsidRDefault="00684E32" w:rsidP="0068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684E32" w:rsidRDefault="00684E32" w:rsidP="00684E32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 xml:space="preserve">- возмещение судебных расходов по уплате государственной пошлины – 58345,0 рублей. В 2018 году уплачена муниципальная гарантия согласно графику платежей в сумме  3958,9 тыс. рублей и государственная пошлина – 58345,0 рублей. 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684E32">
        <w:rPr>
          <w:rFonts w:ascii="Times New Roman" w:hAnsi="Times New Roman" w:cs="Times New Roman"/>
          <w:sz w:val="28"/>
          <w:szCs w:val="28"/>
        </w:rPr>
        <w:t xml:space="preserve"> 2019 года направлено на погашение муниципальной гарантии </w:t>
      </w:r>
      <w:r>
        <w:rPr>
          <w:rFonts w:ascii="Times New Roman" w:hAnsi="Times New Roman" w:cs="Times New Roman"/>
          <w:sz w:val="28"/>
          <w:szCs w:val="28"/>
        </w:rPr>
        <w:t>720,0</w:t>
      </w:r>
      <w:r w:rsidRPr="00684E32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 графиком платежей в 2019 году в дальнейшем следует погасить муниципальную гарантию в сумме </w:t>
      </w:r>
      <w:r>
        <w:rPr>
          <w:rFonts w:ascii="Times New Roman" w:hAnsi="Times New Roman" w:cs="Times New Roman"/>
          <w:sz w:val="28"/>
          <w:szCs w:val="28"/>
        </w:rPr>
        <w:t xml:space="preserve"> 720,0</w:t>
      </w:r>
      <w:r w:rsidRPr="00684E32">
        <w:rPr>
          <w:rFonts w:ascii="Times New Roman" w:hAnsi="Times New Roman" w:cs="Times New Roman"/>
          <w:sz w:val="28"/>
          <w:szCs w:val="28"/>
        </w:rPr>
        <w:t xml:space="preserve"> тыс. рублей, по 120,0 тыс. рублей ежемесячно</w:t>
      </w:r>
      <w:r>
        <w:rPr>
          <w:sz w:val="28"/>
          <w:szCs w:val="28"/>
        </w:rPr>
        <w:t>.</w:t>
      </w:r>
    </w:p>
    <w:p w:rsidR="00684E32" w:rsidRDefault="00684E32" w:rsidP="00684E32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163B6E" w:rsidRPr="00163B6E" w:rsidRDefault="00163B6E" w:rsidP="00163B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163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163B6E" w:rsidRPr="00163B6E" w:rsidRDefault="00163B6E" w:rsidP="00163B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1558CA" w:rsidRPr="00630E97" w:rsidRDefault="00163B6E" w:rsidP="001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58,3  тыс. рублей, на 01  </w:t>
      </w:r>
      <w:r w:rsidR="0067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1558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427,0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на 01 января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1808,3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1E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</w:t>
      </w:r>
      <w:r w:rsidR="0067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182,2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</w:t>
      </w:r>
      <w:r w:rsidR="0000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ч. просроченн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задолженност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94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имеется.</w:t>
      </w:r>
    </w:p>
    <w:p w:rsidR="00C2012A" w:rsidRPr="00C2012A" w:rsidRDefault="00C2012A" w:rsidP="00C201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2019 года по сравнению с началом прошлого года вырос на 1750,0 тыс. рублей за счет иных межбюджетных трансфертов, не израсходованных и не возвращенных в 2018 году в бюджет района.</w:t>
      </w:r>
    </w:p>
    <w:p w:rsidR="009948D4" w:rsidRDefault="00677C1F" w:rsidP="001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показателей кредиторской задолженности  на 1 июля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на 1 июля 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размер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 на 244,8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112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57,3 процента.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311273" w:rsidP="001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сумм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176,4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–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в фонды  по начислениям на заработную плату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019B" w:rsidRP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доплатам к пенсиям муниципальным служащим.</w:t>
      </w:r>
    </w:p>
    <w:p w:rsidR="00D3019B" w:rsidRPr="00630E97" w:rsidRDefault="00D3019B" w:rsidP="00D301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 составил 0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рублей, на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(задолженность по подотчетным суммам).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дебиторской задолженности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6,8 тыс. рублей. </w:t>
      </w:r>
    </w:p>
    <w:p w:rsidR="00163B6E" w:rsidRPr="00163B6E" w:rsidRDefault="00163B6E" w:rsidP="001A3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 в 1 полугодии  201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 Приняты поправки в бюджет  поселения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Совета поселения от 04.02.2019 года №126, от 15.03.2019 года №131 и от 25.04.2019 года №135</w:t>
      </w:r>
      <w:r w:rsidR="00523E1E"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 1 полугодие  201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8435,5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18610,8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839,5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7596,0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51,5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источниками налоговых и неналоговых доходов бюджета поселения является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НДФЛ,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налог,</w:t>
      </w:r>
      <w:r w:rsidR="00682078" w:rsidRP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лиц,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сдачи в аренду муниципального имущества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доля которых в объеме налоговых и неналоговых доходов бюджета поселения составила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6E" w:rsidRPr="007C7A13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8123,7</w:t>
      </w: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всем разделам классификации расходов  за исключением разделов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«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уровень исполнения к годовым назначениям ниже 50,0 процентов.</w:t>
      </w:r>
    </w:p>
    <w:p w:rsidR="00523E1E" w:rsidRPr="00163B6E" w:rsidRDefault="00163B6E" w:rsidP="00523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При  сравнении задолженности по  налоговым платежам  по состоянию на 01.07.201</w:t>
      </w:r>
      <w:r w:rsidR="0052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 аналогичным периодом 201</w:t>
      </w:r>
      <w:r w:rsidR="0052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52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увеличение </w:t>
      </w:r>
      <w:r w:rsidR="00523E1E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</w:t>
      </w:r>
      <w:r w:rsidR="0052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141,3</w:t>
      </w:r>
      <w:r w:rsidR="00523E1E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2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9,2 %</w:t>
      </w:r>
      <w:r w:rsidR="00523E1E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</w:p>
    <w:p w:rsidR="00523E1E" w:rsidRPr="00163B6E" w:rsidRDefault="00523E1E" w:rsidP="0052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E1E" w:rsidRPr="00163B6E" w:rsidRDefault="00523E1E" w:rsidP="0052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23,7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2,1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523E1E" w:rsidRPr="00163B6E" w:rsidRDefault="00523E1E" w:rsidP="0052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23E1E" w:rsidRPr="00163B6E" w:rsidRDefault="00523E1E" w:rsidP="005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30,0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общей суммы недоимки,  на третьем и последнем месте – задолженность по НДФЛ – 0,2 % от общей суммы недоимки.</w:t>
      </w:r>
      <w:proofErr w:type="gramEnd"/>
    </w:p>
    <w:p w:rsidR="0017587A" w:rsidRDefault="00523E1E" w:rsidP="005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1 полугодие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311,8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63B6E" w:rsidRPr="00163B6E" w:rsidRDefault="00163B6E" w:rsidP="001758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C03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 поселения имеются долговые обязательства по решению суда по муниципальной гарантии в сумме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2680,0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бюджета поселения в 1 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погашение муниципальной гарантии направлены в сумме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720,0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A0B04" w:rsidRDefault="0098370F" w:rsidP="005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</w:t>
      </w:r>
      <w:r w:rsidR="00523E1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показателей кредиторской задолженности  на 1 июля 201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</w:t>
      </w:r>
      <w:r w:rsidR="00523E1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на 1 июля  201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523E1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размер </w:t>
      </w:r>
      <w:r w:rsidR="00523E1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 на 244,8 тыс. рублей</w:t>
      </w:r>
      <w:r w:rsidR="00523E1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5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57,3 процента</w:t>
      </w:r>
      <w:r w:rsid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E1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626" w:rsidRPr="00630E97" w:rsidRDefault="005A0B04" w:rsidP="005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 тыс. рублей и составила 7,1 тыс. рублей.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3425EC" w:rsidRPr="00163B6E" w:rsidRDefault="003425EC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7F4626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Устранить замечания по тексту 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578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5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578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57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63B6E" w:rsidRPr="00163B6E" w:rsidRDefault="00163B6E" w:rsidP="00163B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6578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163B6E" w:rsidRPr="00163B6E" w:rsidRDefault="00163B6E" w:rsidP="00163B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26" w:rsidRPr="00630E97" w:rsidRDefault="007F4626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ревизионной комиссии</w:t>
      </w:r>
    </w:p>
    <w:p w:rsidR="007F4626" w:rsidRPr="00630E97" w:rsidRDefault="007F4626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М.И. Шестакова</w:t>
      </w:r>
    </w:p>
    <w:p w:rsidR="007F4626" w:rsidRPr="00630E97" w:rsidRDefault="007F4626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84" w:rsidRDefault="00180F84"/>
    <w:sectPr w:rsidR="00180F84" w:rsidSect="008A0AE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A6" w:rsidRDefault="00E02FA6">
      <w:pPr>
        <w:spacing w:after="0" w:line="240" w:lineRule="auto"/>
      </w:pPr>
      <w:r>
        <w:separator/>
      </w:r>
    </w:p>
  </w:endnote>
  <w:endnote w:type="continuationSeparator" w:id="0">
    <w:p w:rsidR="00E02FA6" w:rsidRDefault="00E0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A6" w:rsidRDefault="00E02FA6">
      <w:pPr>
        <w:spacing w:after="0" w:line="240" w:lineRule="auto"/>
      </w:pPr>
      <w:r>
        <w:separator/>
      </w:r>
    </w:p>
  </w:footnote>
  <w:footnote w:type="continuationSeparator" w:id="0">
    <w:p w:rsidR="00E02FA6" w:rsidRDefault="00E0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38" w:rsidRDefault="00E10A38" w:rsidP="008A0A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10A38" w:rsidRDefault="00E10A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38" w:rsidRDefault="00E10A38" w:rsidP="008A0A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2B06">
      <w:rPr>
        <w:rStyle w:val="a8"/>
        <w:noProof/>
      </w:rPr>
      <w:t>18</w:t>
    </w:r>
    <w:r>
      <w:rPr>
        <w:rStyle w:val="a8"/>
      </w:rPr>
      <w:fldChar w:fldCharType="end"/>
    </w:r>
  </w:p>
  <w:p w:rsidR="00E10A38" w:rsidRDefault="00E10A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511004"/>
    <w:multiLevelType w:val="hybridMultilevel"/>
    <w:tmpl w:val="338C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F9"/>
    <w:rsid w:val="00001502"/>
    <w:rsid w:val="00001668"/>
    <w:rsid w:val="00025079"/>
    <w:rsid w:val="000453AC"/>
    <w:rsid w:val="00050018"/>
    <w:rsid w:val="000557FA"/>
    <w:rsid w:val="00073996"/>
    <w:rsid w:val="00076561"/>
    <w:rsid w:val="000D02BE"/>
    <w:rsid w:val="00126B80"/>
    <w:rsid w:val="001558CA"/>
    <w:rsid w:val="00163B6E"/>
    <w:rsid w:val="0017587A"/>
    <w:rsid w:val="00180F84"/>
    <w:rsid w:val="00197B32"/>
    <w:rsid w:val="001A3F47"/>
    <w:rsid w:val="001A404F"/>
    <w:rsid w:val="00242D37"/>
    <w:rsid w:val="002A1DAE"/>
    <w:rsid w:val="002C021A"/>
    <w:rsid w:val="002C2C82"/>
    <w:rsid w:val="002D22BE"/>
    <w:rsid w:val="002D41FE"/>
    <w:rsid w:val="002E1E9E"/>
    <w:rsid w:val="002E1EED"/>
    <w:rsid w:val="002E49CE"/>
    <w:rsid w:val="00311273"/>
    <w:rsid w:val="003206C9"/>
    <w:rsid w:val="00342038"/>
    <w:rsid w:val="003425EC"/>
    <w:rsid w:val="003433D3"/>
    <w:rsid w:val="00343E45"/>
    <w:rsid w:val="00345A4B"/>
    <w:rsid w:val="00370150"/>
    <w:rsid w:val="00376CAA"/>
    <w:rsid w:val="003C1004"/>
    <w:rsid w:val="003E67A3"/>
    <w:rsid w:val="00417C33"/>
    <w:rsid w:val="00432033"/>
    <w:rsid w:val="00470E80"/>
    <w:rsid w:val="004C6316"/>
    <w:rsid w:val="004D7A72"/>
    <w:rsid w:val="00520B30"/>
    <w:rsid w:val="00522405"/>
    <w:rsid w:val="00523E1E"/>
    <w:rsid w:val="005339FB"/>
    <w:rsid w:val="00537719"/>
    <w:rsid w:val="00581C94"/>
    <w:rsid w:val="00590A77"/>
    <w:rsid w:val="005A0B04"/>
    <w:rsid w:val="005D5285"/>
    <w:rsid w:val="00613B9C"/>
    <w:rsid w:val="00621F81"/>
    <w:rsid w:val="00627957"/>
    <w:rsid w:val="00651F67"/>
    <w:rsid w:val="00655780"/>
    <w:rsid w:val="0065789E"/>
    <w:rsid w:val="0067275F"/>
    <w:rsid w:val="006755C9"/>
    <w:rsid w:val="00677C1F"/>
    <w:rsid w:val="00682078"/>
    <w:rsid w:val="00682775"/>
    <w:rsid w:val="00684E32"/>
    <w:rsid w:val="0069792F"/>
    <w:rsid w:val="006C1DE0"/>
    <w:rsid w:val="006F5756"/>
    <w:rsid w:val="00706046"/>
    <w:rsid w:val="00714A40"/>
    <w:rsid w:val="00736FCC"/>
    <w:rsid w:val="007529F9"/>
    <w:rsid w:val="007679DB"/>
    <w:rsid w:val="007A070D"/>
    <w:rsid w:val="007A1EB0"/>
    <w:rsid w:val="007B0197"/>
    <w:rsid w:val="007C7A13"/>
    <w:rsid w:val="007F0353"/>
    <w:rsid w:val="007F4626"/>
    <w:rsid w:val="008223EA"/>
    <w:rsid w:val="00822C3E"/>
    <w:rsid w:val="00833555"/>
    <w:rsid w:val="008572BC"/>
    <w:rsid w:val="00891C4C"/>
    <w:rsid w:val="00892C89"/>
    <w:rsid w:val="008A0AE9"/>
    <w:rsid w:val="008C2B06"/>
    <w:rsid w:val="008F3518"/>
    <w:rsid w:val="00903BF5"/>
    <w:rsid w:val="009073EF"/>
    <w:rsid w:val="00914CF5"/>
    <w:rsid w:val="009266F0"/>
    <w:rsid w:val="00941F9D"/>
    <w:rsid w:val="009546FF"/>
    <w:rsid w:val="0097156E"/>
    <w:rsid w:val="009761E3"/>
    <w:rsid w:val="0098370F"/>
    <w:rsid w:val="0099279A"/>
    <w:rsid w:val="009948D4"/>
    <w:rsid w:val="009B79FA"/>
    <w:rsid w:val="009C32D9"/>
    <w:rsid w:val="009D2F0A"/>
    <w:rsid w:val="00A0560E"/>
    <w:rsid w:val="00A16B27"/>
    <w:rsid w:val="00A301F4"/>
    <w:rsid w:val="00A31DEA"/>
    <w:rsid w:val="00A92CFB"/>
    <w:rsid w:val="00A954BA"/>
    <w:rsid w:val="00AC5F69"/>
    <w:rsid w:val="00AE4C0C"/>
    <w:rsid w:val="00AF3607"/>
    <w:rsid w:val="00B1739B"/>
    <w:rsid w:val="00B2202E"/>
    <w:rsid w:val="00B225AB"/>
    <w:rsid w:val="00B34B07"/>
    <w:rsid w:val="00B5180E"/>
    <w:rsid w:val="00B634FF"/>
    <w:rsid w:val="00B72CBF"/>
    <w:rsid w:val="00BD56C2"/>
    <w:rsid w:val="00BF100D"/>
    <w:rsid w:val="00C01EEF"/>
    <w:rsid w:val="00C03B36"/>
    <w:rsid w:val="00C2012A"/>
    <w:rsid w:val="00C300C5"/>
    <w:rsid w:val="00C31D29"/>
    <w:rsid w:val="00C62AB1"/>
    <w:rsid w:val="00C6667B"/>
    <w:rsid w:val="00CA3D54"/>
    <w:rsid w:val="00CB6F15"/>
    <w:rsid w:val="00CC1F4F"/>
    <w:rsid w:val="00CC5D39"/>
    <w:rsid w:val="00CD0715"/>
    <w:rsid w:val="00CD0EFE"/>
    <w:rsid w:val="00CE1122"/>
    <w:rsid w:val="00CF422C"/>
    <w:rsid w:val="00D11FAF"/>
    <w:rsid w:val="00D3019B"/>
    <w:rsid w:val="00D532C1"/>
    <w:rsid w:val="00D85D7C"/>
    <w:rsid w:val="00D863A8"/>
    <w:rsid w:val="00DB2E11"/>
    <w:rsid w:val="00DD29C5"/>
    <w:rsid w:val="00DD5F64"/>
    <w:rsid w:val="00E02FA6"/>
    <w:rsid w:val="00E10A38"/>
    <w:rsid w:val="00E336A4"/>
    <w:rsid w:val="00E977C6"/>
    <w:rsid w:val="00EA02C3"/>
    <w:rsid w:val="00EA0B78"/>
    <w:rsid w:val="00F53C04"/>
    <w:rsid w:val="00F618A7"/>
    <w:rsid w:val="00F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B6E"/>
  </w:style>
  <w:style w:type="table" w:styleId="a3">
    <w:name w:val="Table Grid"/>
    <w:basedOn w:val="a1"/>
    <w:rsid w:val="00163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3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163B6E"/>
  </w:style>
  <w:style w:type="paragraph" w:customStyle="1" w:styleId="ConsPlusTitle">
    <w:name w:val="ConsPlusTitle"/>
    <w:rsid w:val="00163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163B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3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163B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163B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B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63B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163B6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63B6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63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B6E"/>
  </w:style>
  <w:style w:type="table" w:styleId="a3">
    <w:name w:val="Table Grid"/>
    <w:basedOn w:val="a1"/>
    <w:rsid w:val="00163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3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163B6E"/>
  </w:style>
  <w:style w:type="paragraph" w:customStyle="1" w:styleId="ConsPlusTitle">
    <w:name w:val="ConsPlusTitle"/>
    <w:rsid w:val="00163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163B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3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163B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163B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B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63B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163B6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63B6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63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Лист1!$B$415</c:f>
              <c:strCache>
                <c:ptCount val="1"/>
                <c:pt idx="0">
                  <c:v>факт 1полугодие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Лист1!$A$416:$A$420</c:f>
              <c:strCache>
                <c:ptCount val="5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Доходы от сдачи в аренду имущества, нах-ся в опер. управлении</c:v>
                </c:pt>
                <c:pt idx="4">
                  <c:v>Доходы от сдачи в аренду имущества, составляющего казну поселения</c:v>
                </c:pt>
              </c:strCache>
            </c:strRef>
          </c:cat>
          <c:val>
            <c:numRef>
              <c:f>Лист1!$B$416:$B$420</c:f>
              <c:numCache>
                <c:formatCode>General</c:formatCode>
                <c:ptCount val="5"/>
                <c:pt idx="0">
                  <c:v>245.5</c:v>
                </c:pt>
                <c:pt idx="1">
                  <c:v>40.799999999999997</c:v>
                </c:pt>
                <c:pt idx="2">
                  <c:v>250.8</c:v>
                </c:pt>
                <c:pt idx="3">
                  <c:v>15.1</c:v>
                </c:pt>
                <c:pt idx="4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Лист1!$C$415</c:f>
              <c:strCache>
                <c:ptCount val="1"/>
                <c:pt idx="0">
                  <c:v>факт 1 полугодие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Лист1!$A$416:$A$420</c:f>
              <c:strCache>
                <c:ptCount val="5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Доходы от сдачи в аренду имущества, нах-ся в опер. управлении</c:v>
                </c:pt>
                <c:pt idx="4">
                  <c:v>Доходы от сдачи в аренду имущества, составляющего казну поселения</c:v>
                </c:pt>
              </c:strCache>
            </c:strRef>
          </c:cat>
          <c:val>
            <c:numRef>
              <c:f>Лист1!$C$416:$C$420</c:f>
              <c:numCache>
                <c:formatCode>General</c:formatCode>
                <c:ptCount val="5"/>
                <c:pt idx="0">
                  <c:v>290.60000000000002</c:v>
                </c:pt>
                <c:pt idx="1">
                  <c:v>144</c:v>
                </c:pt>
                <c:pt idx="2">
                  <c:v>273.60000000000002</c:v>
                </c:pt>
                <c:pt idx="3">
                  <c:v>9.1</c:v>
                </c:pt>
                <c:pt idx="4">
                  <c:v>122.2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682624"/>
        <c:axId val="126684160"/>
        <c:axId val="0"/>
      </c:bar3DChart>
      <c:catAx>
        <c:axId val="126682624"/>
        <c:scaling>
          <c:orientation val="minMax"/>
        </c:scaling>
        <c:delete val="0"/>
        <c:axPos val="l"/>
        <c:majorTickMark val="out"/>
        <c:minorTickMark val="none"/>
        <c:tickLblPos val="nextTo"/>
        <c:crossAx val="126684160"/>
        <c:crosses val="autoZero"/>
        <c:auto val="1"/>
        <c:lblAlgn val="ctr"/>
        <c:lblOffset val="100"/>
        <c:noMultiLvlLbl val="0"/>
      </c:catAx>
      <c:valAx>
        <c:axId val="126684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682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Лист1!$B$148</c:f>
              <c:strCache>
                <c:ptCount val="1"/>
                <c:pt idx="0">
                  <c:v>1 полугодие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Лист1!$A$149:$A$154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ИМБТ</c:v>
                </c:pt>
              </c:strCache>
            </c:strRef>
          </c:cat>
          <c:val>
            <c:numRef>
              <c:f>Лист1!$B$149:$B$154</c:f>
              <c:numCache>
                <c:formatCode>General</c:formatCode>
                <c:ptCount val="6"/>
                <c:pt idx="0">
                  <c:v>3621.8</c:v>
                </c:pt>
                <c:pt idx="1">
                  <c:v>518.29999999999995</c:v>
                </c:pt>
                <c:pt idx="2">
                  <c:v>107.1</c:v>
                </c:pt>
                <c:pt idx="3">
                  <c:v>1295.7</c:v>
                </c:pt>
                <c:pt idx="4">
                  <c:v>140</c:v>
                </c:pt>
                <c:pt idx="5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Лист1!$C$148</c:f>
              <c:strCache>
                <c:ptCount val="1"/>
                <c:pt idx="0">
                  <c:v>1 полугодие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Лист1!$A$149:$A$154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ИМБТ</c:v>
                </c:pt>
              </c:strCache>
            </c:strRef>
          </c:cat>
          <c:val>
            <c:numRef>
              <c:f>Лист1!$C$149:$C$154</c:f>
              <c:numCache>
                <c:formatCode>General</c:formatCode>
                <c:ptCount val="6"/>
                <c:pt idx="0">
                  <c:v>3511.5</c:v>
                </c:pt>
                <c:pt idx="1">
                  <c:v>2511</c:v>
                </c:pt>
                <c:pt idx="2">
                  <c:v>115.6</c:v>
                </c:pt>
                <c:pt idx="3">
                  <c:v>1448.9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6707200"/>
        <c:axId val="126708736"/>
        <c:axId val="0"/>
      </c:bar3DChart>
      <c:catAx>
        <c:axId val="126707200"/>
        <c:scaling>
          <c:orientation val="minMax"/>
        </c:scaling>
        <c:delete val="0"/>
        <c:axPos val="l"/>
        <c:majorTickMark val="out"/>
        <c:minorTickMark val="none"/>
        <c:tickLblPos val="nextTo"/>
        <c:crossAx val="126708736"/>
        <c:crosses val="autoZero"/>
        <c:auto val="1"/>
        <c:lblAlgn val="ctr"/>
        <c:lblOffset val="100"/>
        <c:noMultiLvlLbl val="0"/>
      </c:catAx>
      <c:valAx>
        <c:axId val="126708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707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Лист1!$B$383</c:f>
              <c:strCache>
                <c:ptCount val="1"/>
                <c:pt idx="0">
                  <c:v>факт 1 полугодие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Лист1!$A$384:$A$392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Лист1!$B$384:$B$392</c:f>
              <c:numCache>
                <c:formatCode>General</c:formatCode>
                <c:ptCount val="9"/>
                <c:pt idx="0">
                  <c:v>2178.5</c:v>
                </c:pt>
                <c:pt idx="1">
                  <c:v>102.9</c:v>
                </c:pt>
                <c:pt idx="2">
                  <c:v>41.8</c:v>
                </c:pt>
                <c:pt idx="3">
                  <c:v>95.6</c:v>
                </c:pt>
                <c:pt idx="4">
                  <c:v>1329.6</c:v>
                </c:pt>
                <c:pt idx="5">
                  <c:v>5</c:v>
                </c:pt>
                <c:pt idx="6">
                  <c:v>0</c:v>
                </c:pt>
                <c:pt idx="7">
                  <c:v>30.6</c:v>
                </c:pt>
                <c:pt idx="8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Лист1!$C$383</c:f>
              <c:strCache>
                <c:ptCount val="1"/>
                <c:pt idx="0">
                  <c:v>факт 1 полугодие 2019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431372549019607E-3"/>
                  <c:y val="-3.504160707983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153744637185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Лист1!$A$384:$A$392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Лист1!$C$384:$C$392</c:f>
              <c:numCache>
                <c:formatCode>General</c:formatCode>
                <c:ptCount val="9"/>
                <c:pt idx="0">
                  <c:v>3706.9</c:v>
                </c:pt>
                <c:pt idx="1">
                  <c:v>108.2</c:v>
                </c:pt>
                <c:pt idx="2">
                  <c:v>65.400000000000006</c:v>
                </c:pt>
                <c:pt idx="3">
                  <c:v>490.2</c:v>
                </c:pt>
                <c:pt idx="4">
                  <c:v>3683.7</c:v>
                </c:pt>
                <c:pt idx="5">
                  <c:v>5.5</c:v>
                </c:pt>
                <c:pt idx="6">
                  <c:v>12</c:v>
                </c:pt>
                <c:pt idx="7">
                  <c:v>29</c:v>
                </c:pt>
                <c:pt idx="8">
                  <c:v>22.8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726144"/>
        <c:axId val="126727680"/>
        <c:axId val="0"/>
      </c:bar3DChart>
      <c:catAx>
        <c:axId val="126726144"/>
        <c:scaling>
          <c:orientation val="minMax"/>
        </c:scaling>
        <c:delete val="0"/>
        <c:axPos val="l"/>
        <c:majorTickMark val="out"/>
        <c:minorTickMark val="none"/>
        <c:tickLblPos val="nextTo"/>
        <c:crossAx val="126727680"/>
        <c:crosses val="autoZero"/>
        <c:auto val="1"/>
        <c:lblAlgn val="ctr"/>
        <c:lblOffset val="100"/>
        <c:noMultiLvlLbl val="0"/>
      </c:catAx>
      <c:valAx>
        <c:axId val="126727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72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97872072957496E-2"/>
          <c:y val="0.10440030466221803"/>
          <c:w val="0.83242631681199497"/>
          <c:h val="0.8091567398503271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Лист1!$A$472:$A$480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Образование</c:v>
                </c:pt>
                <c:pt idx="8">
                  <c:v>Национальная безопасность</c:v>
                </c:pt>
              </c:strCache>
            </c:strRef>
          </c:cat>
          <c:val>
            <c:numRef>
              <c:f>Лист1!$B$472:$B$480</c:f>
              <c:numCache>
                <c:formatCode>0.00%</c:formatCode>
                <c:ptCount val="9"/>
                <c:pt idx="0">
                  <c:v>0.45600000000000002</c:v>
                </c:pt>
                <c:pt idx="1">
                  <c:v>1.2999999999999999E-2</c:v>
                </c:pt>
                <c:pt idx="2">
                  <c:v>0.06</c:v>
                </c:pt>
                <c:pt idx="3">
                  <c:v>0.45300000000000001</c:v>
                </c:pt>
                <c:pt idx="4">
                  <c:v>2E-3</c:v>
                </c:pt>
                <c:pt idx="5">
                  <c:v>4.0000000000000001E-3</c:v>
                </c:pt>
                <c:pt idx="6">
                  <c:v>3.0000000000000001E-3</c:v>
                </c:pt>
                <c:pt idx="7">
                  <c:v>1E-3</c:v>
                </c:pt>
                <c:pt idx="8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2BE0-6487-44B6-AC86-E95B9DEC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2019-08-07T11:21:00Z</cp:lastPrinted>
  <dcterms:created xsi:type="dcterms:W3CDTF">2019-08-15T11:06:00Z</dcterms:created>
  <dcterms:modified xsi:type="dcterms:W3CDTF">2019-08-15T11:06:00Z</dcterms:modified>
</cp:coreProperties>
</file>