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42" w:rsidRDefault="00AE045A" w:rsidP="006865AB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  </w:t>
      </w:r>
    </w:p>
    <w:p w:rsidR="00622D14" w:rsidRPr="001A2305" w:rsidRDefault="002C6771" w:rsidP="006865AB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622D14" w:rsidRPr="001A2305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 ревизионной </w:t>
      </w: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622D14" w:rsidRDefault="00622D14" w:rsidP="00622D1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</w:t>
      </w:r>
      <w:proofErr w:type="spellStart"/>
      <w:r w:rsidRPr="00DC590B">
        <w:rPr>
          <w:sz w:val="28"/>
          <w:szCs w:val="28"/>
        </w:rPr>
        <w:t>О.А.Дудина</w:t>
      </w:r>
      <w:proofErr w:type="spellEnd"/>
    </w:p>
    <w:p w:rsidR="003F724C" w:rsidRDefault="003F724C" w:rsidP="00622D1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3F724C" w:rsidRDefault="003F724C" w:rsidP="003F724C">
      <w:pPr>
        <w:jc w:val="center"/>
        <w:rPr>
          <w:b/>
          <w:sz w:val="28"/>
          <w:szCs w:val="28"/>
        </w:rPr>
      </w:pPr>
      <w:r w:rsidRPr="00D82208">
        <w:rPr>
          <w:b/>
          <w:sz w:val="28"/>
          <w:szCs w:val="28"/>
        </w:rPr>
        <w:t>ЗАКЛЮЧЕНИЕ</w:t>
      </w:r>
    </w:p>
    <w:p w:rsidR="003F724C" w:rsidRDefault="003F724C" w:rsidP="000542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 решения </w:t>
      </w:r>
      <w:r w:rsidR="00622D14">
        <w:rPr>
          <w:sz w:val="28"/>
          <w:szCs w:val="28"/>
        </w:rPr>
        <w:t>«О бюджете  поселения на 201</w:t>
      </w:r>
      <w:r w:rsidR="00B372FE">
        <w:rPr>
          <w:sz w:val="28"/>
          <w:szCs w:val="28"/>
        </w:rPr>
        <w:t>9</w:t>
      </w:r>
      <w:r w:rsidR="00527EBC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4C7C54">
        <w:rPr>
          <w:sz w:val="28"/>
          <w:szCs w:val="28"/>
        </w:rPr>
        <w:t xml:space="preserve"> и плановый период </w:t>
      </w:r>
      <w:r w:rsidR="00550927">
        <w:rPr>
          <w:sz w:val="28"/>
          <w:szCs w:val="28"/>
        </w:rPr>
        <w:t xml:space="preserve"> </w:t>
      </w:r>
      <w:r w:rsidR="004C7C54">
        <w:rPr>
          <w:sz w:val="28"/>
          <w:szCs w:val="28"/>
        </w:rPr>
        <w:t>20</w:t>
      </w:r>
      <w:r w:rsidR="00B372FE">
        <w:rPr>
          <w:sz w:val="28"/>
          <w:szCs w:val="28"/>
        </w:rPr>
        <w:t>20</w:t>
      </w:r>
      <w:r w:rsidR="004C7C54">
        <w:rPr>
          <w:sz w:val="28"/>
          <w:szCs w:val="28"/>
        </w:rPr>
        <w:t xml:space="preserve"> и 20</w:t>
      </w:r>
      <w:r w:rsidR="00550927">
        <w:rPr>
          <w:sz w:val="28"/>
          <w:szCs w:val="28"/>
        </w:rPr>
        <w:t>2</w:t>
      </w:r>
      <w:r w:rsidR="00B372FE">
        <w:rPr>
          <w:sz w:val="28"/>
          <w:szCs w:val="28"/>
        </w:rPr>
        <w:t>1</w:t>
      </w:r>
      <w:r w:rsidR="004C7C54">
        <w:rPr>
          <w:sz w:val="28"/>
          <w:szCs w:val="28"/>
        </w:rPr>
        <w:t xml:space="preserve"> годов</w:t>
      </w:r>
      <w:r w:rsidR="00DF0B42">
        <w:rPr>
          <w:sz w:val="28"/>
          <w:szCs w:val="28"/>
        </w:rPr>
        <w:t>»</w:t>
      </w:r>
      <w:r>
        <w:rPr>
          <w:sz w:val="28"/>
          <w:szCs w:val="28"/>
        </w:rPr>
        <w:br/>
      </w:r>
    </w:p>
    <w:p w:rsidR="003F724C" w:rsidRDefault="003F724C" w:rsidP="00E261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527EBC">
        <w:rPr>
          <w:sz w:val="28"/>
          <w:szCs w:val="28"/>
        </w:rPr>
        <w:t>03</w:t>
      </w:r>
      <w:r>
        <w:rPr>
          <w:sz w:val="28"/>
          <w:szCs w:val="28"/>
        </w:rPr>
        <w:t xml:space="preserve">" </w:t>
      </w:r>
      <w:r w:rsidR="00527EBC">
        <w:rPr>
          <w:sz w:val="28"/>
          <w:szCs w:val="28"/>
        </w:rPr>
        <w:t xml:space="preserve">декабря </w:t>
      </w:r>
      <w:r w:rsidR="0011074D">
        <w:rPr>
          <w:sz w:val="28"/>
          <w:szCs w:val="28"/>
        </w:rPr>
        <w:t xml:space="preserve"> 201</w:t>
      </w:r>
      <w:r w:rsidR="00B372FE">
        <w:rPr>
          <w:sz w:val="28"/>
          <w:szCs w:val="28"/>
        </w:rPr>
        <w:t>8</w:t>
      </w:r>
      <w:r w:rsidR="004C7C54">
        <w:rPr>
          <w:sz w:val="28"/>
          <w:szCs w:val="28"/>
        </w:rPr>
        <w:t xml:space="preserve"> </w:t>
      </w:r>
      <w:r w:rsidR="0011074D">
        <w:rPr>
          <w:sz w:val="28"/>
          <w:szCs w:val="28"/>
        </w:rPr>
        <w:t xml:space="preserve"> г</w:t>
      </w:r>
      <w:r w:rsidR="00CE06D3">
        <w:rPr>
          <w:sz w:val="28"/>
          <w:szCs w:val="28"/>
        </w:rPr>
        <w:t>ода</w:t>
      </w:r>
    </w:p>
    <w:p w:rsidR="0070162C" w:rsidRDefault="0070162C" w:rsidP="0050108E">
      <w:pPr>
        <w:jc w:val="center"/>
        <w:rPr>
          <w:sz w:val="28"/>
          <w:szCs w:val="28"/>
        </w:rPr>
      </w:pPr>
    </w:p>
    <w:p w:rsidR="0070162C" w:rsidRPr="002A1626" w:rsidRDefault="0070162C" w:rsidP="0050108E">
      <w:pPr>
        <w:jc w:val="center"/>
        <w:rPr>
          <w:b/>
          <w:sz w:val="28"/>
          <w:szCs w:val="28"/>
        </w:rPr>
      </w:pPr>
      <w:r w:rsidRPr="002A1626">
        <w:rPr>
          <w:b/>
          <w:sz w:val="28"/>
          <w:szCs w:val="28"/>
          <w:lang w:val="en-US"/>
        </w:rPr>
        <w:t>I</w:t>
      </w:r>
      <w:r w:rsidRPr="002A1626">
        <w:rPr>
          <w:b/>
          <w:sz w:val="28"/>
          <w:szCs w:val="28"/>
        </w:rPr>
        <w:t>. Общие положения</w:t>
      </w:r>
    </w:p>
    <w:p w:rsidR="007F65EF" w:rsidRDefault="003F724C" w:rsidP="00196266">
      <w:pPr>
        <w:pStyle w:val="a3"/>
        <w:ind w:firstLine="70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>Проект решения Совета поселения</w:t>
      </w:r>
      <w:r w:rsidR="003254F3">
        <w:rPr>
          <w:sz w:val="28"/>
          <w:szCs w:val="28"/>
        </w:rPr>
        <w:t xml:space="preserve"> </w:t>
      </w:r>
      <w:r w:rsidR="005A0033">
        <w:rPr>
          <w:b/>
          <w:sz w:val="28"/>
          <w:szCs w:val="28"/>
        </w:rPr>
        <w:t>С</w:t>
      </w:r>
      <w:r w:rsidR="00925A19">
        <w:rPr>
          <w:b/>
          <w:sz w:val="28"/>
          <w:szCs w:val="28"/>
        </w:rPr>
        <w:t>таросельское</w:t>
      </w:r>
      <w:r w:rsidR="005A0033">
        <w:rPr>
          <w:b/>
          <w:sz w:val="28"/>
          <w:szCs w:val="28"/>
        </w:rPr>
        <w:t xml:space="preserve"> </w:t>
      </w:r>
      <w:r w:rsidRPr="000A00C7">
        <w:rPr>
          <w:sz w:val="28"/>
          <w:szCs w:val="28"/>
        </w:rPr>
        <w:t>«О бюджете поселения на 201</w:t>
      </w:r>
      <w:r w:rsidR="00B372FE">
        <w:rPr>
          <w:sz w:val="28"/>
          <w:szCs w:val="28"/>
        </w:rPr>
        <w:t>9</w:t>
      </w:r>
      <w:r w:rsidR="004C7C54">
        <w:rPr>
          <w:sz w:val="28"/>
          <w:szCs w:val="28"/>
        </w:rPr>
        <w:t xml:space="preserve"> </w:t>
      </w:r>
      <w:r w:rsidRPr="000A00C7">
        <w:rPr>
          <w:sz w:val="28"/>
          <w:szCs w:val="28"/>
        </w:rPr>
        <w:t>год</w:t>
      </w:r>
      <w:r w:rsidR="004C7C54">
        <w:rPr>
          <w:sz w:val="28"/>
          <w:szCs w:val="28"/>
        </w:rPr>
        <w:t xml:space="preserve"> и плановый период 20</w:t>
      </w:r>
      <w:r w:rsidR="00B372FE">
        <w:rPr>
          <w:sz w:val="28"/>
          <w:szCs w:val="28"/>
        </w:rPr>
        <w:t>20</w:t>
      </w:r>
      <w:r w:rsidR="004C7C54">
        <w:rPr>
          <w:sz w:val="28"/>
          <w:szCs w:val="28"/>
        </w:rPr>
        <w:t xml:space="preserve"> и 20</w:t>
      </w:r>
      <w:r w:rsidR="00515285">
        <w:rPr>
          <w:sz w:val="28"/>
          <w:szCs w:val="28"/>
        </w:rPr>
        <w:t>2</w:t>
      </w:r>
      <w:r w:rsidR="00B372FE">
        <w:rPr>
          <w:sz w:val="28"/>
          <w:szCs w:val="28"/>
        </w:rPr>
        <w:t>1</w:t>
      </w:r>
      <w:r w:rsidR="004C7C54">
        <w:rPr>
          <w:sz w:val="28"/>
          <w:szCs w:val="28"/>
        </w:rPr>
        <w:t xml:space="preserve"> годов</w:t>
      </w:r>
      <w:r w:rsidRPr="00196266">
        <w:rPr>
          <w:sz w:val="28"/>
          <w:szCs w:val="28"/>
        </w:rPr>
        <w:t>» (далее - проект решения</w:t>
      </w:r>
      <w:r w:rsidR="0095590B">
        <w:rPr>
          <w:sz w:val="28"/>
          <w:szCs w:val="28"/>
        </w:rPr>
        <w:t xml:space="preserve"> о бюджете</w:t>
      </w:r>
      <w:r w:rsidRPr="00196266">
        <w:rPr>
          <w:sz w:val="28"/>
          <w:szCs w:val="28"/>
        </w:rPr>
        <w:t>) внесен Главой поселения</w:t>
      </w:r>
      <w:r w:rsidR="00E91F59">
        <w:rPr>
          <w:sz w:val="28"/>
          <w:szCs w:val="28"/>
        </w:rPr>
        <w:t xml:space="preserve"> в срок, </w:t>
      </w:r>
      <w:r w:rsidR="007F65EF">
        <w:rPr>
          <w:sz w:val="28"/>
          <w:szCs w:val="28"/>
        </w:rPr>
        <w:t xml:space="preserve">установленный пунктом </w:t>
      </w:r>
      <w:r w:rsidR="00B372FE">
        <w:rPr>
          <w:sz w:val="28"/>
          <w:szCs w:val="28"/>
        </w:rPr>
        <w:t>9.2.</w:t>
      </w:r>
      <w:r w:rsidR="007F65EF" w:rsidRPr="00196266">
        <w:rPr>
          <w:sz w:val="28"/>
          <w:szCs w:val="28"/>
        </w:rPr>
        <w:t xml:space="preserve"> решения </w:t>
      </w:r>
      <w:r w:rsidR="007F65EF">
        <w:rPr>
          <w:sz w:val="28"/>
          <w:szCs w:val="28"/>
        </w:rPr>
        <w:t xml:space="preserve"> Совета </w:t>
      </w:r>
      <w:r w:rsidR="007F65EF" w:rsidRPr="00196266">
        <w:rPr>
          <w:sz w:val="28"/>
          <w:szCs w:val="28"/>
        </w:rPr>
        <w:t xml:space="preserve">поселения </w:t>
      </w:r>
      <w:r w:rsidR="007F65EF">
        <w:rPr>
          <w:sz w:val="28"/>
          <w:szCs w:val="28"/>
        </w:rPr>
        <w:t>Старосельское от 25</w:t>
      </w:r>
      <w:r w:rsidR="007F65EF" w:rsidRPr="00196266">
        <w:rPr>
          <w:sz w:val="28"/>
          <w:szCs w:val="28"/>
        </w:rPr>
        <w:t xml:space="preserve"> </w:t>
      </w:r>
      <w:r w:rsidR="007F65EF">
        <w:rPr>
          <w:sz w:val="28"/>
          <w:szCs w:val="28"/>
        </w:rPr>
        <w:t>марта 2013</w:t>
      </w:r>
      <w:r w:rsidR="007F65EF" w:rsidRPr="00196266">
        <w:rPr>
          <w:sz w:val="28"/>
          <w:szCs w:val="28"/>
        </w:rPr>
        <w:t xml:space="preserve"> года №</w:t>
      </w:r>
      <w:r w:rsidR="007F65EF">
        <w:rPr>
          <w:sz w:val="28"/>
          <w:szCs w:val="28"/>
        </w:rPr>
        <w:t xml:space="preserve"> </w:t>
      </w:r>
      <w:r w:rsidR="007F65EF" w:rsidRPr="00196266">
        <w:rPr>
          <w:sz w:val="28"/>
          <w:szCs w:val="28"/>
        </w:rPr>
        <w:t>1</w:t>
      </w:r>
      <w:r w:rsidR="007F65EF">
        <w:rPr>
          <w:sz w:val="28"/>
          <w:szCs w:val="28"/>
        </w:rPr>
        <w:t>96</w:t>
      </w:r>
      <w:r w:rsidR="007F65EF" w:rsidRPr="00196266">
        <w:rPr>
          <w:sz w:val="28"/>
          <w:szCs w:val="28"/>
        </w:rPr>
        <w:t xml:space="preserve">  «О бюджетном процессе в  сельском поселении С</w:t>
      </w:r>
      <w:r w:rsidR="007F65EF">
        <w:rPr>
          <w:sz w:val="28"/>
          <w:szCs w:val="28"/>
        </w:rPr>
        <w:t>таросельское»</w:t>
      </w:r>
      <w:r w:rsidR="007F65EF" w:rsidRPr="00196266">
        <w:rPr>
          <w:sz w:val="28"/>
          <w:szCs w:val="28"/>
        </w:rPr>
        <w:t>.</w:t>
      </w:r>
    </w:p>
    <w:p w:rsidR="000555E1" w:rsidRPr="00196266" w:rsidRDefault="003F724C" w:rsidP="00196266">
      <w:pPr>
        <w:pStyle w:val="a3"/>
        <w:ind w:firstLine="70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>Заключение подготовлено на основе изучения полноты состава показателей</w:t>
      </w:r>
      <w:r w:rsidR="00E91F59">
        <w:rPr>
          <w:sz w:val="28"/>
          <w:szCs w:val="28"/>
        </w:rPr>
        <w:t>,</w:t>
      </w:r>
      <w:r w:rsidRPr="00196266">
        <w:rPr>
          <w:sz w:val="28"/>
          <w:szCs w:val="28"/>
        </w:rPr>
        <w:t xml:space="preserve"> учтенных в проекте решения и в приложениях к нему, а также докум</w:t>
      </w:r>
      <w:r w:rsidR="00196266" w:rsidRPr="00196266">
        <w:rPr>
          <w:sz w:val="28"/>
          <w:szCs w:val="28"/>
        </w:rPr>
        <w:t xml:space="preserve">ентов и материалов, обосновывающих показатели бюджета, и направлено Главе поселения </w:t>
      </w:r>
      <w:r w:rsidR="007C0923">
        <w:rPr>
          <w:sz w:val="28"/>
          <w:szCs w:val="28"/>
        </w:rPr>
        <w:t>С</w:t>
      </w:r>
      <w:r w:rsidR="007F65EF">
        <w:rPr>
          <w:sz w:val="28"/>
          <w:szCs w:val="28"/>
        </w:rPr>
        <w:t>таросельское</w:t>
      </w:r>
      <w:r w:rsidR="00196266" w:rsidRPr="00196266">
        <w:rPr>
          <w:sz w:val="28"/>
          <w:szCs w:val="28"/>
        </w:rPr>
        <w:t>.</w:t>
      </w:r>
    </w:p>
    <w:p w:rsidR="00196266" w:rsidRPr="00196266" w:rsidRDefault="00196266" w:rsidP="00196266">
      <w:pPr>
        <w:pStyle w:val="a8"/>
        <w:ind w:firstLine="709"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 xml:space="preserve">поселения </w:t>
      </w:r>
      <w:r w:rsidR="007C0923">
        <w:rPr>
          <w:sz w:val="28"/>
          <w:szCs w:val="28"/>
        </w:rPr>
        <w:t>С</w:t>
      </w:r>
      <w:r w:rsidR="007F65EF">
        <w:rPr>
          <w:sz w:val="28"/>
          <w:szCs w:val="28"/>
        </w:rPr>
        <w:t xml:space="preserve">таросельское </w:t>
      </w:r>
      <w:r w:rsidR="007C0923">
        <w:rPr>
          <w:sz w:val="28"/>
          <w:szCs w:val="28"/>
        </w:rPr>
        <w:t xml:space="preserve"> </w:t>
      </w:r>
      <w:r w:rsidRPr="00196266">
        <w:rPr>
          <w:sz w:val="28"/>
          <w:szCs w:val="28"/>
        </w:rPr>
        <w:t xml:space="preserve"> в целом сформирован с учетом требований:</w:t>
      </w:r>
    </w:p>
    <w:p w:rsidR="00196266" w:rsidRPr="00196266" w:rsidRDefault="00196266" w:rsidP="007C0923">
      <w:pPr>
        <w:pStyle w:val="a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>- приказа Министерства финансов РФ от 0</w:t>
      </w:r>
      <w:r w:rsidR="00B372FE">
        <w:rPr>
          <w:sz w:val="28"/>
          <w:szCs w:val="28"/>
        </w:rPr>
        <w:t>8</w:t>
      </w:r>
      <w:r w:rsidRPr="00196266">
        <w:rPr>
          <w:sz w:val="28"/>
          <w:szCs w:val="28"/>
        </w:rPr>
        <w:t>.0</w:t>
      </w:r>
      <w:r w:rsidR="00B372FE">
        <w:rPr>
          <w:sz w:val="28"/>
          <w:szCs w:val="28"/>
        </w:rPr>
        <w:t>6</w:t>
      </w:r>
      <w:r w:rsidRPr="00196266">
        <w:rPr>
          <w:sz w:val="28"/>
          <w:szCs w:val="28"/>
        </w:rPr>
        <w:t>.201</w:t>
      </w:r>
      <w:r w:rsidR="00B372FE">
        <w:rPr>
          <w:sz w:val="28"/>
          <w:szCs w:val="28"/>
        </w:rPr>
        <w:t>8</w:t>
      </w:r>
      <w:r w:rsidRPr="00196266">
        <w:rPr>
          <w:sz w:val="28"/>
          <w:szCs w:val="28"/>
        </w:rPr>
        <w:t xml:space="preserve"> №</w:t>
      </w:r>
      <w:r w:rsidR="00B372FE">
        <w:rPr>
          <w:sz w:val="28"/>
          <w:szCs w:val="28"/>
        </w:rPr>
        <w:t>132</w:t>
      </w:r>
      <w:r w:rsidRPr="00196266">
        <w:rPr>
          <w:sz w:val="28"/>
          <w:szCs w:val="28"/>
        </w:rPr>
        <w:t>н «О</w:t>
      </w:r>
      <w:r w:rsidR="00B372FE">
        <w:rPr>
          <w:sz w:val="28"/>
          <w:szCs w:val="28"/>
        </w:rPr>
        <w:t xml:space="preserve"> порядке формирования и применения кодов бюджетной классификации Российской Федерации, их структуре и принципах назначения</w:t>
      </w:r>
      <w:r w:rsidRPr="00196266">
        <w:rPr>
          <w:sz w:val="28"/>
          <w:szCs w:val="28"/>
        </w:rPr>
        <w:t>»;</w:t>
      </w:r>
    </w:p>
    <w:p w:rsidR="00196266" w:rsidRDefault="00196266" w:rsidP="00622D14">
      <w:pPr>
        <w:pStyle w:val="a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    - </w:t>
      </w:r>
      <w:r w:rsidR="00B372FE" w:rsidRPr="00BD5FA1">
        <w:rPr>
          <w:sz w:val="28"/>
          <w:szCs w:val="28"/>
        </w:rPr>
        <w:t>постановления Правительства Вологодской  области от</w:t>
      </w:r>
      <w:r w:rsidR="00B372FE">
        <w:rPr>
          <w:sz w:val="28"/>
          <w:szCs w:val="28"/>
        </w:rPr>
        <w:t xml:space="preserve"> </w:t>
      </w:r>
      <w:r w:rsidR="00B372FE" w:rsidRPr="00BD5FA1">
        <w:rPr>
          <w:sz w:val="28"/>
          <w:szCs w:val="28"/>
        </w:rPr>
        <w:t>2</w:t>
      </w:r>
      <w:r w:rsidR="00B372FE">
        <w:rPr>
          <w:sz w:val="28"/>
          <w:szCs w:val="28"/>
        </w:rPr>
        <w:t>9</w:t>
      </w:r>
      <w:r w:rsidR="00B372FE" w:rsidRPr="00BD5FA1">
        <w:rPr>
          <w:sz w:val="28"/>
          <w:szCs w:val="28"/>
        </w:rPr>
        <w:t>.</w:t>
      </w:r>
      <w:r w:rsidR="00B372FE">
        <w:rPr>
          <w:sz w:val="28"/>
          <w:szCs w:val="28"/>
        </w:rPr>
        <w:t>10</w:t>
      </w:r>
      <w:r w:rsidR="00B372FE" w:rsidRPr="00BD5FA1">
        <w:rPr>
          <w:sz w:val="28"/>
          <w:szCs w:val="28"/>
        </w:rPr>
        <w:t>.201</w:t>
      </w:r>
      <w:r w:rsidR="00B372FE">
        <w:rPr>
          <w:sz w:val="28"/>
          <w:szCs w:val="28"/>
        </w:rPr>
        <w:t>8</w:t>
      </w:r>
      <w:r w:rsidR="00B372FE" w:rsidRPr="00BD5FA1">
        <w:rPr>
          <w:sz w:val="28"/>
          <w:szCs w:val="28"/>
        </w:rPr>
        <w:t xml:space="preserve"> года №</w:t>
      </w:r>
      <w:r w:rsidR="00B372FE">
        <w:rPr>
          <w:sz w:val="28"/>
          <w:szCs w:val="28"/>
        </w:rPr>
        <w:t xml:space="preserve"> 957 </w:t>
      </w:r>
      <w:r w:rsidR="00B372FE" w:rsidRPr="00BD5FA1">
        <w:rPr>
          <w:sz w:val="28"/>
          <w:szCs w:val="28"/>
        </w:rPr>
        <w:t>«Об основных направлениях бюджетной и налоговой</w:t>
      </w:r>
      <w:r w:rsidR="00B372FE">
        <w:rPr>
          <w:sz w:val="28"/>
          <w:szCs w:val="28"/>
        </w:rPr>
        <w:t xml:space="preserve"> </w:t>
      </w:r>
      <w:r w:rsidR="00B372FE" w:rsidRPr="00BD5FA1">
        <w:rPr>
          <w:sz w:val="28"/>
          <w:szCs w:val="28"/>
        </w:rPr>
        <w:t>политики Вологодской области,</w:t>
      </w:r>
      <w:r w:rsidR="00B372FE">
        <w:rPr>
          <w:sz w:val="28"/>
          <w:szCs w:val="28"/>
        </w:rPr>
        <w:t xml:space="preserve"> </w:t>
      </w:r>
      <w:r w:rsidR="00B372FE" w:rsidRPr="00BD5FA1">
        <w:rPr>
          <w:sz w:val="28"/>
          <w:szCs w:val="28"/>
        </w:rPr>
        <w:t>долговой политики  Вологодской области на 201</w:t>
      </w:r>
      <w:r w:rsidR="00B372FE">
        <w:rPr>
          <w:sz w:val="28"/>
          <w:szCs w:val="28"/>
        </w:rPr>
        <w:t xml:space="preserve">9 </w:t>
      </w:r>
      <w:r w:rsidR="00B372FE" w:rsidRPr="00BD5FA1">
        <w:rPr>
          <w:sz w:val="28"/>
          <w:szCs w:val="28"/>
        </w:rPr>
        <w:t>год и плановый период 20</w:t>
      </w:r>
      <w:r w:rsidR="00B372FE">
        <w:rPr>
          <w:sz w:val="28"/>
          <w:szCs w:val="28"/>
        </w:rPr>
        <w:t>20</w:t>
      </w:r>
      <w:r w:rsidR="00B372FE" w:rsidRPr="00BD5FA1">
        <w:rPr>
          <w:sz w:val="28"/>
          <w:szCs w:val="28"/>
        </w:rPr>
        <w:t xml:space="preserve"> и 202</w:t>
      </w:r>
      <w:r w:rsidR="00B372FE">
        <w:rPr>
          <w:sz w:val="28"/>
          <w:szCs w:val="28"/>
        </w:rPr>
        <w:t>1</w:t>
      </w:r>
      <w:r w:rsidR="00B372FE" w:rsidRPr="00BD5FA1">
        <w:rPr>
          <w:sz w:val="28"/>
          <w:szCs w:val="28"/>
        </w:rPr>
        <w:t xml:space="preserve"> годов»;</w:t>
      </w:r>
    </w:p>
    <w:p w:rsidR="00CD0CA1" w:rsidRPr="00196266" w:rsidRDefault="00CD0CA1" w:rsidP="00622D14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C3604D">
        <w:rPr>
          <w:sz w:val="28"/>
          <w:szCs w:val="28"/>
        </w:rPr>
        <w:t>постановления администрации поселения С</w:t>
      </w:r>
      <w:r>
        <w:rPr>
          <w:sz w:val="28"/>
          <w:szCs w:val="28"/>
        </w:rPr>
        <w:t xml:space="preserve">таросельское  от 29.10.2018 года №43 </w:t>
      </w:r>
      <w:r w:rsidRPr="00C3604D">
        <w:rPr>
          <w:sz w:val="28"/>
          <w:szCs w:val="28"/>
        </w:rPr>
        <w:t xml:space="preserve"> «Об основных направлениях бюджетной и налоговой политики сельского поселения С</w:t>
      </w:r>
      <w:r>
        <w:rPr>
          <w:sz w:val="28"/>
          <w:szCs w:val="28"/>
        </w:rPr>
        <w:t xml:space="preserve">таросельское </w:t>
      </w:r>
      <w:r w:rsidRPr="00C3604D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C3604D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 xml:space="preserve">20 и </w:t>
      </w:r>
      <w:r w:rsidRPr="00C3604D">
        <w:rPr>
          <w:sz w:val="28"/>
          <w:szCs w:val="28"/>
        </w:rPr>
        <w:t>202</w:t>
      </w:r>
      <w:r>
        <w:rPr>
          <w:sz w:val="28"/>
          <w:szCs w:val="28"/>
        </w:rPr>
        <w:t xml:space="preserve">1 </w:t>
      </w:r>
      <w:r w:rsidRPr="00C3604D">
        <w:rPr>
          <w:sz w:val="28"/>
          <w:szCs w:val="28"/>
        </w:rPr>
        <w:t>годов»;</w:t>
      </w:r>
    </w:p>
    <w:p w:rsidR="00196266" w:rsidRPr="00196266" w:rsidRDefault="00196266" w:rsidP="00196266">
      <w:pPr>
        <w:pStyle w:val="a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    -  Бюджетн</w:t>
      </w:r>
      <w:r w:rsidR="00C15BDC">
        <w:rPr>
          <w:sz w:val="28"/>
          <w:szCs w:val="28"/>
        </w:rPr>
        <w:t>ого</w:t>
      </w:r>
      <w:r w:rsidRPr="00196266">
        <w:rPr>
          <w:sz w:val="28"/>
          <w:szCs w:val="28"/>
        </w:rPr>
        <w:t xml:space="preserve"> кодекс</w:t>
      </w:r>
      <w:r w:rsidR="00C15BDC">
        <w:rPr>
          <w:sz w:val="28"/>
          <w:szCs w:val="28"/>
        </w:rPr>
        <w:t>а</w:t>
      </w:r>
      <w:r w:rsidRPr="00196266">
        <w:rPr>
          <w:sz w:val="28"/>
          <w:szCs w:val="28"/>
        </w:rPr>
        <w:t xml:space="preserve"> РФ;</w:t>
      </w:r>
    </w:p>
    <w:p w:rsidR="007F65EF" w:rsidRDefault="00196266" w:rsidP="007F65EF">
      <w:pPr>
        <w:pStyle w:val="a3"/>
        <w:ind w:firstLine="0"/>
        <w:jc w:val="both"/>
        <w:rPr>
          <w:sz w:val="28"/>
          <w:szCs w:val="28"/>
        </w:rPr>
      </w:pPr>
      <w:r w:rsidRPr="00196266">
        <w:rPr>
          <w:sz w:val="28"/>
          <w:szCs w:val="28"/>
        </w:rPr>
        <w:lastRenderedPageBreak/>
        <w:t xml:space="preserve"> </w:t>
      </w:r>
      <w:r w:rsidR="00E40071">
        <w:rPr>
          <w:sz w:val="28"/>
          <w:szCs w:val="28"/>
        </w:rPr>
        <w:t xml:space="preserve">      </w:t>
      </w:r>
      <w:r w:rsidRPr="00196266">
        <w:rPr>
          <w:sz w:val="28"/>
          <w:szCs w:val="28"/>
        </w:rPr>
        <w:t xml:space="preserve"> -</w:t>
      </w:r>
      <w:r w:rsidR="00E40071">
        <w:rPr>
          <w:sz w:val="28"/>
          <w:szCs w:val="28"/>
        </w:rPr>
        <w:t xml:space="preserve"> </w:t>
      </w:r>
      <w:r w:rsidRPr="00196266">
        <w:rPr>
          <w:sz w:val="28"/>
          <w:szCs w:val="28"/>
        </w:rPr>
        <w:t xml:space="preserve"> </w:t>
      </w:r>
      <w:r w:rsidR="007C0923" w:rsidRPr="00196266">
        <w:rPr>
          <w:sz w:val="28"/>
          <w:szCs w:val="28"/>
        </w:rPr>
        <w:t xml:space="preserve">решения </w:t>
      </w:r>
      <w:r w:rsidR="007C0923">
        <w:rPr>
          <w:sz w:val="28"/>
          <w:szCs w:val="28"/>
        </w:rPr>
        <w:t xml:space="preserve"> Совета </w:t>
      </w:r>
      <w:r w:rsidR="007C0923" w:rsidRPr="00196266">
        <w:rPr>
          <w:sz w:val="28"/>
          <w:szCs w:val="28"/>
        </w:rPr>
        <w:t xml:space="preserve">поселения </w:t>
      </w:r>
      <w:r w:rsidR="007F65EF">
        <w:rPr>
          <w:sz w:val="28"/>
          <w:szCs w:val="28"/>
        </w:rPr>
        <w:t>от 25</w:t>
      </w:r>
      <w:r w:rsidR="007F65EF" w:rsidRPr="00196266">
        <w:rPr>
          <w:sz w:val="28"/>
          <w:szCs w:val="28"/>
        </w:rPr>
        <w:t xml:space="preserve"> </w:t>
      </w:r>
      <w:r w:rsidR="007F65EF">
        <w:rPr>
          <w:sz w:val="28"/>
          <w:szCs w:val="28"/>
        </w:rPr>
        <w:t>марта 2013</w:t>
      </w:r>
      <w:r w:rsidR="007F65EF" w:rsidRPr="00196266">
        <w:rPr>
          <w:sz w:val="28"/>
          <w:szCs w:val="28"/>
        </w:rPr>
        <w:t xml:space="preserve"> года №</w:t>
      </w:r>
      <w:r w:rsidR="007F65EF">
        <w:rPr>
          <w:sz w:val="28"/>
          <w:szCs w:val="28"/>
        </w:rPr>
        <w:t xml:space="preserve"> </w:t>
      </w:r>
      <w:r w:rsidR="007F65EF" w:rsidRPr="00196266">
        <w:rPr>
          <w:sz w:val="28"/>
          <w:szCs w:val="28"/>
        </w:rPr>
        <w:t>1</w:t>
      </w:r>
      <w:r w:rsidR="007F65EF">
        <w:rPr>
          <w:sz w:val="28"/>
          <w:szCs w:val="28"/>
        </w:rPr>
        <w:t>96</w:t>
      </w:r>
      <w:r w:rsidR="007F65EF" w:rsidRPr="00196266">
        <w:rPr>
          <w:sz w:val="28"/>
          <w:szCs w:val="28"/>
        </w:rPr>
        <w:t xml:space="preserve">  «О бюджетном процессе в  сельском поселении С</w:t>
      </w:r>
      <w:r w:rsidR="007F65EF">
        <w:rPr>
          <w:sz w:val="28"/>
          <w:szCs w:val="28"/>
        </w:rPr>
        <w:t>таросельское»</w:t>
      </w:r>
      <w:r w:rsidR="00454C12">
        <w:rPr>
          <w:sz w:val="28"/>
          <w:szCs w:val="28"/>
        </w:rPr>
        <w:t xml:space="preserve"> (с изменениями и дополнениями).</w:t>
      </w:r>
    </w:p>
    <w:p w:rsidR="00A959EE" w:rsidRDefault="002E7D0C" w:rsidP="00A959EE">
      <w:pPr>
        <w:pStyle w:val="a3"/>
        <w:spacing w:before="0" w:beforeAutospacing="0" w:after="0" w:afterAutospacing="0" w:line="240" w:lineRule="atLeast"/>
        <w:ind w:firstLine="0"/>
        <w:jc w:val="both"/>
        <w:rPr>
          <w:i/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П</w:t>
      </w:r>
      <w:r w:rsidRPr="00196266">
        <w:rPr>
          <w:sz w:val="28"/>
          <w:szCs w:val="28"/>
        </w:rPr>
        <w:t xml:space="preserve">роект </w:t>
      </w:r>
      <w:r>
        <w:rPr>
          <w:sz w:val="28"/>
          <w:szCs w:val="28"/>
        </w:rPr>
        <w:t>решения о бюджете в ревизионную комиссию района представлен для составления заключения</w:t>
      </w:r>
      <w:r w:rsidR="00515285">
        <w:rPr>
          <w:sz w:val="28"/>
          <w:szCs w:val="28"/>
        </w:rPr>
        <w:t xml:space="preserve"> в установленный срок </w:t>
      </w:r>
      <w:r>
        <w:rPr>
          <w:sz w:val="28"/>
          <w:szCs w:val="28"/>
        </w:rPr>
        <w:t xml:space="preserve"> 15 ноября 201</w:t>
      </w:r>
      <w:r w:rsidR="00B372FE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212FD1">
        <w:rPr>
          <w:sz w:val="28"/>
          <w:szCs w:val="28"/>
        </w:rPr>
        <w:t xml:space="preserve">. </w:t>
      </w:r>
      <w:r w:rsidRPr="00515285">
        <w:rPr>
          <w:sz w:val="28"/>
          <w:szCs w:val="28"/>
        </w:rPr>
        <w:t xml:space="preserve">С проектом решения  </w:t>
      </w:r>
      <w:r w:rsidR="00924CE7" w:rsidRPr="00515285">
        <w:rPr>
          <w:sz w:val="28"/>
          <w:szCs w:val="28"/>
        </w:rPr>
        <w:t xml:space="preserve">представлены все документы, предусмотренные статьей 184.2 Бюджетного кодекса РФ и разделом </w:t>
      </w:r>
      <w:r w:rsidR="00CD0CA1">
        <w:rPr>
          <w:sz w:val="28"/>
          <w:szCs w:val="28"/>
        </w:rPr>
        <w:t>9</w:t>
      </w:r>
      <w:r w:rsidR="00924CE7" w:rsidRPr="00515285">
        <w:rPr>
          <w:sz w:val="28"/>
          <w:szCs w:val="28"/>
        </w:rPr>
        <w:t xml:space="preserve"> Положения о бюджетном процессе</w:t>
      </w:r>
      <w:r w:rsidR="00515285">
        <w:rPr>
          <w:i/>
          <w:sz w:val="28"/>
          <w:szCs w:val="28"/>
        </w:rPr>
        <w:t>.</w:t>
      </w:r>
    </w:p>
    <w:p w:rsidR="00A61909" w:rsidRDefault="00A01FA7" w:rsidP="00A959EE">
      <w:pPr>
        <w:pStyle w:val="a3"/>
        <w:spacing w:before="0" w:beforeAutospacing="0" w:after="0" w:afterAutospacing="0" w:line="24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1909">
        <w:rPr>
          <w:sz w:val="28"/>
          <w:szCs w:val="28"/>
        </w:rPr>
        <w:t xml:space="preserve">В основу проекта решения </w:t>
      </w:r>
      <w:r w:rsidR="0095590B">
        <w:rPr>
          <w:sz w:val="28"/>
          <w:szCs w:val="28"/>
        </w:rPr>
        <w:t xml:space="preserve"> о бюджете поселения на 201</w:t>
      </w:r>
      <w:r w:rsidR="00CD0CA1">
        <w:rPr>
          <w:sz w:val="28"/>
          <w:szCs w:val="28"/>
        </w:rPr>
        <w:t>9</w:t>
      </w:r>
      <w:r w:rsidR="00A61909">
        <w:rPr>
          <w:sz w:val="28"/>
          <w:szCs w:val="28"/>
        </w:rPr>
        <w:t xml:space="preserve"> год</w:t>
      </w:r>
      <w:r w:rsidR="0020343E">
        <w:rPr>
          <w:sz w:val="28"/>
          <w:szCs w:val="28"/>
        </w:rPr>
        <w:t xml:space="preserve"> </w:t>
      </w:r>
      <w:r w:rsidR="004A6E09">
        <w:rPr>
          <w:sz w:val="28"/>
          <w:szCs w:val="28"/>
        </w:rPr>
        <w:t xml:space="preserve"> и плановый период </w:t>
      </w:r>
      <w:r w:rsidR="00A61909">
        <w:rPr>
          <w:sz w:val="28"/>
          <w:szCs w:val="28"/>
        </w:rPr>
        <w:t>положены показатели  утвержденного бюдж</w:t>
      </w:r>
      <w:r w:rsidR="000B0690">
        <w:rPr>
          <w:sz w:val="28"/>
          <w:szCs w:val="28"/>
        </w:rPr>
        <w:t>ета на 201</w:t>
      </w:r>
      <w:r w:rsidR="00CD0CA1">
        <w:rPr>
          <w:sz w:val="28"/>
          <w:szCs w:val="28"/>
        </w:rPr>
        <w:t>8</w:t>
      </w:r>
      <w:r w:rsidR="00A61909">
        <w:rPr>
          <w:sz w:val="28"/>
          <w:szCs w:val="28"/>
        </w:rPr>
        <w:t xml:space="preserve"> год с </w:t>
      </w:r>
      <w:r w:rsidR="0080091A">
        <w:rPr>
          <w:sz w:val="28"/>
          <w:szCs w:val="28"/>
        </w:rPr>
        <w:t>к</w:t>
      </w:r>
      <w:r w:rsidR="00A61909">
        <w:rPr>
          <w:sz w:val="28"/>
          <w:szCs w:val="28"/>
        </w:rPr>
        <w:t xml:space="preserve">орректировкой на действующие условия. </w:t>
      </w:r>
      <w:r w:rsidR="00CD0CA1">
        <w:rPr>
          <w:sz w:val="28"/>
          <w:szCs w:val="28"/>
        </w:rPr>
        <w:t>Основной целью бюджетной и налоговой политики на 2019 год и плановый период 2020-2021 годов определено обеспечение сбалансированности и  устойчивости бюджета поселения в среднесрочной перспективе с учетом текущей экономической ситуации.</w:t>
      </w:r>
    </w:p>
    <w:p w:rsidR="00CD0CA1" w:rsidRDefault="00A61909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Отличительными особенностями рассматриваемого проекта решения являются:</w:t>
      </w:r>
    </w:p>
    <w:p w:rsidR="00CD0CA1" w:rsidRDefault="00CD0CA1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обепечение</w:t>
      </w:r>
      <w:proofErr w:type="spellEnd"/>
      <w:r>
        <w:rPr>
          <w:sz w:val="28"/>
          <w:szCs w:val="28"/>
        </w:rPr>
        <w:t xml:space="preserve"> системного подхода в вопросе долгосрочного сохранения и укрепления доходного потенциала бюджета поселения;</w:t>
      </w:r>
    </w:p>
    <w:p w:rsidR="00CD0CA1" w:rsidRDefault="005C13F0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задач бюджетной и налоговой политики, проводимой в предыдущие годы, актуализированных с учетом складывающихся экономических условий;</w:t>
      </w:r>
    </w:p>
    <w:p w:rsidR="005C13F0" w:rsidRDefault="005C13F0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баланса обеспечения поступлений налоговых и неналоговых доходов в бюджет поселения при соблюдении принципа предсказуемости фискальных условий;</w:t>
      </w:r>
    </w:p>
    <w:p w:rsidR="005C13F0" w:rsidRDefault="005C13F0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бюджетное планирование исходя из возможностей доходного потенциала;</w:t>
      </w:r>
    </w:p>
    <w:p w:rsidR="005C13F0" w:rsidRDefault="005C13F0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расходования бюджетных средств;</w:t>
      </w:r>
    </w:p>
    <w:p w:rsidR="00CD0CA1" w:rsidRDefault="005C13F0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прозрачности и открытости бюджета и бюджетного процесса.</w:t>
      </w:r>
    </w:p>
    <w:p w:rsidR="00FC4066" w:rsidRDefault="00FC40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2B01" w:rsidRP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 xml:space="preserve"> В рассмотренном проекте  решения наблюдается  концентрация расходов на  приоритетных направлениях, связанных с:</w:t>
      </w:r>
    </w:p>
    <w:p w:rsidR="004E2B01" w:rsidRP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>-</w:t>
      </w:r>
      <w:r w:rsidR="00924CE7">
        <w:rPr>
          <w:sz w:val="28"/>
          <w:szCs w:val="28"/>
        </w:rPr>
        <w:t xml:space="preserve"> </w:t>
      </w:r>
      <w:r w:rsidRPr="004E2B01">
        <w:rPr>
          <w:sz w:val="28"/>
          <w:szCs w:val="28"/>
        </w:rPr>
        <w:t>безусловным исполнением обязательств по благоустройству территории поселения;</w:t>
      </w:r>
    </w:p>
    <w:p w:rsidR="00420AF6" w:rsidRDefault="00420AF6" w:rsidP="00420A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>-  обеспечением реализации расходны</w:t>
      </w:r>
      <w:r>
        <w:rPr>
          <w:sz w:val="28"/>
          <w:szCs w:val="28"/>
        </w:rPr>
        <w:t>х обязательств в сфере физической культуры и спорта</w:t>
      </w:r>
      <w:r w:rsidR="00D54575">
        <w:rPr>
          <w:sz w:val="28"/>
          <w:szCs w:val="28"/>
        </w:rPr>
        <w:t>;</w:t>
      </w:r>
    </w:p>
    <w:p w:rsidR="00D54575" w:rsidRDefault="00D54575" w:rsidP="00420A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32ED">
        <w:rPr>
          <w:sz w:val="28"/>
          <w:szCs w:val="28"/>
        </w:rPr>
        <w:t>обеспечением реализации расходных обязательств в сфере социальной политики.</w:t>
      </w:r>
    </w:p>
    <w:p w:rsid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Бюджет </w:t>
      </w:r>
      <w:r w:rsidR="007F2DFC">
        <w:rPr>
          <w:sz w:val="28"/>
          <w:szCs w:val="28"/>
        </w:rPr>
        <w:t>поселения</w:t>
      </w:r>
      <w:r w:rsidR="00CD28C6">
        <w:rPr>
          <w:sz w:val="28"/>
          <w:szCs w:val="28"/>
        </w:rPr>
        <w:t xml:space="preserve"> на 201</w:t>
      </w:r>
      <w:r w:rsidR="005C13F0">
        <w:rPr>
          <w:sz w:val="28"/>
          <w:szCs w:val="28"/>
        </w:rPr>
        <w:t>9</w:t>
      </w:r>
      <w:r w:rsidR="00FC4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</w:t>
      </w:r>
      <w:r w:rsidR="00FC4066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 xml:space="preserve"> сформирован и будет исполнят</w:t>
      </w:r>
      <w:r w:rsidR="00BB06CD">
        <w:rPr>
          <w:sz w:val="28"/>
          <w:szCs w:val="28"/>
        </w:rPr>
        <w:t>ь</w:t>
      </w:r>
      <w:r>
        <w:rPr>
          <w:sz w:val="28"/>
          <w:szCs w:val="28"/>
        </w:rPr>
        <w:t>ся в условиях внедрения новых форм финансового обеспечения услуг, оказыва</w:t>
      </w:r>
      <w:r w:rsidR="00B77280">
        <w:rPr>
          <w:sz w:val="28"/>
          <w:szCs w:val="28"/>
        </w:rPr>
        <w:t xml:space="preserve">емых муниципальными </w:t>
      </w:r>
      <w:r w:rsidR="00FC4066">
        <w:rPr>
          <w:sz w:val="28"/>
          <w:szCs w:val="28"/>
        </w:rPr>
        <w:t xml:space="preserve">бюджетными </w:t>
      </w:r>
      <w:r>
        <w:rPr>
          <w:sz w:val="28"/>
          <w:szCs w:val="28"/>
        </w:rPr>
        <w:t>учреждениями.</w:t>
      </w:r>
    </w:p>
    <w:p w:rsidR="00632FC8" w:rsidRDefault="00632F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066">
        <w:rPr>
          <w:sz w:val="28"/>
          <w:szCs w:val="28"/>
        </w:rPr>
        <w:t xml:space="preserve">Продолжится </w:t>
      </w:r>
      <w:r>
        <w:rPr>
          <w:sz w:val="28"/>
          <w:szCs w:val="28"/>
        </w:rPr>
        <w:t xml:space="preserve"> внедрение процедуры формирования муниципальных заданий на оказание муниципальных услуг (выполнени</w:t>
      </w:r>
      <w:r w:rsidR="003E6E17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работ) и заключение соглашений с муниципальными учреждениями только в электронном виде с использованием электронной подписи в системе «Электронный бюджет».</w:t>
      </w:r>
    </w:p>
    <w:p w:rsidR="003F60A8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поселении </w:t>
      </w:r>
      <w:r w:rsidR="0080091A">
        <w:rPr>
          <w:sz w:val="28"/>
          <w:szCs w:val="28"/>
        </w:rPr>
        <w:t>С</w:t>
      </w:r>
      <w:r w:rsidR="00B648C2">
        <w:rPr>
          <w:sz w:val="28"/>
          <w:szCs w:val="28"/>
        </w:rPr>
        <w:t>та</w:t>
      </w:r>
      <w:r w:rsidR="00200E30">
        <w:rPr>
          <w:sz w:val="28"/>
          <w:szCs w:val="28"/>
        </w:rPr>
        <w:t xml:space="preserve">росельское </w:t>
      </w:r>
      <w:r w:rsidR="0080091A">
        <w:rPr>
          <w:sz w:val="28"/>
          <w:szCs w:val="28"/>
        </w:rPr>
        <w:t xml:space="preserve"> </w:t>
      </w:r>
      <w:r w:rsidR="00715E8B">
        <w:rPr>
          <w:sz w:val="28"/>
          <w:szCs w:val="28"/>
        </w:rPr>
        <w:t>в 201</w:t>
      </w:r>
      <w:r w:rsidR="005C13F0">
        <w:rPr>
          <w:sz w:val="28"/>
          <w:szCs w:val="28"/>
        </w:rPr>
        <w:t xml:space="preserve">9 </w:t>
      </w:r>
      <w:r w:rsidR="00715E8B">
        <w:rPr>
          <w:sz w:val="28"/>
          <w:szCs w:val="28"/>
        </w:rPr>
        <w:t xml:space="preserve">году будет </w:t>
      </w:r>
      <w:r>
        <w:rPr>
          <w:sz w:val="28"/>
          <w:szCs w:val="28"/>
        </w:rPr>
        <w:t>функционир</w:t>
      </w:r>
      <w:r w:rsidR="00715E8B">
        <w:rPr>
          <w:sz w:val="28"/>
          <w:szCs w:val="28"/>
        </w:rPr>
        <w:t xml:space="preserve">овать </w:t>
      </w:r>
      <w:r w:rsidR="007732ED">
        <w:rPr>
          <w:sz w:val="28"/>
          <w:szCs w:val="28"/>
        </w:rPr>
        <w:t xml:space="preserve"> только одно бюджетное учреждение - </w:t>
      </w:r>
      <w:r w:rsidR="00200E30">
        <w:rPr>
          <w:sz w:val="28"/>
          <w:szCs w:val="28"/>
        </w:rPr>
        <w:t>МБУ ФОК «Лидер».</w:t>
      </w:r>
    </w:p>
    <w:p w:rsidR="00200E30" w:rsidRDefault="00200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32ED" w:rsidRDefault="007732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32ED" w:rsidRPr="004E2B01" w:rsidRDefault="007732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2942" w:rsidRDefault="00852942" w:rsidP="007F6101">
      <w:pPr>
        <w:autoSpaceDE w:val="0"/>
        <w:autoSpaceDN w:val="0"/>
        <w:adjustRightInd w:val="0"/>
        <w:rPr>
          <w:color w:val="993300"/>
        </w:rPr>
      </w:pPr>
    </w:p>
    <w:p w:rsidR="001C1043" w:rsidRDefault="00852942" w:rsidP="00BB06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E6BBC">
        <w:rPr>
          <w:b/>
          <w:sz w:val="28"/>
          <w:szCs w:val="28"/>
          <w:lang w:val="en-US"/>
        </w:rPr>
        <w:t>I</w:t>
      </w:r>
      <w:r w:rsidR="0070162C" w:rsidRPr="003E6BBC">
        <w:rPr>
          <w:b/>
          <w:sz w:val="28"/>
          <w:szCs w:val="28"/>
          <w:lang w:val="en-US"/>
        </w:rPr>
        <w:t>I</w:t>
      </w:r>
      <w:r w:rsidRPr="003E6BBC">
        <w:rPr>
          <w:b/>
          <w:sz w:val="28"/>
          <w:szCs w:val="28"/>
        </w:rPr>
        <w:t xml:space="preserve">. </w:t>
      </w:r>
      <w:r w:rsidR="0034313F" w:rsidRPr="003E6BBC">
        <w:rPr>
          <w:b/>
          <w:sz w:val="28"/>
          <w:szCs w:val="28"/>
        </w:rPr>
        <w:t xml:space="preserve">Основные характеристики бюджета </w:t>
      </w:r>
      <w:r w:rsidR="00AE45D7">
        <w:rPr>
          <w:b/>
          <w:sz w:val="28"/>
          <w:szCs w:val="28"/>
        </w:rPr>
        <w:t xml:space="preserve"> поселения</w:t>
      </w:r>
      <w:r w:rsidR="0034313F" w:rsidRPr="003E6BBC">
        <w:rPr>
          <w:b/>
          <w:sz w:val="28"/>
          <w:szCs w:val="28"/>
        </w:rPr>
        <w:t xml:space="preserve"> на </w:t>
      </w:r>
      <w:r w:rsidR="00BB06CD" w:rsidRPr="003E6BBC">
        <w:rPr>
          <w:b/>
          <w:sz w:val="28"/>
          <w:szCs w:val="28"/>
        </w:rPr>
        <w:t>20</w:t>
      </w:r>
      <w:r w:rsidR="007732ED">
        <w:rPr>
          <w:b/>
          <w:sz w:val="28"/>
          <w:szCs w:val="28"/>
        </w:rPr>
        <w:t>1</w:t>
      </w:r>
      <w:r w:rsidR="005C13F0">
        <w:rPr>
          <w:b/>
          <w:sz w:val="28"/>
          <w:szCs w:val="28"/>
        </w:rPr>
        <w:t>9</w:t>
      </w:r>
      <w:r w:rsidR="002A1626">
        <w:rPr>
          <w:b/>
          <w:sz w:val="28"/>
          <w:szCs w:val="28"/>
        </w:rPr>
        <w:t xml:space="preserve"> </w:t>
      </w:r>
      <w:r w:rsidR="007252BA">
        <w:rPr>
          <w:b/>
          <w:sz w:val="28"/>
          <w:szCs w:val="28"/>
        </w:rPr>
        <w:t>год</w:t>
      </w:r>
      <w:r w:rsidR="00FC4066">
        <w:rPr>
          <w:b/>
          <w:sz w:val="28"/>
          <w:szCs w:val="28"/>
        </w:rPr>
        <w:t xml:space="preserve"> и плановый период</w:t>
      </w:r>
      <w:r w:rsidR="002617F4">
        <w:rPr>
          <w:b/>
          <w:sz w:val="28"/>
          <w:szCs w:val="28"/>
        </w:rPr>
        <w:t xml:space="preserve"> 20</w:t>
      </w:r>
      <w:r w:rsidR="005C13F0">
        <w:rPr>
          <w:b/>
          <w:sz w:val="28"/>
          <w:szCs w:val="28"/>
        </w:rPr>
        <w:t>20</w:t>
      </w:r>
      <w:r w:rsidR="002617F4">
        <w:rPr>
          <w:b/>
          <w:sz w:val="28"/>
          <w:szCs w:val="28"/>
        </w:rPr>
        <w:t xml:space="preserve"> и 20</w:t>
      </w:r>
      <w:r w:rsidR="007732ED">
        <w:rPr>
          <w:b/>
          <w:sz w:val="28"/>
          <w:szCs w:val="28"/>
        </w:rPr>
        <w:t>2</w:t>
      </w:r>
      <w:r w:rsidR="005C13F0">
        <w:rPr>
          <w:b/>
          <w:sz w:val="28"/>
          <w:szCs w:val="28"/>
        </w:rPr>
        <w:t>1</w:t>
      </w:r>
      <w:r w:rsidR="007732ED">
        <w:rPr>
          <w:b/>
          <w:sz w:val="28"/>
          <w:szCs w:val="28"/>
        </w:rPr>
        <w:t xml:space="preserve"> </w:t>
      </w:r>
      <w:r w:rsidR="002617F4">
        <w:rPr>
          <w:b/>
          <w:sz w:val="28"/>
          <w:szCs w:val="28"/>
        </w:rPr>
        <w:t>годов</w:t>
      </w:r>
    </w:p>
    <w:p w:rsidR="00200E30" w:rsidRPr="007732ED" w:rsidRDefault="00200E30" w:rsidP="00200E3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0E30" w:rsidRPr="007732ED" w:rsidRDefault="00200E30" w:rsidP="007732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32ED">
        <w:rPr>
          <w:sz w:val="28"/>
          <w:szCs w:val="28"/>
        </w:rPr>
        <w:t xml:space="preserve">   В соответствии с разделом 7  Положения о бюджетном процессе в сельском поселении Старосельское проект бюджета поселения сформирован </w:t>
      </w:r>
      <w:r w:rsidR="00924CE7" w:rsidRPr="007732ED">
        <w:rPr>
          <w:sz w:val="28"/>
          <w:szCs w:val="28"/>
        </w:rPr>
        <w:t xml:space="preserve"> на </w:t>
      </w:r>
      <w:proofErr w:type="spellStart"/>
      <w:r w:rsidR="00924CE7" w:rsidRPr="007732ED">
        <w:rPr>
          <w:sz w:val="28"/>
          <w:szCs w:val="28"/>
        </w:rPr>
        <w:t>на</w:t>
      </w:r>
      <w:proofErr w:type="spellEnd"/>
      <w:r w:rsidR="00924CE7" w:rsidRPr="007732ED">
        <w:rPr>
          <w:sz w:val="28"/>
          <w:szCs w:val="28"/>
        </w:rPr>
        <w:t xml:space="preserve"> 201</w:t>
      </w:r>
      <w:r w:rsidR="005C13F0">
        <w:rPr>
          <w:sz w:val="28"/>
          <w:szCs w:val="28"/>
        </w:rPr>
        <w:t>9</w:t>
      </w:r>
      <w:r w:rsidR="00924CE7" w:rsidRPr="007732ED">
        <w:rPr>
          <w:sz w:val="28"/>
          <w:szCs w:val="28"/>
        </w:rPr>
        <w:t xml:space="preserve"> год и плановый период 20</w:t>
      </w:r>
      <w:r w:rsidR="005C13F0">
        <w:rPr>
          <w:sz w:val="28"/>
          <w:szCs w:val="28"/>
        </w:rPr>
        <w:t>20</w:t>
      </w:r>
      <w:r w:rsidR="007732ED" w:rsidRPr="007732ED">
        <w:rPr>
          <w:sz w:val="28"/>
          <w:szCs w:val="28"/>
        </w:rPr>
        <w:t xml:space="preserve"> </w:t>
      </w:r>
      <w:r w:rsidR="00924CE7" w:rsidRPr="007732ED">
        <w:rPr>
          <w:sz w:val="28"/>
          <w:szCs w:val="28"/>
        </w:rPr>
        <w:t>и 20</w:t>
      </w:r>
      <w:r w:rsidR="007732ED" w:rsidRPr="007732ED">
        <w:rPr>
          <w:sz w:val="28"/>
          <w:szCs w:val="28"/>
        </w:rPr>
        <w:t>2</w:t>
      </w:r>
      <w:r w:rsidR="005C13F0">
        <w:rPr>
          <w:sz w:val="28"/>
          <w:szCs w:val="28"/>
        </w:rPr>
        <w:t>1</w:t>
      </w:r>
      <w:r w:rsidR="00924CE7" w:rsidRPr="007732ED">
        <w:rPr>
          <w:sz w:val="28"/>
          <w:szCs w:val="28"/>
        </w:rPr>
        <w:t>годов.</w:t>
      </w:r>
    </w:p>
    <w:p w:rsidR="002617F4" w:rsidRPr="002617F4" w:rsidRDefault="00200E30" w:rsidP="00924C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17F4" w:rsidRPr="002617F4">
        <w:rPr>
          <w:sz w:val="28"/>
          <w:szCs w:val="28"/>
        </w:rPr>
        <w:t>Проектом решения о бюджете поселения предлагается утвердить основные характеристики бюджета поселения на 201</w:t>
      </w:r>
      <w:r w:rsidR="005C13F0">
        <w:rPr>
          <w:sz w:val="28"/>
          <w:szCs w:val="28"/>
        </w:rPr>
        <w:t>9</w:t>
      </w:r>
      <w:r w:rsidR="007732ED">
        <w:rPr>
          <w:sz w:val="28"/>
          <w:szCs w:val="28"/>
        </w:rPr>
        <w:t xml:space="preserve"> </w:t>
      </w:r>
      <w:r w:rsidR="002617F4" w:rsidRPr="002617F4">
        <w:rPr>
          <w:sz w:val="28"/>
          <w:szCs w:val="28"/>
        </w:rPr>
        <w:t>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5C13F0">
        <w:rPr>
          <w:sz w:val="28"/>
          <w:szCs w:val="28"/>
        </w:rPr>
        <w:t>4982,2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5C13F0">
        <w:rPr>
          <w:sz w:val="28"/>
          <w:szCs w:val="28"/>
        </w:rPr>
        <w:t>4982,2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- на 20</w:t>
      </w:r>
      <w:r w:rsidR="005C13F0">
        <w:rPr>
          <w:sz w:val="28"/>
          <w:szCs w:val="28"/>
        </w:rPr>
        <w:t>20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5C13F0">
        <w:rPr>
          <w:sz w:val="28"/>
          <w:szCs w:val="28"/>
        </w:rPr>
        <w:t>4802,7</w:t>
      </w:r>
      <w:r w:rsidR="007732ED"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5C13F0">
        <w:rPr>
          <w:sz w:val="28"/>
          <w:szCs w:val="28"/>
        </w:rPr>
        <w:t>4802,7</w:t>
      </w:r>
      <w:r w:rsidR="007732ED">
        <w:rPr>
          <w:sz w:val="28"/>
          <w:szCs w:val="28"/>
        </w:rPr>
        <w:t xml:space="preserve">  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- на 20</w:t>
      </w:r>
      <w:r w:rsidR="007732ED">
        <w:rPr>
          <w:sz w:val="28"/>
          <w:szCs w:val="28"/>
        </w:rPr>
        <w:t>2</w:t>
      </w:r>
      <w:r w:rsidR="005C13F0">
        <w:rPr>
          <w:sz w:val="28"/>
          <w:szCs w:val="28"/>
        </w:rPr>
        <w:t>1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964579">
      <w:pPr>
        <w:tabs>
          <w:tab w:val="right" w:pos="992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5C13F0">
        <w:rPr>
          <w:sz w:val="28"/>
          <w:szCs w:val="28"/>
        </w:rPr>
        <w:t>4945,8</w:t>
      </w:r>
      <w:r w:rsidRPr="002617F4">
        <w:rPr>
          <w:sz w:val="28"/>
          <w:szCs w:val="28"/>
        </w:rPr>
        <w:t xml:space="preserve"> тыс. рублей;</w:t>
      </w:r>
      <w:r w:rsidR="00964579">
        <w:rPr>
          <w:sz w:val="28"/>
          <w:szCs w:val="28"/>
        </w:rPr>
        <w:tab/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5C13F0">
        <w:rPr>
          <w:sz w:val="28"/>
          <w:szCs w:val="28"/>
        </w:rPr>
        <w:t>4945,8</w:t>
      </w:r>
      <w:r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 xml:space="preserve"> тыс. рублей.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  Динамика основных показателей бюджета поселения по данным отчета об исполнении за 201</w:t>
      </w:r>
      <w:r w:rsidR="005C13F0">
        <w:rPr>
          <w:sz w:val="28"/>
          <w:szCs w:val="28"/>
        </w:rPr>
        <w:t>7</w:t>
      </w:r>
      <w:r w:rsidRPr="002617F4">
        <w:rPr>
          <w:sz w:val="28"/>
          <w:szCs w:val="28"/>
        </w:rPr>
        <w:t xml:space="preserve"> год, решения о бюджете поселения на 201</w:t>
      </w:r>
      <w:r w:rsidR="005C13F0">
        <w:rPr>
          <w:sz w:val="28"/>
          <w:szCs w:val="28"/>
        </w:rPr>
        <w:t>8</w:t>
      </w:r>
      <w:r w:rsidRPr="002617F4">
        <w:rPr>
          <w:sz w:val="28"/>
          <w:szCs w:val="28"/>
        </w:rPr>
        <w:t xml:space="preserve"> год и прогнозных показателей на 201</w:t>
      </w:r>
      <w:r w:rsidR="005C13F0">
        <w:rPr>
          <w:sz w:val="28"/>
          <w:szCs w:val="28"/>
        </w:rPr>
        <w:t>9</w:t>
      </w:r>
      <w:r w:rsidRPr="002617F4">
        <w:rPr>
          <w:sz w:val="28"/>
          <w:szCs w:val="28"/>
        </w:rPr>
        <w:t xml:space="preserve"> -20</w:t>
      </w:r>
      <w:r w:rsidR="007732ED">
        <w:rPr>
          <w:sz w:val="28"/>
          <w:szCs w:val="28"/>
        </w:rPr>
        <w:t>2</w:t>
      </w:r>
      <w:r w:rsidR="005C13F0">
        <w:rPr>
          <w:sz w:val="28"/>
          <w:szCs w:val="28"/>
        </w:rPr>
        <w:t>1</w:t>
      </w:r>
      <w:r w:rsidRPr="002617F4">
        <w:rPr>
          <w:sz w:val="28"/>
          <w:szCs w:val="28"/>
        </w:rPr>
        <w:t xml:space="preserve"> годы приведены  в следующей таблице 1: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 </w:t>
      </w:r>
      <w:r w:rsidRPr="002617F4">
        <w:t>Таблица 1</w:t>
      </w:r>
      <w:r w:rsidRPr="002617F4">
        <w:rPr>
          <w:sz w:val="28"/>
          <w:szCs w:val="28"/>
        </w:rPr>
        <w:t xml:space="preserve">                                                                                              </w:t>
      </w:r>
      <w:r w:rsidRPr="002617F4">
        <w:t xml:space="preserve">  тыс. руб.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1215"/>
        <w:gridCol w:w="1684"/>
        <w:gridCol w:w="1417"/>
        <w:gridCol w:w="1418"/>
        <w:gridCol w:w="992"/>
      </w:tblGrid>
      <w:tr w:rsidR="002617F4" w:rsidRPr="002617F4" w:rsidTr="006701CB">
        <w:trPr>
          <w:cantSplit/>
          <w:trHeight w:val="240"/>
        </w:trPr>
        <w:tc>
          <w:tcPr>
            <w:tcW w:w="2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17F4">
              <w:t>Показатели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5C13F0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 w:rsidR="005C13F0">
              <w:t>7</w:t>
            </w:r>
            <w:r w:rsidRPr="002617F4">
              <w:t xml:space="preserve"> год</w:t>
            </w:r>
            <w:r w:rsidRPr="002617F4">
              <w:br/>
              <w:t xml:space="preserve">(отчет) 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5C13F0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 w:rsidR="005C13F0">
              <w:t>8</w:t>
            </w:r>
            <w:r w:rsidRPr="002617F4">
              <w:t xml:space="preserve"> год</w:t>
            </w:r>
            <w:r w:rsidRPr="002617F4">
              <w:br/>
              <w:t xml:space="preserve">(решение)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17F4">
              <w:t>Проект</w:t>
            </w:r>
          </w:p>
        </w:tc>
      </w:tr>
      <w:tr w:rsidR="002617F4" w:rsidRPr="002617F4" w:rsidTr="006701CB">
        <w:trPr>
          <w:cantSplit/>
          <w:trHeight w:val="240"/>
        </w:trPr>
        <w:tc>
          <w:tcPr>
            <w:tcW w:w="2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7732ED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 w:rsidR="005C13F0">
              <w:t>9</w:t>
            </w:r>
            <w:r>
              <w:t xml:space="preserve"> </w:t>
            </w:r>
            <w:r w:rsidRPr="002617F4"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5C13F0">
            <w:pPr>
              <w:widowControl w:val="0"/>
              <w:autoSpaceDE w:val="0"/>
              <w:autoSpaceDN w:val="0"/>
              <w:adjustRightInd w:val="0"/>
            </w:pPr>
            <w:r w:rsidRPr="002617F4">
              <w:t>20</w:t>
            </w:r>
            <w:r w:rsidR="005C13F0">
              <w:t>20</w:t>
            </w:r>
            <w:r w:rsidRPr="002617F4"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5C13F0">
            <w:pPr>
              <w:widowControl w:val="0"/>
              <w:autoSpaceDE w:val="0"/>
              <w:autoSpaceDN w:val="0"/>
              <w:adjustRightInd w:val="0"/>
            </w:pPr>
            <w:r w:rsidRPr="002617F4">
              <w:t>20</w:t>
            </w:r>
            <w:r w:rsidR="007732ED">
              <w:t>2</w:t>
            </w:r>
            <w:r w:rsidR="005C13F0">
              <w:t>1</w:t>
            </w:r>
            <w:r w:rsidRPr="002617F4">
              <w:t xml:space="preserve"> год</w:t>
            </w:r>
          </w:p>
        </w:tc>
      </w:tr>
      <w:tr w:rsidR="002617F4" w:rsidRPr="002617F4" w:rsidTr="006701CB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Доходы, всего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6383,5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4810,1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4982,2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4802,7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4945,8</w:t>
            </w:r>
          </w:p>
        </w:tc>
      </w:tr>
      <w:tr w:rsidR="002617F4" w:rsidRPr="002617F4" w:rsidTr="006701CB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Расходы, всего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6453,0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3B4D6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4744,2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4982,2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4802,7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4945,8</w:t>
            </w:r>
          </w:p>
        </w:tc>
      </w:tr>
      <w:tr w:rsidR="002617F4" w:rsidRPr="002617F4" w:rsidTr="006701CB">
        <w:trPr>
          <w:cantSplit/>
          <w:trHeight w:val="36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в том числе условно</w:t>
            </w:r>
            <w:r w:rsidRPr="002617F4">
              <w:br/>
              <w:t xml:space="preserve">утверждаемые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5,0</w:t>
            </w:r>
          </w:p>
        </w:tc>
      </w:tr>
      <w:tr w:rsidR="002617F4" w:rsidRPr="002617F4" w:rsidTr="006701CB">
        <w:trPr>
          <w:cantSplit/>
          <w:trHeight w:val="36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% к общему объему (без учета </w:t>
            </w:r>
            <w:proofErr w:type="spellStart"/>
            <w:r w:rsidRPr="002617F4">
              <w:t>безв</w:t>
            </w:r>
            <w:proofErr w:type="spellEnd"/>
            <w:r w:rsidRPr="002617F4">
              <w:t xml:space="preserve">. </w:t>
            </w:r>
            <w:proofErr w:type="spellStart"/>
            <w:r w:rsidRPr="002617F4">
              <w:t>трансф</w:t>
            </w:r>
            <w:proofErr w:type="spellEnd"/>
            <w:r w:rsidRPr="002617F4">
              <w:t xml:space="preserve">. цел. </w:t>
            </w:r>
            <w:proofErr w:type="spellStart"/>
            <w:r w:rsidRPr="002617F4">
              <w:t>назн</w:t>
            </w:r>
            <w:proofErr w:type="spellEnd"/>
            <w:r w:rsidRPr="002617F4">
              <w:t>.)</w:t>
            </w:r>
            <w:r w:rsidRPr="002617F4">
              <w:br/>
              <w:t xml:space="preserve">расходов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215,5</w:t>
            </w:r>
          </w:p>
        </w:tc>
      </w:tr>
      <w:tr w:rsidR="002617F4" w:rsidRPr="002617F4" w:rsidTr="006701CB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- Дефицит (+профицит)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E9416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-69,5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E9416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E31859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</w:tbl>
    <w:p w:rsidR="002617F4" w:rsidRPr="002617F4" w:rsidRDefault="002617F4" w:rsidP="00261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В соответствии с представленными основными параметрами бюджета поселения на 201</w:t>
      </w:r>
      <w:r w:rsidR="00E31859">
        <w:rPr>
          <w:sz w:val="28"/>
          <w:szCs w:val="28"/>
        </w:rPr>
        <w:t>9</w:t>
      </w:r>
      <w:r w:rsidRPr="00E03784">
        <w:rPr>
          <w:sz w:val="28"/>
          <w:szCs w:val="28"/>
        </w:rPr>
        <w:t>-20</w:t>
      </w:r>
      <w:r w:rsidR="008A3F8C">
        <w:rPr>
          <w:sz w:val="28"/>
          <w:szCs w:val="28"/>
        </w:rPr>
        <w:t>2</w:t>
      </w:r>
      <w:r w:rsidR="00E31859">
        <w:rPr>
          <w:sz w:val="28"/>
          <w:szCs w:val="28"/>
        </w:rPr>
        <w:t>1</w:t>
      </w:r>
      <w:r w:rsidRPr="00E03784">
        <w:rPr>
          <w:sz w:val="28"/>
          <w:szCs w:val="28"/>
        </w:rPr>
        <w:t xml:space="preserve"> годы доходы в 201</w:t>
      </w:r>
      <w:r w:rsidR="00E3185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году составят </w:t>
      </w:r>
      <w:r w:rsidR="00E31859">
        <w:rPr>
          <w:sz w:val="28"/>
          <w:szCs w:val="28"/>
        </w:rPr>
        <w:t>4982,2</w:t>
      </w:r>
      <w:r w:rsidRPr="00E03784">
        <w:rPr>
          <w:sz w:val="28"/>
          <w:szCs w:val="28"/>
        </w:rPr>
        <w:t xml:space="preserve"> тыс. рублей. К 20</w:t>
      </w:r>
      <w:r w:rsidR="00E31859">
        <w:rPr>
          <w:sz w:val="28"/>
          <w:szCs w:val="28"/>
        </w:rPr>
        <w:t>21</w:t>
      </w:r>
      <w:r w:rsidR="008A3F8C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году объем доходов бюджета поселения у</w:t>
      </w:r>
      <w:r w:rsidR="00E31859">
        <w:rPr>
          <w:sz w:val="28"/>
          <w:szCs w:val="28"/>
        </w:rPr>
        <w:t>меньшится</w:t>
      </w:r>
      <w:r w:rsidR="008A3F8C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на </w:t>
      </w:r>
      <w:r w:rsidR="005E7A9D">
        <w:rPr>
          <w:sz w:val="28"/>
          <w:szCs w:val="28"/>
        </w:rPr>
        <w:t>36,4</w:t>
      </w:r>
      <w:r w:rsidRPr="00E03784">
        <w:rPr>
          <w:sz w:val="28"/>
          <w:szCs w:val="28"/>
        </w:rPr>
        <w:t xml:space="preserve"> тыс. рублей и составит </w:t>
      </w:r>
      <w:r w:rsidR="005E7A9D">
        <w:rPr>
          <w:sz w:val="28"/>
          <w:szCs w:val="28"/>
        </w:rPr>
        <w:t>4945,8</w:t>
      </w:r>
      <w:r w:rsidRPr="00E03784">
        <w:rPr>
          <w:sz w:val="28"/>
          <w:szCs w:val="28"/>
        </w:rPr>
        <w:t xml:space="preserve">  тыс. рублей.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В 201</w:t>
      </w:r>
      <w:r w:rsidR="005E7A9D">
        <w:rPr>
          <w:sz w:val="28"/>
          <w:szCs w:val="28"/>
        </w:rPr>
        <w:t>9</w:t>
      </w:r>
      <w:r w:rsidRPr="00E03784">
        <w:rPr>
          <w:sz w:val="28"/>
          <w:szCs w:val="28"/>
        </w:rPr>
        <w:t xml:space="preserve"> году по сравнени</w:t>
      </w:r>
      <w:r>
        <w:rPr>
          <w:sz w:val="28"/>
          <w:szCs w:val="28"/>
        </w:rPr>
        <w:t>и</w:t>
      </w:r>
      <w:r w:rsidRPr="00E03784">
        <w:rPr>
          <w:sz w:val="28"/>
          <w:szCs w:val="28"/>
        </w:rPr>
        <w:t xml:space="preserve"> с фактическими показателями 201</w:t>
      </w:r>
      <w:r w:rsidR="005E7A9D">
        <w:rPr>
          <w:sz w:val="28"/>
          <w:szCs w:val="28"/>
        </w:rPr>
        <w:t>7</w:t>
      </w:r>
      <w:r w:rsidR="008A3F8C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года доходы у</w:t>
      </w:r>
      <w:r w:rsidR="005E7A9D">
        <w:rPr>
          <w:sz w:val="28"/>
          <w:szCs w:val="28"/>
        </w:rPr>
        <w:t xml:space="preserve">меньшаются </w:t>
      </w:r>
      <w:r w:rsidRPr="00E03784">
        <w:rPr>
          <w:sz w:val="28"/>
          <w:szCs w:val="28"/>
        </w:rPr>
        <w:t xml:space="preserve">на </w:t>
      </w:r>
      <w:r w:rsidR="008A3F8C">
        <w:rPr>
          <w:sz w:val="28"/>
          <w:szCs w:val="28"/>
        </w:rPr>
        <w:t xml:space="preserve">  </w:t>
      </w:r>
      <w:r w:rsidR="005E7A9D">
        <w:rPr>
          <w:sz w:val="28"/>
          <w:szCs w:val="28"/>
        </w:rPr>
        <w:t xml:space="preserve">1401,3 </w:t>
      </w:r>
      <w:r w:rsidR="008A3F8C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тыс. рублей, или на </w:t>
      </w:r>
      <w:r w:rsidR="005E7A9D">
        <w:rPr>
          <w:sz w:val="28"/>
          <w:szCs w:val="28"/>
        </w:rPr>
        <w:t>22,0</w:t>
      </w:r>
      <w:r w:rsidRPr="00E03784">
        <w:rPr>
          <w:sz w:val="28"/>
          <w:szCs w:val="28"/>
        </w:rPr>
        <w:t xml:space="preserve"> %, по сравнению с бюджетными назначениями 201</w:t>
      </w:r>
      <w:r w:rsidR="005E7A9D">
        <w:rPr>
          <w:sz w:val="28"/>
          <w:szCs w:val="28"/>
        </w:rPr>
        <w:t>8</w:t>
      </w:r>
      <w:r w:rsidR="008A3F8C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 года –</w:t>
      </w:r>
      <w:r w:rsidR="005E7A9D">
        <w:rPr>
          <w:sz w:val="28"/>
          <w:szCs w:val="28"/>
        </w:rPr>
        <w:t xml:space="preserve"> увеличиваются </w:t>
      </w:r>
      <w:r w:rsidRPr="00E03784">
        <w:rPr>
          <w:sz w:val="28"/>
          <w:szCs w:val="28"/>
        </w:rPr>
        <w:t xml:space="preserve"> на </w:t>
      </w:r>
      <w:r w:rsidR="005E7A9D">
        <w:rPr>
          <w:sz w:val="28"/>
          <w:szCs w:val="28"/>
        </w:rPr>
        <w:t>172,1</w:t>
      </w:r>
      <w:r w:rsidR="008A3F8C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 тыс. рублей, или на </w:t>
      </w:r>
      <w:r w:rsidR="005E7A9D">
        <w:rPr>
          <w:sz w:val="28"/>
          <w:szCs w:val="28"/>
        </w:rPr>
        <w:t>3,6</w:t>
      </w:r>
      <w:r w:rsidRPr="00E03784">
        <w:rPr>
          <w:sz w:val="28"/>
          <w:szCs w:val="28"/>
        </w:rPr>
        <w:t xml:space="preserve"> процента.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На 20</w:t>
      </w:r>
      <w:r w:rsidR="005E7A9D">
        <w:rPr>
          <w:sz w:val="28"/>
          <w:szCs w:val="28"/>
        </w:rPr>
        <w:t xml:space="preserve">20 </w:t>
      </w:r>
      <w:r w:rsidRPr="00E03784">
        <w:rPr>
          <w:sz w:val="28"/>
          <w:szCs w:val="28"/>
        </w:rPr>
        <w:t>и 20</w:t>
      </w:r>
      <w:r w:rsidR="008A3F8C">
        <w:rPr>
          <w:sz w:val="28"/>
          <w:szCs w:val="28"/>
        </w:rPr>
        <w:t>2</w:t>
      </w:r>
      <w:r w:rsidR="005E7A9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E03784">
        <w:rPr>
          <w:sz w:val="28"/>
          <w:szCs w:val="28"/>
        </w:rPr>
        <w:t xml:space="preserve"> доходы прогнозируются в объеме </w:t>
      </w:r>
      <w:r w:rsidR="005E7A9D">
        <w:rPr>
          <w:sz w:val="28"/>
          <w:szCs w:val="28"/>
        </w:rPr>
        <w:t>4802,7</w:t>
      </w:r>
      <w:r w:rsidRPr="00E03784">
        <w:rPr>
          <w:sz w:val="28"/>
          <w:szCs w:val="28"/>
        </w:rPr>
        <w:t xml:space="preserve"> тыс. рублей и </w:t>
      </w:r>
      <w:r w:rsidR="005E7A9D">
        <w:rPr>
          <w:sz w:val="28"/>
          <w:szCs w:val="28"/>
        </w:rPr>
        <w:t>4945,8</w:t>
      </w:r>
      <w:r w:rsidRPr="00E03784">
        <w:rPr>
          <w:sz w:val="28"/>
          <w:szCs w:val="28"/>
        </w:rPr>
        <w:t xml:space="preserve"> тыс. рублей соответственно.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Общий объем расходов в проекте бюджета поселения на 20</w:t>
      </w:r>
      <w:r w:rsidR="005E7A9D">
        <w:rPr>
          <w:sz w:val="28"/>
          <w:szCs w:val="28"/>
        </w:rPr>
        <w:t>19</w:t>
      </w:r>
      <w:r w:rsidRPr="00E03784">
        <w:rPr>
          <w:sz w:val="28"/>
          <w:szCs w:val="28"/>
        </w:rPr>
        <w:t xml:space="preserve"> год  предусмотрен в сумме </w:t>
      </w:r>
      <w:r w:rsidR="005E7A9D">
        <w:rPr>
          <w:sz w:val="28"/>
          <w:szCs w:val="28"/>
        </w:rPr>
        <w:t>4982,2</w:t>
      </w:r>
      <w:r w:rsidRPr="00E03784">
        <w:rPr>
          <w:sz w:val="28"/>
          <w:szCs w:val="28"/>
        </w:rPr>
        <w:t xml:space="preserve"> тыс. рублей. В 201</w:t>
      </w:r>
      <w:r w:rsidR="005E7A9D">
        <w:rPr>
          <w:sz w:val="28"/>
          <w:szCs w:val="28"/>
        </w:rPr>
        <w:t>9</w:t>
      </w:r>
      <w:r w:rsidRPr="00E03784">
        <w:rPr>
          <w:sz w:val="28"/>
          <w:szCs w:val="28"/>
        </w:rPr>
        <w:t xml:space="preserve"> году по сравнению с фактическими показателями 201</w:t>
      </w:r>
      <w:r w:rsidR="005E7A9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 года расходы уменьша</w:t>
      </w:r>
      <w:r w:rsidR="008A3F8C">
        <w:rPr>
          <w:sz w:val="28"/>
          <w:szCs w:val="28"/>
        </w:rPr>
        <w:t>ю</w:t>
      </w:r>
      <w:r w:rsidRPr="00E03784">
        <w:rPr>
          <w:sz w:val="28"/>
          <w:szCs w:val="28"/>
        </w:rPr>
        <w:t xml:space="preserve">тся на </w:t>
      </w:r>
      <w:r w:rsidR="005E7A9D">
        <w:rPr>
          <w:sz w:val="28"/>
          <w:szCs w:val="28"/>
        </w:rPr>
        <w:t>1470,8</w:t>
      </w:r>
      <w:r w:rsidRPr="00E03784">
        <w:rPr>
          <w:sz w:val="28"/>
          <w:szCs w:val="28"/>
        </w:rPr>
        <w:t xml:space="preserve"> тыс. рублей, или  на </w:t>
      </w:r>
      <w:r w:rsidR="005E7A9D">
        <w:rPr>
          <w:sz w:val="28"/>
          <w:szCs w:val="28"/>
        </w:rPr>
        <w:t>22,8</w:t>
      </w:r>
      <w:r w:rsidRPr="00E03784">
        <w:rPr>
          <w:sz w:val="28"/>
          <w:szCs w:val="28"/>
        </w:rPr>
        <w:t xml:space="preserve"> %, по сравнению с бюджетными назначениями 201</w:t>
      </w:r>
      <w:r w:rsidR="005E7A9D">
        <w:rPr>
          <w:sz w:val="28"/>
          <w:szCs w:val="28"/>
        </w:rPr>
        <w:t>8</w:t>
      </w:r>
      <w:r w:rsidRPr="00E03784">
        <w:rPr>
          <w:sz w:val="28"/>
          <w:szCs w:val="28"/>
        </w:rPr>
        <w:t xml:space="preserve"> года</w:t>
      </w:r>
      <w:r w:rsidR="008A3F8C">
        <w:rPr>
          <w:sz w:val="28"/>
          <w:szCs w:val="28"/>
        </w:rPr>
        <w:t xml:space="preserve">- </w:t>
      </w:r>
      <w:r w:rsidRPr="00E03784">
        <w:rPr>
          <w:sz w:val="28"/>
          <w:szCs w:val="28"/>
        </w:rPr>
        <w:t xml:space="preserve"> у</w:t>
      </w:r>
      <w:r w:rsidR="005E7A9D">
        <w:rPr>
          <w:sz w:val="28"/>
          <w:szCs w:val="28"/>
        </w:rPr>
        <w:t>величиваютс</w:t>
      </w:r>
      <w:r w:rsidRPr="00E03784">
        <w:rPr>
          <w:sz w:val="28"/>
          <w:szCs w:val="28"/>
        </w:rPr>
        <w:t xml:space="preserve">я на </w:t>
      </w:r>
      <w:r w:rsidR="005E7A9D">
        <w:rPr>
          <w:sz w:val="28"/>
          <w:szCs w:val="28"/>
        </w:rPr>
        <w:t>238,0</w:t>
      </w:r>
      <w:r w:rsidRPr="00E03784">
        <w:rPr>
          <w:sz w:val="28"/>
          <w:szCs w:val="28"/>
        </w:rPr>
        <w:t xml:space="preserve"> тыс. рублей, или  на</w:t>
      </w:r>
      <w:r w:rsidR="00821515">
        <w:rPr>
          <w:sz w:val="28"/>
          <w:szCs w:val="28"/>
        </w:rPr>
        <w:t xml:space="preserve"> </w:t>
      </w:r>
      <w:r w:rsidR="005E7A9D">
        <w:rPr>
          <w:sz w:val="28"/>
          <w:szCs w:val="28"/>
        </w:rPr>
        <w:t>5,0 процентов</w:t>
      </w:r>
      <w:r w:rsidRPr="00E03784">
        <w:rPr>
          <w:sz w:val="28"/>
          <w:szCs w:val="28"/>
        </w:rPr>
        <w:t>.</w:t>
      </w:r>
    </w:p>
    <w:p w:rsidR="00E03784" w:rsidRPr="00E03784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   На 20</w:t>
      </w:r>
      <w:r w:rsidR="005E7A9D">
        <w:rPr>
          <w:sz w:val="28"/>
          <w:szCs w:val="28"/>
        </w:rPr>
        <w:t>20</w:t>
      </w:r>
      <w:r w:rsidRPr="00E03784">
        <w:rPr>
          <w:sz w:val="28"/>
          <w:szCs w:val="28"/>
        </w:rPr>
        <w:t xml:space="preserve"> и 20</w:t>
      </w:r>
      <w:r w:rsidR="008A3F8C">
        <w:rPr>
          <w:sz w:val="28"/>
          <w:szCs w:val="28"/>
        </w:rPr>
        <w:t>2</w:t>
      </w:r>
      <w:r w:rsidR="005E7A9D">
        <w:rPr>
          <w:sz w:val="28"/>
          <w:szCs w:val="28"/>
        </w:rPr>
        <w:t>1</w:t>
      </w:r>
      <w:r w:rsidRPr="00E03784">
        <w:rPr>
          <w:sz w:val="28"/>
          <w:szCs w:val="28"/>
        </w:rPr>
        <w:t>год</w:t>
      </w:r>
      <w:r>
        <w:rPr>
          <w:sz w:val="28"/>
          <w:szCs w:val="28"/>
        </w:rPr>
        <w:t xml:space="preserve">ы </w:t>
      </w:r>
      <w:r w:rsidRPr="00E03784">
        <w:rPr>
          <w:sz w:val="28"/>
          <w:szCs w:val="28"/>
        </w:rPr>
        <w:t xml:space="preserve"> расходы запланированы в объеме  </w:t>
      </w:r>
      <w:r w:rsidR="005E7A9D">
        <w:rPr>
          <w:sz w:val="28"/>
          <w:szCs w:val="28"/>
        </w:rPr>
        <w:t>4802,7</w:t>
      </w:r>
      <w:r w:rsidRPr="00E03784">
        <w:rPr>
          <w:sz w:val="28"/>
          <w:szCs w:val="28"/>
        </w:rPr>
        <w:t xml:space="preserve"> тыс. рублей и </w:t>
      </w:r>
      <w:r w:rsidR="005E7A9D">
        <w:rPr>
          <w:sz w:val="28"/>
          <w:szCs w:val="28"/>
        </w:rPr>
        <w:t>4945,8</w:t>
      </w:r>
      <w:r w:rsidRPr="00E03784">
        <w:t xml:space="preserve"> </w:t>
      </w:r>
      <w:r w:rsidRPr="00E03784">
        <w:rPr>
          <w:sz w:val="28"/>
          <w:szCs w:val="28"/>
        </w:rPr>
        <w:t>тыс. рублей соответственно.</w:t>
      </w:r>
    </w:p>
    <w:p w:rsidR="00E03784" w:rsidRPr="00E03784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 Объем расходов бюджета поселения </w:t>
      </w:r>
      <w:r>
        <w:rPr>
          <w:sz w:val="28"/>
          <w:szCs w:val="28"/>
        </w:rPr>
        <w:t>у</w:t>
      </w:r>
      <w:r w:rsidR="005E7A9D">
        <w:rPr>
          <w:sz w:val="28"/>
          <w:szCs w:val="28"/>
        </w:rPr>
        <w:t>меньшится</w:t>
      </w:r>
      <w:r w:rsidRPr="00E03784">
        <w:rPr>
          <w:sz w:val="28"/>
          <w:szCs w:val="28"/>
        </w:rPr>
        <w:t xml:space="preserve"> к 20</w:t>
      </w:r>
      <w:r w:rsidR="008A3F8C">
        <w:rPr>
          <w:sz w:val="28"/>
          <w:szCs w:val="28"/>
        </w:rPr>
        <w:t>2</w:t>
      </w:r>
      <w:r w:rsidR="005E7A9D">
        <w:rPr>
          <w:sz w:val="28"/>
          <w:szCs w:val="28"/>
        </w:rPr>
        <w:t>1</w:t>
      </w:r>
      <w:r w:rsidRPr="00E03784">
        <w:rPr>
          <w:sz w:val="28"/>
          <w:szCs w:val="28"/>
        </w:rPr>
        <w:t xml:space="preserve"> году (по сравнению с 201</w:t>
      </w:r>
      <w:r w:rsidR="005E7A9D">
        <w:rPr>
          <w:sz w:val="28"/>
          <w:szCs w:val="28"/>
        </w:rPr>
        <w:t>9</w:t>
      </w:r>
      <w:r w:rsidRPr="00E03784">
        <w:rPr>
          <w:sz w:val="28"/>
          <w:szCs w:val="28"/>
        </w:rPr>
        <w:t xml:space="preserve"> годом) на </w:t>
      </w:r>
      <w:r w:rsidR="005E7A9D">
        <w:rPr>
          <w:sz w:val="28"/>
          <w:szCs w:val="28"/>
        </w:rPr>
        <w:t>36,4</w:t>
      </w:r>
      <w:r w:rsidRPr="00E03784">
        <w:rPr>
          <w:sz w:val="28"/>
          <w:szCs w:val="28"/>
        </w:rPr>
        <w:t xml:space="preserve"> тыс. рублей, или на </w:t>
      </w:r>
      <w:r w:rsidR="005E7A9D">
        <w:rPr>
          <w:sz w:val="28"/>
          <w:szCs w:val="28"/>
        </w:rPr>
        <w:t>0,7</w:t>
      </w:r>
      <w:r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>процент</w:t>
      </w:r>
      <w:r w:rsidR="005E7A9D">
        <w:rPr>
          <w:sz w:val="28"/>
          <w:szCs w:val="28"/>
        </w:rPr>
        <w:t>а</w:t>
      </w:r>
      <w:r w:rsidRPr="00E03784">
        <w:rPr>
          <w:sz w:val="28"/>
          <w:szCs w:val="28"/>
        </w:rPr>
        <w:t xml:space="preserve">.      </w:t>
      </w:r>
    </w:p>
    <w:p w:rsidR="00E03784" w:rsidRPr="00403AC2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784" w:rsidRPr="009816D0" w:rsidRDefault="000D6C8A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16D0">
        <w:rPr>
          <w:sz w:val="28"/>
          <w:szCs w:val="28"/>
        </w:rPr>
        <w:t>Данная</w:t>
      </w:r>
      <w:r w:rsidR="00E03784" w:rsidRPr="009816D0">
        <w:rPr>
          <w:sz w:val="28"/>
          <w:szCs w:val="28"/>
        </w:rPr>
        <w:t xml:space="preserve"> динамика обусловлена снижением  объемов безвозмездных поступлений</w:t>
      </w:r>
      <w:r w:rsidR="00403AC2" w:rsidRPr="009816D0">
        <w:rPr>
          <w:sz w:val="28"/>
          <w:szCs w:val="28"/>
        </w:rPr>
        <w:t xml:space="preserve"> и незначительным ростом объемов собственных доходов </w:t>
      </w:r>
      <w:r w:rsidR="00E03784" w:rsidRPr="009816D0">
        <w:rPr>
          <w:sz w:val="28"/>
          <w:szCs w:val="28"/>
        </w:rPr>
        <w:t xml:space="preserve"> в 201</w:t>
      </w:r>
      <w:r w:rsidR="005E7A9D">
        <w:rPr>
          <w:sz w:val="28"/>
          <w:szCs w:val="28"/>
        </w:rPr>
        <w:t>9</w:t>
      </w:r>
      <w:r w:rsidR="00E03784" w:rsidRPr="009816D0">
        <w:rPr>
          <w:sz w:val="28"/>
          <w:szCs w:val="28"/>
        </w:rPr>
        <w:t>-20</w:t>
      </w:r>
      <w:r w:rsidR="005E7A9D">
        <w:rPr>
          <w:sz w:val="28"/>
          <w:szCs w:val="28"/>
        </w:rPr>
        <w:t>21</w:t>
      </w:r>
      <w:r w:rsidR="00E03784" w:rsidRPr="009816D0">
        <w:rPr>
          <w:sz w:val="28"/>
          <w:szCs w:val="28"/>
        </w:rPr>
        <w:t xml:space="preserve"> </w:t>
      </w:r>
      <w:r w:rsidRPr="009816D0">
        <w:rPr>
          <w:sz w:val="28"/>
          <w:szCs w:val="28"/>
        </w:rPr>
        <w:t>годах.</w:t>
      </w:r>
    </w:p>
    <w:p w:rsidR="00E03784" w:rsidRPr="00E03784" w:rsidRDefault="00E03784" w:rsidP="00E0378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03784">
        <w:rPr>
          <w:sz w:val="28"/>
          <w:szCs w:val="28"/>
        </w:rPr>
        <w:t xml:space="preserve">       </w:t>
      </w:r>
    </w:p>
    <w:p w:rsidR="00E03784" w:rsidRPr="00E03784" w:rsidRDefault="00E03784" w:rsidP="00E037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784">
        <w:rPr>
          <w:sz w:val="28"/>
          <w:szCs w:val="28"/>
        </w:rPr>
        <w:t>ДИНАМИКА ДОХОДОВ  БЮДЖЕТА ПОСЕЛЕНИЯ</w:t>
      </w:r>
    </w:p>
    <w:p w:rsidR="00E03784" w:rsidRPr="00E03784" w:rsidRDefault="00E03784" w:rsidP="00E03784">
      <w:pPr>
        <w:autoSpaceDE w:val="0"/>
        <w:autoSpaceDN w:val="0"/>
        <w:adjustRightInd w:val="0"/>
        <w:outlineLvl w:val="1"/>
      </w:pPr>
      <w:r w:rsidRPr="00E03784">
        <w:rPr>
          <w:sz w:val="28"/>
          <w:szCs w:val="28"/>
        </w:rPr>
        <w:t xml:space="preserve"> </w:t>
      </w:r>
      <w:r w:rsidRPr="00E03784">
        <w:t>Таблица 2                                                                                                                          тыс. руб.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134"/>
        <w:gridCol w:w="1200"/>
        <w:gridCol w:w="1193"/>
        <w:gridCol w:w="1151"/>
      </w:tblGrid>
      <w:tr w:rsidR="00E03784" w:rsidRPr="00E03784" w:rsidTr="00403AC2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Показатель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416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416EE6">
              <w:rPr>
                <w:sz w:val="28"/>
                <w:szCs w:val="28"/>
              </w:rPr>
              <w:t>7</w:t>
            </w:r>
            <w:r w:rsidRPr="00E03784">
              <w:rPr>
                <w:sz w:val="28"/>
                <w:szCs w:val="28"/>
              </w:rPr>
              <w:t xml:space="preserve"> год</w:t>
            </w:r>
            <w:r w:rsidRPr="00E03784">
              <w:rPr>
                <w:sz w:val="28"/>
                <w:szCs w:val="28"/>
              </w:rPr>
              <w:br/>
              <w:t xml:space="preserve">(отчет)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416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416EE6">
              <w:rPr>
                <w:sz w:val="28"/>
                <w:szCs w:val="28"/>
              </w:rPr>
              <w:t>8</w:t>
            </w:r>
            <w:r w:rsidR="00053AE8">
              <w:rPr>
                <w:sz w:val="28"/>
                <w:szCs w:val="28"/>
              </w:rPr>
              <w:t xml:space="preserve"> </w:t>
            </w:r>
            <w:r w:rsidRPr="00E03784">
              <w:rPr>
                <w:sz w:val="28"/>
                <w:szCs w:val="28"/>
              </w:rPr>
              <w:t>год</w:t>
            </w:r>
            <w:r w:rsidRPr="00E03784">
              <w:rPr>
                <w:sz w:val="28"/>
                <w:szCs w:val="28"/>
              </w:rPr>
              <w:br/>
              <w:t xml:space="preserve">(план) 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Проект</w:t>
            </w:r>
          </w:p>
        </w:tc>
      </w:tr>
      <w:tr w:rsidR="00E03784" w:rsidRPr="00E03784" w:rsidTr="00403AC2">
        <w:trPr>
          <w:cantSplit/>
          <w:trHeight w:val="142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416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9816D0">
              <w:rPr>
                <w:sz w:val="28"/>
                <w:szCs w:val="28"/>
              </w:rPr>
              <w:t>1</w:t>
            </w:r>
            <w:r w:rsidR="00416EE6">
              <w:rPr>
                <w:sz w:val="28"/>
                <w:szCs w:val="28"/>
              </w:rPr>
              <w:t>9</w:t>
            </w:r>
            <w:r w:rsidRPr="00E037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416E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416EE6">
              <w:rPr>
                <w:sz w:val="28"/>
                <w:szCs w:val="28"/>
              </w:rPr>
              <w:t>20</w:t>
            </w:r>
            <w:r w:rsidRPr="00E037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3AE8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</w:t>
            </w:r>
            <w:r w:rsidR="009816D0">
              <w:rPr>
                <w:sz w:val="28"/>
                <w:szCs w:val="28"/>
              </w:rPr>
              <w:t>2</w:t>
            </w:r>
            <w:r w:rsidR="00416EE6">
              <w:rPr>
                <w:sz w:val="28"/>
                <w:szCs w:val="28"/>
              </w:rPr>
              <w:t>1</w:t>
            </w:r>
          </w:p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год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Доходы, всего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16EE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A605C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4810,1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7A605C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4982,2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A605C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4802,7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A605C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4945,8</w:t>
            </w:r>
          </w:p>
        </w:tc>
      </w:tr>
      <w:tr w:rsidR="00E03784" w:rsidRPr="00E03784" w:rsidTr="00403AC2">
        <w:trPr>
          <w:cantSplit/>
          <w:trHeight w:val="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в том числе: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16EE6" w:rsidP="00E03784">
            <w:pPr>
              <w:autoSpaceDE w:val="0"/>
              <w:autoSpaceDN w:val="0"/>
              <w:adjustRightInd w:val="0"/>
              <w:ind w:right="-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A605C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7A605C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A605C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A605C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979,0</w:t>
            </w:r>
          </w:p>
        </w:tc>
      </w:tr>
      <w:tr w:rsidR="00E03784" w:rsidRPr="00E03784" w:rsidTr="00403AC2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Доля в общем объеме  </w:t>
            </w:r>
            <w:r w:rsidRPr="00E03784">
              <w:rPr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16EE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A605C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3D122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16EE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A605C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3770,4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3D122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4081,2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3883,7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9E39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3966,8</w:t>
            </w:r>
          </w:p>
        </w:tc>
      </w:tr>
      <w:tr w:rsidR="00E03784" w:rsidRPr="00E03784" w:rsidTr="00403AC2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Доля в общем объеме  </w:t>
            </w:r>
            <w:r w:rsidRPr="00E03784">
              <w:rPr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16EE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A605C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3D122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703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80,2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в том числе: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дотации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16EE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A605C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3D122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3236,8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403A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3250,4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3330,4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16EE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A605C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3D122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субвенции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16EE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A605C" w:rsidP="00403A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86,1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3D1229" w:rsidP="003D12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3D122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3D122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16EE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A605C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9E39D7" w:rsidRDefault="003D1229" w:rsidP="009E39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507,3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3D122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507,3</w:t>
            </w:r>
          </w:p>
        </w:tc>
      </w:tr>
      <w:tr w:rsidR="00821515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15" w:rsidRPr="00E03784" w:rsidRDefault="00821515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15" w:rsidRDefault="00416EE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15" w:rsidRPr="00E03784" w:rsidRDefault="007A605C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515" w:rsidRPr="00E03784" w:rsidRDefault="003D1229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515" w:rsidRPr="00E03784" w:rsidRDefault="003D1229" w:rsidP="009E39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15" w:rsidRPr="00E03784" w:rsidRDefault="003D1229" w:rsidP="009E39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971E70" w:rsidRDefault="00971E70" w:rsidP="00835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8F5" w:rsidRPr="00CA74A3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t>Налоговые и неналоговые доходы бюджета</w:t>
      </w:r>
      <w:r>
        <w:rPr>
          <w:sz w:val="28"/>
          <w:szCs w:val="28"/>
        </w:rPr>
        <w:t xml:space="preserve"> поселения</w:t>
      </w:r>
      <w:r w:rsidRPr="00CA74A3">
        <w:rPr>
          <w:sz w:val="28"/>
          <w:szCs w:val="28"/>
        </w:rPr>
        <w:t xml:space="preserve"> в 201</w:t>
      </w:r>
      <w:r w:rsidR="00DE0F90">
        <w:rPr>
          <w:sz w:val="28"/>
          <w:szCs w:val="28"/>
        </w:rPr>
        <w:t>9</w:t>
      </w:r>
      <w:r w:rsidRPr="00CA74A3">
        <w:rPr>
          <w:sz w:val="28"/>
          <w:szCs w:val="28"/>
        </w:rPr>
        <w:t xml:space="preserve"> году прогнозируются в объеме </w:t>
      </w:r>
      <w:r w:rsidR="00DE0F90">
        <w:rPr>
          <w:sz w:val="28"/>
          <w:szCs w:val="28"/>
        </w:rPr>
        <w:t>901,0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>. рублей. По сравнению с бюджетными назначениями 201</w:t>
      </w:r>
      <w:r w:rsidR="00DE0F90">
        <w:rPr>
          <w:sz w:val="28"/>
          <w:szCs w:val="28"/>
        </w:rPr>
        <w:t>8</w:t>
      </w:r>
      <w:r w:rsidR="00EE6754">
        <w:rPr>
          <w:sz w:val="28"/>
          <w:szCs w:val="28"/>
        </w:rPr>
        <w:t xml:space="preserve">  </w:t>
      </w:r>
      <w:r w:rsidRPr="00CA74A3">
        <w:rPr>
          <w:sz w:val="28"/>
          <w:szCs w:val="28"/>
        </w:rPr>
        <w:t xml:space="preserve">года налоговые и неналоговые доходы </w:t>
      </w:r>
      <w:r>
        <w:rPr>
          <w:sz w:val="28"/>
          <w:szCs w:val="28"/>
        </w:rPr>
        <w:t xml:space="preserve"> уменьшаются на </w:t>
      </w:r>
      <w:r w:rsidR="00DE0F90">
        <w:rPr>
          <w:sz w:val="28"/>
          <w:szCs w:val="28"/>
        </w:rPr>
        <w:t>138,7</w:t>
      </w:r>
      <w:r w:rsidR="0083549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="00EE6754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</w:t>
      </w:r>
      <w:r w:rsidR="00DE0F90">
        <w:rPr>
          <w:sz w:val="28"/>
          <w:szCs w:val="28"/>
        </w:rPr>
        <w:t>13,3</w:t>
      </w:r>
      <w:r>
        <w:rPr>
          <w:sz w:val="28"/>
          <w:szCs w:val="28"/>
        </w:rPr>
        <w:t xml:space="preserve"> %, </w:t>
      </w:r>
      <w:r w:rsidRPr="00CA74A3">
        <w:rPr>
          <w:sz w:val="28"/>
          <w:szCs w:val="28"/>
        </w:rPr>
        <w:t xml:space="preserve"> по сравнению с фактическими показателями 201</w:t>
      </w:r>
      <w:r w:rsidR="00DE0F90">
        <w:rPr>
          <w:sz w:val="28"/>
          <w:szCs w:val="28"/>
        </w:rPr>
        <w:t>7</w:t>
      </w:r>
      <w:r w:rsidRPr="00CA74A3">
        <w:rPr>
          <w:sz w:val="28"/>
          <w:szCs w:val="28"/>
        </w:rPr>
        <w:t xml:space="preserve"> года </w:t>
      </w:r>
      <w:r w:rsidR="0083549E">
        <w:rPr>
          <w:sz w:val="28"/>
          <w:szCs w:val="28"/>
        </w:rPr>
        <w:t>снижение составит</w:t>
      </w:r>
      <w:r w:rsidR="00F751C9">
        <w:rPr>
          <w:sz w:val="28"/>
          <w:szCs w:val="28"/>
        </w:rPr>
        <w:t xml:space="preserve"> </w:t>
      </w:r>
      <w:r w:rsidR="00DE0F90">
        <w:rPr>
          <w:sz w:val="28"/>
          <w:szCs w:val="28"/>
        </w:rPr>
        <w:t>74,1</w:t>
      </w:r>
      <w:r>
        <w:rPr>
          <w:sz w:val="28"/>
          <w:szCs w:val="28"/>
        </w:rPr>
        <w:t xml:space="preserve"> тыс. рублей</w:t>
      </w:r>
      <w:r w:rsidR="008354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или  </w:t>
      </w:r>
      <w:r w:rsidR="00DE0F90">
        <w:rPr>
          <w:sz w:val="28"/>
          <w:szCs w:val="28"/>
        </w:rPr>
        <w:t>7,6</w:t>
      </w:r>
      <w:r>
        <w:rPr>
          <w:sz w:val="28"/>
          <w:szCs w:val="28"/>
        </w:rPr>
        <w:t xml:space="preserve"> процента.</w:t>
      </w:r>
    </w:p>
    <w:p w:rsidR="00E468F5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t>Удельный вес налоговых и неналоговых доходов  бюджета</w:t>
      </w:r>
      <w:r>
        <w:rPr>
          <w:sz w:val="28"/>
          <w:szCs w:val="28"/>
        </w:rPr>
        <w:t xml:space="preserve"> поселения</w:t>
      </w:r>
      <w:r w:rsidRPr="00CA74A3">
        <w:rPr>
          <w:sz w:val="28"/>
          <w:szCs w:val="28"/>
        </w:rPr>
        <w:t xml:space="preserve"> по отношению к </w:t>
      </w:r>
      <w:r>
        <w:rPr>
          <w:sz w:val="28"/>
          <w:szCs w:val="28"/>
        </w:rPr>
        <w:t xml:space="preserve">общему объему доходов бюджета </w:t>
      </w:r>
      <w:r w:rsidR="00EE6754">
        <w:rPr>
          <w:sz w:val="28"/>
          <w:szCs w:val="28"/>
        </w:rPr>
        <w:t>увеличивается</w:t>
      </w:r>
      <w:r w:rsidRPr="00CA74A3">
        <w:rPr>
          <w:sz w:val="28"/>
          <w:szCs w:val="28"/>
        </w:rPr>
        <w:t xml:space="preserve"> с </w:t>
      </w:r>
      <w:r w:rsidR="00DE0F90">
        <w:rPr>
          <w:sz w:val="28"/>
          <w:szCs w:val="28"/>
        </w:rPr>
        <w:t>15,3</w:t>
      </w:r>
      <w:r w:rsidR="004F6D7F">
        <w:rPr>
          <w:sz w:val="28"/>
          <w:szCs w:val="28"/>
        </w:rPr>
        <w:t xml:space="preserve"> </w:t>
      </w:r>
      <w:r w:rsidRPr="00CA74A3">
        <w:rPr>
          <w:sz w:val="28"/>
          <w:szCs w:val="28"/>
        </w:rPr>
        <w:t>% в 201</w:t>
      </w:r>
      <w:r w:rsidR="00DE0F90">
        <w:rPr>
          <w:sz w:val="28"/>
          <w:szCs w:val="28"/>
        </w:rPr>
        <w:t>7</w:t>
      </w:r>
      <w:r w:rsidRPr="00CA74A3">
        <w:rPr>
          <w:sz w:val="28"/>
          <w:szCs w:val="28"/>
        </w:rPr>
        <w:t xml:space="preserve"> году до </w:t>
      </w:r>
      <w:r w:rsidR="00DE0F90">
        <w:rPr>
          <w:sz w:val="28"/>
          <w:szCs w:val="28"/>
        </w:rPr>
        <w:t>18,1</w:t>
      </w:r>
      <w:r w:rsidR="00EE6754">
        <w:rPr>
          <w:sz w:val="28"/>
          <w:szCs w:val="28"/>
        </w:rPr>
        <w:t xml:space="preserve"> </w:t>
      </w:r>
      <w:r w:rsidR="00504D88">
        <w:rPr>
          <w:sz w:val="28"/>
          <w:szCs w:val="28"/>
        </w:rPr>
        <w:t>% в 20</w:t>
      </w:r>
      <w:r w:rsidR="00DE0F90">
        <w:rPr>
          <w:sz w:val="28"/>
          <w:szCs w:val="28"/>
        </w:rPr>
        <w:t>19</w:t>
      </w:r>
      <w:r w:rsidR="00F14B1B">
        <w:rPr>
          <w:sz w:val="28"/>
          <w:szCs w:val="28"/>
        </w:rPr>
        <w:t xml:space="preserve"> </w:t>
      </w:r>
      <w:r w:rsidR="005333D7">
        <w:rPr>
          <w:sz w:val="28"/>
          <w:szCs w:val="28"/>
        </w:rPr>
        <w:t xml:space="preserve">году. </w:t>
      </w:r>
    </w:p>
    <w:p w:rsidR="004F6D7F" w:rsidRDefault="004F6D7F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D7F">
        <w:rPr>
          <w:sz w:val="28"/>
          <w:szCs w:val="28"/>
        </w:rPr>
        <w:t>Поступления налоговых и неналоговых доходов в бюджет поселения в 20</w:t>
      </w:r>
      <w:r w:rsidR="00DE0F90">
        <w:rPr>
          <w:sz w:val="28"/>
          <w:szCs w:val="28"/>
        </w:rPr>
        <w:t>20</w:t>
      </w:r>
      <w:r w:rsidRPr="004F6D7F">
        <w:rPr>
          <w:sz w:val="28"/>
          <w:szCs w:val="28"/>
        </w:rPr>
        <w:t>-20</w:t>
      </w:r>
      <w:r w:rsidR="00EE6754">
        <w:rPr>
          <w:sz w:val="28"/>
          <w:szCs w:val="28"/>
        </w:rPr>
        <w:t>2</w:t>
      </w:r>
      <w:r w:rsidR="00DE0F90">
        <w:rPr>
          <w:sz w:val="28"/>
          <w:szCs w:val="28"/>
        </w:rPr>
        <w:t>1</w:t>
      </w:r>
      <w:r w:rsidRPr="004F6D7F">
        <w:rPr>
          <w:sz w:val="28"/>
          <w:szCs w:val="28"/>
        </w:rPr>
        <w:t xml:space="preserve"> годах предусмотрены в сумме </w:t>
      </w:r>
      <w:r w:rsidR="00DE0F90">
        <w:rPr>
          <w:sz w:val="28"/>
          <w:szCs w:val="28"/>
        </w:rPr>
        <w:t>919,0</w:t>
      </w:r>
      <w:r w:rsidRPr="004F6D7F">
        <w:rPr>
          <w:sz w:val="28"/>
          <w:szCs w:val="28"/>
        </w:rPr>
        <w:t xml:space="preserve"> тыс. рублей и </w:t>
      </w:r>
      <w:r w:rsidR="00DE0F90">
        <w:rPr>
          <w:sz w:val="28"/>
          <w:szCs w:val="28"/>
        </w:rPr>
        <w:t>979,0</w:t>
      </w:r>
      <w:r w:rsidRPr="004F6D7F">
        <w:rPr>
          <w:sz w:val="28"/>
          <w:szCs w:val="28"/>
        </w:rPr>
        <w:t xml:space="preserve"> тыс. рублей соответственно.</w:t>
      </w:r>
    </w:p>
    <w:p w:rsidR="00E468F5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t>В 201</w:t>
      </w:r>
      <w:r w:rsidR="00DE0F90">
        <w:rPr>
          <w:sz w:val="28"/>
          <w:szCs w:val="28"/>
        </w:rPr>
        <w:t>9</w:t>
      </w:r>
      <w:r w:rsidRPr="00CA74A3">
        <w:rPr>
          <w:sz w:val="28"/>
          <w:szCs w:val="28"/>
        </w:rPr>
        <w:t xml:space="preserve"> году по сравнению с бюджетными назначениями 201</w:t>
      </w:r>
      <w:r w:rsidR="00DE0F90">
        <w:rPr>
          <w:sz w:val="28"/>
          <w:szCs w:val="28"/>
        </w:rPr>
        <w:t>8</w:t>
      </w:r>
      <w:r w:rsidRPr="00CA74A3">
        <w:rPr>
          <w:sz w:val="28"/>
          <w:szCs w:val="28"/>
        </w:rPr>
        <w:t xml:space="preserve"> года объем безвозмездных поступлений у</w:t>
      </w:r>
      <w:r w:rsidR="00DE0F90">
        <w:rPr>
          <w:sz w:val="28"/>
          <w:szCs w:val="28"/>
        </w:rPr>
        <w:t>величится</w:t>
      </w:r>
      <w:r w:rsidRPr="00CA74A3">
        <w:rPr>
          <w:sz w:val="28"/>
          <w:szCs w:val="28"/>
        </w:rPr>
        <w:t xml:space="preserve"> на </w:t>
      </w:r>
      <w:r w:rsidR="00DE0F90">
        <w:rPr>
          <w:sz w:val="28"/>
          <w:szCs w:val="28"/>
        </w:rPr>
        <w:t>310,8</w:t>
      </w:r>
      <w:r>
        <w:rPr>
          <w:sz w:val="28"/>
          <w:szCs w:val="28"/>
        </w:rPr>
        <w:t xml:space="preserve"> тыс.</w:t>
      </w:r>
      <w:r w:rsidRPr="00CA74A3">
        <w:rPr>
          <w:sz w:val="28"/>
          <w:szCs w:val="28"/>
        </w:rPr>
        <w:t xml:space="preserve"> рублей, или </w:t>
      </w:r>
      <w:r w:rsidR="00504D88">
        <w:rPr>
          <w:sz w:val="28"/>
          <w:szCs w:val="28"/>
        </w:rPr>
        <w:t xml:space="preserve">на </w:t>
      </w:r>
      <w:r w:rsidR="00B26FFD">
        <w:rPr>
          <w:sz w:val="28"/>
          <w:szCs w:val="28"/>
        </w:rPr>
        <w:t>8,2</w:t>
      </w:r>
      <w:r w:rsidR="00504D88">
        <w:rPr>
          <w:sz w:val="28"/>
          <w:szCs w:val="28"/>
        </w:rPr>
        <w:t xml:space="preserve"> %</w:t>
      </w:r>
      <w:r w:rsidR="000B32EE">
        <w:rPr>
          <w:sz w:val="28"/>
          <w:szCs w:val="28"/>
        </w:rPr>
        <w:t xml:space="preserve"> и составит </w:t>
      </w:r>
      <w:r w:rsidR="00B26FFD">
        <w:rPr>
          <w:sz w:val="28"/>
          <w:szCs w:val="28"/>
        </w:rPr>
        <w:t xml:space="preserve">4081,2 </w:t>
      </w:r>
      <w:r w:rsidR="000B32EE">
        <w:rPr>
          <w:sz w:val="28"/>
          <w:szCs w:val="28"/>
        </w:rPr>
        <w:t xml:space="preserve"> тыс. рублей</w:t>
      </w:r>
      <w:r w:rsidR="000D6C8A">
        <w:rPr>
          <w:sz w:val="28"/>
          <w:szCs w:val="28"/>
        </w:rPr>
        <w:t>,</w:t>
      </w:r>
      <w:r w:rsidR="00EE6754">
        <w:rPr>
          <w:sz w:val="28"/>
          <w:szCs w:val="28"/>
        </w:rPr>
        <w:t xml:space="preserve"> </w:t>
      </w:r>
      <w:r w:rsidRPr="00CA74A3">
        <w:rPr>
          <w:sz w:val="28"/>
          <w:szCs w:val="28"/>
        </w:rPr>
        <w:t>по сравнению с фактическими показателями 201</w:t>
      </w:r>
      <w:r w:rsidR="00B26FFD">
        <w:rPr>
          <w:sz w:val="28"/>
          <w:szCs w:val="28"/>
        </w:rPr>
        <w:t>7</w:t>
      </w:r>
      <w:r w:rsidRPr="00CA74A3">
        <w:rPr>
          <w:sz w:val="28"/>
          <w:szCs w:val="28"/>
        </w:rPr>
        <w:t xml:space="preserve"> года </w:t>
      </w:r>
      <w:r w:rsidR="00EE6754">
        <w:rPr>
          <w:sz w:val="28"/>
          <w:szCs w:val="28"/>
        </w:rPr>
        <w:t>уменьш</w:t>
      </w:r>
      <w:r w:rsidR="00B26FFD">
        <w:rPr>
          <w:sz w:val="28"/>
          <w:szCs w:val="28"/>
        </w:rPr>
        <w:t>ат</w:t>
      </w:r>
      <w:r w:rsidR="00EE6754">
        <w:rPr>
          <w:sz w:val="28"/>
          <w:szCs w:val="28"/>
        </w:rPr>
        <w:t>ся</w:t>
      </w:r>
      <w:r w:rsidR="00271480">
        <w:rPr>
          <w:sz w:val="28"/>
          <w:szCs w:val="28"/>
        </w:rPr>
        <w:t xml:space="preserve"> </w:t>
      </w:r>
      <w:r w:rsidRPr="00CA74A3">
        <w:rPr>
          <w:sz w:val="28"/>
          <w:szCs w:val="28"/>
        </w:rPr>
        <w:t xml:space="preserve">на </w:t>
      </w:r>
      <w:r w:rsidR="00B26FFD">
        <w:rPr>
          <w:sz w:val="28"/>
          <w:szCs w:val="28"/>
        </w:rPr>
        <w:t>1327,2</w:t>
      </w:r>
      <w:r w:rsidR="000B32E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CA74A3">
        <w:rPr>
          <w:sz w:val="28"/>
          <w:szCs w:val="28"/>
        </w:rPr>
        <w:t xml:space="preserve">. рублей, или </w:t>
      </w:r>
      <w:r w:rsidR="00234AB7">
        <w:rPr>
          <w:sz w:val="28"/>
          <w:szCs w:val="28"/>
        </w:rPr>
        <w:t xml:space="preserve">на </w:t>
      </w:r>
      <w:r w:rsidR="00B26FFD">
        <w:rPr>
          <w:sz w:val="28"/>
          <w:szCs w:val="28"/>
        </w:rPr>
        <w:t>24,5</w:t>
      </w:r>
      <w:r w:rsidR="00234AB7">
        <w:rPr>
          <w:sz w:val="28"/>
          <w:szCs w:val="28"/>
        </w:rPr>
        <w:t xml:space="preserve"> процент</w:t>
      </w:r>
      <w:r w:rsidR="00B26FFD">
        <w:rPr>
          <w:sz w:val="28"/>
          <w:szCs w:val="28"/>
        </w:rPr>
        <w:t>а</w:t>
      </w:r>
      <w:r w:rsidR="00234AB7">
        <w:rPr>
          <w:sz w:val="28"/>
          <w:szCs w:val="28"/>
        </w:rPr>
        <w:t>.</w:t>
      </w:r>
    </w:p>
    <w:p w:rsidR="00234AB7" w:rsidRDefault="00234AB7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</w:t>
      </w:r>
      <w:r w:rsidRPr="00CA74A3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поселения</w:t>
      </w:r>
      <w:r w:rsidR="00B26FFD">
        <w:rPr>
          <w:sz w:val="28"/>
          <w:szCs w:val="28"/>
        </w:rPr>
        <w:t xml:space="preserve"> в 2020</w:t>
      </w:r>
      <w:r w:rsidRPr="00CA74A3">
        <w:rPr>
          <w:sz w:val="28"/>
          <w:szCs w:val="28"/>
        </w:rPr>
        <w:t>-20</w:t>
      </w:r>
      <w:r w:rsidR="00EE6754">
        <w:rPr>
          <w:sz w:val="28"/>
          <w:szCs w:val="28"/>
        </w:rPr>
        <w:t>2</w:t>
      </w:r>
      <w:r w:rsidR="00B26FFD">
        <w:rPr>
          <w:sz w:val="28"/>
          <w:szCs w:val="28"/>
        </w:rPr>
        <w:t>1</w:t>
      </w:r>
      <w:r w:rsidRPr="00CA74A3">
        <w:rPr>
          <w:sz w:val="28"/>
          <w:szCs w:val="28"/>
        </w:rPr>
        <w:t xml:space="preserve"> годах предусмотрены в сумме </w:t>
      </w:r>
      <w:r w:rsidR="00B26FFD">
        <w:rPr>
          <w:sz w:val="28"/>
          <w:szCs w:val="28"/>
        </w:rPr>
        <w:t>3883,7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 xml:space="preserve">. рублей и </w:t>
      </w:r>
      <w:r w:rsidR="00B26FFD">
        <w:rPr>
          <w:sz w:val="28"/>
          <w:szCs w:val="28"/>
        </w:rPr>
        <w:t>3966,8</w:t>
      </w:r>
      <w:r>
        <w:rPr>
          <w:sz w:val="28"/>
          <w:szCs w:val="28"/>
        </w:rPr>
        <w:t xml:space="preserve"> тыс. рублей соответственно.</w:t>
      </w:r>
    </w:p>
    <w:p w:rsidR="000B32EE" w:rsidRDefault="000B32EE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4AB7" w:rsidRDefault="00234AB7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4AB7" w:rsidRPr="00234AB7" w:rsidRDefault="00234AB7" w:rsidP="00234AB7">
      <w:pPr>
        <w:autoSpaceDE w:val="0"/>
        <w:autoSpaceDN w:val="0"/>
        <w:adjustRightInd w:val="0"/>
        <w:jc w:val="center"/>
      </w:pPr>
      <w:r w:rsidRPr="00234AB7">
        <w:t>ДИНАМИКА РАСХОДОВ  БЮДЖЕТА ПОСЕЛЕНИЯ</w:t>
      </w:r>
    </w:p>
    <w:p w:rsidR="00234AB7" w:rsidRPr="00234AB7" w:rsidRDefault="00234AB7" w:rsidP="00234AB7">
      <w:r w:rsidRPr="00234AB7">
        <w:t xml:space="preserve">Таблица  3                                                                                     </w:t>
      </w:r>
      <w:r w:rsidRPr="00234AB7">
        <w:rPr>
          <w:sz w:val="28"/>
          <w:szCs w:val="28"/>
        </w:rPr>
        <w:t xml:space="preserve">                            </w:t>
      </w:r>
      <w:r w:rsidRPr="00234AB7">
        <w:t>тыс. руб.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4"/>
        <w:gridCol w:w="778"/>
        <w:gridCol w:w="617"/>
        <w:gridCol w:w="792"/>
        <w:gridCol w:w="571"/>
        <w:gridCol w:w="778"/>
        <w:gridCol w:w="571"/>
        <w:gridCol w:w="778"/>
        <w:gridCol w:w="588"/>
        <w:gridCol w:w="692"/>
        <w:gridCol w:w="709"/>
      </w:tblGrid>
      <w:tr w:rsidR="00234AB7" w:rsidRPr="00234AB7" w:rsidTr="00B52EF9">
        <w:trPr>
          <w:trHeight w:val="271"/>
          <w:tblHeader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Наименование расходов               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B26F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Испол-нение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бюджета за 201</w:t>
            </w:r>
            <w:r w:rsidR="00B26FFD">
              <w:rPr>
                <w:b/>
                <w:bCs/>
                <w:color w:val="000000"/>
                <w:sz w:val="16"/>
                <w:szCs w:val="16"/>
              </w:rPr>
              <w:t xml:space="preserve">7 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B26F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Уточненный бюджет на 201</w:t>
            </w:r>
            <w:r w:rsidR="00B26FFD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B26F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Проект бюджета района на 201</w:t>
            </w:r>
            <w:r w:rsidR="00B26FFD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="00E14E23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="00EE6754">
              <w:rPr>
                <w:b/>
                <w:bCs/>
                <w:color w:val="000000"/>
                <w:sz w:val="16"/>
                <w:szCs w:val="16"/>
              </w:rPr>
              <w:t>202</w:t>
            </w:r>
            <w:r w:rsidR="00B26FFD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годы</w:t>
            </w:r>
          </w:p>
        </w:tc>
      </w:tr>
      <w:tr w:rsidR="00234AB7" w:rsidRPr="00234AB7" w:rsidTr="00B52EF9">
        <w:trPr>
          <w:trHeight w:val="336"/>
          <w:tblHeader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B26F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201</w:t>
            </w:r>
            <w:r w:rsidR="00B26FFD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B26F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B26FFD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EE6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20</w:t>
            </w:r>
            <w:r w:rsidR="00B26FFD">
              <w:rPr>
                <w:b/>
                <w:bCs/>
                <w:color w:val="000000"/>
                <w:sz w:val="16"/>
                <w:szCs w:val="16"/>
              </w:rPr>
              <w:t>21</w:t>
            </w:r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4AB7">
              <w:rPr>
                <w:b/>
                <w:bCs/>
                <w:color w:val="000000"/>
                <w:sz w:val="16"/>
                <w:szCs w:val="16"/>
              </w:rPr>
              <w:t>Удель-ный</w:t>
            </w:r>
            <w:proofErr w:type="spellEnd"/>
            <w:r w:rsidRPr="00234AB7">
              <w:rPr>
                <w:b/>
                <w:bCs/>
                <w:color w:val="000000"/>
                <w:sz w:val="16"/>
                <w:szCs w:val="16"/>
              </w:rPr>
              <w:t xml:space="preserve"> вес, %</w:t>
            </w:r>
          </w:p>
        </w:tc>
      </w:tr>
      <w:tr w:rsidR="00234AB7" w:rsidRPr="00234AB7" w:rsidTr="00B52EF9">
        <w:trPr>
          <w:trHeight w:val="36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B26FFD" w:rsidP="00234AB7">
            <w:pPr>
              <w:tabs>
                <w:tab w:val="left" w:pos="-244"/>
              </w:tabs>
              <w:autoSpaceDE w:val="0"/>
              <w:autoSpaceDN w:val="0"/>
              <w:adjustRightInd w:val="0"/>
              <w:ind w:right="-17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2300,4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C764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2217,8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647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2335,9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2280,0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DB24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213C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46,4</w:t>
            </w:r>
          </w:p>
        </w:tc>
      </w:tr>
      <w:tr w:rsidR="00234AB7" w:rsidRPr="00234AB7" w:rsidTr="00B52EF9">
        <w:trPr>
          <w:trHeight w:val="42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color w:val="000000"/>
                <w:sz w:val="16"/>
                <w:szCs w:val="16"/>
              </w:rPr>
              <w:t xml:space="preserve">В </w:t>
            </w:r>
            <w:proofErr w:type="spellStart"/>
            <w:r w:rsidRPr="00234AB7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234AB7">
              <w:rPr>
                <w:color w:val="000000"/>
                <w:sz w:val="16"/>
                <w:szCs w:val="16"/>
              </w:rPr>
              <w:t>. резервные фонды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857262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857262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1D12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647B4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EF5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213CF" w:rsidP="001D12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234AB7" w:rsidRPr="00234AB7" w:rsidTr="00B52EF9">
        <w:trPr>
          <w:trHeight w:val="416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34AB7">
              <w:rPr>
                <w:b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857262" w:rsidP="000B32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85,7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92,1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647B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92,1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D213CF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1,9</w:t>
            </w:r>
          </w:p>
        </w:tc>
      </w:tr>
      <w:tr w:rsidR="00234AB7" w:rsidRPr="00234AB7" w:rsidTr="00B52EF9">
        <w:trPr>
          <w:trHeight w:val="79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 ДЕЯТЕЛЬНОСТЬ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857262" w:rsidP="000051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005102">
            <w:pPr>
              <w:tabs>
                <w:tab w:val="center" w:pos="3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D213C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234AB7" w:rsidRPr="00234AB7" w:rsidTr="00B52EF9">
        <w:trPr>
          <w:trHeight w:val="448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754" w:rsidRPr="00234AB7" w:rsidRDefault="00B26FFD" w:rsidP="00EE675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206,1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857262" w:rsidP="000B32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134,1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C764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431,6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197,1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D213C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234AB7" w:rsidRPr="00234AB7" w:rsidTr="00B52EF9">
        <w:trPr>
          <w:trHeight w:val="55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300,5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857262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310,5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5E6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5E6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D213C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5,5</w:t>
            </w:r>
          </w:p>
        </w:tc>
      </w:tr>
      <w:tr w:rsidR="00234AB7" w:rsidRPr="00234AB7" w:rsidTr="00B52EF9">
        <w:trPr>
          <w:trHeight w:val="407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857262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D213C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34AB7" w:rsidRPr="00234AB7" w:rsidTr="00B52EF9">
        <w:trPr>
          <w:trHeight w:val="715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1798,3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857262" w:rsidP="00C764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27,</w:t>
            </w:r>
            <w:r w:rsidR="00C76415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F12154" w:rsidRDefault="00C76415" w:rsidP="005E6B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7DE" w:rsidRPr="00234AB7" w:rsidRDefault="00B26FFD" w:rsidP="00694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EF5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D213CF" w:rsidP="007475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234AB7" w:rsidRPr="00234AB7" w:rsidTr="00B52EF9">
        <w:trPr>
          <w:trHeight w:val="3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407,2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857262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694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5E6B2A" w:rsidRDefault="00D60A5C" w:rsidP="006947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5E6B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60A5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60A5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213C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6,5</w:t>
            </w:r>
          </w:p>
        </w:tc>
      </w:tr>
      <w:tr w:rsidR="00234AB7" w:rsidRPr="00234AB7" w:rsidTr="00B52EF9">
        <w:trPr>
          <w:trHeight w:val="547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1338,4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857262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1547,2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647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5E6B2A" w:rsidRDefault="00D60A5C" w:rsidP="006947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1524,1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60A5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1524,1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213C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</w:t>
            </w:r>
            <w:r w:rsidR="00D60A5C">
              <w:rPr>
                <w:b/>
                <w:bCs/>
                <w:color w:val="000000"/>
                <w:sz w:val="16"/>
                <w:szCs w:val="16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213C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31,0</w:t>
            </w:r>
          </w:p>
        </w:tc>
      </w:tr>
      <w:tr w:rsidR="00234AB7" w:rsidRPr="00234AB7" w:rsidTr="00B52EF9">
        <w:trPr>
          <w:trHeight w:val="45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05102" w:rsidRDefault="00234AB7" w:rsidP="00005102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60A5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C76415" w:rsidP="007475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60A5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234AB7" w:rsidRDefault="00D213C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</w:t>
            </w:r>
          </w:p>
        </w:tc>
      </w:tr>
      <w:tr w:rsidR="00234AB7" w:rsidRPr="00234AB7" w:rsidTr="00B52EF9">
        <w:trPr>
          <w:trHeight w:val="44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34AB7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6453,0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EE" w:rsidRPr="00234AB7" w:rsidRDefault="00857262" w:rsidP="000B32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B26FF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4744,2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D60A5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4982,2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52" w:rsidRPr="00234AB7" w:rsidRDefault="00C7641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D60A5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4802,7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415" w:rsidRPr="00234AB7" w:rsidRDefault="00C76415" w:rsidP="00C764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D60A5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4945,8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234AB7" w:rsidRDefault="00D213CF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</w:tbl>
    <w:p w:rsidR="00A46980" w:rsidRDefault="00A46980" w:rsidP="00A46980">
      <w:pPr>
        <w:ind w:firstLine="720"/>
        <w:jc w:val="both"/>
        <w:rPr>
          <w:sz w:val="28"/>
          <w:szCs w:val="28"/>
        </w:rPr>
      </w:pPr>
    </w:p>
    <w:p w:rsidR="00A46980" w:rsidRPr="00A46980" w:rsidRDefault="00A46980" w:rsidP="00C241EC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>Расходы бюджета поселения на 201</w:t>
      </w:r>
      <w:r w:rsidR="00A76249">
        <w:rPr>
          <w:sz w:val="28"/>
          <w:szCs w:val="28"/>
        </w:rPr>
        <w:t>9</w:t>
      </w:r>
      <w:r w:rsidR="002176FE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 год спрогнозированы в объеме </w:t>
      </w:r>
      <w:r w:rsidR="00A76249">
        <w:rPr>
          <w:sz w:val="28"/>
          <w:szCs w:val="28"/>
        </w:rPr>
        <w:t>4982,2</w:t>
      </w:r>
      <w:r w:rsidRPr="00A46980">
        <w:rPr>
          <w:sz w:val="28"/>
          <w:szCs w:val="28"/>
        </w:rPr>
        <w:t xml:space="preserve"> тыс. рублей, на 20</w:t>
      </w:r>
      <w:r w:rsidR="00A76249">
        <w:rPr>
          <w:sz w:val="28"/>
          <w:szCs w:val="28"/>
        </w:rPr>
        <w:t>20</w:t>
      </w:r>
      <w:r w:rsidRPr="00A46980">
        <w:rPr>
          <w:sz w:val="28"/>
          <w:szCs w:val="28"/>
        </w:rPr>
        <w:t xml:space="preserve"> год – </w:t>
      </w:r>
      <w:r w:rsidR="00A76249">
        <w:rPr>
          <w:sz w:val="28"/>
          <w:szCs w:val="28"/>
        </w:rPr>
        <w:t>4802,7</w:t>
      </w:r>
      <w:r w:rsidRPr="00A46980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9</w:t>
      </w:r>
      <w:r w:rsidR="00A01FA7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год – </w:t>
      </w:r>
      <w:r w:rsidR="00A76249">
        <w:rPr>
          <w:sz w:val="28"/>
          <w:szCs w:val="28"/>
        </w:rPr>
        <w:t>4945,8</w:t>
      </w:r>
      <w:r w:rsidRPr="00A46980">
        <w:rPr>
          <w:sz w:val="28"/>
          <w:szCs w:val="28"/>
        </w:rPr>
        <w:t xml:space="preserve"> тыс. рублей. Анализ динамики расходов  бюджета поселения  по проекту решения показывает, что в целом расходы в 201</w:t>
      </w:r>
      <w:r w:rsidR="00A76249">
        <w:rPr>
          <w:sz w:val="28"/>
          <w:szCs w:val="28"/>
        </w:rPr>
        <w:t>9</w:t>
      </w:r>
      <w:r w:rsidRPr="00A46980">
        <w:rPr>
          <w:sz w:val="28"/>
          <w:szCs w:val="28"/>
        </w:rPr>
        <w:t xml:space="preserve"> году у</w:t>
      </w:r>
      <w:r w:rsidR="00A76249">
        <w:rPr>
          <w:sz w:val="28"/>
          <w:szCs w:val="28"/>
        </w:rPr>
        <w:t>величиваются</w:t>
      </w:r>
      <w:r w:rsidRPr="00A46980">
        <w:rPr>
          <w:sz w:val="28"/>
          <w:szCs w:val="28"/>
        </w:rPr>
        <w:t xml:space="preserve"> по сравнению с 201</w:t>
      </w:r>
      <w:r w:rsidR="00A76249">
        <w:rPr>
          <w:sz w:val="28"/>
          <w:szCs w:val="28"/>
        </w:rPr>
        <w:t>8</w:t>
      </w:r>
      <w:r w:rsidRPr="00A46980">
        <w:rPr>
          <w:sz w:val="28"/>
          <w:szCs w:val="28"/>
        </w:rPr>
        <w:t xml:space="preserve"> годом на </w:t>
      </w:r>
      <w:r w:rsidR="00A76249">
        <w:rPr>
          <w:sz w:val="28"/>
          <w:szCs w:val="28"/>
        </w:rPr>
        <w:t>238,0</w:t>
      </w:r>
      <w:r w:rsidRPr="00A46980">
        <w:rPr>
          <w:sz w:val="28"/>
          <w:szCs w:val="28"/>
        </w:rPr>
        <w:t xml:space="preserve"> тыс. рублей, или на </w:t>
      </w:r>
      <w:r w:rsidR="00A76249">
        <w:rPr>
          <w:sz w:val="28"/>
          <w:szCs w:val="28"/>
        </w:rPr>
        <w:t>5,0</w:t>
      </w:r>
      <w:r w:rsidRPr="00A46980">
        <w:rPr>
          <w:sz w:val="28"/>
          <w:szCs w:val="28"/>
        </w:rPr>
        <w:t xml:space="preserve"> %,</w:t>
      </w:r>
      <w:r w:rsidRPr="00A76249">
        <w:rPr>
          <w:sz w:val="28"/>
          <w:szCs w:val="28"/>
        </w:rPr>
        <w:t xml:space="preserve"> </w:t>
      </w:r>
      <w:r w:rsidR="00A76249" w:rsidRPr="00A76249">
        <w:rPr>
          <w:sz w:val="28"/>
          <w:szCs w:val="28"/>
        </w:rPr>
        <w:t>но</w:t>
      </w:r>
      <w:r w:rsidRPr="00A46980">
        <w:t xml:space="preserve"> </w:t>
      </w:r>
      <w:r w:rsidRPr="00A46980">
        <w:rPr>
          <w:sz w:val="28"/>
          <w:szCs w:val="28"/>
        </w:rPr>
        <w:t>по сравнению с фактически сложившимися расходами</w:t>
      </w:r>
      <w:r w:rsidR="00A76249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>201</w:t>
      </w:r>
      <w:r w:rsidR="00A76249">
        <w:rPr>
          <w:sz w:val="28"/>
          <w:szCs w:val="28"/>
        </w:rPr>
        <w:t>7</w:t>
      </w:r>
      <w:r w:rsidRPr="00A46980">
        <w:rPr>
          <w:sz w:val="28"/>
          <w:szCs w:val="28"/>
        </w:rPr>
        <w:t xml:space="preserve"> года</w:t>
      </w:r>
      <w:r w:rsidR="00A76249">
        <w:rPr>
          <w:sz w:val="28"/>
          <w:szCs w:val="28"/>
        </w:rPr>
        <w:t xml:space="preserve"> уменьшаются</w:t>
      </w:r>
      <w:r w:rsidRPr="00A46980">
        <w:rPr>
          <w:sz w:val="28"/>
          <w:szCs w:val="28"/>
        </w:rPr>
        <w:t xml:space="preserve"> - на</w:t>
      </w:r>
      <w:r w:rsidRPr="00A46980">
        <w:t xml:space="preserve"> </w:t>
      </w:r>
      <w:r w:rsidR="00A76249">
        <w:rPr>
          <w:sz w:val="28"/>
          <w:szCs w:val="28"/>
        </w:rPr>
        <w:t>1470,8</w:t>
      </w:r>
      <w:r w:rsidRPr="00A46980">
        <w:rPr>
          <w:sz w:val="28"/>
          <w:szCs w:val="28"/>
        </w:rPr>
        <w:t xml:space="preserve"> тыс. рублей, или на </w:t>
      </w:r>
      <w:r w:rsidR="00A76249">
        <w:rPr>
          <w:sz w:val="28"/>
          <w:szCs w:val="28"/>
        </w:rPr>
        <w:t>22,8</w:t>
      </w:r>
      <w:r w:rsidRPr="00A46980">
        <w:rPr>
          <w:sz w:val="28"/>
          <w:szCs w:val="28"/>
        </w:rPr>
        <w:t xml:space="preserve"> процент</w:t>
      </w:r>
      <w:r w:rsidR="002176FE">
        <w:rPr>
          <w:sz w:val="28"/>
          <w:szCs w:val="28"/>
        </w:rPr>
        <w:t>а</w:t>
      </w:r>
      <w:r w:rsidRPr="00A46980">
        <w:rPr>
          <w:sz w:val="28"/>
          <w:szCs w:val="28"/>
        </w:rPr>
        <w:t>.</w:t>
      </w:r>
    </w:p>
    <w:p w:rsidR="00A46980" w:rsidRPr="00A46980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По </w:t>
      </w:r>
      <w:r w:rsidR="00A76249">
        <w:rPr>
          <w:sz w:val="28"/>
          <w:szCs w:val="28"/>
        </w:rPr>
        <w:t>четырем</w:t>
      </w:r>
      <w:r w:rsidR="002176FE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 из девяти разделов проекта решения  бюджета поселения на 201</w:t>
      </w:r>
      <w:r w:rsidR="00A76249">
        <w:rPr>
          <w:sz w:val="28"/>
          <w:szCs w:val="28"/>
        </w:rPr>
        <w:t>9</w:t>
      </w:r>
      <w:r w:rsidRPr="00A46980">
        <w:rPr>
          <w:sz w:val="28"/>
          <w:szCs w:val="28"/>
        </w:rPr>
        <w:t xml:space="preserve"> год  по сравнению с 201</w:t>
      </w:r>
      <w:r w:rsidR="00A76249">
        <w:rPr>
          <w:sz w:val="28"/>
          <w:szCs w:val="28"/>
        </w:rPr>
        <w:t>8</w:t>
      </w:r>
      <w:r w:rsidRPr="00A46980">
        <w:rPr>
          <w:sz w:val="28"/>
          <w:szCs w:val="28"/>
        </w:rPr>
        <w:t xml:space="preserve"> годом планируется сократить расходы в целом на  </w:t>
      </w:r>
      <w:r w:rsidR="00A76249">
        <w:rPr>
          <w:sz w:val="28"/>
          <w:szCs w:val="28"/>
        </w:rPr>
        <w:t>184,0</w:t>
      </w:r>
      <w:r w:rsidRPr="00A46980">
        <w:rPr>
          <w:sz w:val="28"/>
          <w:szCs w:val="28"/>
        </w:rPr>
        <w:t xml:space="preserve"> тыс. рублей, в том числе:</w:t>
      </w:r>
    </w:p>
    <w:p w:rsidR="00C241EC" w:rsidRDefault="00C241EC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жилищно-коммунальное хозяйство на </w:t>
      </w:r>
      <w:r w:rsidR="00A76249">
        <w:rPr>
          <w:sz w:val="28"/>
          <w:szCs w:val="28"/>
        </w:rPr>
        <w:t>53,7</w:t>
      </w:r>
      <w:r>
        <w:rPr>
          <w:sz w:val="28"/>
          <w:szCs w:val="28"/>
        </w:rPr>
        <w:t xml:space="preserve"> тыс. рублей, или на </w:t>
      </w:r>
      <w:r w:rsidR="00A76249">
        <w:rPr>
          <w:sz w:val="28"/>
          <w:szCs w:val="28"/>
        </w:rPr>
        <w:t>17,3</w:t>
      </w:r>
      <w:r>
        <w:rPr>
          <w:sz w:val="28"/>
          <w:szCs w:val="28"/>
        </w:rPr>
        <w:t xml:space="preserve"> процента;</w:t>
      </w:r>
    </w:p>
    <w:p w:rsidR="00C241EC" w:rsidRDefault="00C241EC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образование на </w:t>
      </w:r>
      <w:r w:rsidR="002176FE">
        <w:rPr>
          <w:sz w:val="28"/>
          <w:szCs w:val="28"/>
        </w:rPr>
        <w:t>0,</w:t>
      </w:r>
      <w:r w:rsidR="00A76249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тыс. рублей, или на </w:t>
      </w:r>
      <w:r w:rsidR="00A76249">
        <w:rPr>
          <w:sz w:val="28"/>
          <w:szCs w:val="28"/>
        </w:rPr>
        <w:t>25,0 процентов</w:t>
      </w:r>
      <w:r>
        <w:rPr>
          <w:sz w:val="28"/>
          <w:szCs w:val="28"/>
        </w:rPr>
        <w:t>;</w:t>
      </w:r>
    </w:p>
    <w:p w:rsidR="00A76249" w:rsidRDefault="00C241EC" w:rsidP="00217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социальную политику на </w:t>
      </w:r>
      <w:r w:rsidR="00A76249">
        <w:rPr>
          <w:sz w:val="28"/>
          <w:szCs w:val="28"/>
        </w:rPr>
        <w:t>106,7</w:t>
      </w:r>
      <w:r w:rsidR="00101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на </w:t>
      </w:r>
      <w:r w:rsidR="00A76249">
        <w:rPr>
          <w:sz w:val="28"/>
          <w:szCs w:val="28"/>
        </w:rPr>
        <w:t>25,0</w:t>
      </w:r>
      <w:r>
        <w:rPr>
          <w:sz w:val="28"/>
          <w:szCs w:val="28"/>
        </w:rPr>
        <w:t xml:space="preserve"> процент</w:t>
      </w:r>
      <w:r w:rsidR="00A76249">
        <w:rPr>
          <w:sz w:val="28"/>
          <w:szCs w:val="28"/>
        </w:rPr>
        <w:t>ов;</w:t>
      </w:r>
    </w:p>
    <w:p w:rsidR="00C241EC" w:rsidRDefault="00A76249" w:rsidP="002176FE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физкультуру и спорт на 23,1 тыс. рублей, или на 1,5 процента</w:t>
      </w:r>
      <w:r w:rsidR="002176FE">
        <w:rPr>
          <w:sz w:val="28"/>
          <w:szCs w:val="28"/>
        </w:rPr>
        <w:t>.</w:t>
      </w:r>
    </w:p>
    <w:p w:rsidR="00A76249" w:rsidRDefault="00A76249" w:rsidP="002176FE">
      <w:pPr>
        <w:jc w:val="both"/>
        <w:rPr>
          <w:sz w:val="28"/>
          <w:szCs w:val="28"/>
        </w:rPr>
      </w:pPr>
    </w:p>
    <w:p w:rsidR="00E71690" w:rsidRDefault="00E71690" w:rsidP="000B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4698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трем </w:t>
      </w:r>
      <w:r w:rsidRPr="00A46980">
        <w:rPr>
          <w:sz w:val="28"/>
          <w:szCs w:val="28"/>
        </w:rPr>
        <w:t xml:space="preserve"> из девяти разделов проекта решения  бюджета поселения на 201</w:t>
      </w:r>
      <w:r>
        <w:rPr>
          <w:sz w:val="28"/>
          <w:szCs w:val="28"/>
        </w:rPr>
        <w:t>9</w:t>
      </w:r>
      <w:r w:rsidRPr="00A46980">
        <w:rPr>
          <w:sz w:val="28"/>
          <w:szCs w:val="28"/>
        </w:rPr>
        <w:t xml:space="preserve"> год  по сравнению с 201</w:t>
      </w:r>
      <w:r>
        <w:rPr>
          <w:sz w:val="28"/>
          <w:szCs w:val="28"/>
        </w:rPr>
        <w:t>8</w:t>
      </w:r>
      <w:r w:rsidRPr="00A46980">
        <w:rPr>
          <w:sz w:val="28"/>
          <w:szCs w:val="28"/>
        </w:rPr>
        <w:t xml:space="preserve"> годом планируется </w:t>
      </w:r>
      <w:r>
        <w:rPr>
          <w:sz w:val="28"/>
          <w:szCs w:val="28"/>
        </w:rPr>
        <w:t>увеличить расходы в целом</w:t>
      </w:r>
      <w:r w:rsidRPr="00A46980">
        <w:rPr>
          <w:sz w:val="28"/>
          <w:szCs w:val="28"/>
        </w:rPr>
        <w:t xml:space="preserve"> </w:t>
      </w:r>
      <w:r>
        <w:rPr>
          <w:sz w:val="28"/>
          <w:szCs w:val="28"/>
        </w:rPr>
        <w:t>на 422,0</w:t>
      </w:r>
      <w:r w:rsidRPr="00A46980">
        <w:rPr>
          <w:sz w:val="28"/>
          <w:szCs w:val="28"/>
        </w:rPr>
        <w:t xml:space="preserve"> тыс. рублей, в том числе</w:t>
      </w:r>
      <w:r>
        <w:rPr>
          <w:sz w:val="28"/>
          <w:szCs w:val="28"/>
        </w:rPr>
        <w:t>:</w:t>
      </w:r>
    </w:p>
    <w:p w:rsidR="00E71690" w:rsidRDefault="00E71690" w:rsidP="000B3DE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общегосударственные вопросы на 118,1 тыс. рублей, или на 5,3 процента;</w:t>
      </w:r>
    </w:p>
    <w:p w:rsidR="00E71690" w:rsidRDefault="00E71690" w:rsidP="000B3DE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национальную оборону на 6,4 тыс. рублей, или на 7,5 процента;</w:t>
      </w:r>
    </w:p>
    <w:p w:rsidR="00E71690" w:rsidRDefault="00E71690" w:rsidP="000B3DE1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национальную экономику на 297,5 тыс. рублей, или в 3,2 раза.</w:t>
      </w:r>
    </w:p>
    <w:p w:rsidR="000B3DE1" w:rsidRDefault="008B0B78" w:rsidP="000B3DE1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По разделу «Национальная безопасность и правоохранительная деятельность» объем расходов на 201</w:t>
      </w:r>
      <w:r w:rsidR="00E71690">
        <w:rPr>
          <w:sz w:val="28"/>
          <w:szCs w:val="28"/>
        </w:rPr>
        <w:t xml:space="preserve">9 </w:t>
      </w:r>
      <w:r>
        <w:rPr>
          <w:sz w:val="28"/>
          <w:szCs w:val="28"/>
        </w:rPr>
        <w:t>год равен объему расходов на 201</w:t>
      </w:r>
      <w:r w:rsidR="00E71690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планируется в сумме 20,0 тыс. рублей. </w:t>
      </w:r>
      <w:r w:rsidR="00A46980" w:rsidRPr="00A46980">
        <w:rPr>
          <w:sz w:val="28"/>
          <w:szCs w:val="28"/>
        </w:rPr>
        <w:t xml:space="preserve">      </w:t>
      </w:r>
    </w:p>
    <w:p w:rsidR="0081041D" w:rsidRDefault="000B3DE1" w:rsidP="00B2668F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w:r w:rsidR="0066175E" w:rsidRPr="0066175E">
        <w:rPr>
          <w:sz w:val="28"/>
          <w:szCs w:val="28"/>
        </w:rPr>
        <w:t>У</w:t>
      </w:r>
      <w:r w:rsidR="00E71690">
        <w:rPr>
          <w:sz w:val="28"/>
          <w:szCs w:val="28"/>
        </w:rPr>
        <w:t xml:space="preserve">величение </w:t>
      </w:r>
      <w:r w:rsidR="0066175E" w:rsidRPr="0066175E">
        <w:rPr>
          <w:sz w:val="28"/>
          <w:szCs w:val="28"/>
        </w:rPr>
        <w:t>расходов в целом в 201</w:t>
      </w:r>
      <w:r w:rsidR="00E71690">
        <w:rPr>
          <w:sz w:val="28"/>
          <w:szCs w:val="28"/>
        </w:rPr>
        <w:t>9</w:t>
      </w:r>
      <w:r w:rsidR="0066175E" w:rsidRPr="0066175E">
        <w:rPr>
          <w:sz w:val="28"/>
          <w:szCs w:val="28"/>
        </w:rPr>
        <w:t xml:space="preserve"> году в сравнении с 201</w:t>
      </w:r>
      <w:r w:rsidR="00E71690">
        <w:rPr>
          <w:sz w:val="28"/>
          <w:szCs w:val="28"/>
        </w:rPr>
        <w:t>8</w:t>
      </w:r>
      <w:r w:rsidR="0066175E" w:rsidRPr="0066175E">
        <w:rPr>
          <w:sz w:val="28"/>
          <w:szCs w:val="28"/>
        </w:rPr>
        <w:t xml:space="preserve"> годом обусловлено </w:t>
      </w:r>
      <w:r w:rsidR="00E71690">
        <w:rPr>
          <w:sz w:val="28"/>
          <w:szCs w:val="28"/>
        </w:rPr>
        <w:t>предоставлением субсидии из областного бюджета на оформление земельных участков из земель сельскохозяйственного назначения , находящихся в общей долевой собственности</w:t>
      </w:r>
      <w:r w:rsidR="0081041D">
        <w:rPr>
          <w:sz w:val="28"/>
          <w:szCs w:val="28"/>
        </w:rPr>
        <w:t xml:space="preserve"> и софинансирования из бюджета поселения</w:t>
      </w:r>
      <w:r w:rsidR="00E71690">
        <w:rPr>
          <w:sz w:val="28"/>
          <w:szCs w:val="28"/>
        </w:rPr>
        <w:t xml:space="preserve"> в сумме 234,5 тыс. рублей</w:t>
      </w:r>
      <w:r w:rsidR="0081041D">
        <w:rPr>
          <w:sz w:val="28"/>
          <w:szCs w:val="28"/>
        </w:rPr>
        <w:t xml:space="preserve"> и передачей с уровня района на уровень поселения </w:t>
      </w:r>
      <w:proofErr w:type="spellStart"/>
      <w:r w:rsidR="0081041D">
        <w:rPr>
          <w:sz w:val="28"/>
          <w:szCs w:val="28"/>
        </w:rPr>
        <w:t>осуществлениюе</w:t>
      </w:r>
      <w:proofErr w:type="spellEnd"/>
      <w:r w:rsidR="0081041D">
        <w:rPr>
          <w:sz w:val="28"/>
          <w:szCs w:val="28"/>
        </w:rPr>
        <w:t xml:space="preserve"> полномочий</w:t>
      </w:r>
      <w:r w:rsidR="00E71690">
        <w:rPr>
          <w:sz w:val="28"/>
          <w:szCs w:val="28"/>
        </w:rPr>
        <w:t xml:space="preserve"> </w:t>
      </w:r>
      <w:r w:rsidR="00D9184C">
        <w:rPr>
          <w:sz w:val="28"/>
          <w:szCs w:val="28"/>
        </w:rPr>
        <w:t xml:space="preserve"> </w:t>
      </w:r>
      <w:r w:rsidR="0081041D">
        <w:rPr>
          <w:sz w:val="28"/>
          <w:szCs w:val="28"/>
        </w:rPr>
        <w:t>в сфере дорожной деятельности в сумме 197,1 тыс. рублей.</w:t>
      </w:r>
    </w:p>
    <w:p w:rsidR="00A46980" w:rsidRPr="00A46980" w:rsidRDefault="00A46980" w:rsidP="00B2668F">
      <w:pPr>
        <w:jc w:val="both"/>
        <w:rPr>
          <w:sz w:val="28"/>
          <w:szCs w:val="28"/>
        </w:rPr>
      </w:pPr>
      <w:r w:rsidRPr="00A46980">
        <w:rPr>
          <w:color w:val="C00000"/>
        </w:rPr>
        <w:tab/>
      </w:r>
      <w:r w:rsidRPr="00A46980">
        <w:rPr>
          <w:sz w:val="28"/>
          <w:szCs w:val="28"/>
        </w:rPr>
        <w:t>Расходы  бюджета поселения  на 20</w:t>
      </w:r>
      <w:r w:rsidR="0081041D">
        <w:rPr>
          <w:sz w:val="28"/>
          <w:szCs w:val="28"/>
        </w:rPr>
        <w:t>20</w:t>
      </w:r>
      <w:r w:rsidRPr="00A46980">
        <w:rPr>
          <w:sz w:val="28"/>
          <w:szCs w:val="28"/>
        </w:rPr>
        <w:t xml:space="preserve"> год по сравнению с 201</w:t>
      </w:r>
      <w:r w:rsidR="0081041D">
        <w:rPr>
          <w:sz w:val="28"/>
          <w:szCs w:val="28"/>
        </w:rPr>
        <w:t>9</w:t>
      </w:r>
      <w:r w:rsidR="00D9184C">
        <w:rPr>
          <w:sz w:val="28"/>
          <w:szCs w:val="28"/>
        </w:rPr>
        <w:t xml:space="preserve"> годом в целом </w:t>
      </w:r>
      <w:r w:rsidR="00B2668F">
        <w:rPr>
          <w:sz w:val="28"/>
          <w:szCs w:val="28"/>
        </w:rPr>
        <w:t xml:space="preserve"> </w:t>
      </w:r>
      <w:r w:rsidR="00D9184C">
        <w:rPr>
          <w:sz w:val="28"/>
          <w:szCs w:val="28"/>
        </w:rPr>
        <w:t>у</w:t>
      </w:r>
      <w:r w:rsidR="0081041D">
        <w:rPr>
          <w:sz w:val="28"/>
          <w:szCs w:val="28"/>
        </w:rPr>
        <w:t xml:space="preserve">меньшаются </w:t>
      </w:r>
      <w:r w:rsidRPr="00A46980">
        <w:rPr>
          <w:sz w:val="28"/>
          <w:szCs w:val="28"/>
        </w:rPr>
        <w:t xml:space="preserve">на </w:t>
      </w:r>
      <w:r w:rsidR="0081041D">
        <w:rPr>
          <w:sz w:val="28"/>
          <w:szCs w:val="28"/>
        </w:rPr>
        <w:t>179,5</w:t>
      </w:r>
      <w:r w:rsidRPr="00A46980">
        <w:rPr>
          <w:sz w:val="28"/>
          <w:szCs w:val="28"/>
        </w:rPr>
        <w:t xml:space="preserve"> тыс. рублей, или на </w:t>
      </w:r>
      <w:r w:rsidR="0081041D">
        <w:rPr>
          <w:sz w:val="28"/>
          <w:szCs w:val="28"/>
        </w:rPr>
        <w:t>3,6</w:t>
      </w:r>
      <w:r w:rsidR="00D9184C">
        <w:rPr>
          <w:sz w:val="28"/>
          <w:szCs w:val="28"/>
        </w:rPr>
        <w:t xml:space="preserve"> </w:t>
      </w:r>
      <w:r w:rsidR="00FF3FBD">
        <w:rPr>
          <w:sz w:val="28"/>
          <w:szCs w:val="28"/>
        </w:rPr>
        <w:t>процента</w:t>
      </w:r>
      <w:r w:rsidR="00DA4089">
        <w:rPr>
          <w:sz w:val="28"/>
          <w:szCs w:val="28"/>
        </w:rPr>
        <w:t>.</w:t>
      </w:r>
      <w:r w:rsidRPr="00A46980">
        <w:rPr>
          <w:sz w:val="28"/>
          <w:szCs w:val="28"/>
        </w:rPr>
        <w:t xml:space="preserve"> Расходы бюджета поселения на 20</w:t>
      </w:r>
      <w:r w:rsidR="00D9184C">
        <w:rPr>
          <w:sz w:val="28"/>
          <w:szCs w:val="28"/>
        </w:rPr>
        <w:t>2</w:t>
      </w:r>
      <w:r w:rsidR="0081041D">
        <w:rPr>
          <w:sz w:val="28"/>
          <w:szCs w:val="28"/>
        </w:rPr>
        <w:t>1</w:t>
      </w:r>
      <w:r w:rsidRPr="00A46980">
        <w:rPr>
          <w:sz w:val="28"/>
          <w:szCs w:val="28"/>
        </w:rPr>
        <w:t xml:space="preserve"> год по сравнению с 20</w:t>
      </w:r>
      <w:r w:rsidR="0081041D">
        <w:rPr>
          <w:sz w:val="28"/>
          <w:szCs w:val="28"/>
        </w:rPr>
        <w:t>20</w:t>
      </w:r>
      <w:r w:rsidR="00D9184C">
        <w:rPr>
          <w:sz w:val="28"/>
          <w:szCs w:val="28"/>
        </w:rPr>
        <w:t xml:space="preserve"> годом </w:t>
      </w:r>
      <w:r w:rsidRPr="00A46980">
        <w:rPr>
          <w:sz w:val="28"/>
          <w:szCs w:val="28"/>
        </w:rPr>
        <w:t>у</w:t>
      </w:r>
      <w:r w:rsidR="00DA4089">
        <w:rPr>
          <w:sz w:val="28"/>
          <w:szCs w:val="28"/>
        </w:rPr>
        <w:t>величиваются</w:t>
      </w:r>
      <w:r w:rsidRPr="00A46980">
        <w:rPr>
          <w:sz w:val="28"/>
          <w:szCs w:val="28"/>
        </w:rPr>
        <w:t xml:space="preserve"> на </w:t>
      </w:r>
      <w:r w:rsidR="0081041D">
        <w:rPr>
          <w:sz w:val="28"/>
          <w:szCs w:val="28"/>
        </w:rPr>
        <w:t>143,1</w:t>
      </w:r>
      <w:r w:rsidRPr="00A46980">
        <w:rPr>
          <w:sz w:val="28"/>
          <w:szCs w:val="28"/>
        </w:rPr>
        <w:t xml:space="preserve"> тыс. рублей, или на </w:t>
      </w:r>
      <w:r w:rsidR="00D9184C">
        <w:rPr>
          <w:sz w:val="28"/>
          <w:szCs w:val="28"/>
        </w:rPr>
        <w:t xml:space="preserve"> </w:t>
      </w:r>
      <w:r w:rsidR="0081041D">
        <w:rPr>
          <w:sz w:val="28"/>
          <w:szCs w:val="28"/>
        </w:rPr>
        <w:t xml:space="preserve">3,0 </w:t>
      </w:r>
      <w:r w:rsidR="000D6C8A">
        <w:rPr>
          <w:sz w:val="28"/>
          <w:szCs w:val="28"/>
        </w:rPr>
        <w:t>процента.</w:t>
      </w:r>
      <w:r w:rsidRPr="00A46980">
        <w:rPr>
          <w:sz w:val="28"/>
          <w:szCs w:val="28"/>
        </w:rPr>
        <w:t xml:space="preserve"> </w:t>
      </w:r>
    </w:p>
    <w:p w:rsidR="00DA4089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Частью 3 статьи 184.1 Бюджетного кодекса РФ определено, что общий объем условно утверждаемых расходов в случае утверждения бюджета на первый год планового периода устанавливается в объеме не менее 2,5 %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– в объеме не менее 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</w:p>
    <w:p w:rsidR="00A46980" w:rsidRPr="00B12393" w:rsidRDefault="00A46980" w:rsidP="00A46980">
      <w:pPr>
        <w:ind w:firstLine="720"/>
        <w:jc w:val="both"/>
        <w:rPr>
          <w:sz w:val="28"/>
          <w:szCs w:val="28"/>
        </w:rPr>
      </w:pPr>
      <w:r w:rsidRPr="00FF3FBD">
        <w:rPr>
          <w:sz w:val="28"/>
          <w:szCs w:val="28"/>
        </w:rPr>
        <w:t xml:space="preserve">Условно утверждаемые расходы бюджета поселения в проекте решения </w:t>
      </w:r>
      <w:r w:rsidR="00DA4089" w:rsidRPr="00FF3FBD">
        <w:rPr>
          <w:sz w:val="28"/>
          <w:szCs w:val="28"/>
        </w:rPr>
        <w:t xml:space="preserve"> </w:t>
      </w:r>
      <w:r w:rsidRPr="00FF3FBD">
        <w:rPr>
          <w:sz w:val="28"/>
          <w:szCs w:val="28"/>
        </w:rPr>
        <w:t>предусм</w:t>
      </w:r>
      <w:r w:rsidR="00DA4089" w:rsidRPr="00FF3FBD">
        <w:rPr>
          <w:sz w:val="28"/>
          <w:szCs w:val="28"/>
        </w:rPr>
        <w:t>отрены на 20</w:t>
      </w:r>
      <w:r w:rsidR="0081041D">
        <w:rPr>
          <w:sz w:val="28"/>
          <w:szCs w:val="28"/>
        </w:rPr>
        <w:t>20</w:t>
      </w:r>
      <w:r w:rsidR="00B12393">
        <w:rPr>
          <w:sz w:val="28"/>
          <w:szCs w:val="28"/>
        </w:rPr>
        <w:t xml:space="preserve"> год</w:t>
      </w:r>
      <w:r w:rsidR="00DA4089" w:rsidRPr="00FF3FBD">
        <w:rPr>
          <w:sz w:val="28"/>
          <w:szCs w:val="28"/>
        </w:rPr>
        <w:t xml:space="preserve"> </w:t>
      </w:r>
      <w:r w:rsidR="00B12393" w:rsidRPr="00B12393">
        <w:rPr>
          <w:sz w:val="28"/>
          <w:szCs w:val="28"/>
        </w:rPr>
        <w:t xml:space="preserve"> </w:t>
      </w:r>
      <w:r w:rsidR="00B12393">
        <w:rPr>
          <w:sz w:val="28"/>
          <w:szCs w:val="28"/>
        </w:rPr>
        <w:t xml:space="preserve">в  сумме </w:t>
      </w:r>
      <w:r w:rsidR="0081041D">
        <w:rPr>
          <w:sz w:val="28"/>
          <w:szCs w:val="28"/>
        </w:rPr>
        <w:t>104,2</w:t>
      </w:r>
      <w:r w:rsidR="00B12393">
        <w:rPr>
          <w:sz w:val="28"/>
          <w:szCs w:val="28"/>
        </w:rPr>
        <w:t xml:space="preserve"> тыс. рублей,   на </w:t>
      </w:r>
      <w:r w:rsidR="00DA4089" w:rsidRPr="00FF3FBD">
        <w:rPr>
          <w:sz w:val="28"/>
          <w:szCs w:val="28"/>
        </w:rPr>
        <w:t>20</w:t>
      </w:r>
      <w:r w:rsidR="00D9184C">
        <w:rPr>
          <w:sz w:val="28"/>
          <w:szCs w:val="28"/>
        </w:rPr>
        <w:t>2</w:t>
      </w:r>
      <w:r w:rsidR="0081041D">
        <w:rPr>
          <w:sz w:val="28"/>
          <w:szCs w:val="28"/>
        </w:rPr>
        <w:t xml:space="preserve">1 </w:t>
      </w:r>
      <w:r w:rsidR="00DA4089" w:rsidRPr="00FF3FBD">
        <w:rPr>
          <w:sz w:val="28"/>
          <w:szCs w:val="28"/>
        </w:rPr>
        <w:t>год</w:t>
      </w:r>
      <w:r w:rsidR="00B12393">
        <w:rPr>
          <w:sz w:val="28"/>
          <w:szCs w:val="28"/>
        </w:rPr>
        <w:t xml:space="preserve"> в сумме </w:t>
      </w:r>
      <w:r w:rsidR="0081041D">
        <w:rPr>
          <w:sz w:val="28"/>
          <w:szCs w:val="28"/>
        </w:rPr>
        <w:t>215,5</w:t>
      </w:r>
      <w:r w:rsidR="00B12393">
        <w:rPr>
          <w:sz w:val="28"/>
          <w:szCs w:val="28"/>
        </w:rPr>
        <w:t xml:space="preserve"> тыс. рублей</w:t>
      </w:r>
      <w:r w:rsidR="00DA4089" w:rsidRPr="00FF3FBD">
        <w:rPr>
          <w:sz w:val="28"/>
          <w:szCs w:val="28"/>
        </w:rPr>
        <w:t xml:space="preserve">, </w:t>
      </w:r>
      <w:r w:rsidRPr="00FF3FBD">
        <w:rPr>
          <w:sz w:val="28"/>
          <w:szCs w:val="28"/>
        </w:rPr>
        <w:t>что</w:t>
      </w:r>
      <w:r w:rsidR="00FF3FBD" w:rsidRPr="00FF3FBD">
        <w:rPr>
          <w:sz w:val="28"/>
          <w:szCs w:val="28"/>
        </w:rPr>
        <w:t xml:space="preserve"> не</w:t>
      </w:r>
      <w:r w:rsidRPr="00FF3FBD">
        <w:rPr>
          <w:sz w:val="28"/>
          <w:szCs w:val="28"/>
        </w:rPr>
        <w:t xml:space="preserve"> противоречит  </w:t>
      </w:r>
      <w:r w:rsidR="000D6C8A">
        <w:rPr>
          <w:sz w:val="28"/>
          <w:szCs w:val="28"/>
        </w:rPr>
        <w:t>ч.3 статьи 184.1</w:t>
      </w:r>
      <w:r w:rsidRPr="00FF3FBD">
        <w:rPr>
          <w:sz w:val="28"/>
          <w:szCs w:val="28"/>
        </w:rPr>
        <w:t xml:space="preserve"> Бюджетного кодекса Российской Федерации.</w:t>
      </w:r>
    </w:p>
    <w:p w:rsidR="00A46980" w:rsidRPr="00A46980" w:rsidRDefault="00A46980" w:rsidP="00A46980">
      <w:pPr>
        <w:autoSpaceDE w:val="0"/>
        <w:autoSpaceDN w:val="0"/>
        <w:adjustRightInd w:val="0"/>
        <w:ind w:firstLine="540"/>
        <w:jc w:val="both"/>
      </w:pPr>
    </w:p>
    <w:p w:rsidR="00234AB7" w:rsidRDefault="00A46980" w:rsidP="00486F4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46980">
        <w:tab/>
      </w:r>
      <w:r w:rsidRPr="00A46980">
        <w:rPr>
          <w:sz w:val="28"/>
          <w:szCs w:val="28"/>
        </w:rPr>
        <w:t xml:space="preserve">Объем резервного фонда администрации поселения </w:t>
      </w:r>
      <w:r w:rsidR="00DA4089">
        <w:rPr>
          <w:sz w:val="28"/>
          <w:szCs w:val="28"/>
        </w:rPr>
        <w:t>С</w:t>
      </w:r>
      <w:r w:rsidR="00B12393">
        <w:rPr>
          <w:sz w:val="28"/>
          <w:szCs w:val="28"/>
        </w:rPr>
        <w:t xml:space="preserve">таросельское </w:t>
      </w:r>
      <w:r w:rsidRPr="00A46980">
        <w:rPr>
          <w:sz w:val="28"/>
          <w:szCs w:val="28"/>
        </w:rPr>
        <w:t>характеризуется данными, представленными в таблице 4:</w:t>
      </w:r>
    </w:p>
    <w:p w:rsidR="006A23E0" w:rsidRPr="006A23E0" w:rsidRDefault="006A23E0" w:rsidP="006A23E0">
      <w:pPr>
        <w:autoSpaceDE w:val="0"/>
        <w:autoSpaceDN w:val="0"/>
        <w:adjustRightInd w:val="0"/>
        <w:jc w:val="both"/>
        <w:outlineLvl w:val="1"/>
      </w:pPr>
    </w:p>
    <w:p w:rsidR="006A23E0" w:rsidRPr="006A23E0" w:rsidRDefault="006A23E0" w:rsidP="006A23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23E0">
        <w:rPr>
          <w:sz w:val="28"/>
          <w:szCs w:val="28"/>
        </w:rPr>
        <w:t>ПРОГНОЗ ОБЪЕМА РЕЗЕРВНОГО ФОНДА</w:t>
      </w:r>
    </w:p>
    <w:p w:rsidR="006A23E0" w:rsidRPr="006A23E0" w:rsidRDefault="006A23E0" w:rsidP="006A23E0">
      <w:pPr>
        <w:autoSpaceDE w:val="0"/>
        <w:autoSpaceDN w:val="0"/>
        <w:adjustRightInd w:val="0"/>
        <w:outlineLvl w:val="1"/>
      </w:pPr>
      <w:r w:rsidRPr="006A23E0">
        <w:t xml:space="preserve">Таблица 4                                                                                                                         </w:t>
      </w:r>
      <w:r w:rsidRPr="006A23E0">
        <w:rPr>
          <w:sz w:val="28"/>
          <w:szCs w:val="28"/>
        </w:rPr>
        <w:t xml:space="preserve"> </w:t>
      </w:r>
      <w:r w:rsidRPr="006A23E0">
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065"/>
        <w:gridCol w:w="1140"/>
        <w:gridCol w:w="1055"/>
      </w:tblGrid>
      <w:tr w:rsidR="006A23E0" w:rsidRPr="006A23E0" w:rsidTr="006A23E0">
        <w:trPr>
          <w:cantSplit/>
          <w:trHeight w:val="345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Показатель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270893">
            <w:pPr>
              <w:autoSpaceDE w:val="0"/>
              <w:autoSpaceDN w:val="0"/>
              <w:adjustRightInd w:val="0"/>
              <w:ind w:left="-70" w:right="-212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 w:rsidR="00270893">
              <w:rPr>
                <w:sz w:val="28"/>
                <w:szCs w:val="28"/>
              </w:rPr>
              <w:t xml:space="preserve">7 </w:t>
            </w:r>
            <w:r w:rsidRPr="006A23E0">
              <w:rPr>
                <w:sz w:val="28"/>
                <w:szCs w:val="28"/>
              </w:rPr>
              <w:t xml:space="preserve"> год (решение)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2708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 w:rsidR="00270893">
              <w:rPr>
                <w:sz w:val="28"/>
                <w:szCs w:val="28"/>
              </w:rPr>
              <w:t>8</w:t>
            </w:r>
            <w:r w:rsidR="00D9184C">
              <w:rPr>
                <w:sz w:val="28"/>
                <w:szCs w:val="28"/>
              </w:rPr>
              <w:t xml:space="preserve"> </w:t>
            </w:r>
            <w:r w:rsidRPr="006A23E0">
              <w:rPr>
                <w:sz w:val="28"/>
                <w:szCs w:val="28"/>
              </w:rPr>
              <w:t xml:space="preserve"> год (план)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Проект</w:t>
            </w:r>
          </w:p>
        </w:tc>
      </w:tr>
      <w:tr w:rsidR="006A23E0" w:rsidRPr="006A23E0" w:rsidTr="006A23E0">
        <w:trPr>
          <w:cantSplit/>
          <w:trHeight w:val="285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ind w:left="-70" w:right="-21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2708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D9184C">
              <w:rPr>
                <w:sz w:val="28"/>
                <w:szCs w:val="28"/>
              </w:rPr>
              <w:t>1</w:t>
            </w:r>
            <w:r w:rsidR="0027089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6A23E0">
              <w:rPr>
                <w:sz w:val="28"/>
                <w:szCs w:val="28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2708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270893">
              <w:rPr>
                <w:sz w:val="28"/>
                <w:szCs w:val="28"/>
              </w:rPr>
              <w:t>20</w:t>
            </w:r>
            <w:r w:rsidR="00D9184C">
              <w:rPr>
                <w:sz w:val="28"/>
                <w:szCs w:val="28"/>
              </w:rPr>
              <w:t xml:space="preserve"> </w:t>
            </w:r>
            <w:r w:rsidRPr="006A23E0">
              <w:rPr>
                <w:sz w:val="28"/>
                <w:szCs w:val="28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27089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</w:t>
            </w:r>
            <w:r w:rsidR="00D9184C">
              <w:rPr>
                <w:sz w:val="28"/>
                <w:szCs w:val="28"/>
              </w:rPr>
              <w:t>2</w:t>
            </w:r>
            <w:r w:rsidR="00270893">
              <w:rPr>
                <w:sz w:val="28"/>
                <w:szCs w:val="28"/>
              </w:rPr>
              <w:t>1</w:t>
            </w:r>
            <w:r w:rsidRPr="006A23E0">
              <w:rPr>
                <w:sz w:val="28"/>
                <w:szCs w:val="28"/>
              </w:rPr>
              <w:t xml:space="preserve"> год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Объем резервного фонда  на начало года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270893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B12393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Пополнение средств резервного фонда в течение года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B1239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12393">
              <w:rPr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1D120D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Объем резервного фонда на   </w:t>
            </w:r>
            <w:r w:rsidRPr="006A23E0">
              <w:rPr>
                <w:sz w:val="28"/>
                <w:szCs w:val="28"/>
              </w:rPr>
              <w:br/>
              <w:t xml:space="preserve">конец года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B12393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DF617E">
              <w:rPr>
                <w:sz w:val="28"/>
                <w:szCs w:val="28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0D6C8A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0D6C8A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0D6C8A" w:rsidP="00B12393">
            <w:pPr>
              <w:widowControl w:val="0"/>
              <w:tabs>
                <w:tab w:val="center" w:pos="457"/>
                <w:tab w:val="right" w:pos="91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A23E0" w:rsidRPr="006A23E0" w:rsidRDefault="006A23E0" w:rsidP="006A23E0">
      <w:pPr>
        <w:ind w:firstLine="720"/>
        <w:jc w:val="both"/>
        <w:rPr>
          <w:sz w:val="28"/>
          <w:szCs w:val="28"/>
        </w:rPr>
      </w:pPr>
    </w:p>
    <w:p w:rsidR="006A23E0" w:rsidRPr="006A23E0" w:rsidRDefault="006A23E0" w:rsidP="006A23E0">
      <w:pPr>
        <w:ind w:firstLine="720"/>
        <w:jc w:val="both"/>
        <w:rPr>
          <w:sz w:val="28"/>
          <w:szCs w:val="28"/>
        </w:rPr>
      </w:pPr>
      <w:r w:rsidRPr="006A23E0">
        <w:rPr>
          <w:sz w:val="28"/>
          <w:szCs w:val="28"/>
        </w:rPr>
        <w:t>В проекте решения по подразделу «Резервные фонды» предусматриваются расходы на 201</w:t>
      </w:r>
      <w:r w:rsidR="00270893">
        <w:rPr>
          <w:sz w:val="28"/>
          <w:szCs w:val="28"/>
        </w:rPr>
        <w:t>9</w:t>
      </w:r>
      <w:r w:rsidR="001D120D">
        <w:rPr>
          <w:sz w:val="28"/>
          <w:szCs w:val="28"/>
        </w:rPr>
        <w:t xml:space="preserve"> – 20</w:t>
      </w:r>
      <w:r w:rsidR="00D9184C">
        <w:rPr>
          <w:sz w:val="28"/>
          <w:szCs w:val="28"/>
        </w:rPr>
        <w:t>2</w:t>
      </w:r>
      <w:r w:rsidR="00270893">
        <w:rPr>
          <w:sz w:val="28"/>
          <w:szCs w:val="28"/>
        </w:rPr>
        <w:t xml:space="preserve">1 </w:t>
      </w:r>
      <w:r w:rsidR="001D120D">
        <w:rPr>
          <w:sz w:val="28"/>
          <w:szCs w:val="28"/>
        </w:rPr>
        <w:t>годы</w:t>
      </w:r>
      <w:r w:rsidRPr="006A23E0">
        <w:rPr>
          <w:sz w:val="28"/>
          <w:szCs w:val="28"/>
        </w:rPr>
        <w:t xml:space="preserve"> в сумме </w:t>
      </w:r>
      <w:r w:rsidR="00486F42">
        <w:rPr>
          <w:sz w:val="28"/>
          <w:szCs w:val="28"/>
        </w:rPr>
        <w:t>5</w:t>
      </w:r>
      <w:r w:rsidR="001D120D">
        <w:rPr>
          <w:sz w:val="28"/>
          <w:szCs w:val="28"/>
        </w:rPr>
        <w:t>,0</w:t>
      </w:r>
      <w:r w:rsidRPr="006A23E0">
        <w:rPr>
          <w:sz w:val="28"/>
          <w:szCs w:val="28"/>
        </w:rPr>
        <w:t xml:space="preserve"> тыс. рублей, или </w:t>
      </w:r>
      <w:r w:rsidR="00486F42">
        <w:rPr>
          <w:sz w:val="28"/>
          <w:szCs w:val="28"/>
        </w:rPr>
        <w:t>0,</w:t>
      </w:r>
      <w:r w:rsidR="00AA0AE7">
        <w:rPr>
          <w:sz w:val="28"/>
          <w:szCs w:val="28"/>
        </w:rPr>
        <w:t>1</w:t>
      </w:r>
      <w:r w:rsidR="00486F42">
        <w:rPr>
          <w:sz w:val="28"/>
          <w:szCs w:val="28"/>
        </w:rPr>
        <w:t xml:space="preserve"> </w:t>
      </w:r>
      <w:r w:rsidRPr="006A23E0">
        <w:rPr>
          <w:sz w:val="28"/>
          <w:szCs w:val="28"/>
        </w:rPr>
        <w:t>% общей суммы расходов</w:t>
      </w:r>
      <w:r w:rsidR="001D120D">
        <w:rPr>
          <w:sz w:val="28"/>
          <w:szCs w:val="28"/>
        </w:rPr>
        <w:t>.</w:t>
      </w:r>
    </w:p>
    <w:p w:rsidR="006A23E0" w:rsidRPr="006A23E0" w:rsidRDefault="006A23E0" w:rsidP="006A23E0">
      <w:pPr>
        <w:ind w:firstLine="708"/>
        <w:jc w:val="both"/>
        <w:rPr>
          <w:sz w:val="28"/>
          <w:szCs w:val="28"/>
        </w:rPr>
      </w:pPr>
      <w:r w:rsidRPr="006A23E0">
        <w:rPr>
          <w:sz w:val="28"/>
          <w:szCs w:val="28"/>
        </w:rPr>
        <w:t>Размер резервного фонда на 201</w:t>
      </w:r>
      <w:r w:rsidR="00270893">
        <w:rPr>
          <w:sz w:val="28"/>
          <w:szCs w:val="28"/>
        </w:rPr>
        <w:t>9</w:t>
      </w:r>
      <w:r w:rsidRPr="006A23E0">
        <w:rPr>
          <w:sz w:val="28"/>
          <w:szCs w:val="28"/>
        </w:rPr>
        <w:t>-20</w:t>
      </w:r>
      <w:r w:rsidR="00AA0AE7">
        <w:rPr>
          <w:sz w:val="28"/>
          <w:szCs w:val="28"/>
        </w:rPr>
        <w:t>2</w:t>
      </w:r>
      <w:r w:rsidR="00270893">
        <w:rPr>
          <w:sz w:val="28"/>
          <w:szCs w:val="28"/>
        </w:rPr>
        <w:t>1</w:t>
      </w:r>
      <w:r w:rsidR="00AA0AE7">
        <w:rPr>
          <w:sz w:val="28"/>
          <w:szCs w:val="28"/>
        </w:rPr>
        <w:t xml:space="preserve"> </w:t>
      </w:r>
      <w:r w:rsidR="00977D37">
        <w:rPr>
          <w:sz w:val="28"/>
          <w:szCs w:val="28"/>
        </w:rPr>
        <w:t xml:space="preserve"> </w:t>
      </w:r>
      <w:r w:rsidRPr="006A23E0">
        <w:rPr>
          <w:sz w:val="28"/>
          <w:szCs w:val="28"/>
        </w:rPr>
        <w:t>годы соответствует  пункту 3 статьи 81 БК РФ и не превышает 3</w:t>
      </w:r>
      <w:r w:rsidR="00486F42">
        <w:rPr>
          <w:sz w:val="28"/>
          <w:szCs w:val="28"/>
        </w:rPr>
        <w:t>-х</w:t>
      </w:r>
      <w:r w:rsidRPr="006A23E0">
        <w:rPr>
          <w:sz w:val="28"/>
          <w:szCs w:val="28"/>
        </w:rPr>
        <w:t xml:space="preserve"> процент</w:t>
      </w:r>
      <w:r w:rsidR="00486F42">
        <w:rPr>
          <w:sz w:val="28"/>
          <w:szCs w:val="28"/>
        </w:rPr>
        <w:t>ов</w:t>
      </w:r>
      <w:r w:rsidRPr="006A23E0">
        <w:rPr>
          <w:sz w:val="28"/>
          <w:szCs w:val="28"/>
        </w:rPr>
        <w:t xml:space="preserve"> общего объема расходов</w:t>
      </w:r>
      <w:r w:rsidR="001D120D">
        <w:rPr>
          <w:sz w:val="28"/>
          <w:szCs w:val="28"/>
        </w:rPr>
        <w:t xml:space="preserve"> бюджета поселения.</w:t>
      </w:r>
    </w:p>
    <w:p w:rsidR="006A23E0" w:rsidRPr="006A23E0" w:rsidRDefault="006A23E0" w:rsidP="001D120D">
      <w:pPr>
        <w:ind w:firstLine="708"/>
        <w:jc w:val="both"/>
      </w:pPr>
      <w:r w:rsidRPr="006A23E0">
        <w:rPr>
          <w:sz w:val="28"/>
          <w:szCs w:val="28"/>
        </w:rPr>
        <w:t>Резервный фонд администрации поселения предназначен для финансирования непредвиденных расходов и мероприятий, которые не  предусмотрены  бюджетом поселения на соответствующий финансовый год.</w:t>
      </w:r>
      <w:r w:rsidRPr="006A23E0">
        <w:t xml:space="preserve"> </w:t>
      </w:r>
    </w:p>
    <w:p w:rsidR="006B4813" w:rsidRDefault="006A23E0" w:rsidP="00A403E6">
      <w:pPr>
        <w:autoSpaceDE w:val="0"/>
        <w:autoSpaceDN w:val="0"/>
        <w:adjustRightInd w:val="0"/>
        <w:ind w:firstLine="540"/>
        <w:jc w:val="both"/>
      </w:pPr>
      <w:r w:rsidRPr="006A23E0">
        <w:rPr>
          <w:sz w:val="28"/>
          <w:szCs w:val="28"/>
        </w:rPr>
        <w:t xml:space="preserve">Проект бюджета поселения </w:t>
      </w:r>
      <w:r w:rsidR="001D120D">
        <w:rPr>
          <w:sz w:val="28"/>
          <w:szCs w:val="28"/>
        </w:rPr>
        <w:t>С</w:t>
      </w:r>
      <w:r w:rsidR="00486F42">
        <w:rPr>
          <w:sz w:val="28"/>
          <w:szCs w:val="28"/>
        </w:rPr>
        <w:t>таросельское</w:t>
      </w:r>
      <w:r w:rsidR="001D120D">
        <w:rPr>
          <w:sz w:val="28"/>
          <w:szCs w:val="28"/>
        </w:rPr>
        <w:t xml:space="preserve"> </w:t>
      </w:r>
      <w:r w:rsidRPr="006A23E0">
        <w:rPr>
          <w:sz w:val="28"/>
          <w:szCs w:val="28"/>
        </w:rPr>
        <w:t xml:space="preserve"> на 201</w:t>
      </w:r>
      <w:r w:rsidR="00270893">
        <w:rPr>
          <w:sz w:val="28"/>
          <w:szCs w:val="28"/>
        </w:rPr>
        <w:t>9</w:t>
      </w:r>
      <w:r w:rsidR="001D120D">
        <w:rPr>
          <w:sz w:val="28"/>
          <w:szCs w:val="28"/>
        </w:rPr>
        <w:t xml:space="preserve"> </w:t>
      </w:r>
      <w:r w:rsidRPr="006A23E0">
        <w:rPr>
          <w:sz w:val="28"/>
          <w:szCs w:val="28"/>
        </w:rPr>
        <w:t xml:space="preserve"> год и плановый период 20</w:t>
      </w:r>
      <w:r w:rsidR="00270893">
        <w:rPr>
          <w:sz w:val="28"/>
          <w:szCs w:val="28"/>
        </w:rPr>
        <w:t>20</w:t>
      </w:r>
      <w:r w:rsidRPr="006A23E0">
        <w:rPr>
          <w:sz w:val="28"/>
          <w:szCs w:val="28"/>
        </w:rPr>
        <w:t>-20</w:t>
      </w:r>
      <w:r w:rsidR="00AA0AE7">
        <w:rPr>
          <w:sz w:val="28"/>
          <w:szCs w:val="28"/>
        </w:rPr>
        <w:t>2</w:t>
      </w:r>
      <w:r w:rsidR="00270893">
        <w:rPr>
          <w:sz w:val="28"/>
          <w:szCs w:val="28"/>
        </w:rPr>
        <w:t>1</w:t>
      </w:r>
      <w:r w:rsidRPr="006A23E0">
        <w:rPr>
          <w:sz w:val="28"/>
          <w:szCs w:val="28"/>
        </w:rPr>
        <w:t xml:space="preserve"> годов  рассчитан без дефицита.</w:t>
      </w:r>
    </w:p>
    <w:p w:rsidR="00FA315A" w:rsidRPr="00FA315A" w:rsidRDefault="00FA315A" w:rsidP="008333F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8333F2" w:rsidRPr="008333F2" w:rsidRDefault="008333F2" w:rsidP="00833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95C" w:rsidRPr="002A2290" w:rsidRDefault="00624D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A2290">
        <w:rPr>
          <w:b/>
          <w:sz w:val="28"/>
          <w:szCs w:val="28"/>
          <w:lang w:val="en-US"/>
        </w:rPr>
        <w:t>II</w:t>
      </w:r>
      <w:r w:rsidR="0070162C" w:rsidRPr="002A2290">
        <w:rPr>
          <w:b/>
          <w:sz w:val="28"/>
          <w:szCs w:val="28"/>
          <w:lang w:val="en-US"/>
        </w:rPr>
        <w:t>I</w:t>
      </w:r>
      <w:r w:rsidR="00FF4040" w:rsidRPr="002A2290">
        <w:rPr>
          <w:b/>
          <w:sz w:val="28"/>
          <w:szCs w:val="28"/>
        </w:rPr>
        <w:t xml:space="preserve">. </w:t>
      </w:r>
      <w:r w:rsidR="0092595C" w:rsidRPr="002A2290">
        <w:rPr>
          <w:b/>
          <w:sz w:val="28"/>
          <w:szCs w:val="28"/>
        </w:rPr>
        <w:t>Доходы</w:t>
      </w:r>
      <w:r w:rsidR="00503298">
        <w:rPr>
          <w:b/>
          <w:sz w:val="28"/>
          <w:szCs w:val="28"/>
        </w:rPr>
        <w:t xml:space="preserve"> бюджета</w:t>
      </w:r>
      <w:r w:rsidR="001D120D">
        <w:rPr>
          <w:b/>
          <w:sz w:val="28"/>
          <w:szCs w:val="28"/>
        </w:rPr>
        <w:t xml:space="preserve"> </w:t>
      </w:r>
      <w:r w:rsidR="00A403E6" w:rsidRPr="002A2290">
        <w:rPr>
          <w:b/>
          <w:sz w:val="28"/>
          <w:szCs w:val="28"/>
        </w:rPr>
        <w:t>поселения</w:t>
      </w:r>
      <w:r w:rsidR="0080328A">
        <w:rPr>
          <w:b/>
          <w:sz w:val="28"/>
          <w:szCs w:val="28"/>
        </w:rPr>
        <w:t xml:space="preserve">  на 201</w:t>
      </w:r>
      <w:r w:rsidR="00270893">
        <w:rPr>
          <w:b/>
          <w:sz w:val="28"/>
          <w:szCs w:val="28"/>
        </w:rPr>
        <w:t>9</w:t>
      </w:r>
      <w:r w:rsidR="0092595C" w:rsidRPr="002A2290">
        <w:rPr>
          <w:b/>
          <w:sz w:val="28"/>
          <w:szCs w:val="28"/>
        </w:rPr>
        <w:t xml:space="preserve"> год</w:t>
      </w:r>
      <w:r w:rsidR="001D120D">
        <w:rPr>
          <w:b/>
          <w:sz w:val="28"/>
          <w:szCs w:val="28"/>
        </w:rPr>
        <w:t xml:space="preserve"> и плановый период</w:t>
      </w:r>
      <w:r w:rsidR="00977D37">
        <w:rPr>
          <w:b/>
          <w:sz w:val="28"/>
          <w:szCs w:val="28"/>
        </w:rPr>
        <w:t xml:space="preserve"> 20</w:t>
      </w:r>
      <w:r w:rsidR="00270893">
        <w:rPr>
          <w:b/>
          <w:sz w:val="28"/>
          <w:szCs w:val="28"/>
        </w:rPr>
        <w:t>20</w:t>
      </w:r>
      <w:r w:rsidR="00977D37">
        <w:rPr>
          <w:b/>
          <w:sz w:val="28"/>
          <w:szCs w:val="28"/>
        </w:rPr>
        <w:t xml:space="preserve"> и 20</w:t>
      </w:r>
      <w:r w:rsidR="00533FC7">
        <w:rPr>
          <w:b/>
          <w:sz w:val="28"/>
          <w:szCs w:val="28"/>
        </w:rPr>
        <w:t>2</w:t>
      </w:r>
      <w:r w:rsidR="00270893">
        <w:rPr>
          <w:b/>
          <w:sz w:val="28"/>
          <w:szCs w:val="28"/>
        </w:rPr>
        <w:t>1</w:t>
      </w:r>
      <w:r w:rsidR="00977D37">
        <w:rPr>
          <w:b/>
          <w:sz w:val="28"/>
          <w:szCs w:val="28"/>
        </w:rPr>
        <w:t xml:space="preserve"> годов</w:t>
      </w:r>
    </w:p>
    <w:p w:rsidR="00FF4040" w:rsidRPr="0010054E" w:rsidRDefault="00FF4040">
      <w:pPr>
        <w:autoSpaceDE w:val="0"/>
        <w:autoSpaceDN w:val="0"/>
        <w:adjustRightInd w:val="0"/>
        <w:ind w:firstLine="540"/>
        <w:jc w:val="both"/>
        <w:rPr>
          <w:color w:val="993300"/>
        </w:rPr>
      </w:pPr>
    </w:p>
    <w:p w:rsidR="00FF4040" w:rsidRPr="002A2290" w:rsidRDefault="00FF4040" w:rsidP="001E0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290">
        <w:rPr>
          <w:sz w:val="28"/>
          <w:szCs w:val="28"/>
        </w:rPr>
        <w:t xml:space="preserve">Прогноз доходов </w:t>
      </w:r>
      <w:r w:rsidR="00416E0D" w:rsidRPr="002A2290">
        <w:rPr>
          <w:sz w:val="28"/>
          <w:szCs w:val="28"/>
        </w:rPr>
        <w:t xml:space="preserve">бюджета </w:t>
      </w:r>
      <w:r w:rsidR="008333F2" w:rsidRPr="002A2290">
        <w:rPr>
          <w:sz w:val="28"/>
          <w:szCs w:val="28"/>
        </w:rPr>
        <w:t>поселения</w:t>
      </w:r>
      <w:r w:rsidR="00416E0D" w:rsidRPr="002A2290">
        <w:rPr>
          <w:sz w:val="28"/>
          <w:szCs w:val="28"/>
        </w:rPr>
        <w:t xml:space="preserve"> на 201</w:t>
      </w:r>
      <w:r w:rsidR="00270893">
        <w:rPr>
          <w:sz w:val="28"/>
          <w:szCs w:val="28"/>
        </w:rPr>
        <w:t>9</w:t>
      </w:r>
      <w:r w:rsidR="00416E0D" w:rsidRPr="002A2290">
        <w:rPr>
          <w:sz w:val="28"/>
          <w:szCs w:val="28"/>
        </w:rPr>
        <w:t xml:space="preserve"> год</w:t>
      </w:r>
      <w:r w:rsidR="00977D37">
        <w:rPr>
          <w:sz w:val="28"/>
          <w:szCs w:val="28"/>
        </w:rPr>
        <w:t xml:space="preserve"> и плановый период</w:t>
      </w:r>
      <w:r w:rsidR="00416E0D" w:rsidRPr="002A2290">
        <w:rPr>
          <w:sz w:val="28"/>
          <w:szCs w:val="28"/>
        </w:rPr>
        <w:t xml:space="preserve"> </w:t>
      </w:r>
      <w:r w:rsidRPr="002A2290">
        <w:rPr>
          <w:sz w:val="28"/>
          <w:szCs w:val="28"/>
        </w:rPr>
        <w:t xml:space="preserve">сформирован с учетом  изменений в </w:t>
      </w:r>
      <w:r w:rsidR="00416E0D" w:rsidRPr="002A2290">
        <w:rPr>
          <w:sz w:val="28"/>
          <w:szCs w:val="28"/>
        </w:rPr>
        <w:t>налоговое и бюдже</w:t>
      </w:r>
      <w:r w:rsidRPr="002A2290">
        <w:rPr>
          <w:sz w:val="28"/>
          <w:szCs w:val="28"/>
        </w:rPr>
        <w:t xml:space="preserve">тное законодательство, а также </w:t>
      </w:r>
      <w:r w:rsidR="00AD69D9" w:rsidRPr="002A2290">
        <w:rPr>
          <w:sz w:val="28"/>
          <w:szCs w:val="28"/>
        </w:rPr>
        <w:t>федеральных</w:t>
      </w:r>
      <w:r w:rsidR="00416E0D" w:rsidRPr="002A2290">
        <w:rPr>
          <w:sz w:val="28"/>
          <w:szCs w:val="28"/>
        </w:rPr>
        <w:t xml:space="preserve"> и</w:t>
      </w:r>
      <w:r w:rsidR="00AD69D9" w:rsidRPr="002A2290">
        <w:rPr>
          <w:sz w:val="28"/>
          <w:szCs w:val="28"/>
        </w:rPr>
        <w:t xml:space="preserve"> региональных </w:t>
      </w:r>
      <w:r w:rsidR="001E0410" w:rsidRPr="002A2290">
        <w:rPr>
          <w:sz w:val="28"/>
          <w:szCs w:val="28"/>
        </w:rPr>
        <w:t>нормативных</w:t>
      </w:r>
      <w:r w:rsidRPr="002A2290">
        <w:rPr>
          <w:sz w:val="28"/>
          <w:szCs w:val="28"/>
        </w:rPr>
        <w:t xml:space="preserve"> правовых актов</w:t>
      </w:r>
      <w:r w:rsidR="00AD69D9" w:rsidRPr="002A2290">
        <w:rPr>
          <w:sz w:val="28"/>
          <w:szCs w:val="28"/>
        </w:rPr>
        <w:t xml:space="preserve">, </w:t>
      </w:r>
      <w:r w:rsidRPr="002A2290">
        <w:rPr>
          <w:sz w:val="28"/>
          <w:szCs w:val="28"/>
        </w:rPr>
        <w:t>вступающих в действие с 1 января 201</w:t>
      </w:r>
      <w:r w:rsidR="00270893">
        <w:rPr>
          <w:sz w:val="28"/>
          <w:szCs w:val="28"/>
        </w:rPr>
        <w:t>9</w:t>
      </w:r>
      <w:r w:rsidR="00A01FA7">
        <w:rPr>
          <w:sz w:val="28"/>
          <w:szCs w:val="28"/>
        </w:rPr>
        <w:t xml:space="preserve"> </w:t>
      </w:r>
      <w:r w:rsidRPr="002A2290">
        <w:rPr>
          <w:sz w:val="28"/>
          <w:szCs w:val="28"/>
        </w:rPr>
        <w:t>года</w:t>
      </w:r>
      <w:r w:rsidR="001E0410" w:rsidRPr="002A2290">
        <w:rPr>
          <w:sz w:val="28"/>
          <w:szCs w:val="28"/>
        </w:rPr>
        <w:t>.</w:t>
      </w:r>
    </w:p>
    <w:p w:rsidR="00AE7C02" w:rsidRDefault="00FF4040" w:rsidP="000D6C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3FFC">
        <w:rPr>
          <w:sz w:val="28"/>
          <w:szCs w:val="28"/>
        </w:rPr>
        <w:t xml:space="preserve">Основная часть прогнозируемых </w:t>
      </w:r>
      <w:r w:rsidR="0075719D">
        <w:rPr>
          <w:sz w:val="28"/>
          <w:szCs w:val="28"/>
        </w:rPr>
        <w:t xml:space="preserve">собственных </w:t>
      </w:r>
      <w:r w:rsidRPr="00D33FFC">
        <w:rPr>
          <w:sz w:val="28"/>
          <w:szCs w:val="28"/>
        </w:rPr>
        <w:t>доходов</w:t>
      </w:r>
      <w:r w:rsidR="00DC12A6" w:rsidRPr="00D33FFC">
        <w:rPr>
          <w:sz w:val="28"/>
          <w:szCs w:val="28"/>
        </w:rPr>
        <w:t xml:space="preserve"> в 201</w:t>
      </w:r>
      <w:r w:rsidR="00270893">
        <w:rPr>
          <w:sz w:val="28"/>
          <w:szCs w:val="28"/>
        </w:rPr>
        <w:t>9</w:t>
      </w:r>
      <w:r w:rsidR="00977D37">
        <w:rPr>
          <w:sz w:val="28"/>
          <w:szCs w:val="28"/>
        </w:rPr>
        <w:t xml:space="preserve"> </w:t>
      </w:r>
      <w:r w:rsidR="00DC12A6" w:rsidRPr="00D33FFC">
        <w:rPr>
          <w:sz w:val="28"/>
          <w:szCs w:val="28"/>
        </w:rPr>
        <w:t>году</w:t>
      </w:r>
      <w:r w:rsidRPr="00D33FFC">
        <w:rPr>
          <w:sz w:val="28"/>
          <w:szCs w:val="28"/>
        </w:rPr>
        <w:t xml:space="preserve">  будет обеспечена поступлениями</w:t>
      </w:r>
      <w:r w:rsidR="00977D37">
        <w:rPr>
          <w:sz w:val="28"/>
          <w:szCs w:val="28"/>
        </w:rPr>
        <w:t xml:space="preserve"> </w:t>
      </w:r>
      <w:r w:rsidRPr="00D33FFC">
        <w:rPr>
          <w:sz w:val="28"/>
          <w:szCs w:val="28"/>
        </w:rPr>
        <w:t xml:space="preserve">по </w:t>
      </w:r>
      <w:r w:rsidR="003C6BCF" w:rsidRPr="00D33FFC">
        <w:rPr>
          <w:sz w:val="28"/>
          <w:szCs w:val="28"/>
        </w:rPr>
        <w:t>налогу</w:t>
      </w:r>
      <w:r w:rsidR="002A2290" w:rsidRPr="00D33FFC">
        <w:rPr>
          <w:sz w:val="28"/>
          <w:szCs w:val="28"/>
        </w:rPr>
        <w:t xml:space="preserve"> на имущество (на имущество физических лиц, земельный налог) </w:t>
      </w:r>
      <w:r w:rsidR="00F71732" w:rsidRPr="00570CE9">
        <w:rPr>
          <w:sz w:val="28"/>
          <w:szCs w:val="28"/>
        </w:rPr>
        <w:t>–</w:t>
      </w:r>
      <w:r w:rsidR="00977D37">
        <w:rPr>
          <w:sz w:val="28"/>
          <w:szCs w:val="28"/>
        </w:rPr>
        <w:t xml:space="preserve"> </w:t>
      </w:r>
      <w:r w:rsidR="00270893">
        <w:rPr>
          <w:sz w:val="28"/>
          <w:szCs w:val="28"/>
        </w:rPr>
        <w:t>86,8</w:t>
      </w:r>
      <w:r w:rsidR="00D33FFC" w:rsidRPr="00D33FFC">
        <w:rPr>
          <w:sz w:val="28"/>
          <w:szCs w:val="28"/>
        </w:rPr>
        <w:t>%,</w:t>
      </w:r>
      <w:r w:rsidR="000D6C8A">
        <w:rPr>
          <w:sz w:val="28"/>
          <w:szCs w:val="28"/>
        </w:rPr>
        <w:t xml:space="preserve"> </w:t>
      </w:r>
      <w:r w:rsidR="007A6330">
        <w:rPr>
          <w:sz w:val="28"/>
          <w:szCs w:val="28"/>
        </w:rPr>
        <w:t xml:space="preserve">по налогу на доходы физических лиц – </w:t>
      </w:r>
      <w:r w:rsidR="00270893">
        <w:rPr>
          <w:sz w:val="28"/>
          <w:szCs w:val="28"/>
        </w:rPr>
        <w:t>10,2</w:t>
      </w:r>
      <w:r w:rsidR="007A6330">
        <w:rPr>
          <w:sz w:val="28"/>
          <w:szCs w:val="28"/>
        </w:rPr>
        <w:t xml:space="preserve"> %,</w:t>
      </w:r>
      <w:r w:rsidR="00486F42">
        <w:rPr>
          <w:sz w:val="28"/>
          <w:szCs w:val="28"/>
        </w:rPr>
        <w:t>по единому сельскохозяйственному налог</w:t>
      </w:r>
      <w:r w:rsidR="00486F42">
        <w:softHyphen/>
      </w:r>
      <w:r w:rsidR="00486F42">
        <w:rPr>
          <w:sz w:val="28"/>
          <w:szCs w:val="28"/>
        </w:rPr>
        <w:t xml:space="preserve">у </w:t>
      </w:r>
      <w:r w:rsidR="00533FC7">
        <w:rPr>
          <w:sz w:val="28"/>
          <w:szCs w:val="28"/>
        </w:rPr>
        <w:t>–</w:t>
      </w:r>
      <w:r w:rsidR="00486F42">
        <w:rPr>
          <w:sz w:val="28"/>
          <w:szCs w:val="28"/>
        </w:rPr>
        <w:t xml:space="preserve"> </w:t>
      </w:r>
      <w:r w:rsidR="00270893">
        <w:rPr>
          <w:sz w:val="28"/>
          <w:szCs w:val="28"/>
        </w:rPr>
        <w:t>1,7</w:t>
      </w:r>
      <w:r w:rsidR="00486F42">
        <w:rPr>
          <w:sz w:val="28"/>
          <w:szCs w:val="28"/>
        </w:rPr>
        <w:t xml:space="preserve"> процента.</w:t>
      </w:r>
    </w:p>
    <w:p w:rsidR="00B52EF9" w:rsidRPr="00D33FFC" w:rsidRDefault="00370FEE" w:rsidP="000D6C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102C3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поселения </w:t>
      </w:r>
      <w:r w:rsidRPr="007102C3">
        <w:rPr>
          <w:sz w:val="28"/>
          <w:szCs w:val="28"/>
        </w:rPr>
        <w:t>на 201</w:t>
      </w:r>
      <w:r w:rsidR="00270893">
        <w:rPr>
          <w:sz w:val="28"/>
          <w:szCs w:val="28"/>
        </w:rPr>
        <w:t>9</w:t>
      </w:r>
      <w:r w:rsidRPr="007102C3">
        <w:rPr>
          <w:sz w:val="28"/>
          <w:szCs w:val="28"/>
        </w:rPr>
        <w:t xml:space="preserve"> год </w:t>
      </w:r>
      <w:r>
        <w:rPr>
          <w:sz w:val="28"/>
          <w:szCs w:val="28"/>
        </w:rPr>
        <w:t>сформирован за счет с</w:t>
      </w:r>
      <w:r w:rsidR="005A2C9F">
        <w:rPr>
          <w:sz w:val="28"/>
          <w:szCs w:val="28"/>
        </w:rPr>
        <w:t xml:space="preserve">обственных доходов </w:t>
      </w:r>
      <w:r w:rsidR="007A6330">
        <w:rPr>
          <w:sz w:val="28"/>
          <w:szCs w:val="28"/>
        </w:rPr>
        <w:t xml:space="preserve"> на </w:t>
      </w:r>
      <w:r w:rsidR="00270893">
        <w:rPr>
          <w:sz w:val="28"/>
          <w:szCs w:val="28"/>
        </w:rPr>
        <w:t>18,1</w:t>
      </w:r>
      <w:r w:rsidR="00533FC7">
        <w:rPr>
          <w:sz w:val="28"/>
          <w:szCs w:val="28"/>
        </w:rPr>
        <w:t xml:space="preserve"> </w:t>
      </w:r>
      <w:r w:rsidR="007A6330">
        <w:rPr>
          <w:sz w:val="28"/>
          <w:szCs w:val="28"/>
        </w:rPr>
        <w:t>процента.</w:t>
      </w:r>
    </w:p>
    <w:p w:rsidR="00B52EF9" w:rsidRPr="00B52EF9" w:rsidRDefault="00B52EF9" w:rsidP="000D6C8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52EF9" w:rsidRDefault="00B52EF9" w:rsidP="00B52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EF9">
        <w:rPr>
          <w:sz w:val="28"/>
          <w:szCs w:val="28"/>
        </w:rPr>
        <w:t>Прогноз доходов бюджета поселения  по основным источникам представлен в таблице 5:</w:t>
      </w:r>
    </w:p>
    <w:p w:rsidR="00B52EF9" w:rsidRPr="00B52EF9" w:rsidRDefault="00B52EF9" w:rsidP="00B52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EF9" w:rsidRPr="00B52EF9" w:rsidRDefault="00B52EF9" w:rsidP="00B52EF9">
      <w:pPr>
        <w:autoSpaceDE w:val="0"/>
        <w:autoSpaceDN w:val="0"/>
        <w:adjustRightInd w:val="0"/>
        <w:jc w:val="center"/>
      </w:pPr>
      <w:r w:rsidRPr="00B52EF9">
        <w:t>ПРОГНОЗ ДОХОДОВ БЮДЖЕТА   ПОСЕЛЕНИЯ</w:t>
      </w:r>
    </w:p>
    <w:p w:rsidR="00B52EF9" w:rsidRPr="00B52EF9" w:rsidRDefault="00B52EF9" w:rsidP="00B52EF9">
      <w:pPr>
        <w:autoSpaceDE w:val="0"/>
        <w:autoSpaceDN w:val="0"/>
        <w:adjustRightInd w:val="0"/>
      </w:pPr>
      <w:r w:rsidRPr="00B52EF9">
        <w:t>Таблица 5                                                                                                                           тыс. руб.</w:t>
      </w: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708"/>
        <w:gridCol w:w="851"/>
        <w:gridCol w:w="850"/>
        <w:gridCol w:w="851"/>
        <w:gridCol w:w="709"/>
        <w:gridCol w:w="850"/>
        <w:gridCol w:w="851"/>
        <w:gridCol w:w="708"/>
        <w:gridCol w:w="851"/>
      </w:tblGrid>
      <w:tr w:rsidR="00B52EF9" w:rsidRPr="00B52EF9" w:rsidTr="003F0DB2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 xml:space="preserve">Показатель  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70893">
            <w:pPr>
              <w:autoSpaceDE w:val="0"/>
              <w:autoSpaceDN w:val="0"/>
              <w:adjustRightInd w:val="0"/>
            </w:pPr>
            <w:r w:rsidRPr="00B52EF9">
              <w:t>201</w:t>
            </w:r>
            <w:r w:rsidR="00270893">
              <w:t>7</w:t>
            </w:r>
            <w:r w:rsidR="003047C6">
              <w:t xml:space="preserve"> </w:t>
            </w:r>
            <w:r w:rsidRPr="00B52EF9">
              <w:t xml:space="preserve">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70893">
            <w:pPr>
              <w:autoSpaceDE w:val="0"/>
              <w:autoSpaceDN w:val="0"/>
              <w:adjustRightInd w:val="0"/>
            </w:pPr>
            <w:r w:rsidRPr="00B52EF9">
              <w:t>201</w:t>
            </w:r>
            <w:r w:rsidR="00270893">
              <w:t>8</w:t>
            </w:r>
            <w:r w:rsidRPr="00B52EF9">
              <w:t xml:space="preserve"> год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70893">
            <w:pPr>
              <w:autoSpaceDE w:val="0"/>
              <w:autoSpaceDN w:val="0"/>
              <w:adjustRightInd w:val="0"/>
            </w:pPr>
            <w:r w:rsidRPr="00B52EF9">
              <w:t>201</w:t>
            </w:r>
            <w:r w:rsidR="00270893">
              <w:t>9</w:t>
            </w:r>
            <w:r w:rsidRPr="00B52EF9">
              <w:t xml:space="preserve"> 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270893">
            <w:pPr>
              <w:autoSpaceDE w:val="0"/>
              <w:autoSpaceDN w:val="0"/>
              <w:adjustRightInd w:val="0"/>
            </w:pPr>
            <w:r w:rsidRPr="00B52EF9">
              <w:t>20</w:t>
            </w:r>
            <w:r w:rsidR="00270893">
              <w:t>20</w:t>
            </w:r>
            <w:r w:rsidRPr="00B52EF9">
              <w:t xml:space="preserve"> год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2EF9" w:rsidRPr="00B52EF9" w:rsidRDefault="00B52EF9" w:rsidP="00270893">
            <w:pPr>
              <w:autoSpaceDE w:val="0"/>
              <w:autoSpaceDN w:val="0"/>
              <w:adjustRightInd w:val="0"/>
            </w:pPr>
            <w:r w:rsidRPr="00B52EF9">
              <w:t>20</w:t>
            </w:r>
            <w:r w:rsidR="003047C6">
              <w:t>2</w:t>
            </w:r>
            <w:r w:rsidR="00270893">
              <w:t>1</w:t>
            </w:r>
            <w:r w:rsidR="003047C6">
              <w:t xml:space="preserve"> </w:t>
            </w:r>
            <w:r w:rsidRPr="00B52EF9">
              <w:t xml:space="preserve"> год</w:t>
            </w:r>
          </w:p>
        </w:tc>
      </w:tr>
      <w:tr w:rsidR="003F0DB2" w:rsidRPr="00B52EF9" w:rsidTr="003F0DB2">
        <w:trPr>
          <w:cantSplit/>
          <w:trHeight w:val="36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отчет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4C1BD8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4C1BD8">
              <w:t>6</w:t>
            </w:r>
            <w:r w:rsidRPr="00B52EF9">
              <w:t xml:space="preserve">году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решение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4C1BD8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4C1BD8">
              <w:t>7</w:t>
            </w:r>
            <w:r w:rsidRPr="00B52EF9">
              <w:t xml:space="preserve"> году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прогноз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4C1BD8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4C1BD8">
              <w:t>8</w:t>
            </w:r>
            <w:r w:rsidRPr="00B52EF9">
              <w:t>году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прогноз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4C1BD8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4C1BD8">
              <w:t xml:space="preserve">9 </w:t>
            </w:r>
            <w:r w:rsidRPr="00B52EF9">
              <w:t xml:space="preserve">году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4C1BD8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</w:t>
            </w:r>
            <w:r w:rsidR="004C1BD8">
              <w:t>20</w:t>
            </w:r>
            <w:r w:rsidR="009851AE">
              <w:t xml:space="preserve"> </w:t>
            </w:r>
            <w:r w:rsidRPr="00B52EF9">
              <w:t>году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EF9">
              <w:rPr>
                <w:b/>
              </w:rPr>
              <w:t>Доходы, 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02235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6383,5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1BD8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02235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4810,1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1BD8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4982,2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4802,7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4945,8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C4869" w:rsidP="0020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  <w:r w:rsidRPr="00B52EF9">
              <w:t>в том числе: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EF9">
              <w:rPr>
                <w:b/>
              </w:rPr>
              <w:t>Собственные доходы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02235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975,1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1BD8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02235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1BD8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979,0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C4869" w:rsidP="0020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</w:tr>
      <w:tr w:rsidR="003F0DB2" w:rsidRPr="00B52EF9" w:rsidTr="003F0DB2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  <w:r w:rsidRPr="00B52EF9">
              <w:t xml:space="preserve">Доля собственных </w:t>
            </w:r>
            <w:r w:rsidRPr="00B52EF9">
              <w:br/>
              <w:t xml:space="preserve">доходов в общем      </w:t>
            </w:r>
            <w:r w:rsidRPr="00B52EF9">
              <w:br/>
              <w:t>объеме доходов,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781641" w:rsidRDefault="00202235" w:rsidP="00202235">
            <w:pPr>
              <w:jc w:val="center"/>
            </w:pPr>
            <w:r>
              <w:t>15,3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93" w:rsidRPr="00B52EF9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21,6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18,1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CD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19,1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8CD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  <w:r w:rsidRPr="00B52EF9">
              <w:t>- 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202235" w:rsidP="00202235">
            <w:pPr>
              <w:jc w:val="center"/>
            </w:pPr>
            <w:r>
              <w:t>487,6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202235">
            <w:pPr>
              <w:autoSpaceDE w:val="0"/>
              <w:autoSpaceDN w:val="0"/>
              <w:adjustRightInd w:val="0"/>
              <w:jc w:val="center"/>
            </w:pPr>
          </w:p>
          <w:p w:rsidR="004C1BD8" w:rsidRDefault="004C1BD8" w:rsidP="00202235">
            <w:pPr>
              <w:autoSpaceDE w:val="0"/>
              <w:autoSpaceDN w:val="0"/>
              <w:adjustRightInd w:val="0"/>
              <w:jc w:val="center"/>
            </w:pPr>
          </w:p>
          <w:p w:rsidR="004C1BD8" w:rsidRDefault="004C1BD8" w:rsidP="00202235">
            <w:pPr>
              <w:autoSpaceDE w:val="0"/>
              <w:autoSpaceDN w:val="0"/>
              <w:adjustRightInd w:val="0"/>
              <w:jc w:val="center"/>
            </w:pPr>
          </w:p>
          <w:p w:rsidR="004C1BD8" w:rsidRPr="00B52EF9" w:rsidRDefault="004C1BD8" w:rsidP="00202235">
            <w:pPr>
              <w:autoSpaceDE w:val="0"/>
              <w:autoSpaceDN w:val="0"/>
              <w:adjustRightInd w:val="0"/>
              <w:jc w:val="center"/>
            </w:pPr>
            <w:r>
              <w:t>170,8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202235">
            <w:pPr>
              <w:jc w:val="center"/>
            </w:pPr>
          </w:p>
          <w:p w:rsidR="00202235" w:rsidRDefault="00202235" w:rsidP="00202235">
            <w:pPr>
              <w:jc w:val="center"/>
            </w:pPr>
          </w:p>
          <w:p w:rsidR="00202235" w:rsidRDefault="00202235" w:rsidP="00202235">
            <w:pPr>
              <w:jc w:val="center"/>
            </w:pPr>
          </w:p>
          <w:p w:rsidR="00202235" w:rsidRPr="009C1019" w:rsidRDefault="00202235" w:rsidP="00202235">
            <w:pPr>
              <w:jc w:val="center"/>
            </w:pPr>
            <w:r>
              <w:t>86,0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A" w:rsidRDefault="0026773A" w:rsidP="00202235">
            <w:pPr>
              <w:autoSpaceDE w:val="0"/>
              <w:autoSpaceDN w:val="0"/>
              <w:adjustRightInd w:val="0"/>
              <w:jc w:val="center"/>
            </w:pPr>
          </w:p>
          <w:p w:rsidR="004C1BD8" w:rsidRDefault="004C1BD8" w:rsidP="00202235">
            <w:pPr>
              <w:autoSpaceDE w:val="0"/>
              <w:autoSpaceDN w:val="0"/>
              <w:adjustRightInd w:val="0"/>
              <w:jc w:val="center"/>
            </w:pPr>
          </w:p>
          <w:p w:rsidR="004C1BD8" w:rsidRDefault="004C1BD8" w:rsidP="00202235">
            <w:pPr>
              <w:autoSpaceDE w:val="0"/>
              <w:autoSpaceDN w:val="0"/>
              <w:adjustRightInd w:val="0"/>
              <w:jc w:val="center"/>
            </w:pPr>
          </w:p>
          <w:p w:rsidR="004C1BD8" w:rsidRPr="00B52EF9" w:rsidRDefault="004C1BD8" w:rsidP="00202235">
            <w:pPr>
              <w:autoSpaceDE w:val="0"/>
              <w:autoSpaceDN w:val="0"/>
              <w:adjustRightInd w:val="0"/>
              <w:jc w:val="center"/>
            </w:pPr>
            <w:r>
              <w:t>17,6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E6" w:rsidRDefault="000569E6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Default="002A4317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Default="002A4317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92,0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A" w:rsidRDefault="0026773A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Default="00BC4869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Default="00BC4869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107,0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E6" w:rsidRDefault="000569E6" w:rsidP="00202235">
            <w:pPr>
              <w:jc w:val="center"/>
            </w:pPr>
          </w:p>
          <w:p w:rsidR="002A4317" w:rsidRDefault="002A4317" w:rsidP="00202235">
            <w:pPr>
              <w:jc w:val="center"/>
            </w:pPr>
          </w:p>
          <w:p w:rsidR="002A4317" w:rsidRDefault="002A4317" w:rsidP="00202235">
            <w:pPr>
              <w:jc w:val="center"/>
            </w:pPr>
          </w:p>
          <w:p w:rsidR="002A4317" w:rsidRPr="009C1019" w:rsidRDefault="002A4317" w:rsidP="00202235">
            <w:pPr>
              <w:jc w:val="center"/>
            </w:pPr>
            <w:r>
              <w:t>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73A" w:rsidRDefault="0026773A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Default="00BC4869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Default="00BC4869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105,4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69E6" w:rsidRDefault="000569E6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4317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4317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54F" w:rsidRDefault="00DB454F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4869" w:rsidRDefault="00BC4869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4869" w:rsidRDefault="00BC4869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108,2</w:t>
            </w:r>
          </w:p>
        </w:tc>
      </w:tr>
      <w:tr w:rsidR="009C1019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Pr="00B52EF9" w:rsidRDefault="009C1019" w:rsidP="00202235">
            <w:pPr>
              <w:autoSpaceDE w:val="0"/>
              <w:autoSpaceDN w:val="0"/>
              <w:adjustRightInd w:val="0"/>
              <w:jc w:val="center"/>
            </w:pPr>
            <w: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08C1" w:rsidRDefault="00202235" w:rsidP="00202235">
            <w:pPr>
              <w:jc w:val="center"/>
            </w:pPr>
            <w:r>
              <w:t>38,0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202235">
            <w:pPr>
              <w:autoSpaceDE w:val="0"/>
              <w:autoSpaceDN w:val="0"/>
              <w:adjustRightInd w:val="0"/>
              <w:jc w:val="center"/>
            </w:pPr>
          </w:p>
          <w:p w:rsidR="004C1BD8" w:rsidRDefault="004C1BD8" w:rsidP="00202235">
            <w:pPr>
              <w:autoSpaceDE w:val="0"/>
              <w:autoSpaceDN w:val="0"/>
              <w:adjustRightInd w:val="0"/>
              <w:jc w:val="center"/>
            </w:pPr>
          </w:p>
          <w:p w:rsidR="004C1BD8" w:rsidRDefault="004C1BD8" w:rsidP="00202235">
            <w:pPr>
              <w:autoSpaceDE w:val="0"/>
              <w:autoSpaceDN w:val="0"/>
              <w:adjustRightInd w:val="0"/>
              <w:jc w:val="center"/>
            </w:pPr>
            <w:r>
              <w:t>101,3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AE" w:rsidRDefault="009851AE" w:rsidP="00202235">
            <w:pPr>
              <w:autoSpaceDE w:val="0"/>
              <w:autoSpaceDN w:val="0"/>
              <w:adjustRightInd w:val="0"/>
              <w:jc w:val="center"/>
            </w:pPr>
          </w:p>
          <w:p w:rsidR="00202235" w:rsidRDefault="00202235" w:rsidP="00202235">
            <w:pPr>
              <w:autoSpaceDE w:val="0"/>
              <w:autoSpaceDN w:val="0"/>
              <w:adjustRightInd w:val="0"/>
              <w:jc w:val="center"/>
            </w:pPr>
          </w:p>
          <w:p w:rsidR="00202235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37,0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A" w:rsidRDefault="0026773A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Default="00BC4869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97,4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E6" w:rsidRDefault="000569E6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Default="002A4317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A" w:rsidRDefault="0026773A" w:rsidP="00BC4869">
            <w:pPr>
              <w:autoSpaceDE w:val="0"/>
              <w:autoSpaceDN w:val="0"/>
              <w:adjustRightInd w:val="0"/>
            </w:pPr>
          </w:p>
          <w:p w:rsidR="00BC4869" w:rsidRDefault="00BC4869" w:rsidP="00BC4869">
            <w:pPr>
              <w:autoSpaceDE w:val="0"/>
              <w:autoSpaceDN w:val="0"/>
              <w:adjustRightInd w:val="0"/>
            </w:pPr>
          </w:p>
          <w:p w:rsidR="00BC4869" w:rsidRPr="00B52EF9" w:rsidRDefault="00BC4869" w:rsidP="00BC4869">
            <w:pPr>
              <w:autoSpaceDE w:val="0"/>
              <w:autoSpaceDN w:val="0"/>
              <w:adjustRightInd w:val="0"/>
            </w:pPr>
            <w:r>
              <w:t>40,5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E6" w:rsidRDefault="000569E6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Default="002A4317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73A" w:rsidRDefault="0026773A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Default="00BC4869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69E6" w:rsidRDefault="000569E6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4317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54F" w:rsidRDefault="00DB454F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4869" w:rsidRDefault="00BC4869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F0DB2" w:rsidRPr="00B52EF9" w:rsidTr="003F0DB2">
        <w:trPr>
          <w:cantSplit/>
          <w:trHeight w:val="6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  <w:r w:rsidRPr="00B52EF9">
              <w:t>- налог на имущество физ.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202235" w:rsidP="00202235">
            <w:pPr>
              <w:jc w:val="center"/>
            </w:pPr>
            <w:r>
              <w:t>246,7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E6" w:rsidRDefault="000569E6" w:rsidP="00202235">
            <w:pPr>
              <w:autoSpaceDE w:val="0"/>
              <w:autoSpaceDN w:val="0"/>
              <w:adjustRightInd w:val="0"/>
              <w:jc w:val="center"/>
            </w:pPr>
          </w:p>
          <w:p w:rsidR="004C1BD8" w:rsidRDefault="004C1BD8" w:rsidP="00202235">
            <w:pPr>
              <w:autoSpaceDE w:val="0"/>
              <w:autoSpaceDN w:val="0"/>
              <w:adjustRightInd w:val="0"/>
              <w:jc w:val="center"/>
            </w:pPr>
          </w:p>
          <w:p w:rsidR="004C1BD8" w:rsidRPr="00B52EF9" w:rsidRDefault="004C1BD8" w:rsidP="00202235">
            <w:pPr>
              <w:autoSpaceDE w:val="0"/>
              <w:autoSpaceDN w:val="0"/>
              <w:adjustRightInd w:val="0"/>
              <w:jc w:val="center"/>
            </w:pPr>
            <w:r>
              <w:t>85,2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AE" w:rsidRDefault="009851AE" w:rsidP="00202235">
            <w:pPr>
              <w:autoSpaceDE w:val="0"/>
              <w:autoSpaceDN w:val="0"/>
              <w:adjustRightInd w:val="0"/>
              <w:jc w:val="center"/>
            </w:pPr>
          </w:p>
          <w:p w:rsidR="00202235" w:rsidRDefault="00202235" w:rsidP="00202235">
            <w:pPr>
              <w:autoSpaceDE w:val="0"/>
              <w:autoSpaceDN w:val="0"/>
              <w:adjustRightInd w:val="0"/>
              <w:jc w:val="center"/>
            </w:pPr>
          </w:p>
          <w:p w:rsidR="00202235" w:rsidRPr="00B52EF9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428,0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A" w:rsidRDefault="0026773A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Default="00BC4869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173,5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E6" w:rsidRDefault="000569E6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Default="002A4317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362,0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A" w:rsidRDefault="0026773A" w:rsidP="00202235">
            <w:pPr>
              <w:jc w:val="center"/>
            </w:pPr>
          </w:p>
          <w:p w:rsidR="00BC4869" w:rsidRDefault="00BC4869" w:rsidP="00202235">
            <w:pPr>
              <w:jc w:val="center"/>
            </w:pPr>
          </w:p>
          <w:p w:rsidR="00BC4869" w:rsidRPr="000855B9" w:rsidRDefault="00BC4869" w:rsidP="00202235">
            <w:pPr>
              <w:jc w:val="center"/>
            </w:pPr>
            <w:r>
              <w:t>84,6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E6" w:rsidRDefault="000569E6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Default="002A4317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375,0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73A" w:rsidRDefault="0026773A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Default="00BC4869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103,6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69E6" w:rsidRDefault="000569E6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4317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54F" w:rsidRDefault="00DB454F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4869" w:rsidRDefault="00BC4869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BC4869">
            <w:pPr>
              <w:widowControl w:val="0"/>
              <w:autoSpaceDE w:val="0"/>
              <w:autoSpaceDN w:val="0"/>
              <w:adjustRightInd w:val="0"/>
            </w:pPr>
            <w:r>
              <w:t>113,9</w:t>
            </w:r>
          </w:p>
        </w:tc>
      </w:tr>
      <w:tr w:rsidR="003F0DB2" w:rsidRPr="00B52EF9" w:rsidTr="003F0DB2">
        <w:trPr>
          <w:cantSplit/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  <w:r w:rsidRPr="00B52EF9">
              <w:t>Земельный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202235" w:rsidP="00202235">
            <w:pPr>
              <w:jc w:val="center"/>
            </w:pPr>
            <w:r>
              <w:t>186,7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A" w:rsidRDefault="0026773A" w:rsidP="00202235">
            <w:pPr>
              <w:autoSpaceDE w:val="0"/>
              <w:autoSpaceDN w:val="0"/>
              <w:adjustRightInd w:val="0"/>
              <w:jc w:val="center"/>
            </w:pPr>
          </w:p>
          <w:p w:rsidR="004C1BD8" w:rsidRPr="00B52EF9" w:rsidRDefault="004C1BD8" w:rsidP="00202235">
            <w:pPr>
              <w:autoSpaceDE w:val="0"/>
              <w:autoSpaceDN w:val="0"/>
              <w:adjustRightInd w:val="0"/>
              <w:jc w:val="center"/>
            </w:pPr>
            <w:r>
              <w:t>109,6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AE" w:rsidRDefault="009851AE" w:rsidP="00202235">
            <w:pPr>
              <w:autoSpaceDE w:val="0"/>
              <w:autoSpaceDN w:val="0"/>
              <w:adjustRightInd w:val="0"/>
              <w:jc w:val="center"/>
            </w:pPr>
          </w:p>
          <w:p w:rsidR="00202235" w:rsidRPr="00B52EF9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374,0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A" w:rsidRDefault="0026773A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в 2,0 раза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E6" w:rsidRDefault="000569E6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A" w:rsidRDefault="0026773A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112,3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E6" w:rsidRDefault="000569E6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420,0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54F" w:rsidRDefault="00DB454F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69E6" w:rsidRDefault="000569E6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54F" w:rsidRDefault="00DB454F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4869" w:rsidRDefault="00BC4869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BC4869" w:rsidRPr="00B52EF9" w:rsidRDefault="00BC4869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63209" w:rsidRPr="00B52EF9" w:rsidTr="005308C1">
        <w:trPr>
          <w:cantSplit/>
          <w:trHeight w:val="61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B52EF9" w:rsidRDefault="00563209" w:rsidP="00202235">
            <w:pPr>
              <w:autoSpaceDE w:val="0"/>
              <w:autoSpaceDN w:val="0"/>
              <w:adjustRightInd w:val="0"/>
              <w:jc w:val="center"/>
            </w:pPr>
            <w:r>
              <w:t>Государственная пошлина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3209" w:rsidRDefault="00202235" w:rsidP="00202235">
            <w:pPr>
              <w:jc w:val="center"/>
            </w:pPr>
            <w:r>
              <w:t>11,3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202235">
            <w:pPr>
              <w:autoSpaceDE w:val="0"/>
              <w:autoSpaceDN w:val="0"/>
              <w:adjustRightInd w:val="0"/>
              <w:jc w:val="center"/>
            </w:pPr>
          </w:p>
          <w:p w:rsidR="004C1BD8" w:rsidRPr="00B52EF9" w:rsidRDefault="004C1BD8" w:rsidP="00202235">
            <w:pPr>
              <w:autoSpaceDE w:val="0"/>
              <w:autoSpaceDN w:val="0"/>
              <w:adjustRightInd w:val="0"/>
              <w:jc w:val="center"/>
            </w:pPr>
            <w:r>
              <w:t>69,3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1AE" w:rsidRDefault="009851AE" w:rsidP="00202235">
            <w:pPr>
              <w:autoSpaceDE w:val="0"/>
              <w:autoSpaceDN w:val="0"/>
              <w:adjustRightInd w:val="0"/>
              <w:jc w:val="center"/>
            </w:pPr>
          </w:p>
          <w:p w:rsidR="00202235" w:rsidRPr="00B52EF9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A" w:rsidRDefault="0026773A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106,2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E6" w:rsidRDefault="000569E6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73A" w:rsidRDefault="0026773A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9E6" w:rsidRDefault="000569E6" w:rsidP="00202235">
            <w:pPr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54F" w:rsidRDefault="00DB454F" w:rsidP="00202235">
            <w:pPr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69E6" w:rsidRDefault="000569E6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A4317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454F" w:rsidRDefault="00DB454F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C4869" w:rsidRPr="00B52EF9" w:rsidRDefault="00BC4869" w:rsidP="00BC4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  <w:r w:rsidRPr="00B52EF9">
              <w:t>- доходы сдачи в аренду имущества, находящегося в оперативном управлении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781641" w:rsidRDefault="004C1BD8" w:rsidP="00202235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9C1019" w:rsidRDefault="00202235" w:rsidP="00202235">
            <w:pPr>
              <w:jc w:val="center"/>
            </w:pPr>
            <w:r>
              <w:t>102,7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527C0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02235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35" w:rsidRPr="00B52EF9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- 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35" w:rsidRPr="00B52EF9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35" w:rsidRPr="00781641" w:rsidRDefault="004C1BD8" w:rsidP="00202235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35" w:rsidRPr="009C1019" w:rsidRDefault="00202235" w:rsidP="0020223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35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35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2235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317" w:rsidRPr="00B52EF9" w:rsidRDefault="002A4317" w:rsidP="002A4317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235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2235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2235" w:rsidRPr="00B52EF9" w:rsidRDefault="002527C0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2EF9">
              <w:rPr>
                <w:b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02235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5408,4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4C1BD8" w:rsidRDefault="004C1BD8" w:rsidP="00202235">
            <w:pPr>
              <w:jc w:val="center"/>
              <w:rPr>
                <w:b/>
              </w:rPr>
            </w:pPr>
            <w:r w:rsidRPr="004C1BD8">
              <w:rPr>
                <w:b/>
              </w:rPr>
              <w:t>101,9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4C1BD8" w:rsidRDefault="002A4317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BD8">
              <w:rPr>
                <w:b/>
              </w:rPr>
              <w:t>3770,4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4C1BD8" w:rsidRDefault="00BC4869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4C1BD8" w:rsidRDefault="002A4317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BD8">
              <w:rPr>
                <w:b/>
              </w:rPr>
              <w:t>4081,2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4C1BD8" w:rsidRDefault="00BC4869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4C1BD8" w:rsidRDefault="002A4317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BD8">
              <w:rPr>
                <w:b/>
              </w:rPr>
              <w:t>3883,7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4C1BD8" w:rsidRDefault="00BC4869" w:rsidP="0020223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4C1BD8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C1BD8">
              <w:rPr>
                <w:b/>
              </w:rPr>
              <w:t>3966,8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4C1BD8" w:rsidRDefault="002527C0" w:rsidP="002022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102,1</w:t>
            </w:r>
          </w:p>
        </w:tc>
      </w:tr>
      <w:tr w:rsidR="003F0DB2" w:rsidRPr="00B52EF9" w:rsidTr="003F0DB2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  <w:r w:rsidRPr="00B52EF9">
              <w:t xml:space="preserve">Доля безвозмездных </w:t>
            </w:r>
            <w:r w:rsidRPr="00B52EF9">
              <w:br/>
              <w:t xml:space="preserve">перечислений в общем      </w:t>
            </w:r>
            <w:r w:rsidRPr="00B52EF9">
              <w:br/>
              <w:t>объеме доходов, 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84,7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78,4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81,9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454F" w:rsidRPr="00B52EF9" w:rsidRDefault="00DB454F" w:rsidP="0020223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  <w:r w:rsidRPr="00B52EF9">
              <w:t>- дотации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4954,2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1BD8" w:rsidP="00202235">
            <w:pPr>
              <w:autoSpaceDE w:val="0"/>
              <w:autoSpaceDN w:val="0"/>
              <w:adjustRightInd w:val="0"/>
              <w:jc w:val="center"/>
            </w:pPr>
            <w:r>
              <w:t>103,7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3534,7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71,4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3236,8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91,6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5308C1" w:rsidRDefault="002A4317" w:rsidP="00202235">
            <w:pPr>
              <w:jc w:val="center"/>
            </w:pPr>
            <w:r>
              <w:t>3250,4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3B14" w:rsidRPr="00BF3B14" w:rsidRDefault="00BC4869" w:rsidP="00202235">
            <w:pPr>
              <w:jc w:val="center"/>
            </w:pPr>
            <w:r>
              <w:t>100,4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3330,4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ECE" w:rsidRPr="00E12ECE" w:rsidRDefault="002527C0" w:rsidP="00202235">
            <w:pPr>
              <w:jc w:val="center"/>
            </w:pPr>
            <w:r>
              <w:t>102,5</w:t>
            </w:r>
          </w:p>
        </w:tc>
      </w:tr>
      <w:tr w:rsidR="003F0DB2" w:rsidRPr="00B52EF9" w:rsidTr="003F0DB2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  <w:r w:rsidRPr="00B52EF9">
              <w:t>- субсидии бюджетам субъектов РФ и муниципальных образований(прочие субсидии)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101,3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1BD8" w:rsidP="00202235">
            <w:pPr>
              <w:tabs>
                <w:tab w:val="left" w:pos="300"/>
              </w:tabs>
              <w:autoSpaceDE w:val="0"/>
              <w:autoSpaceDN w:val="0"/>
              <w:adjustRightInd w:val="0"/>
              <w:jc w:val="center"/>
            </w:pPr>
            <w:r>
              <w:t>в 2,2 раза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89,6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88,4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244,6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5B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в 2,7 раза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A460A4" w:rsidRDefault="002A4317" w:rsidP="00202235">
            <w:pPr>
              <w:jc w:val="center"/>
            </w:pPr>
            <w:r>
              <w:t>33,5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7C0" w:rsidRPr="00B52EF9" w:rsidRDefault="002527C0" w:rsidP="002527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  <w:r w:rsidRPr="00B52EF9">
              <w:t>- 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80,3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1BD8" w:rsidP="00202235">
            <w:pPr>
              <w:autoSpaceDE w:val="0"/>
              <w:autoSpaceDN w:val="0"/>
              <w:adjustRightInd w:val="0"/>
              <w:jc w:val="center"/>
            </w:pPr>
            <w:r>
              <w:t>87,9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86,1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107,2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92,5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107,4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2A4317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F3B14" w:rsidRDefault="002527C0" w:rsidP="00202235">
            <w:pPr>
              <w:jc w:val="center"/>
            </w:pPr>
            <w:r>
              <w:t>103,4</w:t>
            </w:r>
          </w:p>
        </w:tc>
      </w:tr>
      <w:tr w:rsidR="003F0DB2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202235">
            <w:pPr>
              <w:autoSpaceDE w:val="0"/>
              <w:autoSpaceDN w:val="0"/>
              <w:adjustRightInd w:val="0"/>
              <w:jc w:val="center"/>
            </w:pPr>
            <w:r w:rsidRPr="00B52EF9">
              <w:rPr>
                <w:lang w:val="en-US"/>
              </w:rPr>
              <w:t>-</w:t>
            </w:r>
            <w:r w:rsidRPr="00B52EF9"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209,6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1BD8" w:rsidP="00202235">
            <w:pPr>
              <w:autoSpaceDE w:val="0"/>
              <w:autoSpaceDN w:val="0"/>
              <w:adjustRightInd w:val="0"/>
              <w:jc w:val="center"/>
            </w:pPr>
            <w:r>
              <w:t>59,9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28,6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62E45" w:rsidP="00202235">
            <w:pPr>
              <w:autoSpaceDE w:val="0"/>
              <w:autoSpaceDN w:val="0"/>
              <w:adjustRightInd w:val="0"/>
              <w:jc w:val="center"/>
            </w:pPr>
            <w:r>
              <w:t>507,3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C4869" w:rsidP="00202235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</w:pPr>
            <w:r>
              <w:t>в 8,5 раза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062E45" w:rsidP="00202235">
            <w:pPr>
              <w:autoSpaceDE w:val="0"/>
              <w:autoSpaceDN w:val="0"/>
              <w:adjustRightInd w:val="0"/>
              <w:jc w:val="center"/>
            </w:pPr>
            <w:r>
              <w:t>507,3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062E45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27C0" w:rsidRPr="00B52EF9" w:rsidRDefault="002527C0" w:rsidP="002527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563209" w:rsidRPr="00B52EF9" w:rsidTr="003F0DB2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563209" w:rsidRDefault="00563209" w:rsidP="00202235">
            <w:pPr>
              <w:autoSpaceDE w:val="0"/>
              <w:autoSpaceDN w:val="0"/>
              <w:adjustRightInd w:val="0"/>
              <w:jc w:val="center"/>
            </w:pPr>
            <w:r>
              <w:t>Прочие безвозмездные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Default="00202235" w:rsidP="00202235">
            <w:pPr>
              <w:autoSpaceDE w:val="0"/>
              <w:autoSpaceDN w:val="0"/>
              <w:adjustRightInd w:val="0"/>
              <w:jc w:val="center"/>
            </w:pPr>
            <w:r>
              <w:t>63,0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Pr="00B52EF9" w:rsidRDefault="004C1BD8" w:rsidP="00202235">
            <w:pPr>
              <w:autoSpaceDE w:val="0"/>
              <w:autoSpaceDN w:val="0"/>
              <w:adjustRightInd w:val="0"/>
              <w:jc w:val="center"/>
            </w:pPr>
            <w:r>
              <w:t>150,4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B52EF9" w:rsidRDefault="002A4317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B52EF9" w:rsidRDefault="00062E45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B52EF9" w:rsidRDefault="00BC4869" w:rsidP="00202235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B52EF9" w:rsidRDefault="00062E45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209" w:rsidRPr="00B52EF9" w:rsidRDefault="00BC4869" w:rsidP="00202235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209" w:rsidRPr="00B52EF9" w:rsidRDefault="00062E45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ECE" w:rsidRPr="00B52EF9" w:rsidRDefault="002527C0" w:rsidP="002022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FF4040" w:rsidRPr="00E708DE" w:rsidRDefault="00FF4040" w:rsidP="0020223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В 201</w:t>
      </w:r>
      <w:r w:rsidR="00D557F0">
        <w:rPr>
          <w:sz w:val="28"/>
          <w:szCs w:val="28"/>
        </w:rPr>
        <w:t>8</w:t>
      </w:r>
      <w:r w:rsidRPr="00BF3B14">
        <w:rPr>
          <w:sz w:val="28"/>
          <w:szCs w:val="28"/>
        </w:rPr>
        <w:t xml:space="preserve"> году  наблюдается тенденция  </w:t>
      </w:r>
      <w:r w:rsidR="00995FDF">
        <w:rPr>
          <w:sz w:val="28"/>
          <w:szCs w:val="28"/>
        </w:rPr>
        <w:t>у</w:t>
      </w:r>
      <w:r w:rsidR="006F1F77">
        <w:rPr>
          <w:sz w:val="28"/>
          <w:szCs w:val="28"/>
        </w:rPr>
        <w:t>меньшения</w:t>
      </w:r>
      <w:r w:rsidR="00995FDF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>общего объема доходов бюджета поселения  в отношении 201</w:t>
      </w:r>
      <w:r w:rsidR="006F1F77">
        <w:rPr>
          <w:sz w:val="28"/>
          <w:szCs w:val="28"/>
        </w:rPr>
        <w:t>7</w:t>
      </w:r>
      <w:r w:rsidR="00F317DD">
        <w:rPr>
          <w:sz w:val="28"/>
          <w:szCs w:val="28"/>
        </w:rPr>
        <w:t xml:space="preserve"> </w:t>
      </w:r>
      <w:r w:rsidR="00995FDF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года на </w:t>
      </w:r>
      <w:r w:rsidR="006F1F77">
        <w:rPr>
          <w:sz w:val="28"/>
          <w:szCs w:val="28"/>
        </w:rPr>
        <w:t>1573,4</w:t>
      </w:r>
      <w:r w:rsidRPr="00BF3B14">
        <w:rPr>
          <w:sz w:val="28"/>
          <w:szCs w:val="28"/>
        </w:rPr>
        <w:t xml:space="preserve">  тыс. рублей, или н</w:t>
      </w:r>
      <w:r w:rsidR="006F1F77">
        <w:rPr>
          <w:sz w:val="28"/>
          <w:szCs w:val="28"/>
        </w:rPr>
        <w:t>а  24</w:t>
      </w:r>
      <w:r w:rsidR="00F317DD">
        <w:rPr>
          <w:sz w:val="28"/>
          <w:szCs w:val="28"/>
        </w:rPr>
        <w:t>,6</w:t>
      </w:r>
      <w:r w:rsidRPr="00BF3B14">
        <w:rPr>
          <w:sz w:val="28"/>
          <w:szCs w:val="28"/>
        </w:rPr>
        <w:t xml:space="preserve"> %. В 201</w:t>
      </w:r>
      <w:r w:rsidR="006F1F77">
        <w:rPr>
          <w:sz w:val="28"/>
          <w:szCs w:val="28"/>
        </w:rPr>
        <w:t>9</w:t>
      </w:r>
      <w:r w:rsidRPr="00BF3B14">
        <w:rPr>
          <w:sz w:val="28"/>
          <w:szCs w:val="28"/>
        </w:rPr>
        <w:t xml:space="preserve"> году  наблюдается </w:t>
      </w:r>
      <w:r w:rsidR="006F1F77">
        <w:rPr>
          <w:sz w:val="28"/>
          <w:szCs w:val="28"/>
        </w:rPr>
        <w:t>увеличение</w:t>
      </w:r>
      <w:r w:rsidRPr="00BF3B14">
        <w:rPr>
          <w:sz w:val="28"/>
          <w:szCs w:val="28"/>
        </w:rPr>
        <w:t xml:space="preserve"> общего объема доходов  бюджета поселения по  отношению к  201</w:t>
      </w:r>
      <w:r w:rsidR="006F1F77">
        <w:rPr>
          <w:sz w:val="28"/>
          <w:szCs w:val="28"/>
        </w:rPr>
        <w:t>8</w:t>
      </w:r>
      <w:r w:rsidRPr="00BF3B14">
        <w:rPr>
          <w:sz w:val="28"/>
          <w:szCs w:val="28"/>
        </w:rPr>
        <w:t xml:space="preserve"> году на </w:t>
      </w:r>
      <w:r w:rsidR="006F1F77">
        <w:rPr>
          <w:sz w:val="28"/>
          <w:szCs w:val="28"/>
        </w:rPr>
        <w:t>172,1</w:t>
      </w:r>
      <w:r w:rsidRPr="00BF3B14">
        <w:rPr>
          <w:sz w:val="28"/>
          <w:szCs w:val="28"/>
        </w:rPr>
        <w:t xml:space="preserve"> тыс. рублей, или на </w:t>
      </w:r>
      <w:r w:rsidR="006F1F77">
        <w:rPr>
          <w:sz w:val="28"/>
          <w:szCs w:val="28"/>
        </w:rPr>
        <w:t>3,6</w:t>
      </w:r>
      <w:r w:rsidRPr="00BF3B14">
        <w:rPr>
          <w:sz w:val="28"/>
          <w:szCs w:val="28"/>
        </w:rPr>
        <w:t xml:space="preserve"> процента, в том числе:</w:t>
      </w:r>
    </w:p>
    <w:p w:rsidR="00BF3B14" w:rsidRPr="00BF3B14" w:rsidRDefault="00BF3B14" w:rsidP="00850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 xml:space="preserve"> в части поступления собственных доходов  прогнозируется уменьшение  на </w:t>
      </w:r>
      <w:r w:rsidR="006F1F77">
        <w:rPr>
          <w:sz w:val="28"/>
          <w:szCs w:val="28"/>
        </w:rPr>
        <w:t>138,7</w:t>
      </w:r>
      <w:r w:rsidRPr="00BF3B14">
        <w:rPr>
          <w:sz w:val="28"/>
          <w:szCs w:val="28"/>
        </w:rPr>
        <w:t xml:space="preserve"> тыс. рублей, или на  </w:t>
      </w:r>
      <w:r w:rsidR="006F1F77">
        <w:rPr>
          <w:sz w:val="28"/>
          <w:szCs w:val="28"/>
        </w:rPr>
        <w:t>13,3</w:t>
      </w:r>
      <w:r w:rsidR="00912F10">
        <w:rPr>
          <w:sz w:val="28"/>
          <w:szCs w:val="28"/>
        </w:rPr>
        <w:t xml:space="preserve"> процент</w:t>
      </w:r>
      <w:r w:rsidR="00F317DD">
        <w:rPr>
          <w:sz w:val="28"/>
          <w:szCs w:val="28"/>
        </w:rPr>
        <w:t>а</w:t>
      </w:r>
      <w:r w:rsidRPr="00BF3B14">
        <w:rPr>
          <w:sz w:val="28"/>
          <w:szCs w:val="28"/>
        </w:rPr>
        <w:t>;</w:t>
      </w: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 xml:space="preserve">в части безвозмездных поступлений </w:t>
      </w:r>
      <w:r w:rsidR="006F1F77">
        <w:rPr>
          <w:sz w:val="28"/>
          <w:szCs w:val="28"/>
        </w:rPr>
        <w:t xml:space="preserve"> </w:t>
      </w:r>
      <w:r w:rsidR="00101EDF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 наблюдается </w:t>
      </w:r>
      <w:r w:rsidR="006F1F77">
        <w:rPr>
          <w:sz w:val="28"/>
          <w:szCs w:val="28"/>
        </w:rPr>
        <w:t>увеличение</w:t>
      </w:r>
      <w:r w:rsidR="00850E96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на </w:t>
      </w:r>
      <w:r w:rsidR="00B52F7A">
        <w:rPr>
          <w:sz w:val="28"/>
          <w:szCs w:val="28"/>
        </w:rPr>
        <w:t>310,8</w:t>
      </w:r>
      <w:r w:rsidRPr="00BF3B14">
        <w:rPr>
          <w:sz w:val="28"/>
          <w:szCs w:val="28"/>
        </w:rPr>
        <w:t xml:space="preserve"> тыс. рублей</w:t>
      </w:r>
      <w:r w:rsidR="00B52F7A">
        <w:rPr>
          <w:sz w:val="28"/>
          <w:szCs w:val="28"/>
        </w:rPr>
        <w:t xml:space="preserve">, </w:t>
      </w:r>
      <w:r w:rsidRPr="00BF3B14">
        <w:rPr>
          <w:sz w:val="28"/>
          <w:szCs w:val="28"/>
        </w:rPr>
        <w:t xml:space="preserve">или на </w:t>
      </w:r>
      <w:r w:rsidR="00850E96">
        <w:rPr>
          <w:sz w:val="28"/>
          <w:szCs w:val="28"/>
        </w:rPr>
        <w:t xml:space="preserve"> </w:t>
      </w:r>
      <w:r w:rsidR="00B52F7A">
        <w:rPr>
          <w:sz w:val="28"/>
          <w:szCs w:val="28"/>
        </w:rPr>
        <w:t>8,3</w:t>
      </w:r>
      <w:r w:rsidR="00850E96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>процента.</w:t>
      </w: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На 2</w:t>
      </w:r>
      <w:r w:rsidR="00B52F7A">
        <w:rPr>
          <w:sz w:val="28"/>
          <w:szCs w:val="28"/>
        </w:rPr>
        <w:t>020</w:t>
      </w:r>
      <w:r w:rsidRPr="00BF3B14">
        <w:rPr>
          <w:sz w:val="28"/>
          <w:szCs w:val="28"/>
        </w:rPr>
        <w:t xml:space="preserve"> год прогнозируется </w:t>
      </w:r>
      <w:r w:rsidR="00B52F7A">
        <w:rPr>
          <w:sz w:val="28"/>
          <w:szCs w:val="28"/>
        </w:rPr>
        <w:t>рост</w:t>
      </w:r>
      <w:r w:rsidRPr="00BF3B14">
        <w:rPr>
          <w:sz w:val="28"/>
          <w:szCs w:val="28"/>
        </w:rPr>
        <w:t xml:space="preserve"> собственных доходов бюджета поселения по отношению к 201</w:t>
      </w:r>
      <w:r w:rsidR="00B52F7A">
        <w:rPr>
          <w:sz w:val="28"/>
          <w:szCs w:val="28"/>
        </w:rPr>
        <w:t>9</w:t>
      </w:r>
      <w:r w:rsidR="00F317DD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году на </w:t>
      </w:r>
      <w:r w:rsidR="00B52F7A">
        <w:rPr>
          <w:sz w:val="28"/>
          <w:szCs w:val="28"/>
        </w:rPr>
        <w:t>18,0</w:t>
      </w:r>
      <w:r w:rsidR="00F317DD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тыс. рублей, или на </w:t>
      </w:r>
      <w:r w:rsidR="00B52F7A">
        <w:rPr>
          <w:sz w:val="28"/>
          <w:szCs w:val="28"/>
        </w:rPr>
        <w:t>2,0</w:t>
      </w:r>
      <w:r w:rsidRPr="00BF3B14">
        <w:rPr>
          <w:sz w:val="28"/>
          <w:szCs w:val="28"/>
        </w:rPr>
        <w:t xml:space="preserve"> процента, в 20</w:t>
      </w:r>
      <w:r w:rsidR="00B52F7A">
        <w:rPr>
          <w:sz w:val="28"/>
          <w:szCs w:val="28"/>
        </w:rPr>
        <w:t>21</w:t>
      </w:r>
      <w:r w:rsidR="00850E96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>году</w:t>
      </w:r>
      <w:r w:rsidR="00B52F7A" w:rsidRPr="00B52F7A">
        <w:rPr>
          <w:sz w:val="28"/>
          <w:szCs w:val="28"/>
        </w:rPr>
        <w:t xml:space="preserve"> </w:t>
      </w:r>
      <w:r w:rsidR="00B52F7A" w:rsidRPr="00BF3B14">
        <w:rPr>
          <w:sz w:val="28"/>
          <w:szCs w:val="28"/>
        </w:rPr>
        <w:t>по отношению к 20</w:t>
      </w:r>
      <w:r w:rsidR="00B52F7A">
        <w:rPr>
          <w:sz w:val="28"/>
          <w:szCs w:val="28"/>
        </w:rPr>
        <w:t xml:space="preserve">20 </w:t>
      </w:r>
      <w:r w:rsidR="00B52F7A" w:rsidRPr="00BF3B14">
        <w:rPr>
          <w:sz w:val="28"/>
          <w:szCs w:val="28"/>
        </w:rPr>
        <w:t xml:space="preserve">году на </w:t>
      </w:r>
      <w:r w:rsidR="00B52F7A">
        <w:rPr>
          <w:sz w:val="28"/>
          <w:szCs w:val="28"/>
        </w:rPr>
        <w:t xml:space="preserve">60,0 </w:t>
      </w:r>
      <w:r w:rsidR="00B52F7A" w:rsidRPr="00BF3B14">
        <w:rPr>
          <w:sz w:val="28"/>
          <w:szCs w:val="28"/>
        </w:rPr>
        <w:t xml:space="preserve">тыс. рублей, или на </w:t>
      </w:r>
      <w:r w:rsidR="00B52F7A">
        <w:rPr>
          <w:sz w:val="28"/>
          <w:szCs w:val="28"/>
        </w:rPr>
        <w:t>6,5</w:t>
      </w:r>
      <w:r w:rsidR="00B52F7A" w:rsidRPr="00BF3B14">
        <w:rPr>
          <w:sz w:val="28"/>
          <w:szCs w:val="28"/>
        </w:rPr>
        <w:t xml:space="preserve"> процента</w:t>
      </w:r>
      <w:r w:rsidR="00B52F7A">
        <w:rPr>
          <w:sz w:val="28"/>
          <w:szCs w:val="28"/>
        </w:rPr>
        <w:t>.</w:t>
      </w:r>
    </w:p>
    <w:p w:rsidR="00912F10" w:rsidRDefault="00BF3B14" w:rsidP="00B52F7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На 20</w:t>
      </w:r>
      <w:r w:rsidR="00B52F7A">
        <w:rPr>
          <w:sz w:val="28"/>
          <w:szCs w:val="28"/>
        </w:rPr>
        <w:t>20</w:t>
      </w:r>
      <w:r w:rsidRPr="00BF3B14">
        <w:rPr>
          <w:sz w:val="28"/>
          <w:szCs w:val="28"/>
        </w:rPr>
        <w:t xml:space="preserve"> год прогнозируется  снижение безвозмездных поступлений по отношению к 201</w:t>
      </w:r>
      <w:r w:rsidR="00B52F7A">
        <w:rPr>
          <w:sz w:val="28"/>
          <w:szCs w:val="28"/>
        </w:rPr>
        <w:t>9</w:t>
      </w:r>
      <w:r w:rsidRPr="00BF3B14">
        <w:rPr>
          <w:sz w:val="28"/>
          <w:szCs w:val="28"/>
        </w:rPr>
        <w:t xml:space="preserve"> году на</w:t>
      </w:r>
      <w:r w:rsidR="00B52F7A">
        <w:rPr>
          <w:sz w:val="28"/>
          <w:szCs w:val="28"/>
        </w:rPr>
        <w:t xml:space="preserve"> 197,5</w:t>
      </w:r>
      <w:r w:rsidRPr="00BF3B14">
        <w:rPr>
          <w:sz w:val="28"/>
          <w:szCs w:val="28"/>
        </w:rPr>
        <w:t xml:space="preserve"> тыс. рублей, или на </w:t>
      </w:r>
      <w:r w:rsidR="00B52F7A">
        <w:rPr>
          <w:sz w:val="28"/>
          <w:szCs w:val="28"/>
        </w:rPr>
        <w:t>4,8</w:t>
      </w:r>
      <w:r w:rsidR="00850E96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 процента, в 20</w:t>
      </w:r>
      <w:r w:rsidR="00F317DD">
        <w:rPr>
          <w:sz w:val="28"/>
          <w:szCs w:val="28"/>
        </w:rPr>
        <w:t>2</w:t>
      </w:r>
      <w:r w:rsidR="00B52F7A">
        <w:rPr>
          <w:sz w:val="28"/>
          <w:szCs w:val="28"/>
        </w:rPr>
        <w:t>1</w:t>
      </w:r>
      <w:r w:rsidRPr="00BF3B14">
        <w:rPr>
          <w:sz w:val="28"/>
          <w:szCs w:val="28"/>
        </w:rPr>
        <w:t xml:space="preserve"> году</w:t>
      </w:r>
      <w:r w:rsidR="00B52F7A">
        <w:rPr>
          <w:sz w:val="28"/>
          <w:szCs w:val="28"/>
        </w:rPr>
        <w:t xml:space="preserve"> по отношению к 2020 году</w:t>
      </w:r>
      <w:r w:rsidR="00282056">
        <w:rPr>
          <w:sz w:val="28"/>
          <w:szCs w:val="28"/>
        </w:rPr>
        <w:t xml:space="preserve"> </w:t>
      </w:r>
      <w:r w:rsidR="00912F10">
        <w:rPr>
          <w:sz w:val="28"/>
          <w:szCs w:val="28"/>
        </w:rPr>
        <w:t xml:space="preserve">с разницей в сторону увеличения -  </w:t>
      </w:r>
      <w:r w:rsidR="00B52F7A">
        <w:rPr>
          <w:sz w:val="28"/>
          <w:szCs w:val="28"/>
        </w:rPr>
        <w:t>83,1</w:t>
      </w:r>
      <w:r w:rsidR="00F317DD">
        <w:rPr>
          <w:sz w:val="28"/>
          <w:szCs w:val="28"/>
        </w:rPr>
        <w:t xml:space="preserve"> </w:t>
      </w:r>
      <w:r w:rsidR="00912F10">
        <w:rPr>
          <w:sz w:val="28"/>
          <w:szCs w:val="28"/>
        </w:rPr>
        <w:t xml:space="preserve"> тыс. рублей</w:t>
      </w:r>
      <w:r w:rsidR="00B52F7A">
        <w:rPr>
          <w:sz w:val="28"/>
          <w:szCs w:val="28"/>
        </w:rPr>
        <w:t>, или на 2,1 процента.</w:t>
      </w:r>
    </w:p>
    <w:p w:rsidR="0093693C" w:rsidRDefault="0093693C" w:rsidP="00912F10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F40AE4">
        <w:rPr>
          <w:b/>
          <w:sz w:val="28"/>
          <w:szCs w:val="28"/>
        </w:rPr>
        <w:t>Налоговые доходы</w:t>
      </w:r>
    </w:p>
    <w:p w:rsidR="00107DF2" w:rsidRDefault="00107DF2" w:rsidP="0093693C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107DF2" w:rsidRPr="00107DF2" w:rsidRDefault="00107DF2" w:rsidP="00912F1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>Налоговые доходы в проекте решения на 201</w:t>
      </w:r>
      <w:r w:rsidR="00B52F7A">
        <w:rPr>
          <w:sz w:val="28"/>
          <w:szCs w:val="28"/>
        </w:rPr>
        <w:t>9</w:t>
      </w:r>
      <w:r w:rsidR="00F317DD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год предусмотрены в сумме </w:t>
      </w:r>
      <w:r w:rsidR="00B52F7A">
        <w:rPr>
          <w:sz w:val="28"/>
          <w:szCs w:val="28"/>
        </w:rPr>
        <w:t>901,0</w:t>
      </w:r>
      <w:r w:rsidRPr="00107DF2">
        <w:rPr>
          <w:sz w:val="28"/>
          <w:szCs w:val="28"/>
        </w:rPr>
        <w:t xml:space="preserve"> тыс. рублей, или </w:t>
      </w:r>
      <w:r w:rsidR="00912F10">
        <w:rPr>
          <w:sz w:val="28"/>
          <w:szCs w:val="28"/>
        </w:rPr>
        <w:t xml:space="preserve">100,0 </w:t>
      </w:r>
      <w:r w:rsidRPr="00107DF2">
        <w:rPr>
          <w:sz w:val="28"/>
          <w:szCs w:val="28"/>
        </w:rPr>
        <w:t xml:space="preserve"> % в объеме собственных доходов против </w:t>
      </w:r>
      <w:r w:rsidR="00B52F7A">
        <w:rPr>
          <w:sz w:val="28"/>
          <w:szCs w:val="28"/>
        </w:rPr>
        <w:t>90,1</w:t>
      </w:r>
      <w:r w:rsidRPr="00107DF2">
        <w:rPr>
          <w:sz w:val="28"/>
          <w:szCs w:val="28"/>
        </w:rPr>
        <w:t xml:space="preserve"> % к плановым назначениям на 201</w:t>
      </w:r>
      <w:r w:rsidR="00B52F7A">
        <w:rPr>
          <w:sz w:val="28"/>
          <w:szCs w:val="28"/>
        </w:rPr>
        <w:t>8</w:t>
      </w:r>
      <w:r w:rsidRPr="00107DF2">
        <w:rPr>
          <w:sz w:val="28"/>
          <w:szCs w:val="28"/>
        </w:rPr>
        <w:t xml:space="preserve"> год.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Поступление  </w:t>
      </w:r>
      <w:r w:rsidRPr="00107DF2">
        <w:rPr>
          <w:b/>
          <w:sz w:val="28"/>
          <w:szCs w:val="28"/>
        </w:rPr>
        <w:t>налога на доходы физических лиц</w:t>
      </w:r>
      <w:r w:rsidRPr="00107DF2">
        <w:rPr>
          <w:sz w:val="28"/>
          <w:szCs w:val="28"/>
        </w:rPr>
        <w:t xml:space="preserve"> </w:t>
      </w:r>
      <w:r w:rsidRPr="00107DF2">
        <w:rPr>
          <w:b/>
          <w:sz w:val="28"/>
          <w:szCs w:val="28"/>
        </w:rPr>
        <w:t>в 201</w:t>
      </w:r>
      <w:r w:rsidR="00B52F7A">
        <w:rPr>
          <w:b/>
          <w:sz w:val="28"/>
          <w:szCs w:val="28"/>
        </w:rPr>
        <w:t>9</w:t>
      </w:r>
      <w:r w:rsidRPr="00107DF2">
        <w:rPr>
          <w:b/>
          <w:sz w:val="28"/>
          <w:szCs w:val="28"/>
        </w:rPr>
        <w:t xml:space="preserve"> году </w:t>
      </w:r>
      <w:r w:rsidRPr="00107DF2">
        <w:rPr>
          <w:sz w:val="28"/>
          <w:szCs w:val="28"/>
        </w:rPr>
        <w:t xml:space="preserve">предусмотрено в сумме </w:t>
      </w:r>
      <w:r w:rsidR="00B52F7A">
        <w:rPr>
          <w:sz w:val="28"/>
          <w:szCs w:val="28"/>
        </w:rPr>
        <w:t>92,0</w:t>
      </w:r>
      <w:r w:rsidRPr="00107DF2">
        <w:rPr>
          <w:sz w:val="28"/>
          <w:szCs w:val="28"/>
        </w:rPr>
        <w:t xml:space="preserve"> тыс. рублей, что </w:t>
      </w:r>
      <w:r w:rsidR="00B52F7A">
        <w:rPr>
          <w:sz w:val="28"/>
          <w:szCs w:val="28"/>
        </w:rPr>
        <w:t>выше</w:t>
      </w:r>
      <w:r w:rsidRPr="00107DF2">
        <w:rPr>
          <w:sz w:val="28"/>
          <w:szCs w:val="28"/>
        </w:rPr>
        <w:t xml:space="preserve"> утвержденны</w:t>
      </w:r>
      <w:r>
        <w:rPr>
          <w:sz w:val="28"/>
          <w:szCs w:val="28"/>
        </w:rPr>
        <w:t>х бюджетных</w:t>
      </w:r>
      <w:r w:rsidRPr="00107DF2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 xml:space="preserve">й </w:t>
      </w:r>
      <w:r w:rsidRPr="00107DF2">
        <w:rPr>
          <w:sz w:val="28"/>
          <w:szCs w:val="28"/>
        </w:rPr>
        <w:t xml:space="preserve"> бюджета поселения на  201</w:t>
      </w:r>
      <w:r w:rsidR="00B52F7A">
        <w:rPr>
          <w:sz w:val="28"/>
          <w:szCs w:val="28"/>
        </w:rPr>
        <w:t>8</w:t>
      </w:r>
      <w:r w:rsidRPr="00107D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</w:t>
      </w:r>
      <w:r w:rsidR="00B52F7A">
        <w:rPr>
          <w:sz w:val="28"/>
          <w:szCs w:val="28"/>
        </w:rPr>
        <w:t>6,0</w:t>
      </w:r>
      <w:r w:rsidR="00912F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рублей</w:t>
      </w:r>
      <w:r w:rsidRPr="00107DF2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107DF2">
        <w:rPr>
          <w:sz w:val="28"/>
          <w:szCs w:val="28"/>
        </w:rPr>
        <w:t xml:space="preserve"> доля в налоговых доходах составляет  </w:t>
      </w:r>
      <w:r w:rsidR="00B52F7A">
        <w:rPr>
          <w:sz w:val="28"/>
          <w:szCs w:val="28"/>
        </w:rPr>
        <w:t>10,2</w:t>
      </w:r>
      <w:r w:rsidRPr="00107DF2">
        <w:rPr>
          <w:sz w:val="28"/>
          <w:szCs w:val="28"/>
        </w:rPr>
        <w:t xml:space="preserve"> процент</w:t>
      </w:r>
      <w:r w:rsidR="00B52F7A">
        <w:rPr>
          <w:sz w:val="28"/>
          <w:szCs w:val="28"/>
        </w:rPr>
        <w:t>а</w:t>
      </w:r>
      <w:r w:rsidRPr="00107DF2">
        <w:rPr>
          <w:sz w:val="28"/>
          <w:szCs w:val="28"/>
        </w:rPr>
        <w:t>.</w:t>
      </w:r>
      <w:r w:rsidR="00DE2D53">
        <w:rPr>
          <w:sz w:val="28"/>
          <w:szCs w:val="28"/>
        </w:rPr>
        <w:t xml:space="preserve"> Значительное снижение  поступления налога на доходы физических лиц в 201</w:t>
      </w:r>
      <w:r w:rsidR="00B52F7A">
        <w:rPr>
          <w:sz w:val="28"/>
          <w:szCs w:val="28"/>
        </w:rPr>
        <w:t>9</w:t>
      </w:r>
      <w:r w:rsidR="00DE2D53">
        <w:rPr>
          <w:sz w:val="28"/>
          <w:szCs w:val="28"/>
        </w:rPr>
        <w:t xml:space="preserve"> году обусловлено тем, что в 2017 году временно ведущее на территории поселения деятельность </w:t>
      </w:r>
      <w:r w:rsidR="00513B61">
        <w:rPr>
          <w:sz w:val="28"/>
          <w:szCs w:val="28"/>
        </w:rPr>
        <w:t xml:space="preserve"> ООО «Краснодаргазстрой»</w:t>
      </w:r>
      <w:r w:rsidR="00DE2D53">
        <w:rPr>
          <w:sz w:val="28"/>
          <w:szCs w:val="28"/>
        </w:rPr>
        <w:t xml:space="preserve"> зак</w:t>
      </w:r>
      <w:r w:rsidR="00B52F7A">
        <w:rPr>
          <w:sz w:val="28"/>
          <w:szCs w:val="28"/>
        </w:rPr>
        <w:t>ончило</w:t>
      </w:r>
      <w:r w:rsidR="00DE2D53">
        <w:rPr>
          <w:sz w:val="28"/>
          <w:szCs w:val="28"/>
        </w:rPr>
        <w:t xml:space="preserve"> все работы, определенные контрактом.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Прогноз поступлений налога на доходы физических лиц определен, исходя из налогооблагаемой базы, в основу расчета заложен </w:t>
      </w:r>
      <w:r>
        <w:rPr>
          <w:sz w:val="28"/>
          <w:szCs w:val="28"/>
        </w:rPr>
        <w:t xml:space="preserve">планируемый </w:t>
      </w:r>
      <w:r w:rsidRPr="00107DF2">
        <w:rPr>
          <w:sz w:val="28"/>
          <w:szCs w:val="28"/>
        </w:rPr>
        <w:t xml:space="preserve"> фонд оплаты труда </w:t>
      </w:r>
      <w:r>
        <w:rPr>
          <w:sz w:val="28"/>
          <w:szCs w:val="28"/>
        </w:rPr>
        <w:t>на 201</w:t>
      </w:r>
      <w:r w:rsidR="00DE2D53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год</w:t>
      </w:r>
      <w:r w:rsidR="00DE2D53">
        <w:rPr>
          <w:sz w:val="28"/>
          <w:szCs w:val="28"/>
        </w:rPr>
        <w:t xml:space="preserve"> в размере </w:t>
      </w:r>
      <w:r w:rsidR="00BD52C2">
        <w:rPr>
          <w:sz w:val="28"/>
          <w:szCs w:val="28"/>
        </w:rPr>
        <w:t>36869,0</w:t>
      </w:r>
      <w:r w:rsidR="00DE2D53">
        <w:rPr>
          <w:sz w:val="28"/>
          <w:szCs w:val="28"/>
        </w:rPr>
        <w:t xml:space="preserve"> тыс. рублей</w:t>
      </w:r>
      <w:r w:rsidRPr="00107DF2">
        <w:rPr>
          <w:sz w:val="28"/>
          <w:szCs w:val="28"/>
        </w:rPr>
        <w:t>. Для определения налогооблагаемой базы фонд оплаты труда уменьшен на: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 на сумму стандартных, социальных и имущественных налоговых вычетов;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>доход</w:t>
      </w:r>
      <w:r w:rsidR="00A01FA7">
        <w:rPr>
          <w:sz w:val="28"/>
          <w:szCs w:val="28"/>
        </w:rPr>
        <w:t>ов</w:t>
      </w:r>
      <w:r w:rsidRPr="00107DF2">
        <w:rPr>
          <w:sz w:val="28"/>
          <w:szCs w:val="28"/>
        </w:rPr>
        <w:t>, не подлежащие налогообложению.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Поступление налога в бюджет поселения запланировано по единому нормативу </w:t>
      </w:r>
      <w:r>
        <w:rPr>
          <w:sz w:val="28"/>
          <w:szCs w:val="28"/>
        </w:rPr>
        <w:t>2,0</w:t>
      </w:r>
      <w:r w:rsidRPr="00107DF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107DF2">
        <w:rPr>
          <w:sz w:val="28"/>
          <w:szCs w:val="28"/>
        </w:rPr>
        <w:t xml:space="preserve">. </w:t>
      </w:r>
    </w:p>
    <w:p w:rsidR="00107DF2" w:rsidRPr="00107DF2" w:rsidRDefault="00107DF2" w:rsidP="00107DF2">
      <w:pPr>
        <w:jc w:val="both"/>
        <w:rPr>
          <w:color w:val="993300"/>
          <w:sz w:val="28"/>
          <w:szCs w:val="28"/>
        </w:rPr>
      </w:pPr>
      <w:r w:rsidRPr="00107DF2">
        <w:rPr>
          <w:b/>
          <w:sz w:val="28"/>
          <w:szCs w:val="28"/>
        </w:rPr>
        <w:t xml:space="preserve">       На  20</w:t>
      </w:r>
      <w:r w:rsidR="00BD52C2">
        <w:rPr>
          <w:b/>
          <w:sz w:val="28"/>
          <w:szCs w:val="28"/>
        </w:rPr>
        <w:t>20</w:t>
      </w:r>
      <w:r w:rsidRPr="00107DF2">
        <w:rPr>
          <w:b/>
          <w:sz w:val="28"/>
          <w:szCs w:val="28"/>
        </w:rPr>
        <w:t xml:space="preserve"> год</w:t>
      </w:r>
      <w:r w:rsidRPr="00107DF2">
        <w:rPr>
          <w:sz w:val="28"/>
          <w:szCs w:val="28"/>
        </w:rPr>
        <w:t xml:space="preserve"> прогнозируется поступление данного налога в сумме </w:t>
      </w:r>
      <w:r w:rsidR="00BD52C2">
        <w:rPr>
          <w:b/>
          <w:sz w:val="28"/>
          <w:szCs w:val="28"/>
        </w:rPr>
        <w:t>97,0</w:t>
      </w:r>
      <w:r w:rsidRPr="00107DF2">
        <w:rPr>
          <w:sz w:val="28"/>
          <w:szCs w:val="28"/>
        </w:rPr>
        <w:t xml:space="preserve"> тыс. рублей, что</w:t>
      </w:r>
      <w:r w:rsidR="00DE2D53">
        <w:rPr>
          <w:sz w:val="28"/>
          <w:szCs w:val="28"/>
        </w:rPr>
        <w:t xml:space="preserve"> выше </w:t>
      </w:r>
      <w:r w:rsidRPr="00107DF2">
        <w:rPr>
          <w:sz w:val="28"/>
          <w:szCs w:val="28"/>
        </w:rPr>
        <w:t xml:space="preserve">  201</w:t>
      </w:r>
      <w:r w:rsidR="00BD52C2">
        <w:rPr>
          <w:sz w:val="28"/>
          <w:szCs w:val="28"/>
        </w:rPr>
        <w:t xml:space="preserve">9 </w:t>
      </w:r>
      <w:r w:rsidRPr="00107DF2">
        <w:rPr>
          <w:sz w:val="28"/>
          <w:szCs w:val="28"/>
        </w:rPr>
        <w:t xml:space="preserve">года на </w:t>
      </w:r>
      <w:r w:rsidR="00BD52C2">
        <w:rPr>
          <w:sz w:val="28"/>
          <w:szCs w:val="28"/>
        </w:rPr>
        <w:t>5,0</w:t>
      </w:r>
      <w:r w:rsidRPr="00107DF2">
        <w:rPr>
          <w:sz w:val="28"/>
          <w:szCs w:val="28"/>
        </w:rPr>
        <w:t xml:space="preserve">  тыс. рублей, или  на </w:t>
      </w:r>
      <w:r w:rsidR="00C71085">
        <w:rPr>
          <w:sz w:val="28"/>
          <w:szCs w:val="28"/>
        </w:rPr>
        <w:t xml:space="preserve"> </w:t>
      </w:r>
      <w:r w:rsidR="00BD52C2">
        <w:rPr>
          <w:sz w:val="28"/>
          <w:szCs w:val="28"/>
        </w:rPr>
        <w:t>5,4</w:t>
      </w:r>
      <w:r w:rsidR="00C71085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процента, </w:t>
      </w:r>
      <w:r w:rsidRPr="00107DF2">
        <w:rPr>
          <w:b/>
          <w:sz w:val="28"/>
          <w:szCs w:val="28"/>
        </w:rPr>
        <w:t>на 20</w:t>
      </w:r>
      <w:r w:rsidR="00DE2D53">
        <w:rPr>
          <w:b/>
          <w:sz w:val="28"/>
          <w:szCs w:val="28"/>
        </w:rPr>
        <w:t>2</w:t>
      </w:r>
      <w:r w:rsidR="00BD52C2">
        <w:rPr>
          <w:b/>
          <w:sz w:val="28"/>
          <w:szCs w:val="28"/>
        </w:rPr>
        <w:t>1</w:t>
      </w:r>
      <w:r w:rsidRPr="00107DF2">
        <w:rPr>
          <w:b/>
          <w:sz w:val="28"/>
          <w:szCs w:val="28"/>
        </w:rPr>
        <w:t xml:space="preserve"> год</w:t>
      </w:r>
      <w:r w:rsidRPr="00107DF2">
        <w:rPr>
          <w:sz w:val="28"/>
          <w:szCs w:val="28"/>
        </w:rPr>
        <w:t xml:space="preserve">  соответственно  прогнозируется  </w:t>
      </w:r>
      <w:r w:rsidR="00BD52C2">
        <w:rPr>
          <w:b/>
          <w:sz w:val="28"/>
          <w:szCs w:val="28"/>
        </w:rPr>
        <w:t>105,0</w:t>
      </w:r>
      <w:r w:rsidRPr="00107DF2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 тыс. рублей, что выше показателя 20</w:t>
      </w:r>
      <w:r w:rsidR="00BD52C2">
        <w:rPr>
          <w:sz w:val="28"/>
          <w:szCs w:val="28"/>
        </w:rPr>
        <w:t xml:space="preserve">20 </w:t>
      </w:r>
      <w:r w:rsidRPr="00107DF2">
        <w:rPr>
          <w:sz w:val="28"/>
          <w:szCs w:val="28"/>
        </w:rPr>
        <w:t xml:space="preserve">года на </w:t>
      </w:r>
      <w:r w:rsidR="00BD52C2">
        <w:rPr>
          <w:sz w:val="28"/>
          <w:szCs w:val="28"/>
        </w:rPr>
        <w:t>8,0</w:t>
      </w:r>
      <w:r w:rsidR="00282056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тыс. рублей, или на </w:t>
      </w:r>
      <w:r w:rsidR="00BD52C2">
        <w:rPr>
          <w:sz w:val="28"/>
          <w:szCs w:val="28"/>
        </w:rPr>
        <w:t>8,2</w:t>
      </w:r>
      <w:r w:rsidRPr="00107DF2">
        <w:rPr>
          <w:sz w:val="28"/>
          <w:szCs w:val="28"/>
        </w:rPr>
        <w:t xml:space="preserve"> процента.</w:t>
      </w:r>
      <w:r>
        <w:rPr>
          <w:sz w:val="28"/>
          <w:szCs w:val="28"/>
        </w:rPr>
        <w:t xml:space="preserve"> 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Проект решения предусматривает поступление </w:t>
      </w:r>
      <w:r w:rsidRPr="00107DF2">
        <w:rPr>
          <w:b/>
          <w:sz w:val="28"/>
          <w:szCs w:val="28"/>
        </w:rPr>
        <w:t xml:space="preserve">налога на имущество физических лиц  </w:t>
      </w:r>
      <w:r w:rsidRPr="00107DF2">
        <w:rPr>
          <w:sz w:val="28"/>
          <w:szCs w:val="28"/>
        </w:rPr>
        <w:t>на 201</w:t>
      </w:r>
      <w:r w:rsidR="00BD52C2">
        <w:rPr>
          <w:sz w:val="28"/>
          <w:szCs w:val="28"/>
        </w:rPr>
        <w:t>9</w:t>
      </w:r>
      <w:r>
        <w:rPr>
          <w:sz w:val="28"/>
          <w:szCs w:val="28"/>
        </w:rPr>
        <w:t xml:space="preserve">  год в сумме </w:t>
      </w:r>
      <w:r w:rsidR="00BD52C2">
        <w:rPr>
          <w:b/>
          <w:sz w:val="28"/>
          <w:szCs w:val="28"/>
        </w:rPr>
        <w:t>362,0</w:t>
      </w:r>
      <w:r w:rsidR="00660450">
        <w:rPr>
          <w:sz w:val="28"/>
          <w:szCs w:val="28"/>
        </w:rPr>
        <w:t xml:space="preserve"> тыс. рублей, что </w:t>
      </w:r>
      <w:r w:rsidR="00BD52C2">
        <w:rPr>
          <w:sz w:val="28"/>
          <w:szCs w:val="28"/>
        </w:rPr>
        <w:t>ниже</w:t>
      </w:r>
      <w:r w:rsidR="007767A3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 ожидаемого исполнения бюджета за 201</w:t>
      </w:r>
      <w:r w:rsidR="00BD52C2">
        <w:rPr>
          <w:sz w:val="28"/>
          <w:szCs w:val="28"/>
        </w:rPr>
        <w:t>8</w:t>
      </w:r>
      <w:r w:rsidRPr="00107DF2">
        <w:rPr>
          <w:sz w:val="28"/>
          <w:szCs w:val="28"/>
        </w:rPr>
        <w:t xml:space="preserve"> год на </w:t>
      </w:r>
      <w:r w:rsidR="00BD52C2">
        <w:rPr>
          <w:sz w:val="28"/>
          <w:szCs w:val="28"/>
        </w:rPr>
        <w:t>66,0</w:t>
      </w:r>
      <w:r w:rsidR="007767A3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 тыс. рублей, или </w:t>
      </w:r>
      <w:r w:rsidR="00BD52C2">
        <w:rPr>
          <w:sz w:val="28"/>
          <w:szCs w:val="28"/>
        </w:rPr>
        <w:t>на 15,4 процента</w:t>
      </w:r>
      <w:r w:rsidR="007767A3">
        <w:rPr>
          <w:sz w:val="28"/>
          <w:szCs w:val="28"/>
        </w:rPr>
        <w:t>.</w:t>
      </w:r>
      <w:r w:rsidRPr="00107DF2">
        <w:rPr>
          <w:sz w:val="28"/>
          <w:szCs w:val="28"/>
        </w:rPr>
        <w:t xml:space="preserve"> Прогноз поступления налога планируется, исходя из данных Управления Федеральной налоговой службы по Вологодской области, по нормативу 100 процентов. </w:t>
      </w:r>
      <w:r w:rsidR="007767A3">
        <w:rPr>
          <w:sz w:val="28"/>
          <w:szCs w:val="28"/>
        </w:rPr>
        <w:t>Р</w:t>
      </w:r>
      <w:r w:rsidR="00660450">
        <w:rPr>
          <w:sz w:val="28"/>
          <w:szCs w:val="28"/>
        </w:rPr>
        <w:t xml:space="preserve">асчет налога на имущество физических лиц </w:t>
      </w:r>
      <w:r w:rsidR="007767A3">
        <w:rPr>
          <w:sz w:val="28"/>
          <w:szCs w:val="28"/>
        </w:rPr>
        <w:t xml:space="preserve"> </w:t>
      </w:r>
      <w:r w:rsidR="00660450">
        <w:rPr>
          <w:sz w:val="28"/>
          <w:szCs w:val="28"/>
        </w:rPr>
        <w:t xml:space="preserve">будет производиться исходя из кадастровой стоимости объектов недвижимости, уменьшенной на сумму налоговых вычетов  в соответствии со статьей </w:t>
      </w:r>
      <w:r w:rsidR="00E64C8D">
        <w:rPr>
          <w:sz w:val="28"/>
          <w:szCs w:val="28"/>
        </w:rPr>
        <w:t xml:space="preserve">403 главы 32 части 2 Налогового кодекса РФ. </w:t>
      </w:r>
    </w:p>
    <w:p w:rsid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На </w:t>
      </w:r>
      <w:r w:rsidRPr="00107DF2">
        <w:rPr>
          <w:b/>
          <w:sz w:val="28"/>
          <w:szCs w:val="28"/>
        </w:rPr>
        <w:t>20</w:t>
      </w:r>
      <w:r w:rsidR="00BD52C2">
        <w:rPr>
          <w:b/>
          <w:sz w:val="28"/>
          <w:szCs w:val="28"/>
        </w:rPr>
        <w:t>20</w:t>
      </w:r>
      <w:r w:rsidR="007767A3">
        <w:rPr>
          <w:b/>
          <w:sz w:val="28"/>
          <w:szCs w:val="28"/>
        </w:rPr>
        <w:t xml:space="preserve"> </w:t>
      </w:r>
      <w:r w:rsidRPr="00107DF2">
        <w:rPr>
          <w:b/>
          <w:sz w:val="28"/>
          <w:szCs w:val="28"/>
        </w:rPr>
        <w:t>год</w:t>
      </w:r>
      <w:r w:rsidRPr="00107DF2">
        <w:rPr>
          <w:sz w:val="28"/>
          <w:szCs w:val="28"/>
        </w:rPr>
        <w:t xml:space="preserve"> прогнозируется поступление данного вида налога в сумме </w:t>
      </w:r>
      <w:r w:rsidR="00BD52C2">
        <w:rPr>
          <w:b/>
          <w:sz w:val="28"/>
          <w:szCs w:val="28"/>
        </w:rPr>
        <w:t>375,0</w:t>
      </w:r>
      <w:r w:rsidRPr="00107DF2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>тыс. рублей, что выше показателя 201</w:t>
      </w:r>
      <w:r w:rsidR="00BD52C2">
        <w:rPr>
          <w:sz w:val="28"/>
          <w:szCs w:val="28"/>
        </w:rPr>
        <w:t>9</w:t>
      </w:r>
      <w:r w:rsidR="00E64C8D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года на </w:t>
      </w:r>
      <w:r w:rsidR="00BD52C2">
        <w:rPr>
          <w:sz w:val="28"/>
          <w:szCs w:val="28"/>
        </w:rPr>
        <w:t>13,0</w:t>
      </w:r>
      <w:r w:rsidRPr="00107DF2">
        <w:rPr>
          <w:sz w:val="28"/>
          <w:szCs w:val="28"/>
        </w:rPr>
        <w:t xml:space="preserve"> тыс. рублей, или на </w:t>
      </w:r>
      <w:r w:rsidR="00BD52C2">
        <w:rPr>
          <w:sz w:val="28"/>
          <w:szCs w:val="28"/>
        </w:rPr>
        <w:t>3,6</w:t>
      </w:r>
      <w:r w:rsidRPr="00107DF2">
        <w:rPr>
          <w:sz w:val="28"/>
          <w:szCs w:val="28"/>
        </w:rPr>
        <w:t xml:space="preserve"> процента, на </w:t>
      </w:r>
      <w:r w:rsidRPr="00107DF2">
        <w:rPr>
          <w:b/>
          <w:sz w:val="28"/>
          <w:szCs w:val="28"/>
        </w:rPr>
        <w:t>20</w:t>
      </w:r>
      <w:r w:rsidR="007767A3">
        <w:rPr>
          <w:b/>
          <w:sz w:val="28"/>
          <w:szCs w:val="28"/>
        </w:rPr>
        <w:t>2</w:t>
      </w:r>
      <w:r w:rsidR="00BD52C2">
        <w:rPr>
          <w:b/>
          <w:sz w:val="28"/>
          <w:szCs w:val="28"/>
        </w:rPr>
        <w:t>1</w:t>
      </w:r>
      <w:r w:rsidRPr="00107DF2">
        <w:rPr>
          <w:sz w:val="28"/>
          <w:szCs w:val="28"/>
        </w:rPr>
        <w:t xml:space="preserve"> год соответственно – </w:t>
      </w:r>
      <w:r w:rsidR="00BD52C2">
        <w:rPr>
          <w:b/>
          <w:sz w:val="28"/>
          <w:szCs w:val="28"/>
        </w:rPr>
        <w:t>427,0</w:t>
      </w:r>
      <w:r w:rsidRPr="00107DF2">
        <w:rPr>
          <w:sz w:val="28"/>
          <w:szCs w:val="28"/>
        </w:rPr>
        <w:t xml:space="preserve"> тыс. рублей, что  также выше показателя 20</w:t>
      </w:r>
      <w:r w:rsidR="00BD52C2">
        <w:rPr>
          <w:sz w:val="28"/>
          <w:szCs w:val="28"/>
        </w:rPr>
        <w:t>20</w:t>
      </w:r>
      <w:r w:rsidRPr="00107DF2">
        <w:rPr>
          <w:sz w:val="28"/>
          <w:szCs w:val="28"/>
        </w:rPr>
        <w:t xml:space="preserve"> года на </w:t>
      </w:r>
      <w:r w:rsidR="00BD52C2">
        <w:rPr>
          <w:sz w:val="28"/>
          <w:szCs w:val="28"/>
        </w:rPr>
        <w:t>52,0</w:t>
      </w:r>
      <w:r w:rsidRPr="00107DF2">
        <w:rPr>
          <w:sz w:val="28"/>
          <w:szCs w:val="28"/>
        </w:rPr>
        <w:t xml:space="preserve"> тыс. рублей, или на  </w:t>
      </w:r>
      <w:r w:rsidR="00BD52C2">
        <w:rPr>
          <w:sz w:val="28"/>
          <w:szCs w:val="28"/>
        </w:rPr>
        <w:t xml:space="preserve">13,9 </w:t>
      </w:r>
      <w:r w:rsidR="00E64C8D">
        <w:rPr>
          <w:sz w:val="28"/>
          <w:szCs w:val="28"/>
        </w:rPr>
        <w:t xml:space="preserve"> процент</w:t>
      </w:r>
      <w:r w:rsidR="004F6DDE">
        <w:rPr>
          <w:sz w:val="28"/>
          <w:szCs w:val="28"/>
        </w:rPr>
        <w:t>а</w:t>
      </w:r>
      <w:r w:rsidRPr="00107DF2">
        <w:rPr>
          <w:sz w:val="28"/>
          <w:szCs w:val="28"/>
        </w:rPr>
        <w:t>.</w:t>
      </w:r>
    </w:p>
    <w:p w:rsidR="004F6DDE" w:rsidRDefault="004F6DDE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 w:rsidRPr="004F6DDE">
        <w:rPr>
          <w:b/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4F6DDE">
        <w:rPr>
          <w:b/>
          <w:sz w:val="28"/>
          <w:szCs w:val="28"/>
        </w:rPr>
        <w:t>сельскохозяйственного налога</w:t>
      </w:r>
      <w:r>
        <w:rPr>
          <w:sz w:val="28"/>
          <w:szCs w:val="28"/>
        </w:rPr>
        <w:t xml:space="preserve"> прогнозируется на </w:t>
      </w:r>
      <w:r w:rsidRPr="009E07EA">
        <w:rPr>
          <w:b/>
          <w:sz w:val="28"/>
          <w:szCs w:val="28"/>
        </w:rPr>
        <w:t>201</w:t>
      </w:r>
      <w:r w:rsidR="00BD52C2">
        <w:rPr>
          <w:b/>
          <w:sz w:val="28"/>
          <w:szCs w:val="28"/>
        </w:rPr>
        <w:t>9</w:t>
      </w:r>
      <w:r w:rsidRPr="009E07EA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BD52C2">
        <w:rPr>
          <w:b/>
          <w:sz w:val="28"/>
          <w:szCs w:val="28"/>
        </w:rPr>
        <w:t xml:space="preserve">15,0 </w:t>
      </w:r>
      <w:r>
        <w:rPr>
          <w:sz w:val="28"/>
          <w:szCs w:val="28"/>
        </w:rPr>
        <w:t>тыс. рублей, что ниже показателя 201</w:t>
      </w:r>
      <w:r w:rsidR="00BD52C2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года на </w:t>
      </w:r>
      <w:r w:rsidR="00BD52C2">
        <w:rPr>
          <w:sz w:val="28"/>
          <w:szCs w:val="28"/>
        </w:rPr>
        <w:t>22,0</w:t>
      </w:r>
      <w:r>
        <w:rPr>
          <w:sz w:val="28"/>
          <w:szCs w:val="28"/>
        </w:rPr>
        <w:t xml:space="preserve"> тыс. рублей, или </w:t>
      </w:r>
      <w:r w:rsidR="00BD52C2">
        <w:rPr>
          <w:sz w:val="28"/>
          <w:szCs w:val="28"/>
        </w:rPr>
        <w:t>на 59,5 процента.</w:t>
      </w:r>
      <w:r w:rsidR="009E07EA">
        <w:rPr>
          <w:sz w:val="28"/>
          <w:szCs w:val="28"/>
        </w:rPr>
        <w:t xml:space="preserve"> Расчет налога произведен в соответствии с главой 26.1 части 2 Налогового кодекса РФ. Единый сельскохозяйственный налог  подлежит зачислению в бюджет поселения по нормативу  30 % в соответствии с статьей 61.5 Бюджетного кодекса РФ.</w:t>
      </w:r>
    </w:p>
    <w:p w:rsidR="009E07EA" w:rsidRDefault="009E07EA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E07EA">
        <w:rPr>
          <w:b/>
          <w:sz w:val="28"/>
          <w:szCs w:val="28"/>
        </w:rPr>
        <w:t>20</w:t>
      </w:r>
      <w:r w:rsidR="00BD52C2">
        <w:rPr>
          <w:b/>
          <w:sz w:val="28"/>
          <w:szCs w:val="28"/>
        </w:rPr>
        <w:t>20</w:t>
      </w:r>
      <w:r w:rsidRPr="009E07EA">
        <w:rPr>
          <w:b/>
          <w:sz w:val="28"/>
          <w:szCs w:val="28"/>
        </w:rPr>
        <w:t xml:space="preserve"> – 20</w:t>
      </w:r>
      <w:r w:rsidR="00583667">
        <w:rPr>
          <w:b/>
          <w:sz w:val="28"/>
          <w:szCs w:val="28"/>
        </w:rPr>
        <w:t>2</w:t>
      </w:r>
      <w:r w:rsidR="00BD52C2">
        <w:rPr>
          <w:b/>
          <w:sz w:val="28"/>
          <w:szCs w:val="28"/>
        </w:rPr>
        <w:t>1</w:t>
      </w:r>
      <w:r w:rsidRPr="009E07EA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</w:t>
      </w:r>
      <w:r w:rsidRPr="009E07EA">
        <w:rPr>
          <w:sz w:val="28"/>
          <w:szCs w:val="28"/>
        </w:rPr>
        <w:t>прогнозируется поступление</w:t>
      </w:r>
      <w:r>
        <w:rPr>
          <w:sz w:val="28"/>
          <w:szCs w:val="28"/>
        </w:rPr>
        <w:t xml:space="preserve"> данного вида налога также в сумме </w:t>
      </w:r>
      <w:r w:rsidR="00BD52C2">
        <w:rPr>
          <w:b/>
          <w:sz w:val="28"/>
          <w:szCs w:val="28"/>
        </w:rPr>
        <w:t>15,0</w:t>
      </w:r>
      <w:r>
        <w:rPr>
          <w:sz w:val="28"/>
          <w:szCs w:val="28"/>
        </w:rPr>
        <w:t xml:space="preserve"> тыс. рублей ежегодно.</w:t>
      </w:r>
    </w:p>
    <w:p w:rsidR="009E07EA" w:rsidRPr="004F6DDE" w:rsidRDefault="009E07EA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 </w:t>
      </w:r>
      <w:r w:rsidRPr="00107DF2">
        <w:rPr>
          <w:b/>
          <w:sz w:val="28"/>
          <w:szCs w:val="28"/>
        </w:rPr>
        <w:t>земельному налогу</w:t>
      </w:r>
      <w:r w:rsidRPr="00107DF2">
        <w:rPr>
          <w:sz w:val="28"/>
          <w:szCs w:val="28"/>
        </w:rPr>
        <w:t xml:space="preserve"> на 201</w:t>
      </w:r>
      <w:r w:rsidR="00BD52C2">
        <w:rPr>
          <w:sz w:val="28"/>
          <w:szCs w:val="28"/>
        </w:rPr>
        <w:t>9</w:t>
      </w:r>
      <w:r w:rsidR="00E64C8D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 год  поступление планируется в сумме </w:t>
      </w:r>
      <w:r w:rsidR="00BD52C2">
        <w:rPr>
          <w:b/>
          <w:sz w:val="28"/>
          <w:szCs w:val="28"/>
        </w:rPr>
        <w:t>420,0</w:t>
      </w:r>
      <w:r w:rsidRPr="00107DF2">
        <w:rPr>
          <w:sz w:val="28"/>
          <w:szCs w:val="28"/>
        </w:rPr>
        <w:t xml:space="preserve"> тыс. рублей, что </w:t>
      </w:r>
      <w:r w:rsidR="00583667">
        <w:rPr>
          <w:sz w:val="28"/>
          <w:szCs w:val="28"/>
        </w:rPr>
        <w:t>выше</w:t>
      </w:r>
      <w:r w:rsidRPr="00107DF2">
        <w:rPr>
          <w:sz w:val="28"/>
          <w:szCs w:val="28"/>
        </w:rPr>
        <w:t xml:space="preserve"> ожидаемого исполнения 201</w:t>
      </w:r>
      <w:r w:rsidR="00BD52C2">
        <w:rPr>
          <w:sz w:val="28"/>
          <w:szCs w:val="28"/>
        </w:rPr>
        <w:t>8</w:t>
      </w:r>
      <w:r w:rsidRPr="00107DF2">
        <w:rPr>
          <w:sz w:val="28"/>
          <w:szCs w:val="28"/>
        </w:rPr>
        <w:t xml:space="preserve"> года на </w:t>
      </w:r>
      <w:r w:rsidR="00BD52C2">
        <w:rPr>
          <w:sz w:val="28"/>
          <w:szCs w:val="28"/>
        </w:rPr>
        <w:t>46,0</w:t>
      </w:r>
      <w:r w:rsidR="00953A7E">
        <w:rPr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тыс. рублей, или на </w:t>
      </w:r>
      <w:r w:rsidR="00BD52C2">
        <w:rPr>
          <w:sz w:val="28"/>
          <w:szCs w:val="28"/>
        </w:rPr>
        <w:t>12,3</w:t>
      </w:r>
      <w:r w:rsidRPr="00107DF2">
        <w:rPr>
          <w:sz w:val="28"/>
          <w:szCs w:val="28"/>
        </w:rPr>
        <w:t xml:space="preserve"> процента. При расчете применены налоговые ставки, установленные</w:t>
      </w:r>
      <w:r w:rsidR="00F2303F">
        <w:rPr>
          <w:sz w:val="28"/>
          <w:szCs w:val="28"/>
        </w:rPr>
        <w:t xml:space="preserve"> решением</w:t>
      </w:r>
      <w:r w:rsidRPr="00107DF2">
        <w:rPr>
          <w:sz w:val="28"/>
          <w:szCs w:val="28"/>
        </w:rPr>
        <w:t xml:space="preserve"> Совет</w:t>
      </w:r>
      <w:r w:rsidR="00F2303F">
        <w:rPr>
          <w:sz w:val="28"/>
          <w:szCs w:val="28"/>
        </w:rPr>
        <w:t>а</w:t>
      </w:r>
      <w:r w:rsidRPr="00107DF2">
        <w:rPr>
          <w:sz w:val="28"/>
          <w:szCs w:val="28"/>
        </w:rPr>
        <w:t xml:space="preserve"> поселения </w:t>
      </w:r>
      <w:r w:rsidR="00F95755">
        <w:rPr>
          <w:sz w:val="28"/>
          <w:szCs w:val="28"/>
        </w:rPr>
        <w:t>С</w:t>
      </w:r>
      <w:r w:rsidR="00953A7E">
        <w:rPr>
          <w:sz w:val="28"/>
          <w:szCs w:val="28"/>
        </w:rPr>
        <w:t>таросельское</w:t>
      </w:r>
      <w:r w:rsidR="00F2303F">
        <w:rPr>
          <w:sz w:val="28"/>
          <w:szCs w:val="28"/>
        </w:rPr>
        <w:t xml:space="preserve"> от 10.11.2017 года №9 «О земельном налоге»</w:t>
      </w:r>
      <w:r w:rsidRPr="00107DF2">
        <w:rPr>
          <w:sz w:val="28"/>
          <w:szCs w:val="28"/>
        </w:rPr>
        <w:t>, в соответствии со статьей 394 главы 31 части 2 Налогового кодекса РФ. Земельный налог относится к категориям местных налогов и его поступление в бюджет поселения запланировано по нормативу 100 процентов.</w:t>
      </w:r>
    </w:p>
    <w:p w:rsid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На </w:t>
      </w:r>
      <w:r w:rsidRPr="00107DF2">
        <w:rPr>
          <w:b/>
          <w:sz w:val="28"/>
          <w:szCs w:val="28"/>
        </w:rPr>
        <w:t>20</w:t>
      </w:r>
      <w:r w:rsidR="00F2303F">
        <w:rPr>
          <w:b/>
          <w:sz w:val="28"/>
          <w:szCs w:val="28"/>
        </w:rPr>
        <w:t>20</w:t>
      </w:r>
      <w:r w:rsidRPr="00107DF2">
        <w:rPr>
          <w:sz w:val="28"/>
          <w:szCs w:val="28"/>
        </w:rPr>
        <w:t xml:space="preserve"> </w:t>
      </w:r>
      <w:r w:rsidR="00302FC0">
        <w:rPr>
          <w:sz w:val="28"/>
          <w:szCs w:val="28"/>
        </w:rPr>
        <w:t xml:space="preserve"> </w:t>
      </w:r>
      <w:r w:rsidR="000D6C8A">
        <w:rPr>
          <w:sz w:val="28"/>
          <w:szCs w:val="28"/>
        </w:rPr>
        <w:t>-</w:t>
      </w:r>
      <w:r w:rsidR="00302FC0">
        <w:rPr>
          <w:sz w:val="28"/>
          <w:szCs w:val="28"/>
        </w:rPr>
        <w:t xml:space="preserve"> </w:t>
      </w:r>
      <w:r w:rsidR="00302FC0" w:rsidRPr="00302FC0">
        <w:rPr>
          <w:b/>
          <w:sz w:val="28"/>
          <w:szCs w:val="28"/>
        </w:rPr>
        <w:t>20</w:t>
      </w:r>
      <w:r w:rsidR="00583667">
        <w:rPr>
          <w:b/>
          <w:sz w:val="28"/>
          <w:szCs w:val="28"/>
        </w:rPr>
        <w:t>2</w:t>
      </w:r>
      <w:r w:rsidR="00F2303F">
        <w:rPr>
          <w:b/>
          <w:sz w:val="28"/>
          <w:szCs w:val="28"/>
        </w:rPr>
        <w:t>1</w:t>
      </w:r>
      <w:r w:rsidR="00302FC0">
        <w:rPr>
          <w:sz w:val="28"/>
          <w:szCs w:val="28"/>
        </w:rPr>
        <w:t xml:space="preserve"> годы </w:t>
      </w:r>
      <w:r w:rsidRPr="00107DF2">
        <w:rPr>
          <w:sz w:val="28"/>
          <w:szCs w:val="28"/>
        </w:rPr>
        <w:t xml:space="preserve">прогнозируется поступление данного вида налога в сумме </w:t>
      </w:r>
      <w:r w:rsidR="00F2303F">
        <w:rPr>
          <w:b/>
          <w:sz w:val="28"/>
          <w:szCs w:val="28"/>
        </w:rPr>
        <w:t>420,0</w:t>
      </w:r>
      <w:r w:rsidR="00953A7E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>тыс. рублей</w:t>
      </w:r>
      <w:r w:rsidR="000D6C8A">
        <w:rPr>
          <w:sz w:val="28"/>
          <w:szCs w:val="28"/>
        </w:rPr>
        <w:t xml:space="preserve"> ежегодно</w:t>
      </w:r>
      <w:r w:rsidRPr="00107DF2">
        <w:rPr>
          <w:sz w:val="28"/>
          <w:szCs w:val="28"/>
        </w:rPr>
        <w:t xml:space="preserve">, </w:t>
      </w:r>
      <w:r w:rsidR="00F2303F">
        <w:rPr>
          <w:sz w:val="28"/>
          <w:szCs w:val="28"/>
        </w:rPr>
        <w:t xml:space="preserve">на уровне </w:t>
      </w:r>
      <w:r w:rsidR="00583667">
        <w:rPr>
          <w:sz w:val="28"/>
          <w:szCs w:val="28"/>
        </w:rPr>
        <w:t xml:space="preserve"> показателя 201</w:t>
      </w:r>
      <w:r w:rsidR="00F2303F">
        <w:rPr>
          <w:sz w:val="28"/>
          <w:szCs w:val="28"/>
        </w:rPr>
        <w:t>9</w:t>
      </w:r>
      <w:r w:rsidR="00583667">
        <w:rPr>
          <w:sz w:val="28"/>
          <w:szCs w:val="28"/>
        </w:rPr>
        <w:t xml:space="preserve"> года</w:t>
      </w:r>
      <w:r w:rsidR="00F2303F">
        <w:rPr>
          <w:sz w:val="28"/>
          <w:szCs w:val="28"/>
        </w:rPr>
        <w:t>.</w:t>
      </w:r>
    </w:p>
    <w:p w:rsidR="00BA689F" w:rsidRPr="00BA689F" w:rsidRDefault="00BA689F" w:rsidP="00BA689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A689F">
        <w:rPr>
          <w:sz w:val="28"/>
          <w:szCs w:val="28"/>
        </w:rPr>
        <w:t xml:space="preserve">По </w:t>
      </w:r>
      <w:r w:rsidRPr="00BA689F">
        <w:rPr>
          <w:b/>
          <w:sz w:val="28"/>
          <w:szCs w:val="28"/>
        </w:rPr>
        <w:t xml:space="preserve">государственной  пошлине  </w:t>
      </w:r>
      <w:r w:rsidRPr="00BA689F">
        <w:rPr>
          <w:sz w:val="28"/>
          <w:szCs w:val="28"/>
        </w:rPr>
        <w:t>на 201</w:t>
      </w:r>
      <w:r w:rsidR="00F2303F">
        <w:rPr>
          <w:sz w:val="28"/>
          <w:szCs w:val="28"/>
        </w:rPr>
        <w:t xml:space="preserve">9 </w:t>
      </w:r>
      <w:r w:rsidRPr="00BA689F">
        <w:rPr>
          <w:sz w:val="28"/>
          <w:szCs w:val="28"/>
        </w:rPr>
        <w:t xml:space="preserve">год поступление планируется в сумме </w:t>
      </w:r>
      <w:r>
        <w:rPr>
          <w:b/>
          <w:sz w:val="28"/>
          <w:szCs w:val="28"/>
        </w:rPr>
        <w:t>1</w:t>
      </w:r>
      <w:r w:rsidR="0058366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,0</w:t>
      </w:r>
      <w:r w:rsidRPr="00BA689F">
        <w:rPr>
          <w:sz w:val="28"/>
          <w:szCs w:val="28"/>
        </w:rPr>
        <w:t xml:space="preserve"> тыс. рублей, </w:t>
      </w:r>
      <w:r w:rsidR="00F2303F">
        <w:rPr>
          <w:sz w:val="28"/>
          <w:szCs w:val="28"/>
        </w:rPr>
        <w:t>на уровне</w:t>
      </w:r>
      <w:r w:rsidRPr="00BA689F">
        <w:rPr>
          <w:sz w:val="28"/>
          <w:szCs w:val="28"/>
        </w:rPr>
        <w:t xml:space="preserve"> ожидаемого исполнения 201</w:t>
      </w:r>
      <w:r w:rsidR="00F2303F">
        <w:rPr>
          <w:sz w:val="28"/>
          <w:szCs w:val="28"/>
        </w:rPr>
        <w:t>8</w:t>
      </w:r>
      <w:r w:rsidR="00583667">
        <w:rPr>
          <w:sz w:val="28"/>
          <w:szCs w:val="28"/>
        </w:rPr>
        <w:t xml:space="preserve"> </w:t>
      </w:r>
      <w:r w:rsidRPr="00BA689F">
        <w:rPr>
          <w:sz w:val="28"/>
          <w:szCs w:val="28"/>
        </w:rPr>
        <w:t>года. Расчет государственной  пошл</w:t>
      </w:r>
      <w:r>
        <w:rPr>
          <w:sz w:val="28"/>
          <w:szCs w:val="28"/>
        </w:rPr>
        <w:t xml:space="preserve">ины произведен в соответствии </w:t>
      </w:r>
      <w:r w:rsidR="00E44416">
        <w:rPr>
          <w:sz w:val="28"/>
          <w:szCs w:val="28"/>
        </w:rPr>
        <w:t xml:space="preserve">со </w:t>
      </w:r>
      <w:r w:rsidR="00E44416" w:rsidRPr="00E44416">
        <w:rPr>
          <w:sz w:val="28"/>
          <w:szCs w:val="28"/>
        </w:rPr>
        <w:t>статьей 22.1</w:t>
      </w:r>
      <w:r w:rsidR="00E44416">
        <w:rPr>
          <w:sz w:val="28"/>
          <w:szCs w:val="28"/>
        </w:rPr>
        <w:t>. главы 5</w:t>
      </w:r>
      <w:r w:rsidR="00E44416" w:rsidRPr="00E44416">
        <w:rPr>
          <w:sz w:val="28"/>
          <w:szCs w:val="28"/>
        </w:rPr>
        <w:t xml:space="preserve"> «Основ законодательства Российской Федерации о нотариате».</w:t>
      </w:r>
    </w:p>
    <w:p w:rsidR="00107DF2" w:rsidRPr="00107DF2" w:rsidRDefault="00BA689F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A689F">
        <w:rPr>
          <w:sz w:val="28"/>
          <w:szCs w:val="28"/>
        </w:rPr>
        <w:t xml:space="preserve">На </w:t>
      </w:r>
      <w:r w:rsidRPr="00BA689F">
        <w:rPr>
          <w:b/>
          <w:sz w:val="28"/>
          <w:szCs w:val="28"/>
        </w:rPr>
        <w:t>20</w:t>
      </w:r>
      <w:r w:rsidR="00F2303F">
        <w:rPr>
          <w:b/>
          <w:sz w:val="28"/>
          <w:szCs w:val="28"/>
        </w:rPr>
        <w:t>20</w:t>
      </w:r>
      <w:r w:rsidR="00583667">
        <w:rPr>
          <w:b/>
          <w:sz w:val="28"/>
          <w:szCs w:val="28"/>
        </w:rPr>
        <w:t xml:space="preserve"> – 202</w:t>
      </w:r>
      <w:r w:rsidR="00F2303F">
        <w:rPr>
          <w:b/>
          <w:sz w:val="28"/>
          <w:szCs w:val="28"/>
        </w:rPr>
        <w:t xml:space="preserve">1 </w:t>
      </w:r>
      <w:r w:rsidRPr="00BA689F">
        <w:rPr>
          <w:b/>
          <w:sz w:val="28"/>
          <w:szCs w:val="28"/>
        </w:rPr>
        <w:t xml:space="preserve">годы </w:t>
      </w:r>
      <w:r w:rsidRPr="00BA689F">
        <w:rPr>
          <w:sz w:val="28"/>
          <w:szCs w:val="28"/>
        </w:rPr>
        <w:t xml:space="preserve"> прогнозируется поступление данного вида налога в сумме  </w:t>
      </w:r>
      <w:r w:rsidR="00583667">
        <w:rPr>
          <w:b/>
          <w:sz w:val="28"/>
          <w:szCs w:val="28"/>
        </w:rPr>
        <w:t>12,0</w:t>
      </w:r>
      <w:r w:rsidRPr="00BA689F">
        <w:rPr>
          <w:sz w:val="28"/>
          <w:szCs w:val="28"/>
        </w:rPr>
        <w:t xml:space="preserve"> тыс. рублей  </w:t>
      </w:r>
      <w:r w:rsidR="00583667">
        <w:rPr>
          <w:sz w:val="28"/>
          <w:szCs w:val="28"/>
        </w:rPr>
        <w:t>ежегодно</w:t>
      </w:r>
      <w:r w:rsidRPr="00BA689F">
        <w:rPr>
          <w:sz w:val="28"/>
          <w:szCs w:val="28"/>
        </w:rPr>
        <w:t xml:space="preserve">, что </w:t>
      </w:r>
      <w:r w:rsidR="00583667">
        <w:rPr>
          <w:sz w:val="28"/>
          <w:szCs w:val="28"/>
        </w:rPr>
        <w:t>соответствует показателю 201</w:t>
      </w:r>
      <w:r w:rsidR="00F2303F">
        <w:rPr>
          <w:sz w:val="28"/>
          <w:szCs w:val="28"/>
        </w:rPr>
        <w:t>9</w:t>
      </w:r>
      <w:r w:rsidR="00583667">
        <w:rPr>
          <w:sz w:val="28"/>
          <w:szCs w:val="28"/>
        </w:rPr>
        <w:t xml:space="preserve"> года.</w:t>
      </w:r>
      <w:r w:rsidRPr="00BA689F">
        <w:t xml:space="preserve"> 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8669A8" w:rsidRPr="00BC3F2B" w:rsidRDefault="008669A8" w:rsidP="003F60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3F2B">
        <w:rPr>
          <w:b/>
          <w:sz w:val="28"/>
          <w:szCs w:val="28"/>
        </w:rPr>
        <w:t>Неналоговые доходы</w:t>
      </w:r>
    </w:p>
    <w:p w:rsidR="00FC4D25" w:rsidRPr="00A22E12" w:rsidRDefault="00FC4D25" w:rsidP="008669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715F3" w:rsidRDefault="000A0E8E" w:rsidP="004B084E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A22E12">
        <w:tab/>
      </w:r>
      <w:r w:rsidR="00302FC0" w:rsidRPr="00302FC0">
        <w:rPr>
          <w:color w:val="000000"/>
          <w:sz w:val="28"/>
          <w:szCs w:val="28"/>
        </w:rPr>
        <w:t xml:space="preserve">Неналоговые доходы </w:t>
      </w:r>
      <w:r w:rsidR="00E44416">
        <w:rPr>
          <w:color w:val="000000"/>
          <w:sz w:val="28"/>
          <w:szCs w:val="28"/>
        </w:rPr>
        <w:t xml:space="preserve"> не </w:t>
      </w:r>
      <w:r w:rsidR="00302FC0" w:rsidRPr="00302FC0">
        <w:rPr>
          <w:color w:val="000000"/>
          <w:sz w:val="28"/>
          <w:szCs w:val="28"/>
        </w:rPr>
        <w:t>предусмотрены проектом решения на 201</w:t>
      </w:r>
      <w:r w:rsidR="00F2303F">
        <w:rPr>
          <w:color w:val="000000"/>
          <w:sz w:val="28"/>
          <w:szCs w:val="28"/>
        </w:rPr>
        <w:t>9</w:t>
      </w:r>
      <w:r w:rsidR="00302FC0" w:rsidRPr="00302FC0">
        <w:rPr>
          <w:color w:val="000000"/>
          <w:sz w:val="28"/>
          <w:szCs w:val="28"/>
        </w:rPr>
        <w:t xml:space="preserve"> </w:t>
      </w:r>
      <w:r w:rsidR="00E44416">
        <w:rPr>
          <w:color w:val="000000"/>
          <w:sz w:val="28"/>
          <w:szCs w:val="28"/>
        </w:rPr>
        <w:t xml:space="preserve">год и плановый период, так как имущество жилищно-коммунального комплекса, </w:t>
      </w:r>
      <w:r w:rsidR="00101EDF">
        <w:rPr>
          <w:color w:val="000000"/>
          <w:sz w:val="28"/>
          <w:szCs w:val="28"/>
        </w:rPr>
        <w:t>ранее сдаваемое</w:t>
      </w:r>
      <w:r w:rsidR="00E44416">
        <w:rPr>
          <w:color w:val="000000"/>
          <w:sz w:val="28"/>
          <w:szCs w:val="28"/>
        </w:rPr>
        <w:t xml:space="preserve"> в аренду, передано из казны поселения в казну района.</w:t>
      </w:r>
      <w:r w:rsidR="00302FC0" w:rsidRPr="00302FC0">
        <w:rPr>
          <w:color w:val="000000"/>
          <w:sz w:val="28"/>
          <w:szCs w:val="28"/>
        </w:rPr>
        <w:t xml:space="preserve"> </w:t>
      </w:r>
      <w:r w:rsidR="00F2303F">
        <w:rPr>
          <w:color w:val="000000"/>
          <w:sz w:val="28"/>
          <w:szCs w:val="28"/>
        </w:rPr>
        <w:t>В 2018 году в бюджет поселения поступила дебиторская задолженность за аренду имущества от ООО «Теплосервис» за предыдущие годы.</w:t>
      </w:r>
    </w:p>
    <w:p w:rsidR="00E44416" w:rsidRPr="00A22E12" w:rsidRDefault="00E44416" w:rsidP="004B0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F50A5" w:rsidRDefault="000138B0" w:rsidP="008C4F2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2E12">
        <w:rPr>
          <w:sz w:val="28"/>
          <w:szCs w:val="28"/>
        </w:rPr>
        <w:t xml:space="preserve">Прогнозные показатели доходной части бюджета </w:t>
      </w:r>
      <w:r w:rsidR="004B084E" w:rsidRPr="00A22E12">
        <w:rPr>
          <w:sz w:val="28"/>
          <w:szCs w:val="28"/>
        </w:rPr>
        <w:t>поселения</w:t>
      </w:r>
      <w:r w:rsidRPr="00A22E12">
        <w:rPr>
          <w:sz w:val="28"/>
          <w:szCs w:val="28"/>
        </w:rPr>
        <w:t xml:space="preserve"> на 201</w:t>
      </w:r>
      <w:r w:rsidR="00F2303F">
        <w:rPr>
          <w:sz w:val="28"/>
          <w:szCs w:val="28"/>
        </w:rPr>
        <w:t>9</w:t>
      </w:r>
      <w:r w:rsidRPr="00A22E12">
        <w:rPr>
          <w:sz w:val="28"/>
          <w:szCs w:val="28"/>
        </w:rPr>
        <w:t xml:space="preserve"> год </w:t>
      </w:r>
      <w:r w:rsidR="00C715F3">
        <w:rPr>
          <w:sz w:val="28"/>
          <w:szCs w:val="28"/>
        </w:rPr>
        <w:t xml:space="preserve"> и плановый период 20</w:t>
      </w:r>
      <w:r w:rsidR="00F2303F">
        <w:rPr>
          <w:sz w:val="28"/>
          <w:szCs w:val="28"/>
        </w:rPr>
        <w:t>20</w:t>
      </w:r>
      <w:r w:rsidR="00C715F3">
        <w:rPr>
          <w:sz w:val="28"/>
          <w:szCs w:val="28"/>
        </w:rPr>
        <w:t>-20</w:t>
      </w:r>
      <w:r w:rsidR="00D0409C">
        <w:rPr>
          <w:sz w:val="28"/>
          <w:szCs w:val="28"/>
        </w:rPr>
        <w:t>2</w:t>
      </w:r>
      <w:r w:rsidR="00F2303F">
        <w:rPr>
          <w:sz w:val="28"/>
          <w:szCs w:val="28"/>
        </w:rPr>
        <w:t>1</w:t>
      </w:r>
      <w:r w:rsidR="00C715F3">
        <w:rPr>
          <w:sz w:val="28"/>
          <w:szCs w:val="28"/>
        </w:rPr>
        <w:t xml:space="preserve"> годов </w:t>
      </w:r>
      <w:r w:rsidR="004B084E" w:rsidRPr="00A22E12">
        <w:rPr>
          <w:sz w:val="28"/>
          <w:szCs w:val="28"/>
        </w:rPr>
        <w:t>проанализированы на основании пояснительной записки к проекту решения Совета поселе</w:t>
      </w:r>
      <w:r w:rsidR="00B84804">
        <w:rPr>
          <w:sz w:val="28"/>
          <w:szCs w:val="28"/>
        </w:rPr>
        <w:t>ния «О бюджете поселения на 201</w:t>
      </w:r>
      <w:r w:rsidR="00F2303F">
        <w:rPr>
          <w:sz w:val="28"/>
          <w:szCs w:val="28"/>
        </w:rPr>
        <w:t>9</w:t>
      </w:r>
      <w:r w:rsidR="004B084E" w:rsidRPr="00A22E12">
        <w:rPr>
          <w:sz w:val="28"/>
          <w:szCs w:val="28"/>
        </w:rPr>
        <w:t xml:space="preserve"> год</w:t>
      </w:r>
      <w:r w:rsidR="00C715F3">
        <w:rPr>
          <w:sz w:val="28"/>
          <w:szCs w:val="28"/>
        </w:rPr>
        <w:t xml:space="preserve"> и плановый период 20</w:t>
      </w:r>
      <w:r w:rsidR="00F2303F">
        <w:rPr>
          <w:sz w:val="28"/>
          <w:szCs w:val="28"/>
        </w:rPr>
        <w:t>20</w:t>
      </w:r>
      <w:r w:rsidR="00D0409C">
        <w:rPr>
          <w:sz w:val="28"/>
          <w:szCs w:val="28"/>
        </w:rPr>
        <w:t xml:space="preserve"> и 202</w:t>
      </w:r>
      <w:r w:rsidR="00F2303F">
        <w:rPr>
          <w:sz w:val="28"/>
          <w:szCs w:val="28"/>
        </w:rPr>
        <w:t>1</w:t>
      </w:r>
      <w:r w:rsidR="00C715F3">
        <w:rPr>
          <w:sz w:val="28"/>
          <w:szCs w:val="28"/>
        </w:rPr>
        <w:t xml:space="preserve"> годов</w:t>
      </w:r>
      <w:r w:rsidR="004B084E" w:rsidRPr="00A22E12">
        <w:rPr>
          <w:sz w:val="28"/>
          <w:szCs w:val="28"/>
        </w:rPr>
        <w:t>».</w:t>
      </w:r>
    </w:p>
    <w:p w:rsidR="008C4F25" w:rsidRDefault="008C4F25" w:rsidP="008C4F25">
      <w:pPr>
        <w:autoSpaceDE w:val="0"/>
        <w:autoSpaceDN w:val="0"/>
        <w:adjustRightInd w:val="0"/>
        <w:ind w:firstLine="708"/>
        <w:jc w:val="both"/>
        <w:outlineLvl w:val="0"/>
        <w:rPr>
          <w:b/>
        </w:rPr>
      </w:pPr>
    </w:p>
    <w:p w:rsidR="00C715F3" w:rsidRDefault="000D6C8A" w:rsidP="00C715F3">
      <w:pPr>
        <w:autoSpaceDE w:val="0"/>
        <w:autoSpaceDN w:val="0"/>
        <w:adjustRightInd w:val="0"/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</w:t>
      </w:r>
      <w:r w:rsidR="00D40B79" w:rsidRPr="004B084E">
        <w:rPr>
          <w:b/>
          <w:sz w:val="28"/>
          <w:szCs w:val="28"/>
        </w:rPr>
        <w:t xml:space="preserve"> </w:t>
      </w:r>
      <w:r w:rsidR="00EE167D">
        <w:rPr>
          <w:b/>
          <w:sz w:val="28"/>
          <w:szCs w:val="28"/>
        </w:rPr>
        <w:t>по</w:t>
      </w:r>
      <w:r w:rsidR="00D40B79" w:rsidRPr="004B084E">
        <w:rPr>
          <w:b/>
          <w:sz w:val="28"/>
          <w:szCs w:val="28"/>
        </w:rPr>
        <w:t>ступления</w:t>
      </w:r>
    </w:p>
    <w:p w:rsidR="00F2303F" w:rsidRDefault="00F2303F" w:rsidP="00C715F3">
      <w:pPr>
        <w:autoSpaceDE w:val="0"/>
        <w:autoSpaceDN w:val="0"/>
        <w:adjustRightInd w:val="0"/>
        <w:ind w:left="708" w:firstLine="708"/>
        <w:jc w:val="center"/>
        <w:rPr>
          <w:b/>
          <w:sz w:val="28"/>
          <w:szCs w:val="28"/>
        </w:rPr>
      </w:pPr>
    </w:p>
    <w:p w:rsidR="00C715F3" w:rsidRPr="00C715F3" w:rsidRDefault="00C715F3" w:rsidP="00C715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15F3">
        <w:rPr>
          <w:sz w:val="28"/>
          <w:szCs w:val="28"/>
        </w:rPr>
        <w:t>Бюджетные назначения проекта решения на  201</w:t>
      </w:r>
      <w:r w:rsidR="00F2303F">
        <w:rPr>
          <w:sz w:val="28"/>
          <w:szCs w:val="28"/>
        </w:rPr>
        <w:t>9</w:t>
      </w:r>
      <w:r w:rsidRPr="00C715F3">
        <w:rPr>
          <w:sz w:val="28"/>
          <w:szCs w:val="28"/>
        </w:rPr>
        <w:t xml:space="preserve"> год и плановый период 20</w:t>
      </w:r>
      <w:r w:rsidR="00F2303F">
        <w:rPr>
          <w:sz w:val="28"/>
          <w:szCs w:val="28"/>
        </w:rPr>
        <w:t>20</w:t>
      </w:r>
      <w:r w:rsidRPr="00C715F3">
        <w:rPr>
          <w:sz w:val="28"/>
          <w:szCs w:val="28"/>
        </w:rPr>
        <w:t xml:space="preserve"> </w:t>
      </w:r>
      <w:r w:rsidR="00CE2935">
        <w:rPr>
          <w:sz w:val="28"/>
          <w:szCs w:val="28"/>
        </w:rPr>
        <w:t>–</w:t>
      </w:r>
      <w:r w:rsidRPr="00C715F3">
        <w:rPr>
          <w:sz w:val="28"/>
          <w:szCs w:val="28"/>
        </w:rPr>
        <w:t xml:space="preserve"> 20</w:t>
      </w:r>
      <w:r w:rsidR="00CE2935">
        <w:rPr>
          <w:sz w:val="28"/>
          <w:szCs w:val="28"/>
        </w:rPr>
        <w:t>2</w:t>
      </w:r>
      <w:r w:rsidR="00F2303F">
        <w:rPr>
          <w:sz w:val="28"/>
          <w:szCs w:val="28"/>
        </w:rPr>
        <w:t>1</w:t>
      </w:r>
      <w:r w:rsidR="00CE2935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>годов в части безвозмездных поступлений предусмотрены с учетом проекта закона области «Об областном бюджете на 201</w:t>
      </w:r>
      <w:r w:rsidR="00F2303F">
        <w:rPr>
          <w:sz w:val="28"/>
          <w:szCs w:val="28"/>
        </w:rPr>
        <w:t>9</w:t>
      </w:r>
      <w:r w:rsidRPr="00C715F3">
        <w:rPr>
          <w:sz w:val="28"/>
          <w:szCs w:val="28"/>
        </w:rPr>
        <w:t xml:space="preserve"> год и плановый период 20</w:t>
      </w:r>
      <w:r w:rsidR="00F2303F">
        <w:rPr>
          <w:sz w:val="28"/>
          <w:szCs w:val="28"/>
        </w:rPr>
        <w:t>20</w:t>
      </w:r>
      <w:r w:rsidRPr="00C715F3">
        <w:rPr>
          <w:sz w:val="28"/>
          <w:szCs w:val="28"/>
        </w:rPr>
        <w:t xml:space="preserve"> и 20</w:t>
      </w:r>
      <w:r w:rsidR="00CE2935">
        <w:rPr>
          <w:sz w:val="28"/>
          <w:szCs w:val="28"/>
        </w:rPr>
        <w:t>2</w:t>
      </w:r>
      <w:r w:rsidR="00F2303F">
        <w:rPr>
          <w:sz w:val="28"/>
          <w:szCs w:val="28"/>
        </w:rPr>
        <w:t>1</w:t>
      </w:r>
      <w:r w:rsidR="00F741C2">
        <w:rPr>
          <w:sz w:val="28"/>
          <w:szCs w:val="28"/>
        </w:rPr>
        <w:t xml:space="preserve"> годов» и проек</w:t>
      </w:r>
      <w:r w:rsidR="001B3DD5">
        <w:rPr>
          <w:sz w:val="28"/>
          <w:szCs w:val="28"/>
        </w:rPr>
        <w:t>т</w:t>
      </w:r>
      <w:r w:rsidR="00F741C2">
        <w:rPr>
          <w:sz w:val="28"/>
          <w:szCs w:val="28"/>
        </w:rPr>
        <w:t>а решения Представительного Собрания района «О бюджете района на 201</w:t>
      </w:r>
      <w:r w:rsidR="00F2303F">
        <w:rPr>
          <w:sz w:val="28"/>
          <w:szCs w:val="28"/>
        </w:rPr>
        <w:t>9</w:t>
      </w:r>
      <w:r w:rsidR="00F741C2">
        <w:rPr>
          <w:sz w:val="28"/>
          <w:szCs w:val="28"/>
        </w:rPr>
        <w:t xml:space="preserve"> год и плановый период 20</w:t>
      </w:r>
      <w:r w:rsidR="00F2303F">
        <w:rPr>
          <w:sz w:val="28"/>
          <w:szCs w:val="28"/>
        </w:rPr>
        <w:t>20</w:t>
      </w:r>
      <w:r w:rsidR="00F741C2">
        <w:rPr>
          <w:sz w:val="28"/>
          <w:szCs w:val="28"/>
        </w:rPr>
        <w:t>-20</w:t>
      </w:r>
      <w:r w:rsidR="00CE2935">
        <w:rPr>
          <w:sz w:val="28"/>
          <w:szCs w:val="28"/>
        </w:rPr>
        <w:t>2</w:t>
      </w:r>
      <w:r w:rsidR="00F2303F">
        <w:rPr>
          <w:sz w:val="28"/>
          <w:szCs w:val="28"/>
        </w:rPr>
        <w:t>1</w:t>
      </w:r>
      <w:r w:rsidR="00F741C2">
        <w:rPr>
          <w:sz w:val="28"/>
          <w:szCs w:val="28"/>
        </w:rPr>
        <w:t xml:space="preserve"> годов».</w:t>
      </w:r>
    </w:p>
    <w:p w:rsidR="00C715F3" w:rsidRPr="00C715F3" w:rsidRDefault="00C715F3" w:rsidP="00C715F3">
      <w:pPr>
        <w:ind w:firstLine="720"/>
        <w:jc w:val="both"/>
        <w:rPr>
          <w:sz w:val="28"/>
          <w:szCs w:val="28"/>
        </w:rPr>
      </w:pPr>
      <w:r w:rsidRPr="00C715F3">
        <w:rPr>
          <w:bCs/>
          <w:sz w:val="28"/>
          <w:szCs w:val="28"/>
        </w:rPr>
        <w:t>Общий объем безвозмездных поступлений в 201</w:t>
      </w:r>
      <w:r w:rsidR="00F56E60">
        <w:rPr>
          <w:bCs/>
          <w:sz w:val="28"/>
          <w:szCs w:val="28"/>
        </w:rPr>
        <w:t>9</w:t>
      </w:r>
      <w:r w:rsidRPr="00C715F3">
        <w:rPr>
          <w:bCs/>
          <w:sz w:val="28"/>
          <w:szCs w:val="28"/>
        </w:rPr>
        <w:t xml:space="preserve"> году прогнозируется в сумме </w:t>
      </w:r>
      <w:r w:rsidR="00F56E60">
        <w:rPr>
          <w:bCs/>
          <w:sz w:val="28"/>
          <w:szCs w:val="28"/>
        </w:rPr>
        <w:t>4081,2</w:t>
      </w:r>
      <w:r w:rsidRPr="00C715F3">
        <w:rPr>
          <w:bCs/>
          <w:sz w:val="28"/>
          <w:szCs w:val="28"/>
        </w:rPr>
        <w:t xml:space="preserve"> тыс</w:t>
      </w:r>
      <w:r w:rsidRPr="00C715F3">
        <w:rPr>
          <w:sz w:val="28"/>
          <w:szCs w:val="28"/>
        </w:rPr>
        <w:t xml:space="preserve">. рублей, что составит </w:t>
      </w:r>
      <w:r w:rsidR="00F56E60">
        <w:rPr>
          <w:sz w:val="28"/>
          <w:szCs w:val="28"/>
        </w:rPr>
        <w:t>108,3</w:t>
      </w:r>
      <w:r w:rsidRPr="00C715F3">
        <w:rPr>
          <w:sz w:val="28"/>
          <w:szCs w:val="28"/>
        </w:rPr>
        <w:t xml:space="preserve"> </w:t>
      </w:r>
      <w:r w:rsidRPr="00C715F3">
        <w:rPr>
          <w:color w:val="000000"/>
          <w:sz w:val="28"/>
          <w:szCs w:val="28"/>
        </w:rPr>
        <w:t xml:space="preserve">% </w:t>
      </w:r>
      <w:r w:rsidRPr="00C715F3">
        <w:rPr>
          <w:sz w:val="28"/>
          <w:szCs w:val="28"/>
        </w:rPr>
        <w:t>к уровню 201</w:t>
      </w:r>
      <w:r w:rsidR="00F56E6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 xml:space="preserve"> года. В 20</w:t>
      </w:r>
      <w:r w:rsidR="00F56E60">
        <w:rPr>
          <w:sz w:val="28"/>
          <w:szCs w:val="28"/>
        </w:rPr>
        <w:t>20</w:t>
      </w:r>
      <w:r w:rsidRPr="00C715F3">
        <w:rPr>
          <w:sz w:val="28"/>
          <w:szCs w:val="28"/>
        </w:rPr>
        <w:t xml:space="preserve"> и 20</w:t>
      </w:r>
      <w:r w:rsidR="00CE2935">
        <w:rPr>
          <w:sz w:val="28"/>
          <w:szCs w:val="28"/>
        </w:rPr>
        <w:t>2</w:t>
      </w:r>
      <w:r w:rsidR="00F56E6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 xml:space="preserve">годах объем безвозмездных поступлений запланирован в сумме </w:t>
      </w:r>
      <w:r w:rsidR="00F56E60">
        <w:rPr>
          <w:sz w:val="28"/>
          <w:szCs w:val="28"/>
        </w:rPr>
        <w:t>3883,7</w:t>
      </w:r>
      <w:r w:rsidRPr="00C715F3">
        <w:rPr>
          <w:sz w:val="28"/>
          <w:szCs w:val="28"/>
        </w:rPr>
        <w:t xml:space="preserve"> тыс. рублей и </w:t>
      </w:r>
      <w:r w:rsidR="00F56E60">
        <w:rPr>
          <w:sz w:val="28"/>
          <w:szCs w:val="28"/>
        </w:rPr>
        <w:t>3966,8</w:t>
      </w:r>
      <w:r w:rsidRPr="00C715F3">
        <w:rPr>
          <w:sz w:val="28"/>
          <w:szCs w:val="28"/>
        </w:rPr>
        <w:t xml:space="preserve"> тыс. рублей соответственно.</w:t>
      </w:r>
    </w:p>
    <w:p w:rsidR="00C715F3" w:rsidRPr="00C715F3" w:rsidRDefault="00C715F3" w:rsidP="00C715F3">
      <w:pPr>
        <w:ind w:firstLine="720"/>
        <w:jc w:val="both"/>
        <w:rPr>
          <w:bCs/>
          <w:sz w:val="28"/>
          <w:szCs w:val="28"/>
        </w:rPr>
      </w:pPr>
      <w:r w:rsidRPr="00C715F3">
        <w:rPr>
          <w:bCs/>
          <w:sz w:val="28"/>
          <w:szCs w:val="28"/>
        </w:rPr>
        <w:t>Оценка безвозмездных поступлений показывает у</w:t>
      </w:r>
      <w:r w:rsidR="00F56E60">
        <w:rPr>
          <w:bCs/>
          <w:sz w:val="28"/>
          <w:szCs w:val="28"/>
        </w:rPr>
        <w:t>величение</w:t>
      </w:r>
      <w:r w:rsidRPr="00C715F3">
        <w:rPr>
          <w:bCs/>
          <w:sz w:val="28"/>
          <w:szCs w:val="28"/>
        </w:rPr>
        <w:t xml:space="preserve">  поступлений в бюджет  поселения  в 201</w:t>
      </w:r>
      <w:r w:rsidR="00F56E6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Pr="00C715F3">
        <w:rPr>
          <w:bCs/>
          <w:sz w:val="28"/>
          <w:szCs w:val="28"/>
        </w:rPr>
        <w:t>году по отношению к уточненному бюджету 201</w:t>
      </w:r>
      <w:r w:rsidR="00F56E60">
        <w:rPr>
          <w:bCs/>
          <w:sz w:val="28"/>
          <w:szCs w:val="28"/>
        </w:rPr>
        <w:t xml:space="preserve">8 </w:t>
      </w:r>
      <w:r w:rsidRPr="00C715F3">
        <w:rPr>
          <w:bCs/>
          <w:sz w:val="28"/>
          <w:szCs w:val="28"/>
        </w:rPr>
        <w:t xml:space="preserve">года на </w:t>
      </w:r>
      <w:r w:rsidR="00F56E60">
        <w:rPr>
          <w:bCs/>
          <w:sz w:val="28"/>
          <w:szCs w:val="28"/>
        </w:rPr>
        <w:t>310,8</w:t>
      </w:r>
      <w:r w:rsidRPr="00C715F3">
        <w:rPr>
          <w:bCs/>
          <w:sz w:val="28"/>
          <w:szCs w:val="28"/>
        </w:rPr>
        <w:t xml:space="preserve"> тыс. рублей (</w:t>
      </w:r>
      <w:r w:rsidR="00F56E60">
        <w:rPr>
          <w:bCs/>
          <w:sz w:val="28"/>
          <w:szCs w:val="28"/>
        </w:rPr>
        <w:t>8,3</w:t>
      </w:r>
      <w:r w:rsidRPr="00C715F3">
        <w:rPr>
          <w:bCs/>
          <w:sz w:val="28"/>
          <w:szCs w:val="28"/>
        </w:rPr>
        <w:t>%). У</w:t>
      </w:r>
      <w:r w:rsidR="00F56E60">
        <w:rPr>
          <w:bCs/>
          <w:sz w:val="28"/>
          <w:szCs w:val="28"/>
        </w:rPr>
        <w:t>величение</w:t>
      </w:r>
      <w:r w:rsidRPr="00C715F3">
        <w:rPr>
          <w:bCs/>
          <w:sz w:val="28"/>
          <w:szCs w:val="28"/>
        </w:rPr>
        <w:t xml:space="preserve">  безвозмездных поступлений обусловлено у</w:t>
      </w:r>
      <w:r w:rsidR="00F56E60">
        <w:rPr>
          <w:bCs/>
          <w:sz w:val="28"/>
          <w:szCs w:val="28"/>
        </w:rPr>
        <w:t xml:space="preserve">величением объема субсидий из областного бюджета на 155,0 тыс. рублей, или в 2,7 </w:t>
      </w:r>
      <w:proofErr w:type="spellStart"/>
      <w:r w:rsidR="00F56E60">
        <w:rPr>
          <w:bCs/>
          <w:sz w:val="28"/>
          <w:szCs w:val="28"/>
        </w:rPr>
        <w:t>раза,субвенций</w:t>
      </w:r>
      <w:proofErr w:type="spellEnd"/>
      <w:r w:rsidR="00F56E60">
        <w:rPr>
          <w:bCs/>
          <w:sz w:val="28"/>
          <w:szCs w:val="28"/>
        </w:rPr>
        <w:t xml:space="preserve"> на </w:t>
      </w:r>
      <w:r w:rsidR="002E43BB">
        <w:rPr>
          <w:bCs/>
          <w:sz w:val="28"/>
          <w:szCs w:val="28"/>
        </w:rPr>
        <w:t>6,4 тыс. рублей, или на 7,4 процента, межбюджетных трансфертов на 478,7 тыс. рублей, или в 8,5 раз. Одновременно размер дотаций снизился на 297,9 тыс. рублей, или на 8,4 процента.</w:t>
      </w:r>
      <w:r w:rsidRPr="00C715F3">
        <w:rPr>
          <w:bCs/>
          <w:sz w:val="28"/>
          <w:szCs w:val="28"/>
        </w:rPr>
        <w:t xml:space="preserve"> </w:t>
      </w:r>
    </w:p>
    <w:p w:rsidR="00C715F3" w:rsidRPr="00C715F3" w:rsidRDefault="00B145B0" w:rsidP="00C715F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</w:t>
      </w:r>
      <w:r w:rsidR="00C715F3" w:rsidRPr="00C715F3">
        <w:rPr>
          <w:bCs/>
          <w:sz w:val="28"/>
          <w:szCs w:val="28"/>
        </w:rPr>
        <w:t>В плановом периоде</w:t>
      </w:r>
      <w:r>
        <w:rPr>
          <w:bCs/>
          <w:sz w:val="28"/>
          <w:szCs w:val="28"/>
        </w:rPr>
        <w:t xml:space="preserve"> в </w:t>
      </w:r>
      <w:r w:rsidR="00C715F3" w:rsidRPr="00C715F3">
        <w:rPr>
          <w:bCs/>
          <w:sz w:val="28"/>
          <w:szCs w:val="28"/>
        </w:rPr>
        <w:t xml:space="preserve"> 20</w:t>
      </w:r>
      <w:r w:rsidR="00CD5A4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-20</w:t>
      </w:r>
      <w:r w:rsidR="009C2193">
        <w:rPr>
          <w:bCs/>
          <w:sz w:val="28"/>
          <w:szCs w:val="28"/>
        </w:rPr>
        <w:t>2</w:t>
      </w:r>
      <w:r w:rsidR="0029648E">
        <w:rPr>
          <w:bCs/>
          <w:sz w:val="28"/>
          <w:szCs w:val="28"/>
        </w:rPr>
        <w:t>1</w:t>
      </w:r>
      <w:r w:rsidR="00C715F3" w:rsidRPr="00C715F3">
        <w:rPr>
          <w:bCs/>
          <w:sz w:val="28"/>
          <w:szCs w:val="28"/>
        </w:rPr>
        <w:t xml:space="preserve">  год</w:t>
      </w:r>
      <w:r>
        <w:rPr>
          <w:bCs/>
          <w:sz w:val="28"/>
          <w:szCs w:val="28"/>
        </w:rPr>
        <w:t>ах</w:t>
      </w:r>
      <w:r w:rsidR="00C715F3" w:rsidRPr="00C715F3">
        <w:rPr>
          <w:bCs/>
          <w:sz w:val="28"/>
          <w:szCs w:val="28"/>
        </w:rPr>
        <w:t xml:space="preserve">  предварительный объем безвозмездных поступлений </w:t>
      </w:r>
      <w:r>
        <w:rPr>
          <w:bCs/>
          <w:sz w:val="28"/>
          <w:szCs w:val="28"/>
        </w:rPr>
        <w:t>изменяется незначительно. В 20</w:t>
      </w:r>
      <w:r w:rsidR="0029648E">
        <w:rPr>
          <w:bCs/>
          <w:sz w:val="28"/>
          <w:szCs w:val="28"/>
        </w:rPr>
        <w:t xml:space="preserve">20 </w:t>
      </w:r>
      <w:r>
        <w:rPr>
          <w:bCs/>
          <w:sz w:val="28"/>
          <w:szCs w:val="28"/>
        </w:rPr>
        <w:t xml:space="preserve">году </w:t>
      </w:r>
      <w:r w:rsidR="00F66D69">
        <w:rPr>
          <w:bCs/>
          <w:sz w:val="28"/>
          <w:szCs w:val="28"/>
        </w:rPr>
        <w:t>у</w:t>
      </w:r>
      <w:r w:rsidR="009C2193">
        <w:rPr>
          <w:bCs/>
          <w:sz w:val="28"/>
          <w:szCs w:val="28"/>
        </w:rPr>
        <w:t>меньшается</w:t>
      </w:r>
      <w:r>
        <w:rPr>
          <w:bCs/>
          <w:sz w:val="28"/>
          <w:szCs w:val="28"/>
        </w:rPr>
        <w:t xml:space="preserve"> на </w:t>
      </w:r>
      <w:r w:rsidR="009C2193">
        <w:rPr>
          <w:bCs/>
          <w:sz w:val="28"/>
          <w:szCs w:val="28"/>
        </w:rPr>
        <w:t>1</w:t>
      </w:r>
      <w:r w:rsidR="0029648E">
        <w:rPr>
          <w:bCs/>
          <w:sz w:val="28"/>
          <w:szCs w:val="28"/>
        </w:rPr>
        <w:t xml:space="preserve">97,5 </w:t>
      </w:r>
      <w:r>
        <w:rPr>
          <w:bCs/>
          <w:sz w:val="28"/>
          <w:szCs w:val="28"/>
        </w:rPr>
        <w:t>тыс. рублей относительно 201</w:t>
      </w:r>
      <w:r w:rsidR="0029648E">
        <w:rPr>
          <w:bCs/>
          <w:sz w:val="28"/>
          <w:szCs w:val="28"/>
        </w:rPr>
        <w:t>9</w:t>
      </w:r>
      <w:r w:rsidR="009C2193">
        <w:rPr>
          <w:bCs/>
          <w:sz w:val="28"/>
          <w:szCs w:val="28"/>
        </w:rPr>
        <w:t xml:space="preserve"> года, в 202</w:t>
      </w:r>
      <w:r w:rsidR="0029648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 году увеличивается на </w:t>
      </w:r>
      <w:r w:rsidR="0029648E">
        <w:rPr>
          <w:bCs/>
          <w:sz w:val="28"/>
          <w:szCs w:val="28"/>
        </w:rPr>
        <w:t>83,1</w:t>
      </w:r>
      <w:r w:rsidR="00F66D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рублей в сравнении с 20</w:t>
      </w:r>
      <w:r w:rsidR="0029648E">
        <w:rPr>
          <w:bCs/>
          <w:sz w:val="28"/>
          <w:szCs w:val="28"/>
        </w:rPr>
        <w:t>20</w:t>
      </w:r>
      <w:r w:rsidR="009C21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годом.</w:t>
      </w:r>
    </w:p>
    <w:p w:rsidR="00C715F3" w:rsidRPr="00C715F3" w:rsidRDefault="00C715F3" w:rsidP="00F66D69">
      <w:pPr>
        <w:ind w:firstLine="709"/>
        <w:jc w:val="both"/>
        <w:rPr>
          <w:sz w:val="28"/>
          <w:szCs w:val="28"/>
        </w:rPr>
      </w:pPr>
      <w:r w:rsidRPr="00C715F3">
        <w:rPr>
          <w:bCs/>
          <w:sz w:val="28"/>
          <w:szCs w:val="28"/>
        </w:rPr>
        <w:t xml:space="preserve">Удельный вес безвозмездных поступлений </w:t>
      </w:r>
      <w:r w:rsidRPr="00C715F3">
        <w:rPr>
          <w:sz w:val="28"/>
          <w:szCs w:val="28"/>
        </w:rPr>
        <w:t>в</w:t>
      </w:r>
      <w:r w:rsidRPr="00C715F3">
        <w:rPr>
          <w:bCs/>
          <w:sz w:val="28"/>
          <w:szCs w:val="28"/>
        </w:rPr>
        <w:t xml:space="preserve"> доходах</w:t>
      </w:r>
      <w:r w:rsidRPr="00C715F3">
        <w:rPr>
          <w:sz w:val="28"/>
          <w:szCs w:val="28"/>
        </w:rPr>
        <w:t xml:space="preserve">  бюджета поселения в </w:t>
      </w:r>
      <w:r w:rsidRPr="00C715F3">
        <w:rPr>
          <w:bCs/>
          <w:sz w:val="28"/>
          <w:szCs w:val="28"/>
        </w:rPr>
        <w:t>201</w:t>
      </w:r>
      <w:r w:rsidR="0029648E">
        <w:rPr>
          <w:bCs/>
          <w:sz w:val="28"/>
          <w:szCs w:val="28"/>
        </w:rPr>
        <w:t>9</w:t>
      </w:r>
      <w:r w:rsidRPr="00C715F3">
        <w:rPr>
          <w:bCs/>
          <w:sz w:val="28"/>
          <w:szCs w:val="28"/>
        </w:rPr>
        <w:t xml:space="preserve"> году </w:t>
      </w:r>
      <w:r w:rsidRPr="00C715F3">
        <w:rPr>
          <w:sz w:val="28"/>
          <w:szCs w:val="28"/>
        </w:rPr>
        <w:t xml:space="preserve">составит </w:t>
      </w:r>
      <w:r w:rsidR="0029648E">
        <w:rPr>
          <w:sz w:val="28"/>
          <w:szCs w:val="28"/>
        </w:rPr>
        <w:t>81,9</w:t>
      </w:r>
      <w:r w:rsidRPr="00C715F3">
        <w:rPr>
          <w:sz w:val="28"/>
          <w:szCs w:val="28"/>
        </w:rPr>
        <w:t xml:space="preserve"> %, что </w:t>
      </w:r>
      <w:r w:rsidR="0029648E">
        <w:rPr>
          <w:sz w:val="28"/>
          <w:szCs w:val="28"/>
        </w:rPr>
        <w:t>выше</w:t>
      </w:r>
      <w:r w:rsidRPr="00C715F3">
        <w:rPr>
          <w:sz w:val="28"/>
          <w:szCs w:val="28"/>
        </w:rPr>
        <w:t xml:space="preserve">  показателя  201</w:t>
      </w:r>
      <w:r w:rsidR="0029648E">
        <w:rPr>
          <w:sz w:val="28"/>
          <w:szCs w:val="28"/>
        </w:rPr>
        <w:t>8</w:t>
      </w:r>
      <w:r w:rsidRPr="00C715F3">
        <w:rPr>
          <w:sz w:val="28"/>
          <w:szCs w:val="28"/>
        </w:rPr>
        <w:t xml:space="preserve"> года (на  </w:t>
      </w:r>
      <w:r w:rsidR="0029648E">
        <w:rPr>
          <w:sz w:val="28"/>
          <w:szCs w:val="28"/>
        </w:rPr>
        <w:t>8,3</w:t>
      </w:r>
      <w:r w:rsidRPr="00C715F3">
        <w:rPr>
          <w:sz w:val="28"/>
          <w:szCs w:val="28"/>
        </w:rPr>
        <w:t xml:space="preserve"> %). В плановом периоде 20</w:t>
      </w:r>
      <w:r w:rsidR="0029648E">
        <w:rPr>
          <w:sz w:val="28"/>
          <w:szCs w:val="28"/>
        </w:rPr>
        <w:t>20</w:t>
      </w:r>
      <w:r w:rsidRPr="00C715F3">
        <w:rPr>
          <w:sz w:val="28"/>
          <w:szCs w:val="28"/>
        </w:rPr>
        <w:t xml:space="preserve"> и 20</w:t>
      </w:r>
      <w:r w:rsidR="009C2193">
        <w:rPr>
          <w:sz w:val="28"/>
          <w:szCs w:val="28"/>
        </w:rPr>
        <w:t>2</w:t>
      </w:r>
      <w:r w:rsidR="0029648E">
        <w:rPr>
          <w:sz w:val="28"/>
          <w:szCs w:val="28"/>
        </w:rPr>
        <w:t>1</w:t>
      </w:r>
      <w:r w:rsidR="009C2193">
        <w:rPr>
          <w:sz w:val="28"/>
          <w:szCs w:val="28"/>
        </w:rPr>
        <w:t xml:space="preserve"> </w:t>
      </w:r>
      <w:r w:rsidR="00F66D69">
        <w:rPr>
          <w:sz w:val="28"/>
          <w:szCs w:val="28"/>
        </w:rPr>
        <w:t xml:space="preserve">годов намечается </w:t>
      </w:r>
      <w:r w:rsidRPr="00C715F3">
        <w:rPr>
          <w:sz w:val="28"/>
          <w:szCs w:val="28"/>
        </w:rPr>
        <w:t xml:space="preserve">динамика снижения </w:t>
      </w:r>
      <w:r w:rsidR="00F66D69">
        <w:rPr>
          <w:sz w:val="28"/>
          <w:szCs w:val="28"/>
        </w:rPr>
        <w:t xml:space="preserve">размеров безвозмездных поступлений, </w:t>
      </w:r>
      <w:r w:rsidRPr="00C715F3">
        <w:rPr>
          <w:sz w:val="28"/>
          <w:szCs w:val="28"/>
        </w:rPr>
        <w:t xml:space="preserve">что приведет к снижению доли </w:t>
      </w:r>
      <w:r w:rsidR="00F66D69">
        <w:rPr>
          <w:bCs/>
          <w:sz w:val="28"/>
          <w:szCs w:val="28"/>
        </w:rPr>
        <w:t xml:space="preserve">их </w:t>
      </w:r>
      <w:r w:rsidRPr="00C715F3">
        <w:rPr>
          <w:sz w:val="28"/>
          <w:szCs w:val="28"/>
        </w:rPr>
        <w:t>в</w:t>
      </w:r>
      <w:r w:rsidRPr="00C715F3">
        <w:rPr>
          <w:bCs/>
          <w:sz w:val="28"/>
          <w:szCs w:val="28"/>
        </w:rPr>
        <w:t xml:space="preserve"> доходах</w:t>
      </w:r>
      <w:r w:rsidRPr="00C715F3">
        <w:rPr>
          <w:sz w:val="28"/>
          <w:szCs w:val="28"/>
        </w:rPr>
        <w:t xml:space="preserve"> бюджета поселения с</w:t>
      </w:r>
      <w:r w:rsidRPr="00C715F3">
        <w:rPr>
          <w:bCs/>
          <w:sz w:val="28"/>
          <w:szCs w:val="28"/>
        </w:rPr>
        <w:t xml:space="preserve"> </w:t>
      </w:r>
      <w:r w:rsidR="0029648E">
        <w:rPr>
          <w:bCs/>
          <w:sz w:val="28"/>
          <w:szCs w:val="28"/>
        </w:rPr>
        <w:t>80,9</w:t>
      </w:r>
      <w:r w:rsidRPr="00C715F3">
        <w:rPr>
          <w:bCs/>
          <w:sz w:val="28"/>
          <w:szCs w:val="28"/>
        </w:rPr>
        <w:t xml:space="preserve"> % до </w:t>
      </w:r>
      <w:r w:rsidR="0029648E">
        <w:rPr>
          <w:bCs/>
          <w:sz w:val="28"/>
          <w:szCs w:val="28"/>
        </w:rPr>
        <w:t>80,2</w:t>
      </w:r>
      <w:r w:rsidRPr="00C715F3">
        <w:rPr>
          <w:bCs/>
          <w:sz w:val="28"/>
          <w:szCs w:val="28"/>
        </w:rPr>
        <w:t xml:space="preserve"> процента. </w:t>
      </w:r>
    </w:p>
    <w:p w:rsidR="008C4F25" w:rsidRDefault="00C715F3" w:rsidP="00C715F3">
      <w:pPr>
        <w:ind w:firstLine="709"/>
        <w:jc w:val="both"/>
        <w:rPr>
          <w:sz w:val="28"/>
          <w:szCs w:val="28"/>
        </w:rPr>
      </w:pPr>
      <w:r w:rsidRPr="00C715F3">
        <w:rPr>
          <w:sz w:val="28"/>
          <w:szCs w:val="28"/>
        </w:rPr>
        <w:t>В 201</w:t>
      </w:r>
      <w:r w:rsidR="0029648E">
        <w:rPr>
          <w:sz w:val="28"/>
          <w:szCs w:val="28"/>
        </w:rPr>
        <w:t>9</w:t>
      </w:r>
      <w:r w:rsidRPr="00C715F3">
        <w:rPr>
          <w:sz w:val="28"/>
          <w:szCs w:val="28"/>
        </w:rPr>
        <w:t xml:space="preserve"> году безвозмездные поступления будут иметь следующую структуру: дотации – </w:t>
      </w:r>
      <w:r w:rsidR="0029648E">
        <w:rPr>
          <w:sz w:val="28"/>
          <w:szCs w:val="28"/>
        </w:rPr>
        <w:t>79,3</w:t>
      </w:r>
      <w:r w:rsidRPr="00C715F3">
        <w:rPr>
          <w:sz w:val="28"/>
          <w:szCs w:val="28"/>
        </w:rPr>
        <w:t xml:space="preserve">%, субвенции </w:t>
      </w:r>
      <w:r w:rsidR="0029648E">
        <w:rPr>
          <w:sz w:val="28"/>
          <w:szCs w:val="28"/>
        </w:rPr>
        <w:t>2,3</w:t>
      </w:r>
      <w:r w:rsidR="008E1CAD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>%,</w:t>
      </w:r>
      <w:r w:rsidR="008E1CAD">
        <w:rPr>
          <w:sz w:val="28"/>
          <w:szCs w:val="28"/>
        </w:rPr>
        <w:t>субсидии -</w:t>
      </w:r>
      <w:r w:rsidR="0029648E">
        <w:rPr>
          <w:sz w:val="28"/>
          <w:szCs w:val="28"/>
        </w:rPr>
        <w:t>6,0</w:t>
      </w:r>
      <w:r w:rsidR="008E1CAD">
        <w:rPr>
          <w:sz w:val="28"/>
          <w:szCs w:val="28"/>
        </w:rPr>
        <w:t xml:space="preserve"> %</w:t>
      </w:r>
      <w:r w:rsidRPr="00C715F3">
        <w:rPr>
          <w:sz w:val="28"/>
          <w:szCs w:val="28"/>
        </w:rPr>
        <w:t xml:space="preserve"> </w:t>
      </w:r>
      <w:r w:rsidR="0029648E">
        <w:rPr>
          <w:sz w:val="28"/>
          <w:szCs w:val="28"/>
        </w:rPr>
        <w:t>, межбюджетные трансферты -12,4 %</w:t>
      </w:r>
      <w:r w:rsidRPr="00C715F3">
        <w:rPr>
          <w:sz w:val="28"/>
          <w:szCs w:val="28"/>
        </w:rPr>
        <w:t>(в 201</w:t>
      </w:r>
      <w:r w:rsidR="0029648E">
        <w:rPr>
          <w:sz w:val="28"/>
          <w:szCs w:val="28"/>
        </w:rPr>
        <w:t>8</w:t>
      </w:r>
      <w:r w:rsidRPr="00C715F3">
        <w:rPr>
          <w:sz w:val="28"/>
          <w:szCs w:val="28"/>
        </w:rPr>
        <w:t xml:space="preserve"> году: дотации – </w:t>
      </w:r>
      <w:r w:rsidR="0029648E">
        <w:rPr>
          <w:sz w:val="28"/>
          <w:szCs w:val="28"/>
        </w:rPr>
        <w:t>93,7</w:t>
      </w:r>
      <w:r w:rsidRPr="00C715F3">
        <w:rPr>
          <w:sz w:val="28"/>
          <w:szCs w:val="28"/>
        </w:rPr>
        <w:t xml:space="preserve"> %, субсидии – </w:t>
      </w:r>
      <w:r w:rsidR="0029648E">
        <w:rPr>
          <w:sz w:val="28"/>
          <w:szCs w:val="28"/>
        </w:rPr>
        <w:t>2,4</w:t>
      </w:r>
      <w:r w:rsidRPr="00C715F3">
        <w:rPr>
          <w:sz w:val="28"/>
          <w:szCs w:val="28"/>
        </w:rPr>
        <w:t xml:space="preserve"> %, субвенции –  </w:t>
      </w:r>
      <w:r w:rsidR="0029648E">
        <w:rPr>
          <w:sz w:val="28"/>
          <w:szCs w:val="28"/>
        </w:rPr>
        <w:t>2,3</w:t>
      </w:r>
      <w:r w:rsidRPr="00C715F3">
        <w:rPr>
          <w:sz w:val="28"/>
          <w:szCs w:val="28"/>
        </w:rPr>
        <w:t xml:space="preserve"> %</w:t>
      </w:r>
      <w:r w:rsidR="008E1CAD">
        <w:rPr>
          <w:sz w:val="28"/>
          <w:szCs w:val="28"/>
        </w:rPr>
        <w:t xml:space="preserve">, межбюджетные </w:t>
      </w:r>
      <w:proofErr w:type="spellStart"/>
      <w:r w:rsidR="008E1CAD">
        <w:rPr>
          <w:sz w:val="28"/>
          <w:szCs w:val="28"/>
        </w:rPr>
        <w:t>трансфеты</w:t>
      </w:r>
      <w:proofErr w:type="spellEnd"/>
      <w:r w:rsidR="008E1CAD">
        <w:rPr>
          <w:sz w:val="28"/>
          <w:szCs w:val="28"/>
        </w:rPr>
        <w:t xml:space="preserve"> -</w:t>
      </w:r>
      <w:r w:rsidR="0029648E">
        <w:rPr>
          <w:sz w:val="28"/>
          <w:szCs w:val="28"/>
        </w:rPr>
        <w:t>1,6</w:t>
      </w:r>
      <w:r w:rsidR="008E1CAD">
        <w:rPr>
          <w:sz w:val="28"/>
          <w:szCs w:val="28"/>
        </w:rPr>
        <w:t xml:space="preserve"> %</w:t>
      </w:r>
      <w:r w:rsidR="0029648E">
        <w:rPr>
          <w:sz w:val="28"/>
          <w:szCs w:val="28"/>
        </w:rPr>
        <w:t xml:space="preserve">), </w:t>
      </w:r>
      <w:r w:rsidRPr="00C715F3">
        <w:rPr>
          <w:sz w:val="28"/>
          <w:szCs w:val="28"/>
        </w:rPr>
        <w:t>что отражено в таблице 6.</w:t>
      </w:r>
    </w:p>
    <w:p w:rsidR="0029648E" w:rsidRPr="00C715F3" w:rsidRDefault="0029648E" w:rsidP="00C715F3">
      <w:pPr>
        <w:ind w:firstLine="709"/>
        <w:jc w:val="both"/>
        <w:rPr>
          <w:color w:val="C00000"/>
          <w:sz w:val="28"/>
          <w:szCs w:val="28"/>
        </w:rPr>
      </w:pPr>
    </w:p>
    <w:p w:rsidR="00C715F3" w:rsidRPr="00C715F3" w:rsidRDefault="00C715F3" w:rsidP="00C715F3">
      <w:pPr>
        <w:ind w:firstLine="709"/>
        <w:jc w:val="center"/>
      </w:pPr>
      <w:r w:rsidRPr="00C715F3">
        <w:t>СТРУКТУРА БЕЗВОЗМЕЗДНЫХ ПОСТУПЛЕНИЙ</w:t>
      </w:r>
    </w:p>
    <w:p w:rsidR="00C715F3" w:rsidRPr="00C715F3" w:rsidRDefault="00C715F3" w:rsidP="00C715F3">
      <w:r w:rsidRPr="00C715F3">
        <w:t xml:space="preserve">  Таблица </w:t>
      </w:r>
      <w:r w:rsidR="008E1CAD">
        <w:t>6</w:t>
      </w:r>
      <w:r w:rsidRPr="00C715F3">
        <w:t xml:space="preserve">                                                                                                           </w:t>
      </w:r>
      <w:r w:rsidRPr="00C715F3">
        <w:rPr>
          <w:sz w:val="28"/>
          <w:szCs w:val="28"/>
        </w:rPr>
        <w:t xml:space="preserve">          </w:t>
      </w:r>
      <w:r w:rsidRPr="00C715F3"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92"/>
        <w:gridCol w:w="992"/>
        <w:gridCol w:w="993"/>
        <w:gridCol w:w="850"/>
        <w:gridCol w:w="992"/>
        <w:gridCol w:w="851"/>
        <w:gridCol w:w="992"/>
        <w:gridCol w:w="851"/>
      </w:tblGrid>
      <w:tr w:rsidR="008E1CAD" w:rsidRPr="00C715F3" w:rsidTr="0029648E"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201</w:t>
            </w:r>
            <w:r w:rsidR="0029648E">
              <w:rPr>
                <w:sz w:val="28"/>
                <w:szCs w:val="28"/>
              </w:rPr>
              <w:t>8</w:t>
            </w:r>
            <w:r w:rsidRPr="00C715F3">
              <w:rPr>
                <w:sz w:val="28"/>
                <w:szCs w:val="28"/>
              </w:rPr>
              <w:t xml:space="preserve"> год 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(тыс. руб.)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В процентах к 201</w:t>
            </w:r>
            <w:r w:rsidR="0029648E">
              <w:rPr>
                <w:sz w:val="28"/>
                <w:szCs w:val="28"/>
              </w:rPr>
              <w:t>7</w:t>
            </w:r>
            <w:r w:rsidRPr="00C715F3">
              <w:rPr>
                <w:sz w:val="28"/>
                <w:szCs w:val="28"/>
              </w:rPr>
              <w:t xml:space="preserve"> году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993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201</w:t>
            </w:r>
            <w:r w:rsidR="0029648E">
              <w:rPr>
                <w:sz w:val="28"/>
                <w:szCs w:val="28"/>
              </w:rPr>
              <w:t>9</w:t>
            </w:r>
            <w:r w:rsidRPr="00C715F3">
              <w:rPr>
                <w:sz w:val="28"/>
                <w:szCs w:val="28"/>
              </w:rPr>
              <w:t xml:space="preserve"> год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(тыс. руб.)</w:t>
            </w:r>
          </w:p>
        </w:tc>
        <w:tc>
          <w:tcPr>
            <w:tcW w:w="850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</w:tcPr>
          <w:p w:rsidR="008E1CAD" w:rsidRPr="00C715F3" w:rsidRDefault="008E1CAD" w:rsidP="002964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</w:t>
            </w:r>
            <w:r w:rsidR="0029648E">
              <w:rPr>
                <w:sz w:val="28"/>
                <w:szCs w:val="28"/>
              </w:rPr>
              <w:t>20</w:t>
            </w:r>
            <w:r w:rsidRPr="00C715F3">
              <w:rPr>
                <w:sz w:val="28"/>
                <w:szCs w:val="28"/>
              </w:rPr>
              <w:t xml:space="preserve"> год (тыс. руб.)</w:t>
            </w: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</w:tcPr>
          <w:p w:rsidR="008E1CAD" w:rsidRPr="00C715F3" w:rsidRDefault="008E1CAD" w:rsidP="002964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</w:t>
            </w:r>
            <w:r w:rsidR="008C4F25">
              <w:rPr>
                <w:sz w:val="28"/>
                <w:szCs w:val="28"/>
              </w:rPr>
              <w:t>2</w:t>
            </w:r>
            <w:r w:rsidR="0029648E">
              <w:rPr>
                <w:sz w:val="28"/>
                <w:szCs w:val="28"/>
              </w:rPr>
              <w:t>1</w:t>
            </w:r>
            <w:r w:rsidRPr="00C715F3">
              <w:rPr>
                <w:sz w:val="28"/>
                <w:szCs w:val="28"/>
              </w:rPr>
              <w:t xml:space="preserve"> год (тыс. руб.)</w:t>
            </w:r>
          </w:p>
        </w:tc>
        <w:tc>
          <w:tcPr>
            <w:tcW w:w="851" w:type="dxa"/>
          </w:tcPr>
          <w:p w:rsidR="00F741C2" w:rsidRPr="00C715F3" w:rsidRDefault="00F741C2" w:rsidP="00F74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F741C2" w:rsidRDefault="00F741C2" w:rsidP="00F741C2">
            <w:pPr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</w:tr>
      <w:tr w:rsidR="008E1CAD" w:rsidRPr="00C715F3" w:rsidTr="0029648E"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Дотации</w:t>
            </w:r>
          </w:p>
        </w:tc>
        <w:tc>
          <w:tcPr>
            <w:tcW w:w="851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3534,7</w:t>
            </w:r>
          </w:p>
        </w:tc>
        <w:tc>
          <w:tcPr>
            <w:tcW w:w="992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</w:t>
            </w:r>
          </w:p>
        </w:tc>
        <w:tc>
          <w:tcPr>
            <w:tcW w:w="992" w:type="dxa"/>
          </w:tcPr>
          <w:p w:rsidR="008E1CAD" w:rsidRPr="00C715F3" w:rsidRDefault="004E7A0C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93,7</w:t>
            </w:r>
          </w:p>
        </w:tc>
        <w:tc>
          <w:tcPr>
            <w:tcW w:w="993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3236,8</w:t>
            </w:r>
          </w:p>
        </w:tc>
        <w:tc>
          <w:tcPr>
            <w:tcW w:w="850" w:type="dxa"/>
          </w:tcPr>
          <w:p w:rsidR="008E1CAD" w:rsidRPr="00C715F3" w:rsidRDefault="004E7A0C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</w:t>
            </w:r>
          </w:p>
        </w:tc>
        <w:tc>
          <w:tcPr>
            <w:tcW w:w="992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3250,4</w:t>
            </w:r>
          </w:p>
        </w:tc>
        <w:tc>
          <w:tcPr>
            <w:tcW w:w="851" w:type="dxa"/>
          </w:tcPr>
          <w:p w:rsidR="008E1CAD" w:rsidRPr="00C715F3" w:rsidRDefault="004E7A0C" w:rsidP="004E7A0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83,7</w:t>
            </w:r>
          </w:p>
        </w:tc>
        <w:tc>
          <w:tcPr>
            <w:tcW w:w="992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3330,4</w:t>
            </w:r>
          </w:p>
        </w:tc>
        <w:tc>
          <w:tcPr>
            <w:tcW w:w="851" w:type="dxa"/>
          </w:tcPr>
          <w:p w:rsidR="008E1CAD" w:rsidRPr="00C715F3" w:rsidRDefault="004E7A0C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</w:t>
            </w:r>
          </w:p>
        </w:tc>
      </w:tr>
      <w:tr w:rsidR="008E1CAD" w:rsidRPr="00C715F3" w:rsidTr="0029648E">
        <w:trPr>
          <w:trHeight w:val="410"/>
        </w:trPr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Субсидии</w:t>
            </w:r>
          </w:p>
        </w:tc>
        <w:tc>
          <w:tcPr>
            <w:tcW w:w="851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</w:tc>
        <w:tc>
          <w:tcPr>
            <w:tcW w:w="992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</w:t>
            </w:r>
          </w:p>
        </w:tc>
        <w:tc>
          <w:tcPr>
            <w:tcW w:w="992" w:type="dxa"/>
          </w:tcPr>
          <w:p w:rsidR="008E1CAD" w:rsidRPr="00C715F3" w:rsidRDefault="004E7A0C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93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244,6</w:t>
            </w:r>
          </w:p>
        </w:tc>
        <w:tc>
          <w:tcPr>
            <w:tcW w:w="850" w:type="dxa"/>
          </w:tcPr>
          <w:p w:rsidR="008E1CAD" w:rsidRPr="00C715F3" w:rsidRDefault="004E7A0C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992" w:type="dxa"/>
          </w:tcPr>
          <w:p w:rsidR="008E1CAD" w:rsidRPr="00C715F3" w:rsidRDefault="0029648E" w:rsidP="00600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851" w:type="dxa"/>
          </w:tcPr>
          <w:p w:rsidR="008E1CAD" w:rsidRPr="00C715F3" w:rsidRDefault="004E7A0C" w:rsidP="004E7A0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8E1CAD" w:rsidRPr="00C715F3" w:rsidRDefault="0029648E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851" w:type="dxa"/>
          </w:tcPr>
          <w:p w:rsidR="008E1CAD" w:rsidRPr="00C715F3" w:rsidRDefault="004E7A0C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8E1CAD" w:rsidRPr="00C715F3" w:rsidTr="0029648E"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Субвенции</w:t>
            </w:r>
          </w:p>
        </w:tc>
        <w:tc>
          <w:tcPr>
            <w:tcW w:w="851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  <w:tc>
          <w:tcPr>
            <w:tcW w:w="992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</w:t>
            </w:r>
          </w:p>
        </w:tc>
        <w:tc>
          <w:tcPr>
            <w:tcW w:w="992" w:type="dxa"/>
          </w:tcPr>
          <w:p w:rsidR="008E1CAD" w:rsidRPr="00C715F3" w:rsidRDefault="004E7A0C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993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850" w:type="dxa"/>
          </w:tcPr>
          <w:p w:rsidR="008E1CAD" w:rsidRPr="00C715F3" w:rsidRDefault="004E7A0C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992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851" w:type="dxa"/>
          </w:tcPr>
          <w:p w:rsidR="008E1CAD" w:rsidRPr="00C715F3" w:rsidRDefault="004E7A0C" w:rsidP="00061F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992" w:type="dxa"/>
          </w:tcPr>
          <w:p w:rsidR="008E1CAD" w:rsidRPr="00C715F3" w:rsidRDefault="0029648E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  <w:tc>
          <w:tcPr>
            <w:tcW w:w="851" w:type="dxa"/>
          </w:tcPr>
          <w:p w:rsidR="008E1CAD" w:rsidRPr="00C715F3" w:rsidRDefault="004E7A0C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  <w:tr w:rsidR="008E1CAD" w:rsidRPr="00C715F3" w:rsidTr="0029648E"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992" w:type="dxa"/>
          </w:tcPr>
          <w:p w:rsidR="008E1CAD" w:rsidRPr="00C715F3" w:rsidRDefault="004E7A0C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993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507,3</w:t>
            </w:r>
          </w:p>
        </w:tc>
        <w:tc>
          <w:tcPr>
            <w:tcW w:w="850" w:type="dxa"/>
          </w:tcPr>
          <w:p w:rsidR="008E1CAD" w:rsidRPr="00C715F3" w:rsidRDefault="004E7A0C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992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507,3</w:t>
            </w:r>
          </w:p>
        </w:tc>
        <w:tc>
          <w:tcPr>
            <w:tcW w:w="851" w:type="dxa"/>
          </w:tcPr>
          <w:p w:rsidR="008E1CAD" w:rsidRPr="00C715F3" w:rsidRDefault="004E7A0C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992" w:type="dxa"/>
          </w:tcPr>
          <w:p w:rsidR="008E1CAD" w:rsidRPr="00C715F3" w:rsidRDefault="0029648E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507,3</w:t>
            </w:r>
          </w:p>
        </w:tc>
        <w:tc>
          <w:tcPr>
            <w:tcW w:w="851" w:type="dxa"/>
          </w:tcPr>
          <w:p w:rsidR="008E1CAD" w:rsidRPr="00C715F3" w:rsidRDefault="004E7A0C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</w:tr>
      <w:tr w:rsidR="00C85EAC" w:rsidRPr="00C715F3" w:rsidTr="0029648E">
        <w:tc>
          <w:tcPr>
            <w:tcW w:w="1809" w:type="dxa"/>
          </w:tcPr>
          <w:p w:rsidR="00C85EAC" w:rsidRPr="00C85EAC" w:rsidRDefault="00C85EAC" w:rsidP="00C715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C85EAC" w:rsidRPr="00C85EAC" w:rsidRDefault="0029648E" w:rsidP="00C715F3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3770,4</w:t>
            </w:r>
          </w:p>
        </w:tc>
        <w:tc>
          <w:tcPr>
            <w:tcW w:w="992" w:type="dxa"/>
          </w:tcPr>
          <w:p w:rsidR="00C85EAC" w:rsidRPr="00C85EAC" w:rsidRDefault="0029648E" w:rsidP="00C715F3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69,7</w:t>
            </w:r>
          </w:p>
        </w:tc>
        <w:tc>
          <w:tcPr>
            <w:tcW w:w="992" w:type="dxa"/>
          </w:tcPr>
          <w:p w:rsidR="00C85EAC" w:rsidRDefault="0029648E" w:rsidP="00C85EAC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</w:t>
            </w:r>
          </w:p>
          <w:p w:rsidR="0029648E" w:rsidRPr="00C85EAC" w:rsidRDefault="0029648E" w:rsidP="00C85EAC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C85EAC" w:rsidRPr="00C85EAC" w:rsidRDefault="0029648E" w:rsidP="00C715F3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4081,2</w:t>
            </w:r>
          </w:p>
        </w:tc>
        <w:tc>
          <w:tcPr>
            <w:tcW w:w="850" w:type="dxa"/>
          </w:tcPr>
          <w:p w:rsidR="00C85EAC" w:rsidRPr="00C85EAC" w:rsidRDefault="004E7A0C" w:rsidP="00C715F3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C85EAC" w:rsidRPr="00C85EAC" w:rsidRDefault="0029648E" w:rsidP="00C715F3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3883,7</w:t>
            </w:r>
          </w:p>
        </w:tc>
        <w:tc>
          <w:tcPr>
            <w:tcW w:w="851" w:type="dxa"/>
          </w:tcPr>
          <w:p w:rsidR="00C85EAC" w:rsidRPr="00C85EAC" w:rsidRDefault="004E7A0C" w:rsidP="008E1CAD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C85EAC" w:rsidRPr="00C85EAC" w:rsidRDefault="0029648E" w:rsidP="00C715F3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3966,8</w:t>
            </w:r>
          </w:p>
        </w:tc>
        <w:tc>
          <w:tcPr>
            <w:tcW w:w="851" w:type="dxa"/>
          </w:tcPr>
          <w:p w:rsidR="00C85EAC" w:rsidRPr="00C85EAC" w:rsidRDefault="004E7A0C" w:rsidP="00C715F3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</w:t>
            </w:r>
          </w:p>
        </w:tc>
      </w:tr>
    </w:tbl>
    <w:p w:rsidR="0062525A" w:rsidRDefault="0062525A" w:rsidP="008C7EE1">
      <w:pPr>
        <w:ind w:firstLine="720"/>
        <w:jc w:val="both"/>
        <w:rPr>
          <w:sz w:val="28"/>
          <w:szCs w:val="28"/>
        </w:rPr>
      </w:pPr>
    </w:p>
    <w:p w:rsidR="00D40B79" w:rsidRDefault="00D40B79" w:rsidP="00D40B79">
      <w:pPr>
        <w:autoSpaceDE w:val="0"/>
        <w:autoSpaceDN w:val="0"/>
        <w:adjustRightInd w:val="0"/>
        <w:ind w:firstLine="540"/>
        <w:jc w:val="both"/>
      </w:pPr>
    </w:p>
    <w:p w:rsidR="00D40B79" w:rsidRDefault="00D40B79" w:rsidP="007553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F24B9">
        <w:rPr>
          <w:b/>
        </w:rPr>
        <w:t>ДОТАЦИИ БЮДЖЕТАМ МУНИЦИПАЛЬНЫХ ОБРАЗОВАНИЙ</w:t>
      </w:r>
    </w:p>
    <w:p w:rsidR="00FC38B3" w:rsidRPr="002F24B9" w:rsidRDefault="00FC38B3" w:rsidP="0075538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F24B9" w:rsidRPr="002F24B9" w:rsidRDefault="00F741C2" w:rsidP="002F24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0B79" w:rsidRPr="002F24B9">
        <w:rPr>
          <w:sz w:val="28"/>
          <w:szCs w:val="28"/>
        </w:rPr>
        <w:t xml:space="preserve">В целях поддержания сбалансированности бюджета </w:t>
      </w:r>
      <w:r w:rsidR="002F24B9" w:rsidRPr="002F24B9">
        <w:rPr>
          <w:sz w:val="28"/>
          <w:szCs w:val="28"/>
        </w:rPr>
        <w:t>поселения</w:t>
      </w:r>
      <w:r w:rsidR="00D40B79" w:rsidRPr="002F24B9">
        <w:rPr>
          <w:sz w:val="28"/>
          <w:szCs w:val="28"/>
        </w:rPr>
        <w:t xml:space="preserve"> будет предоставлена финансовая помощь</w:t>
      </w:r>
      <w:r w:rsidR="005A1C21">
        <w:rPr>
          <w:sz w:val="28"/>
          <w:szCs w:val="28"/>
        </w:rPr>
        <w:t xml:space="preserve"> </w:t>
      </w:r>
      <w:r w:rsidR="005A1C21" w:rsidRPr="003020B9">
        <w:rPr>
          <w:b/>
          <w:sz w:val="28"/>
          <w:szCs w:val="28"/>
        </w:rPr>
        <w:t>в 201</w:t>
      </w:r>
      <w:r w:rsidR="004E7A0C" w:rsidRPr="003020B9">
        <w:rPr>
          <w:b/>
          <w:sz w:val="28"/>
          <w:szCs w:val="28"/>
        </w:rPr>
        <w:t>9</w:t>
      </w:r>
      <w:r w:rsidR="005A1C21" w:rsidRPr="003020B9">
        <w:rPr>
          <w:b/>
          <w:sz w:val="28"/>
          <w:szCs w:val="28"/>
        </w:rPr>
        <w:t xml:space="preserve"> году</w:t>
      </w:r>
      <w:r w:rsidR="005A1C21">
        <w:rPr>
          <w:sz w:val="28"/>
          <w:szCs w:val="28"/>
        </w:rPr>
        <w:t xml:space="preserve"> </w:t>
      </w:r>
      <w:r w:rsidR="00D40B79" w:rsidRPr="002F24B9">
        <w:rPr>
          <w:sz w:val="28"/>
          <w:szCs w:val="28"/>
        </w:rPr>
        <w:t xml:space="preserve"> в форме дотации на выравнивание бюджетной обеспеченности муниципальных образований</w:t>
      </w:r>
      <w:r w:rsidR="002F24B9" w:rsidRPr="002F24B9">
        <w:rPr>
          <w:sz w:val="28"/>
          <w:szCs w:val="28"/>
        </w:rPr>
        <w:t xml:space="preserve"> в сумме </w:t>
      </w:r>
      <w:r w:rsidR="003020B9">
        <w:rPr>
          <w:b/>
          <w:sz w:val="28"/>
          <w:szCs w:val="28"/>
        </w:rPr>
        <w:t>1347,0</w:t>
      </w:r>
      <w:r w:rsidR="00FC38B3">
        <w:rPr>
          <w:sz w:val="28"/>
          <w:szCs w:val="28"/>
        </w:rPr>
        <w:t xml:space="preserve"> тыс.</w:t>
      </w:r>
      <w:r w:rsidR="002F24B9" w:rsidRPr="002F24B9">
        <w:rPr>
          <w:sz w:val="28"/>
          <w:szCs w:val="28"/>
        </w:rPr>
        <w:t xml:space="preserve"> рублей,  что </w:t>
      </w:r>
      <w:r w:rsidR="003020B9">
        <w:rPr>
          <w:sz w:val="28"/>
          <w:szCs w:val="28"/>
        </w:rPr>
        <w:t>ниже</w:t>
      </w:r>
      <w:r w:rsidR="003C1456">
        <w:rPr>
          <w:sz w:val="28"/>
          <w:szCs w:val="28"/>
        </w:rPr>
        <w:t xml:space="preserve">  плановых назначений 201</w:t>
      </w:r>
      <w:r w:rsidR="003020B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F24B9" w:rsidRPr="002F24B9">
        <w:rPr>
          <w:sz w:val="28"/>
          <w:szCs w:val="28"/>
        </w:rPr>
        <w:t xml:space="preserve">года на </w:t>
      </w:r>
      <w:r w:rsidR="003020B9">
        <w:rPr>
          <w:sz w:val="28"/>
          <w:szCs w:val="28"/>
        </w:rPr>
        <w:t>279,5</w:t>
      </w:r>
      <w:r w:rsidR="002F24B9" w:rsidRPr="002F24B9">
        <w:rPr>
          <w:sz w:val="28"/>
          <w:szCs w:val="28"/>
        </w:rPr>
        <w:t xml:space="preserve"> тыс. рублей.</w:t>
      </w:r>
    </w:p>
    <w:p w:rsidR="00552BB7" w:rsidRDefault="003F5C95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4B9" w:rsidRPr="00115703">
        <w:rPr>
          <w:sz w:val="28"/>
          <w:szCs w:val="28"/>
        </w:rPr>
        <w:t xml:space="preserve"> Дотация на поддержку мер по обеспечению сбалансированности бюджетов в сумме </w:t>
      </w:r>
      <w:r w:rsidR="003020B9">
        <w:rPr>
          <w:b/>
          <w:sz w:val="28"/>
          <w:szCs w:val="28"/>
        </w:rPr>
        <w:t>1908,2</w:t>
      </w:r>
      <w:r w:rsidR="002F24B9" w:rsidRPr="00115703">
        <w:rPr>
          <w:sz w:val="28"/>
          <w:szCs w:val="28"/>
        </w:rPr>
        <w:t xml:space="preserve"> тыс. рублей</w:t>
      </w:r>
      <w:r w:rsidR="00115703" w:rsidRPr="00115703">
        <w:rPr>
          <w:sz w:val="28"/>
          <w:szCs w:val="28"/>
        </w:rPr>
        <w:t>, что</w:t>
      </w:r>
      <w:r w:rsidR="00F741C2">
        <w:rPr>
          <w:sz w:val="28"/>
          <w:szCs w:val="28"/>
        </w:rPr>
        <w:t xml:space="preserve"> </w:t>
      </w:r>
      <w:r w:rsidR="003020B9">
        <w:rPr>
          <w:sz w:val="28"/>
          <w:szCs w:val="28"/>
        </w:rPr>
        <w:t xml:space="preserve">выше </w:t>
      </w:r>
      <w:r w:rsidR="00BF3271">
        <w:rPr>
          <w:sz w:val="28"/>
          <w:szCs w:val="28"/>
        </w:rPr>
        <w:t>плановых назначений 201</w:t>
      </w:r>
      <w:r w:rsidR="003020B9">
        <w:rPr>
          <w:sz w:val="28"/>
          <w:szCs w:val="28"/>
        </w:rPr>
        <w:t>8</w:t>
      </w:r>
      <w:r w:rsidR="00115703" w:rsidRPr="00115703">
        <w:rPr>
          <w:sz w:val="28"/>
          <w:szCs w:val="28"/>
        </w:rPr>
        <w:t xml:space="preserve"> года на </w:t>
      </w:r>
      <w:r w:rsidR="003020B9">
        <w:rPr>
          <w:sz w:val="28"/>
          <w:szCs w:val="28"/>
        </w:rPr>
        <w:t>204,2</w:t>
      </w:r>
      <w:r w:rsidR="001F3A7B">
        <w:rPr>
          <w:sz w:val="28"/>
          <w:szCs w:val="28"/>
        </w:rPr>
        <w:t xml:space="preserve"> тыс. рублей.</w:t>
      </w:r>
    </w:p>
    <w:p w:rsidR="00A10C81" w:rsidRDefault="00A10C81" w:rsidP="00A10C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0C81">
        <w:rPr>
          <w:sz w:val="28"/>
          <w:szCs w:val="28"/>
        </w:rPr>
        <w:t xml:space="preserve">            На </w:t>
      </w:r>
      <w:r w:rsidRPr="00A10C81">
        <w:rPr>
          <w:b/>
          <w:sz w:val="28"/>
          <w:szCs w:val="28"/>
        </w:rPr>
        <w:t>20</w:t>
      </w:r>
      <w:r w:rsidR="003020B9">
        <w:rPr>
          <w:b/>
          <w:sz w:val="28"/>
          <w:szCs w:val="28"/>
        </w:rPr>
        <w:t>20</w:t>
      </w:r>
      <w:r w:rsidRPr="00A10C81">
        <w:rPr>
          <w:b/>
          <w:sz w:val="28"/>
          <w:szCs w:val="28"/>
        </w:rPr>
        <w:t xml:space="preserve"> </w:t>
      </w:r>
      <w:r w:rsidR="00CF20F1">
        <w:rPr>
          <w:b/>
          <w:sz w:val="28"/>
          <w:szCs w:val="28"/>
        </w:rPr>
        <w:t xml:space="preserve">год </w:t>
      </w:r>
      <w:r w:rsidRPr="00A10C81">
        <w:rPr>
          <w:sz w:val="28"/>
          <w:szCs w:val="28"/>
        </w:rPr>
        <w:t xml:space="preserve">прогнозируется поступление дотации на выравнивание бюджетной обеспеченности в сумме </w:t>
      </w:r>
      <w:r w:rsidR="003020B9">
        <w:rPr>
          <w:b/>
          <w:sz w:val="28"/>
          <w:szCs w:val="28"/>
        </w:rPr>
        <w:t>1418,0</w:t>
      </w:r>
      <w:r>
        <w:rPr>
          <w:b/>
          <w:sz w:val="28"/>
          <w:szCs w:val="28"/>
        </w:rPr>
        <w:t xml:space="preserve"> </w:t>
      </w:r>
      <w:r w:rsidR="00CF20F1" w:rsidRPr="00CF20F1">
        <w:rPr>
          <w:sz w:val="28"/>
          <w:szCs w:val="28"/>
        </w:rPr>
        <w:t>тыс. рублей</w:t>
      </w:r>
      <w:r w:rsidR="00CF20F1">
        <w:rPr>
          <w:sz w:val="28"/>
          <w:szCs w:val="28"/>
        </w:rPr>
        <w:t xml:space="preserve">, что </w:t>
      </w:r>
      <w:r w:rsidR="005A1C21">
        <w:rPr>
          <w:sz w:val="28"/>
          <w:szCs w:val="28"/>
        </w:rPr>
        <w:t>выше</w:t>
      </w:r>
      <w:r w:rsidR="00CF20F1">
        <w:rPr>
          <w:sz w:val="28"/>
          <w:szCs w:val="28"/>
        </w:rPr>
        <w:t xml:space="preserve"> показателя 201</w:t>
      </w:r>
      <w:r w:rsidR="003020B9">
        <w:rPr>
          <w:sz w:val="28"/>
          <w:szCs w:val="28"/>
        </w:rPr>
        <w:t>9</w:t>
      </w:r>
      <w:r w:rsidR="00CF20F1">
        <w:rPr>
          <w:sz w:val="28"/>
          <w:szCs w:val="28"/>
        </w:rPr>
        <w:t xml:space="preserve"> года на </w:t>
      </w:r>
      <w:r w:rsidR="003020B9">
        <w:rPr>
          <w:sz w:val="28"/>
          <w:szCs w:val="28"/>
        </w:rPr>
        <w:t>71,0</w:t>
      </w:r>
      <w:r w:rsidR="00CF20F1">
        <w:rPr>
          <w:sz w:val="28"/>
          <w:szCs w:val="28"/>
        </w:rPr>
        <w:t xml:space="preserve"> тыс. рублей, или на </w:t>
      </w:r>
      <w:r w:rsidR="003020B9">
        <w:rPr>
          <w:sz w:val="28"/>
          <w:szCs w:val="28"/>
        </w:rPr>
        <w:t>5,3</w:t>
      </w:r>
      <w:r w:rsidR="00CF20F1">
        <w:rPr>
          <w:sz w:val="28"/>
          <w:szCs w:val="28"/>
        </w:rPr>
        <w:t xml:space="preserve"> процент</w:t>
      </w:r>
      <w:r w:rsidR="003020B9">
        <w:rPr>
          <w:sz w:val="28"/>
          <w:szCs w:val="28"/>
        </w:rPr>
        <w:t>а</w:t>
      </w:r>
      <w:r w:rsidR="00CF20F1">
        <w:rPr>
          <w:sz w:val="28"/>
          <w:szCs w:val="28"/>
        </w:rPr>
        <w:t xml:space="preserve">, на </w:t>
      </w:r>
      <w:r w:rsidR="00CF20F1" w:rsidRPr="005A1C21">
        <w:rPr>
          <w:b/>
          <w:sz w:val="28"/>
          <w:szCs w:val="28"/>
        </w:rPr>
        <w:t>20</w:t>
      </w:r>
      <w:r w:rsidR="005A1C21" w:rsidRPr="005A1C21">
        <w:rPr>
          <w:b/>
          <w:sz w:val="28"/>
          <w:szCs w:val="28"/>
        </w:rPr>
        <w:t>2</w:t>
      </w:r>
      <w:r w:rsidR="003020B9">
        <w:rPr>
          <w:b/>
          <w:sz w:val="28"/>
          <w:szCs w:val="28"/>
        </w:rPr>
        <w:t>1</w:t>
      </w:r>
      <w:r w:rsidR="005A1C21" w:rsidRPr="005A1C21">
        <w:rPr>
          <w:b/>
          <w:sz w:val="28"/>
          <w:szCs w:val="28"/>
        </w:rPr>
        <w:t xml:space="preserve"> </w:t>
      </w:r>
      <w:r w:rsidR="00CF20F1" w:rsidRPr="005A1C21">
        <w:rPr>
          <w:b/>
          <w:sz w:val="28"/>
          <w:szCs w:val="28"/>
        </w:rPr>
        <w:t>год</w:t>
      </w:r>
      <w:r w:rsidR="00CF20F1">
        <w:rPr>
          <w:sz w:val="28"/>
          <w:szCs w:val="28"/>
        </w:rPr>
        <w:t xml:space="preserve"> в сумме </w:t>
      </w:r>
      <w:r w:rsidR="003020B9">
        <w:rPr>
          <w:b/>
          <w:sz w:val="28"/>
          <w:szCs w:val="28"/>
        </w:rPr>
        <w:t>1518,8</w:t>
      </w:r>
      <w:r w:rsidR="00CF20F1">
        <w:rPr>
          <w:sz w:val="28"/>
          <w:szCs w:val="28"/>
        </w:rPr>
        <w:t xml:space="preserve"> тыс. рублей, что выше показателя 20</w:t>
      </w:r>
      <w:r w:rsidR="003020B9">
        <w:rPr>
          <w:sz w:val="28"/>
          <w:szCs w:val="28"/>
        </w:rPr>
        <w:t>20</w:t>
      </w:r>
      <w:r w:rsidR="00CF20F1">
        <w:rPr>
          <w:sz w:val="28"/>
          <w:szCs w:val="28"/>
        </w:rPr>
        <w:t xml:space="preserve"> года на </w:t>
      </w:r>
      <w:r w:rsidR="003020B9">
        <w:rPr>
          <w:sz w:val="28"/>
          <w:szCs w:val="28"/>
        </w:rPr>
        <w:t>100,8</w:t>
      </w:r>
      <w:r w:rsidR="00CF20F1">
        <w:rPr>
          <w:sz w:val="28"/>
          <w:szCs w:val="28"/>
        </w:rPr>
        <w:t xml:space="preserve"> тыс. рублей,</w:t>
      </w:r>
      <w:r w:rsidR="001B3DD5">
        <w:rPr>
          <w:sz w:val="28"/>
          <w:szCs w:val="28"/>
        </w:rPr>
        <w:t xml:space="preserve"> </w:t>
      </w:r>
      <w:r w:rsidR="00CF20F1">
        <w:rPr>
          <w:sz w:val="28"/>
          <w:szCs w:val="28"/>
        </w:rPr>
        <w:t xml:space="preserve">или на </w:t>
      </w:r>
      <w:r w:rsidR="003020B9">
        <w:rPr>
          <w:sz w:val="28"/>
          <w:szCs w:val="28"/>
        </w:rPr>
        <w:t>7,1</w:t>
      </w:r>
      <w:r w:rsidR="00CF20F1">
        <w:rPr>
          <w:sz w:val="28"/>
          <w:szCs w:val="28"/>
        </w:rPr>
        <w:t xml:space="preserve"> процента.</w:t>
      </w:r>
    </w:p>
    <w:p w:rsidR="00CF20F1" w:rsidRPr="00A10C81" w:rsidRDefault="00CF20F1" w:rsidP="00A10C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0C81">
        <w:rPr>
          <w:sz w:val="28"/>
          <w:szCs w:val="28"/>
        </w:rPr>
        <w:t xml:space="preserve">            На </w:t>
      </w:r>
      <w:r w:rsidRPr="00A10C81">
        <w:rPr>
          <w:b/>
          <w:sz w:val="28"/>
          <w:szCs w:val="28"/>
        </w:rPr>
        <w:t>20</w:t>
      </w:r>
      <w:r w:rsidR="003020B9">
        <w:rPr>
          <w:b/>
          <w:sz w:val="28"/>
          <w:szCs w:val="28"/>
        </w:rPr>
        <w:t>20</w:t>
      </w:r>
      <w:r w:rsidR="005A1C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</w:t>
      </w:r>
      <w:r w:rsidRPr="00A10C81">
        <w:rPr>
          <w:sz w:val="28"/>
          <w:szCs w:val="28"/>
        </w:rPr>
        <w:t xml:space="preserve">прогнозируется поступление дотации на </w:t>
      </w:r>
      <w:r>
        <w:rPr>
          <w:sz w:val="28"/>
          <w:szCs w:val="28"/>
        </w:rPr>
        <w:t>поддержку мер по обеспечению</w:t>
      </w:r>
      <w:r w:rsidR="001B3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сбалансированности бюджетов </w:t>
      </w:r>
      <w:r w:rsidRPr="00A10C81">
        <w:rPr>
          <w:sz w:val="28"/>
          <w:szCs w:val="28"/>
        </w:rPr>
        <w:t xml:space="preserve"> в сумме </w:t>
      </w:r>
      <w:r w:rsidR="003020B9">
        <w:rPr>
          <w:b/>
          <w:sz w:val="28"/>
          <w:szCs w:val="28"/>
        </w:rPr>
        <w:t>1889,8</w:t>
      </w:r>
      <w:r>
        <w:rPr>
          <w:b/>
          <w:sz w:val="28"/>
          <w:szCs w:val="28"/>
        </w:rPr>
        <w:t xml:space="preserve"> </w:t>
      </w:r>
      <w:r w:rsidRPr="00CF20F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что </w:t>
      </w:r>
      <w:r w:rsidR="005A1C21">
        <w:rPr>
          <w:sz w:val="28"/>
          <w:szCs w:val="28"/>
        </w:rPr>
        <w:t xml:space="preserve">ниже </w:t>
      </w:r>
      <w:r>
        <w:rPr>
          <w:sz w:val="28"/>
          <w:szCs w:val="28"/>
        </w:rPr>
        <w:t xml:space="preserve"> показателя </w:t>
      </w:r>
      <w:r w:rsidR="003020B9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3020B9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года на </w:t>
      </w:r>
      <w:r w:rsidR="003020B9">
        <w:rPr>
          <w:sz w:val="28"/>
          <w:szCs w:val="28"/>
        </w:rPr>
        <w:t>18,4</w:t>
      </w:r>
      <w:r>
        <w:rPr>
          <w:sz w:val="28"/>
          <w:szCs w:val="28"/>
        </w:rPr>
        <w:t xml:space="preserve"> тыс. рублей, или на </w:t>
      </w:r>
      <w:r w:rsidR="003020B9">
        <w:rPr>
          <w:sz w:val="28"/>
          <w:szCs w:val="28"/>
        </w:rPr>
        <w:t xml:space="preserve"> 1,0 </w:t>
      </w:r>
      <w:r>
        <w:rPr>
          <w:sz w:val="28"/>
          <w:szCs w:val="28"/>
        </w:rPr>
        <w:t xml:space="preserve">процент, на </w:t>
      </w:r>
      <w:r w:rsidRPr="00E14071">
        <w:rPr>
          <w:b/>
          <w:sz w:val="28"/>
          <w:szCs w:val="28"/>
        </w:rPr>
        <w:t>20</w:t>
      </w:r>
      <w:r w:rsidR="003020B9">
        <w:rPr>
          <w:b/>
          <w:sz w:val="28"/>
          <w:szCs w:val="28"/>
        </w:rPr>
        <w:t>21</w:t>
      </w:r>
      <w:r w:rsidRPr="00E14071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сумме </w:t>
      </w:r>
      <w:r w:rsidR="003020B9">
        <w:rPr>
          <w:b/>
          <w:sz w:val="28"/>
          <w:szCs w:val="28"/>
        </w:rPr>
        <w:t>1811,6</w:t>
      </w:r>
      <w:r>
        <w:rPr>
          <w:sz w:val="28"/>
          <w:szCs w:val="28"/>
        </w:rPr>
        <w:t xml:space="preserve"> тыс. рублей, что ниже показателя 20</w:t>
      </w:r>
      <w:r w:rsidR="003020B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</w:t>
      </w:r>
      <w:r w:rsidR="003020B9">
        <w:rPr>
          <w:sz w:val="28"/>
          <w:szCs w:val="28"/>
        </w:rPr>
        <w:t>78,2</w:t>
      </w:r>
      <w:r>
        <w:rPr>
          <w:sz w:val="28"/>
          <w:szCs w:val="28"/>
        </w:rPr>
        <w:t xml:space="preserve">  тыс. рублей, или на </w:t>
      </w:r>
      <w:r w:rsidR="003020B9">
        <w:rPr>
          <w:sz w:val="28"/>
          <w:szCs w:val="28"/>
        </w:rPr>
        <w:t>4,1</w:t>
      </w:r>
      <w:r>
        <w:rPr>
          <w:sz w:val="28"/>
          <w:szCs w:val="28"/>
        </w:rPr>
        <w:t xml:space="preserve"> процента.</w:t>
      </w:r>
    </w:p>
    <w:p w:rsidR="00CD7097" w:rsidRDefault="00CD7097" w:rsidP="00CD70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 xml:space="preserve">              </w:t>
      </w:r>
    </w:p>
    <w:p w:rsidR="00CD7097" w:rsidRDefault="00CD7097" w:rsidP="00CD709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15703">
        <w:rPr>
          <w:b/>
        </w:rPr>
        <w:t>С</w:t>
      </w:r>
      <w:r>
        <w:rPr>
          <w:b/>
        </w:rPr>
        <w:t xml:space="preserve">УБСИДИИ </w:t>
      </w:r>
      <w:r w:rsidRPr="00115703">
        <w:rPr>
          <w:b/>
        </w:rPr>
        <w:t>БЮДЖЕТАМ МУНИЦИПАЛЬНЫХ ОБРАЗОВАНИЙ</w:t>
      </w:r>
    </w:p>
    <w:p w:rsidR="00CD7097" w:rsidRDefault="00CD7097" w:rsidP="00CD709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A10C81" w:rsidRDefault="00CD7097" w:rsidP="00A10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97">
        <w:rPr>
          <w:sz w:val="28"/>
          <w:szCs w:val="28"/>
        </w:rPr>
        <w:t>Общий объем суб</w:t>
      </w:r>
      <w:r>
        <w:rPr>
          <w:sz w:val="28"/>
          <w:szCs w:val="28"/>
        </w:rPr>
        <w:t xml:space="preserve">сидий </w:t>
      </w:r>
      <w:r w:rsidRPr="00CD7097">
        <w:rPr>
          <w:sz w:val="28"/>
          <w:szCs w:val="28"/>
        </w:rPr>
        <w:t xml:space="preserve">  на 201</w:t>
      </w:r>
      <w:r w:rsidR="003020B9">
        <w:rPr>
          <w:sz w:val="28"/>
          <w:szCs w:val="28"/>
        </w:rPr>
        <w:t>9</w:t>
      </w:r>
      <w:r w:rsidR="00E14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 xml:space="preserve">год предусмотрен в сумме </w:t>
      </w:r>
      <w:r>
        <w:rPr>
          <w:sz w:val="28"/>
          <w:szCs w:val="28"/>
        </w:rPr>
        <w:t xml:space="preserve"> </w:t>
      </w:r>
      <w:r w:rsidR="003020B9">
        <w:rPr>
          <w:sz w:val="28"/>
          <w:szCs w:val="28"/>
        </w:rPr>
        <w:t>244,6</w:t>
      </w:r>
      <w:r w:rsidRPr="00CD709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CD7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20B9">
        <w:rPr>
          <w:sz w:val="28"/>
          <w:szCs w:val="28"/>
        </w:rPr>
        <w:t>И</w:t>
      </w:r>
      <w:r>
        <w:rPr>
          <w:sz w:val="28"/>
          <w:szCs w:val="28"/>
        </w:rPr>
        <w:t xml:space="preserve">з </w:t>
      </w:r>
      <w:r w:rsidR="003020B9">
        <w:rPr>
          <w:sz w:val="28"/>
          <w:szCs w:val="28"/>
        </w:rPr>
        <w:t>областного бюджета</w:t>
      </w:r>
      <w:r>
        <w:rPr>
          <w:sz w:val="28"/>
          <w:szCs w:val="28"/>
        </w:rPr>
        <w:t xml:space="preserve"> 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</w:t>
      </w:r>
      <w:r w:rsidR="003020B9">
        <w:rPr>
          <w:sz w:val="28"/>
          <w:szCs w:val="28"/>
        </w:rPr>
        <w:t xml:space="preserve"> предоставляется субсидия</w:t>
      </w:r>
      <w:r w:rsidR="00AB3D6C">
        <w:rPr>
          <w:sz w:val="28"/>
          <w:szCs w:val="28"/>
        </w:rPr>
        <w:t xml:space="preserve"> на </w:t>
      </w:r>
      <w:r w:rsidR="007D0DAD">
        <w:rPr>
          <w:sz w:val="28"/>
          <w:szCs w:val="28"/>
        </w:rPr>
        <w:t xml:space="preserve">организацию </w:t>
      </w:r>
      <w:r w:rsidR="00AB3D6C">
        <w:rPr>
          <w:sz w:val="28"/>
          <w:szCs w:val="28"/>
        </w:rPr>
        <w:t xml:space="preserve"> уличного освещения</w:t>
      </w:r>
      <w:r w:rsidR="003020B9">
        <w:rPr>
          <w:sz w:val="28"/>
          <w:szCs w:val="28"/>
        </w:rPr>
        <w:t xml:space="preserve"> в сумме 33,5 тыс. рублей, на оформление земельных участков из земель сельскохозяйственного назначения , находящихся в общей долевой собственности, предоставляется субсидия в сумме 211,1 тыс. рублей.</w:t>
      </w:r>
    </w:p>
    <w:p w:rsidR="00AB3D6C" w:rsidRPr="00A10C81" w:rsidRDefault="00AB3D6C" w:rsidP="00A10C81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На 20</w:t>
      </w:r>
      <w:r w:rsidR="003020B9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E14071">
        <w:rPr>
          <w:sz w:val="28"/>
          <w:szCs w:val="28"/>
        </w:rPr>
        <w:t>2</w:t>
      </w:r>
      <w:r w:rsidR="003020B9">
        <w:rPr>
          <w:sz w:val="28"/>
          <w:szCs w:val="28"/>
        </w:rPr>
        <w:t>1</w:t>
      </w:r>
      <w:r>
        <w:rPr>
          <w:sz w:val="28"/>
          <w:szCs w:val="28"/>
        </w:rPr>
        <w:t xml:space="preserve"> годы субсидии из бюджета области бюджету поселения предусмотрены</w:t>
      </w:r>
      <w:r w:rsidR="00E14071">
        <w:rPr>
          <w:sz w:val="28"/>
          <w:szCs w:val="28"/>
        </w:rPr>
        <w:t xml:space="preserve"> также в сумме 33,5 тыс. рублей </w:t>
      </w:r>
      <w:r w:rsidR="003020B9">
        <w:rPr>
          <w:sz w:val="28"/>
          <w:szCs w:val="28"/>
        </w:rPr>
        <w:t>на организацию уличного освещения.</w:t>
      </w:r>
    </w:p>
    <w:p w:rsidR="00A10C81" w:rsidRDefault="00A10C81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40BE" w:rsidRDefault="001140BE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0B79" w:rsidRDefault="00D40B79" w:rsidP="007553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15703">
        <w:rPr>
          <w:b/>
        </w:rPr>
        <w:t>СУБВЕНЦИИ БЮДЖЕТАМ МУНИЦИПАЛЬНЫХ ОБРАЗОВАНИЙ</w:t>
      </w:r>
    </w:p>
    <w:p w:rsidR="00175790" w:rsidRPr="0075538D" w:rsidRDefault="00175790" w:rsidP="0075538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D7097" w:rsidRPr="00CD7097" w:rsidRDefault="00CD7097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97">
        <w:rPr>
          <w:sz w:val="28"/>
          <w:szCs w:val="28"/>
        </w:rPr>
        <w:t>Общий объем субвенций  на 201</w:t>
      </w:r>
      <w:r w:rsidR="003020B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 xml:space="preserve">год предусмотрен в сумме </w:t>
      </w:r>
      <w:r w:rsidR="003020B9">
        <w:rPr>
          <w:sz w:val="28"/>
          <w:szCs w:val="28"/>
        </w:rPr>
        <w:t>92,5</w:t>
      </w:r>
      <w:r w:rsidRPr="00CD7097">
        <w:rPr>
          <w:sz w:val="28"/>
          <w:szCs w:val="28"/>
        </w:rPr>
        <w:t xml:space="preserve"> тыс. рублей с</w:t>
      </w:r>
      <w:r w:rsidR="00E14071">
        <w:rPr>
          <w:sz w:val="28"/>
          <w:szCs w:val="28"/>
        </w:rPr>
        <w:t xml:space="preserve"> ростом </w:t>
      </w:r>
      <w:r w:rsidRPr="00CD7097">
        <w:rPr>
          <w:sz w:val="28"/>
          <w:szCs w:val="28"/>
        </w:rPr>
        <w:t>к 20</w:t>
      </w:r>
      <w:r w:rsidR="00E14071">
        <w:rPr>
          <w:sz w:val="28"/>
          <w:szCs w:val="28"/>
        </w:rPr>
        <w:t>1</w:t>
      </w:r>
      <w:r w:rsidR="003020B9">
        <w:rPr>
          <w:sz w:val="28"/>
          <w:szCs w:val="28"/>
        </w:rPr>
        <w:t>8</w:t>
      </w:r>
      <w:r w:rsidRPr="00CD7097">
        <w:rPr>
          <w:sz w:val="28"/>
          <w:szCs w:val="28"/>
        </w:rPr>
        <w:t xml:space="preserve"> году на  </w:t>
      </w:r>
      <w:r w:rsidR="003020B9">
        <w:rPr>
          <w:sz w:val="28"/>
          <w:szCs w:val="28"/>
        </w:rPr>
        <w:t>6,4</w:t>
      </w:r>
      <w:r w:rsidRPr="00CD709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CD709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3020B9">
        <w:rPr>
          <w:sz w:val="28"/>
          <w:szCs w:val="28"/>
        </w:rPr>
        <w:t>7,4</w:t>
      </w:r>
      <w:r w:rsidR="00E14071"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 xml:space="preserve"> процента.</w:t>
      </w:r>
    </w:p>
    <w:p w:rsidR="00CD7097" w:rsidRPr="00CD7097" w:rsidRDefault="00CD7097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97">
        <w:rPr>
          <w:sz w:val="28"/>
          <w:szCs w:val="28"/>
        </w:rPr>
        <w:t xml:space="preserve"> На 201</w:t>
      </w:r>
      <w:r w:rsidR="003020B9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CD7097">
        <w:rPr>
          <w:sz w:val="28"/>
          <w:szCs w:val="28"/>
        </w:rPr>
        <w:t xml:space="preserve">год субвенция предусмотрена на осуществление первичного воинского учета на территориях, где отсутствуют военные комиссариаты в сумме </w:t>
      </w:r>
      <w:r w:rsidR="00E9687A">
        <w:rPr>
          <w:sz w:val="28"/>
          <w:szCs w:val="28"/>
        </w:rPr>
        <w:t>92,1</w:t>
      </w:r>
      <w:r w:rsidRPr="00CD7097">
        <w:rPr>
          <w:sz w:val="28"/>
          <w:szCs w:val="28"/>
        </w:rPr>
        <w:t xml:space="preserve"> тыс. рублей, на 20</w:t>
      </w:r>
      <w:r w:rsidR="00E9687A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E9687A">
        <w:rPr>
          <w:sz w:val="28"/>
          <w:szCs w:val="28"/>
        </w:rPr>
        <w:t>21</w:t>
      </w:r>
      <w:r>
        <w:rPr>
          <w:sz w:val="28"/>
          <w:szCs w:val="28"/>
        </w:rPr>
        <w:t xml:space="preserve"> годы также</w:t>
      </w:r>
      <w:r w:rsidRPr="00CD7097">
        <w:rPr>
          <w:sz w:val="28"/>
          <w:szCs w:val="28"/>
        </w:rPr>
        <w:t xml:space="preserve">  в сумме </w:t>
      </w:r>
      <w:r w:rsidR="00E9687A">
        <w:rPr>
          <w:sz w:val="28"/>
          <w:szCs w:val="28"/>
        </w:rPr>
        <w:t>92,1</w:t>
      </w:r>
      <w:r w:rsidR="00E14071">
        <w:rPr>
          <w:sz w:val="28"/>
          <w:szCs w:val="28"/>
        </w:rPr>
        <w:t xml:space="preserve"> и </w:t>
      </w:r>
      <w:r w:rsidR="00E9687A">
        <w:rPr>
          <w:sz w:val="28"/>
          <w:szCs w:val="28"/>
        </w:rPr>
        <w:t>95,2</w:t>
      </w:r>
      <w:r w:rsidRPr="00CD7097">
        <w:rPr>
          <w:sz w:val="28"/>
          <w:szCs w:val="28"/>
        </w:rPr>
        <w:t xml:space="preserve"> тыс. рублей</w:t>
      </w:r>
      <w:r w:rsidR="00E14071">
        <w:rPr>
          <w:sz w:val="28"/>
          <w:szCs w:val="28"/>
        </w:rPr>
        <w:t xml:space="preserve"> соответственно</w:t>
      </w:r>
      <w:r w:rsidRPr="00CD7097">
        <w:rPr>
          <w:sz w:val="28"/>
          <w:szCs w:val="28"/>
        </w:rPr>
        <w:t>,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на 201</w:t>
      </w:r>
      <w:r w:rsidR="00E9687A">
        <w:rPr>
          <w:sz w:val="28"/>
          <w:szCs w:val="28"/>
        </w:rPr>
        <w:t>9</w:t>
      </w:r>
      <w:r w:rsidRPr="00CD7097">
        <w:rPr>
          <w:sz w:val="28"/>
          <w:szCs w:val="28"/>
        </w:rPr>
        <w:t>-20</w:t>
      </w:r>
      <w:r w:rsidR="00E14071">
        <w:rPr>
          <w:sz w:val="28"/>
          <w:szCs w:val="28"/>
        </w:rPr>
        <w:t>2</w:t>
      </w:r>
      <w:r w:rsidR="00E9687A">
        <w:rPr>
          <w:sz w:val="28"/>
          <w:szCs w:val="28"/>
        </w:rPr>
        <w:t>1</w:t>
      </w:r>
      <w:r w:rsidRPr="00CD7097">
        <w:rPr>
          <w:sz w:val="28"/>
          <w:szCs w:val="28"/>
        </w:rPr>
        <w:t xml:space="preserve"> годы</w:t>
      </w:r>
      <w:r w:rsidR="00E14071">
        <w:rPr>
          <w:sz w:val="28"/>
          <w:szCs w:val="28"/>
        </w:rPr>
        <w:t xml:space="preserve">- </w:t>
      </w:r>
      <w:r w:rsidRPr="00CD7097">
        <w:rPr>
          <w:sz w:val="28"/>
          <w:szCs w:val="28"/>
        </w:rPr>
        <w:t xml:space="preserve"> по 0,4 тыс. руб</w:t>
      </w:r>
      <w:r w:rsidR="001B3DD5">
        <w:rPr>
          <w:sz w:val="28"/>
          <w:szCs w:val="28"/>
        </w:rPr>
        <w:t xml:space="preserve">лей </w:t>
      </w:r>
      <w:r w:rsidRPr="00CD7097">
        <w:rPr>
          <w:sz w:val="28"/>
          <w:szCs w:val="28"/>
        </w:rPr>
        <w:t xml:space="preserve"> ежегодно.</w:t>
      </w:r>
    </w:p>
    <w:p w:rsidR="006B296C" w:rsidRDefault="006B296C" w:rsidP="00D40B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96C" w:rsidRPr="006B296C" w:rsidRDefault="006B296C" w:rsidP="006B296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B296C">
        <w:rPr>
          <w:b/>
        </w:rPr>
        <w:t>МЕЖБЮДЖЕТНЫЕ ТРАНСФЕРТЫ БЮДЖЕТАМ ПОСЕЛЕНИЙ</w:t>
      </w:r>
    </w:p>
    <w:p w:rsidR="00453A71" w:rsidRDefault="00453A71" w:rsidP="006B29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A71" w:rsidRDefault="006B296C" w:rsidP="000D6C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</w:t>
      </w:r>
      <w:r w:rsidR="00170C61">
        <w:rPr>
          <w:sz w:val="28"/>
          <w:szCs w:val="28"/>
        </w:rPr>
        <w:t>01</w:t>
      </w:r>
      <w:r w:rsidR="00E9687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CD7097">
        <w:rPr>
          <w:sz w:val="28"/>
          <w:szCs w:val="28"/>
        </w:rPr>
        <w:t xml:space="preserve"> и плановый период </w:t>
      </w:r>
      <w:r w:rsidR="00E9687A">
        <w:rPr>
          <w:sz w:val="28"/>
          <w:szCs w:val="28"/>
        </w:rPr>
        <w:t>2020 и 2021 годы</w:t>
      </w:r>
      <w:r>
        <w:rPr>
          <w:sz w:val="28"/>
          <w:szCs w:val="28"/>
        </w:rPr>
        <w:t xml:space="preserve">  межбюджетные трансферты из  б</w:t>
      </w:r>
      <w:r w:rsidR="0093081C">
        <w:rPr>
          <w:sz w:val="28"/>
          <w:szCs w:val="28"/>
        </w:rPr>
        <w:t xml:space="preserve">юджета района бюджету поселения </w:t>
      </w:r>
      <w:r w:rsidR="00170C61">
        <w:rPr>
          <w:sz w:val="28"/>
          <w:szCs w:val="28"/>
        </w:rPr>
        <w:t>предусмотрены</w:t>
      </w:r>
      <w:r w:rsidR="0093081C">
        <w:rPr>
          <w:sz w:val="28"/>
          <w:szCs w:val="28"/>
        </w:rPr>
        <w:t xml:space="preserve"> </w:t>
      </w:r>
      <w:r w:rsidR="00E9687A">
        <w:rPr>
          <w:sz w:val="28"/>
          <w:szCs w:val="28"/>
        </w:rPr>
        <w:t>в сумме 507,3 тыс. рублей ежегодно, в том числе:</w:t>
      </w:r>
    </w:p>
    <w:p w:rsidR="00E9687A" w:rsidRDefault="00E9687A" w:rsidP="000D6C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увеличение фонда оплаты труда в связи </w:t>
      </w:r>
      <w:proofErr w:type="spellStart"/>
      <w:r>
        <w:rPr>
          <w:sz w:val="28"/>
          <w:szCs w:val="28"/>
        </w:rPr>
        <w:t>сповышением</w:t>
      </w:r>
      <w:proofErr w:type="spellEnd"/>
      <w:r>
        <w:rPr>
          <w:sz w:val="28"/>
          <w:szCs w:val="28"/>
        </w:rPr>
        <w:t xml:space="preserve"> минимального размера оплаты труда –по 304,9 тыс. рублей ежегодно;</w:t>
      </w:r>
    </w:p>
    <w:p w:rsidR="00E9687A" w:rsidRDefault="00E9687A" w:rsidP="000D6C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полномочий в сфере дорожной деятельности - по 202,4 тыс. рублей ежегодно.</w:t>
      </w:r>
    </w:p>
    <w:p w:rsidR="009D1D76" w:rsidRPr="00DE6FED" w:rsidRDefault="009D1D76" w:rsidP="009D1D7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</w:t>
      </w:r>
      <w:r w:rsidRPr="00DE6FED">
        <w:rPr>
          <w:i/>
          <w:sz w:val="28"/>
          <w:szCs w:val="28"/>
        </w:rPr>
        <w:t>Приложениях 1,2,3  к проекту решения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коды доходов безвозмездных поступлений отражены не в соответствии с </w:t>
      </w:r>
      <w:r w:rsidRPr="00DE6FED">
        <w:rPr>
          <w:i/>
          <w:sz w:val="28"/>
          <w:szCs w:val="28"/>
        </w:rPr>
        <w:t>приказ</w:t>
      </w:r>
      <w:r>
        <w:rPr>
          <w:i/>
          <w:sz w:val="28"/>
          <w:szCs w:val="28"/>
        </w:rPr>
        <w:t>ом</w:t>
      </w:r>
      <w:r w:rsidRPr="00DE6FED">
        <w:rPr>
          <w:i/>
          <w:sz w:val="28"/>
          <w:szCs w:val="28"/>
        </w:rPr>
        <w:t xml:space="preserve">  Минфина РФ от 08.06.2018 года №132</w:t>
      </w:r>
      <w:r>
        <w:rPr>
          <w:i/>
          <w:sz w:val="28"/>
          <w:szCs w:val="28"/>
        </w:rPr>
        <w:t>н</w:t>
      </w:r>
      <w:r w:rsidRPr="00DE6FED">
        <w:rPr>
          <w:i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 и принципах назначения»</w:t>
      </w:r>
      <w:r>
        <w:rPr>
          <w:i/>
          <w:sz w:val="28"/>
          <w:szCs w:val="28"/>
        </w:rPr>
        <w:t>.</w:t>
      </w:r>
    </w:p>
    <w:p w:rsidR="00E14071" w:rsidRPr="00E14071" w:rsidRDefault="00E14071" w:rsidP="000D6C8A">
      <w:pPr>
        <w:autoSpaceDE w:val="0"/>
        <w:autoSpaceDN w:val="0"/>
        <w:adjustRightInd w:val="0"/>
        <w:ind w:firstLine="540"/>
        <w:jc w:val="both"/>
      </w:pPr>
    </w:p>
    <w:p w:rsidR="006B296C" w:rsidRPr="00115703" w:rsidRDefault="006B296C" w:rsidP="00E14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4B94" w:rsidRDefault="00A03A8A" w:rsidP="00453A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53A71">
        <w:rPr>
          <w:b/>
          <w:sz w:val="28"/>
          <w:szCs w:val="28"/>
          <w:lang w:val="en-US"/>
        </w:rPr>
        <w:t>I</w:t>
      </w:r>
      <w:r w:rsidR="0070162C" w:rsidRPr="00453A71">
        <w:rPr>
          <w:b/>
          <w:sz w:val="28"/>
          <w:szCs w:val="28"/>
          <w:lang w:val="en-US"/>
        </w:rPr>
        <w:t>Y</w:t>
      </w:r>
      <w:r w:rsidRPr="00453A71">
        <w:rPr>
          <w:b/>
          <w:sz w:val="28"/>
          <w:szCs w:val="28"/>
        </w:rPr>
        <w:t xml:space="preserve">. </w:t>
      </w:r>
      <w:r w:rsidR="0092595C" w:rsidRPr="00453A71">
        <w:rPr>
          <w:b/>
          <w:sz w:val="28"/>
          <w:szCs w:val="28"/>
        </w:rPr>
        <w:t xml:space="preserve">Расходы бюджета </w:t>
      </w:r>
      <w:r w:rsidR="008E6EFA" w:rsidRPr="00453A71">
        <w:rPr>
          <w:b/>
          <w:sz w:val="28"/>
          <w:szCs w:val="28"/>
        </w:rPr>
        <w:t>поселения</w:t>
      </w:r>
      <w:r w:rsidR="0092595C" w:rsidRPr="00453A71">
        <w:rPr>
          <w:b/>
          <w:sz w:val="28"/>
          <w:szCs w:val="28"/>
        </w:rPr>
        <w:t xml:space="preserve"> на </w:t>
      </w:r>
      <w:r w:rsidR="00170C61">
        <w:rPr>
          <w:b/>
          <w:sz w:val="28"/>
          <w:szCs w:val="28"/>
        </w:rPr>
        <w:t>201</w:t>
      </w:r>
      <w:r w:rsidR="00E9687A">
        <w:rPr>
          <w:b/>
          <w:sz w:val="28"/>
          <w:szCs w:val="28"/>
        </w:rPr>
        <w:t>9</w:t>
      </w:r>
      <w:r w:rsidR="00A55648">
        <w:rPr>
          <w:b/>
          <w:sz w:val="28"/>
          <w:szCs w:val="28"/>
        </w:rPr>
        <w:t xml:space="preserve"> </w:t>
      </w:r>
      <w:r w:rsidR="00931ECD" w:rsidRPr="00453A71">
        <w:rPr>
          <w:b/>
          <w:sz w:val="28"/>
          <w:szCs w:val="28"/>
        </w:rPr>
        <w:t>год</w:t>
      </w:r>
      <w:r w:rsidR="00AB3D6C">
        <w:rPr>
          <w:b/>
          <w:sz w:val="28"/>
          <w:szCs w:val="28"/>
        </w:rPr>
        <w:t xml:space="preserve"> и плановый период 20</w:t>
      </w:r>
      <w:r w:rsidR="00E9687A">
        <w:rPr>
          <w:b/>
          <w:sz w:val="28"/>
          <w:szCs w:val="28"/>
        </w:rPr>
        <w:t>20</w:t>
      </w:r>
      <w:r w:rsidR="00AB3D6C">
        <w:rPr>
          <w:b/>
          <w:sz w:val="28"/>
          <w:szCs w:val="28"/>
        </w:rPr>
        <w:t xml:space="preserve">  и 20</w:t>
      </w:r>
      <w:r w:rsidR="00A55648">
        <w:rPr>
          <w:b/>
          <w:sz w:val="28"/>
          <w:szCs w:val="28"/>
        </w:rPr>
        <w:t>2</w:t>
      </w:r>
      <w:r w:rsidR="00E9687A">
        <w:rPr>
          <w:b/>
          <w:sz w:val="28"/>
          <w:szCs w:val="28"/>
        </w:rPr>
        <w:t>1</w:t>
      </w:r>
      <w:r w:rsidR="00AB3D6C">
        <w:rPr>
          <w:b/>
          <w:sz w:val="28"/>
          <w:szCs w:val="28"/>
        </w:rPr>
        <w:t xml:space="preserve"> годов</w:t>
      </w:r>
    </w:p>
    <w:p w:rsidR="00170C61" w:rsidRPr="00453A71" w:rsidRDefault="00170C61" w:rsidP="00453A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31ECD" w:rsidRPr="00453A71" w:rsidRDefault="00931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 xml:space="preserve">Расходы бюджета поселения </w:t>
      </w:r>
      <w:r w:rsidR="00F91BD6">
        <w:rPr>
          <w:sz w:val="28"/>
          <w:szCs w:val="28"/>
        </w:rPr>
        <w:t>С</w:t>
      </w:r>
      <w:r w:rsidR="0093081C">
        <w:rPr>
          <w:sz w:val="28"/>
          <w:szCs w:val="28"/>
        </w:rPr>
        <w:t>таросельское</w:t>
      </w:r>
      <w:r w:rsidR="006B296C">
        <w:rPr>
          <w:sz w:val="28"/>
          <w:szCs w:val="28"/>
        </w:rPr>
        <w:t xml:space="preserve"> на 201</w:t>
      </w:r>
      <w:r w:rsidR="00E9687A">
        <w:rPr>
          <w:sz w:val="28"/>
          <w:szCs w:val="28"/>
        </w:rPr>
        <w:t>9</w:t>
      </w:r>
      <w:r w:rsidR="00AB3D6C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>год запланированы в объем</w:t>
      </w:r>
      <w:r w:rsidR="006B296C">
        <w:rPr>
          <w:sz w:val="28"/>
          <w:szCs w:val="28"/>
        </w:rPr>
        <w:t xml:space="preserve">е </w:t>
      </w:r>
      <w:r w:rsidR="00E9687A">
        <w:rPr>
          <w:sz w:val="28"/>
          <w:szCs w:val="28"/>
        </w:rPr>
        <w:t>4982,2</w:t>
      </w:r>
      <w:r w:rsidR="0093081C">
        <w:rPr>
          <w:sz w:val="28"/>
          <w:szCs w:val="28"/>
        </w:rPr>
        <w:t xml:space="preserve"> </w:t>
      </w:r>
      <w:r w:rsidR="00AB3D6C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>тыс. рублей,</w:t>
      </w:r>
      <w:r w:rsidR="00170C61">
        <w:rPr>
          <w:sz w:val="28"/>
          <w:szCs w:val="28"/>
        </w:rPr>
        <w:t xml:space="preserve"> что  </w:t>
      </w:r>
      <w:r w:rsidR="00E9687A">
        <w:rPr>
          <w:sz w:val="28"/>
          <w:szCs w:val="28"/>
        </w:rPr>
        <w:t>выше</w:t>
      </w:r>
      <w:r w:rsidR="00170C61">
        <w:rPr>
          <w:sz w:val="28"/>
          <w:szCs w:val="28"/>
        </w:rPr>
        <w:t xml:space="preserve"> расходов бюджета 201</w:t>
      </w:r>
      <w:r w:rsidR="00E9687A">
        <w:rPr>
          <w:sz w:val="28"/>
          <w:szCs w:val="28"/>
        </w:rPr>
        <w:t>8</w:t>
      </w:r>
      <w:r w:rsidR="007B4274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 xml:space="preserve">года на  </w:t>
      </w:r>
      <w:r w:rsidR="00E9687A">
        <w:rPr>
          <w:sz w:val="28"/>
          <w:szCs w:val="28"/>
        </w:rPr>
        <w:t>5,2</w:t>
      </w:r>
      <w:r w:rsidRPr="00453A71">
        <w:rPr>
          <w:sz w:val="28"/>
          <w:szCs w:val="28"/>
        </w:rPr>
        <w:t xml:space="preserve"> %</w:t>
      </w:r>
      <w:r w:rsidR="007B4274">
        <w:rPr>
          <w:sz w:val="28"/>
          <w:szCs w:val="28"/>
        </w:rPr>
        <w:t>,</w:t>
      </w:r>
      <w:r w:rsidRPr="00453A71">
        <w:rPr>
          <w:sz w:val="28"/>
          <w:szCs w:val="28"/>
        </w:rPr>
        <w:t xml:space="preserve"> или на  </w:t>
      </w:r>
      <w:r w:rsidR="00E9687A">
        <w:rPr>
          <w:sz w:val="28"/>
          <w:szCs w:val="28"/>
        </w:rPr>
        <w:t>238,0</w:t>
      </w:r>
      <w:r w:rsidR="0093081C">
        <w:rPr>
          <w:sz w:val="28"/>
          <w:szCs w:val="28"/>
        </w:rPr>
        <w:t xml:space="preserve"> </w:t>
      </w:r>
      <w:r w:rsidR="00170C61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>тыс. рублей. Обеспеченность проекта бюджета по расходам о</w:t>
      </w:r>
      <w:r w:rsidR="00B27523">
        <w:rPr>
          <w:sz w:val="28"/>
          <w:szCs w:val="28"/>
        </w:rPr>
        <w:t>пределить не имеется возможности</w:t>
      </w:r>
      <w:r w:rsidRPr="00453A71">
        <w:rPr>
          <w:sz w:val="28"/>
          <w:szCs w:val="28"/>
        </w:rPr>
        <w:t xml:space="preserve"> в связи с непредставлением документов с отражением необходимых объемов.</w:t>
      </w:r>
    </w:p>
    <w:p w:rsidR="00B32694" w:rsidRPr="00453A71" w:rsidRDefault="00931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>Расход на содержание учреждений в части оплаты коммунальных услуг</w:t>
      </w:r>
      <w:r w:rsidR="00887DE6" w:rsidRPr="00453A71">
        <w:rPr>
          <w:sz w:val="28"/>
          <w:szCs w:val="28"/>
        </w:rPr>
        <w:t xml:space="preserve"> проиндексированы с учетом ожидаемого роста тарифов </w:t>
      </w:r>
      <w:r w:rsidR="00E9687A">
        <w:rPr>
          <w:sz w:val="28"/>
          <w:szCs w:val="28"/>
        </w:rPr>
        <w:t xml:space="preserve">на </w:t>
      </w:r>
      <w:r w:rsidR="00887DE6" w:rsidRPr="00453A71">
        <w:rPr>
          <w:sz w:val="28"/>
          <w:szCs w:val="28"/>
        </w:rPr>
        <w:t xml:space="preserve"> электроэнерги</w:t>
      </w:r>
      <w:r w:rsidR="00E9687A">
        <w:rPr>
          <w:sz w:val="28"/>
          <w:szCs w:val="28"/>
        </w:rPr>
        <w:t>ю</w:t>
      </w:r>
      <w:r w:rsidR="00B32694" w:rsidRPr="00453A71">
        <w:rPr>
          <w:sz w:val="28"/>
          <w:szCs w:val="28"/>
        </w:rPr>
        <w:t>.</w:t>
      </w:r>
    </w:p>
    <w:p w:rsidR="002E2608" w:rsidRPr="00B82B7A" w:rsidRDefault="002E2608" w:rsidP="00B32694">
      <w:pPr>
        <w:autoSpaceDE w:val="0"/>
        <w:autoSpaceDN w:val="0"/>
        <w:adjustRightInd w:val="0"/>
        <w:jc w:val="both"/>
        <w:rPr>
          <w:color w:val="993300"/>
        </w:rPr>
      </w:pPr>
    </w:p>
    <w:p w:rsidR="000F50A5" w:rsidRDefault="002E2608" w:rsidP="00ED73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>Д</w:t>
      </w:r>
      <w:r w:rsidR="004431D1" w:rsidRPr="00453A71">
        <w:rPr>
          <w:sz w:val="28"/>
          <w:szCs w:val="28"/>
        </w:rPr>
        <w:t xml:space="preserve">инамика </w:t>
      </w:r>
      <w:r w:rsidR="008A7E09" w:rsidRPr="00453A71">
        <w:rPr>
          <w:sz w:val="28"/>
          <w:szCs w:val="28"/>
        </w:rPr>
        <w:t xml:space="preserve">расходов </w:t>
      </w:r>
      <w:r w:rsidR="00FF4040" w:rsidRPr="00453A71">
        <w:rPr>
          <w:sz w:val="28"/>
          <w:szCs w:val="28"/>
        </w:rPr>
        <w:t>бюджета</w:t>
      </w:r>
      <w:r w:rsidR="00A967B3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>поселения</w:t>
      </w:r>
      <w:r w:rsidR="00A967B3">
        <w:rPr>
          <w:sz w:val="28"/>
          <w:szCs w:val="28"/>
        </w:rPr>
        <w:t xml:space="preserve"> </w:t>
      </w:r>
      <w:r w:rsidR="00F91BD6">
        <w:rPr>
          <w:sz w:val="28"/>
          <w:szCs w:val="28"/>
        </w:rPr>
        <w:t>С</w:t>
      </w:r>
      <w:r w:rsidR="0093081C">
        <w:rPr>
          <w:sz w:val="28"/>
          <w:szCs w:val="28"/>
        </w:rPr>
        <w:t xml:space="preserve">таросельское </w:t>
      </w:r>
      <w:r w:rsidR="001B3DD5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 xml:space="preserve">в разрезе  разделов  и подразделов </w:t>
      </w:r>
      <w:r w:rsidR="00FF4040" w:rsidRPr="00453A71">
        <w:rPr>
          <w:sz w:val="28"/>
          <w:szCs w:val="28"/>
        </w:rPr>
        <w:t xml:space="preserve"> классификации расходов бюджетов </w:t>
      </w:r>
      <w:r w:rsidR="004431D1" w:rsidRPr="00453A71">
        <w:rPr>
          <w:sz w:val="28"/>
          <w:szCs w:val="28"/>
        </w:rPr>
        <w:t xml:space="preserve">представлена </w:t>
      </w:r>
      <w:r w:rsidR="008A7E09" w:rsidRPr="00453A71">
        <w:rPr>
          <w:sz w:val="28"/>
          <w:szCs w:val="28"/>
        </w:rPr>
        <w:t>следующими данными</w:t>
      </w:r>
      <w:r w:rsidR="00FF4040" w:rsidRPr="00453A71">
        <w:rPr>
          <w:sz w:val="28"/>
          <w:szCs w:val="28"/>
        </w:rPr>
        <w:t>:</w:t>
      </w:r>
    </w:p>
    <w:p w:rsidR="004A3FE5" w:rsidRDefault="004A3FE5" w:rsidP="00ED733E">
      <w:pPr>
        <w:autoSpaceDE w:val="0"/>
        <w:autoSpaceDN w:val="0"/>
        <w:adjustRightInd w:val="0"/>
        <w:ind w:firstLine="540"/>
        <w:jc w:val="both"/>
      </w:pP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7B3">
        <w:rPr>
          <w:sz w:val="28"/>
          <w:szCs w:val="28"/>
        </w:rPr>
        <w:t>ДИНАМИКА РАСХОДОВ  БЮДЖЕТА ПОСЕЛЕНИЯ</w:t>
      </w: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7B3">
        <w:rPr>
          <w:sz w:val="28"/>
          <w:szCs w:val="28"/>
        </w:rPr>
        <w:t>ПО РАЗДЕЛАМ  И ПОДРАЗДЕЛАМ КЛАССИФИКАЦИИ РАСХОДОВ</w:t>
      </w: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67B3" w:rsidRPr="00A967B3" w:rsidRDefault="00A967B3" w:rsidP="00A967B3">
      <w:pPr>
        <w:autoSpaceDE w:val="0"/>
        <w:autoSpaceDN w:val="0"/>
        <w:adjustRightInd w:val="0"/>
        <w:rPr>
          <w:sz w:val="28"/>
          <w:szCs w:val="28"/>
        </w:rPr>
      </w:pPr>
      <w:r w:rsidRPr="00A967B3">
        <w:t>Таблица 7</w:t>
      </w:r>
      <w:r w:rsidRPr="00A967B3">
        <w:rPr>
          <w:sz w:val="28"/>
          <w:szCs w:val="28"/>
        </w:rPr>
        <w:t xml:space="preserve">                                                                                                        </w:t>
      </w:r>
      <w:r w:rsidRPr="00A967B3">
        <w:t>тыс. руб.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974"/>
        <w:gridCol w:w="993"/>
        <w:gridCol w:w="992"/>
        <w:gridCol w:w="1135"/>
        <w:gridCol w:w="851"/>
        <w:gridCol w:w="992"/>
        <w:gridCol w:w="851"/>
      </w:tblGrid>
      <w:tr w:rsidR="00A967B3" w:rsidRPr="00A967B3" w:rsidTr="00874D03">
        <w:trPr>
          <w:trHeight w:val="771"/>
        </w:trPr>
        <w:tc>
          <w:tcPr>
            <w:tcW w:w="3103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Наименование</w:t>
            </w:r>
          </w:p>
        </w:tc>
        <w:tc>
          <w:tcPr>
            <w:tcW w:w="974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План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(тыс. руб.)</w:t>
            </w:r>
          </w:p>
          <w:p w:rsidR="00A967B3" w:rsidRPr="00A967B3" w:rsidRDefault="00A967B3" w:rsidP="00E9687A">
            <w:pPr>
              <w:autoSpaceDE w:val="0"/>
              <w:autoSpaceDN w:val="0"/>
              <w:adjustRightInd w:val="0"/>
              <w:jc w:val="center"/>
            </w:pPr>
            <w:r w:rsidRPr="00A967B3">
              <w:t>201</w:t>
            </w:r>
            <w:r w:rsidR="00E9687A">
              <w:t>8</w:t>
            </w:r>
            <w:r w:rsidRPr="00A967B3">
              <w:t xml:space="preserve"> год</w:t>
            </w:r>
          </w:p>
        </w:tc>
        <w:tc>
          <w:tcPr>
            <w:tcW w:w="993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По проекту решения</w:t>
            </w:r>
          </w:p>
          <w:p w:rsidR="00A967B3" w:rsidRPr="00A967B3" w:rsidRDefault="00A967B3" w:rsidP="00E9687A">
            <w:pPr>
              <w:autoSpaceDE w:val="0"/>
              <w:autoSpaceDN w:val="0"/>
              <w:adjustRightInd w:val="0"/>
              <w:jc w:val="center"/>
            </w:pPr>
            <w:r w:rsidRPr="00A967B3">
              <w:t>201</w:t>
            </w:r>
            <w:r w:rsidR="00E9687A">
              <w:t xml:space="preserve">9 </w:t>
            </w:r>
            <w:r w:rsidRPr="00A967B3">
              <w:t>год</w:t>
            </w:r>
          </w:p>
        </w:tc>
        <w:tc>
          <w:tcPr>
            <w:tcW w:w="992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Отклонение в % к предыдущему году</w:t>
            </w:r>
          </w:p>
        </w:tc>
        <w:tc>
          <w:tcPr>
            <w:tcW w:w="1986" w:type="dxa"/>
            <w:gridSpan w:val="2"/>
          </w:tcPr>
          <w:p w:rsidR="00A967B3" w:rsidRPr="00A967B3" w:rsidRDefault="00A967B3" w:rsidP="00E9687A">
            <w:pPr>
              <w:autoSpaceDE w:val="0"/>
              <w:autoSpaceDN w:val="0"/>
              <w:adjustRightInd w:val="0"/>
              <w:jc w:val="center"/>
            </w:pPr>
            <w:r w:rsidRPr="00A967B3">
              <w:t>20</w:t>
            </w:r>
            <w:r w:rsidR="00E9687A">
              <w:t>20</w:t>
            </w:r>
            <w:r w:rsidRPr="00A967B3">
              <w:t xml:space="preserve"> год</w:t>
            </w:r>
          </w:p>
        </w:tc>
        <w:tc>
          <w:tcPr>
            <w:tcW w:w="1843" w:type="dxa"/>
            <w:gridSpan w:val="2"/>
          </w:tcPr>
          <w:p w:rsidR="00A967B3" w:rsidRPr="00A967B3" w:rsidRDefault="00A967B3" w:rsidP="00E9687A">
            <w:pPr>
              <w:autoSpaceDE w:val="0"/>
              <w:autoSpaceDN w:val="0"/>
              <w:adjustRightInd w:val="0"/>
              <w:jc w:val="center"/>
            </w:pPr>
            <w:r w:rsidRPr="00A967B3">
              <w:t>20</w:t>
            </w:r>
            <w:r w:rsidR="00A55648">
              <w:t>2</w:t>
            </w:r>
            <w:r w:rsidR="00E9687A">
              <w:t>1</w:t>
            </w:r>
            <w:r w:rsidRPr="00A967B3">
              <w:t xml:space="preserve"> год</w:t>
            </w:r>
          </w:p>
        </w:tc>
      </w:tr>
      <w:tr w:rsidR="00A967B3" w:rsidRPr="00A967B3" w:rsidTr="00874D03">
        <w:trPr>
          <w:trHeight w:val="1330"/>
        </w:trPr>
        <w:tc>
          <w:tcPr>
            <w:tcW w:w="3103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прогноз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>
              <w:t>в % к 201</w:t>
            </w:r>
            <w:r w:rsidR="00E9687A">
              <w:t>9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году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прогноз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67B3" w:rsidRPr="00A967B3" w:rsidRDefault="00A967B3" w:rsidP="00E9687A">
            <w:pPr>
              <w:autoSpaceDE w:val="0"/>
              <w:autoSpaceDN w:val="0"/>
              <w:adjustRightInd w:val="0"/>
              <w:jc w:val="center"/>
            </w:pPr>
            <w:r w:rsidRPr="00A967B3">
              <w:t>в % к 20</w:t>
            </w:r>
            <w:r w:rsidR="00E9687A">
              <w:t xml:space="preserve">20 </w:t>
            </w:r>
            <w:r w:rsidRPr="00A967B3">
              <w:t>году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Общегосударственные вопросы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2217,8</w:t>
            </w:r>
          </w:p>
        </w:tc>
        <w:tc>
          <w:tcPr>
            <w:tcW w:w="993" w:type="dxa"/>
          </w:tcPr>
          <w:p w:rsidR="00A967B3" w:rsidRPr="00A967B3" w:rsidRDefault="00E9687A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2335,9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105,3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2280,0</w:t>
            </w:r>
          </w:p>
        </w:tc>
        <w:tc>
          <w:tcPr>
            <w:tcW w:w="851" w:type="dxa"/>
          </w:tcPr>
          <w:p w:rsidR="001017ED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2296,7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100,7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974" w:type="dxa"/>
          </w:tcPr>
          <w:p w:rsidR="00A967B3" w:rsidRPr="00A967B3" w:rsidRDefault="00F95A1F" w:rsidP="00A967B3">
            <w:r>
              <w:t>505,0</w:t>
            </w:r>
          </w:p>
        </w:tc>
        <w:tc>
          <w:tcPr>
            <w:tcW w:w="993" w:type="dxa"/>
          </w:tcPr>
          <w:p w:rsidR="00874D0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516,0</w:t>
            </w:r>
          </w:p>
        </w:tc>
        <w:tc>
          <w:tcPr>
            <w:tcW w:w="992" w:type="dxa"/>
          </w:tcPr>
          <w:p w:rsidR="001017ED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102,2</w:t>
            </w:r>
          </w:p>
        </w:tc>
        <w:tc>
          <w:tcPr>
            <w:tcW w:w="1135" w:type="dxa"/>
          </w:tcPr>
          <w:p w:rsidR="00874D0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516,0</w:t>
            </w:r>
          </w:p>
        </w:tc>
        <w:tc>
          <w:tcPr>
            <w:tcW w:w="851" w:type="dxa"/>
          </w:tcPr>
          <w:p w:rsidR="001017ED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874D0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516,0</w:t>
            </w:r>
          </w:p>
        </w:tc>
        <w:tc>
          <w:tcPr>
            <w:tcW w:w="851" w:type="dxa"/>
          </w:tcPr>
          <w:p w:rsidR="001017ED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74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ind w:left="-126" w:right="-108"/>
              <w:jc w:val="center"/>
            </w:pPr>
            <w:r>
              <w:t>1645,6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1586,1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96,4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1530,2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96,5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1546,9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101,1</w:t>
            </w:r>
          </w:p>
        </w:tc>
      </w:tr>
      <w:tr w:rsidR="00235C2F" w:rsidRPr="00A967B3" w:rsidTr="00874D03">
        <w:tc>
          <w:tcPr>
            <w:tcW w:w="3103" w:type="dxa"/>
          </w:tcPr>
          <w:p w:rsidR="00235C2F" w:rsidRPr="00A967B3" w:rsidRDefault="00235C2F" w:rsidP="00235C2F">
            <w:pPr>
              <w:autoSpaceDE w:val="0"/>
              <w:autoSpaceDN w:val="0"/>
              <w:adjustRightInd w:val="0"/>
              <w:jc w:val="both"/>
            </w:pPr>
            <w:r>
              <w:t>-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974" w:type="dxa"/>
          </w:tcPr>
          <w:p w:rsidR="00235C2F" w:rsidRPr="00A967B3" w:rsidRDefault="00F95A1F" w:rsidP="00A967B3">
            <w:pPr>
              <w:autoSpaceDE w:val="0"/>
              <w:autoSpaceDN w:val="0"/>
              <w:adjustRightInd w:val="0"/>
              <w:ind w:left="-126" w:right="-108"/>
              <w:jc w:val="center"/>
            </w:pPr>
            <w:r>
              <w:t>57,2</w:t>
            </w:r>
          </w:p>
        </w:tc>
        <w:tc>
          <w:tcPr>
            <w:tcW w:w="993" w:type="dxa"/>
          </w:tcPr>
          <w:p w:rsidR="00235C2F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57,2</w:t>
            </w:r>
          </w:p>
        </w:tc>
        <w:tc>
          <w:tcPr>
            <w:tcW w:w="992" w:type="dxa"/>
          </w:tcPr>
          <w:p w:rsidR="00235C2F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235C2F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57,2</w:t>
            </w:r>
          </w:p>
        </w:tc>
        <w:tc>
          <w:tcPr>
            <w:tcW w:w="851" w:type="dxa"/>
          </w:tcPr>
          <w:p w:rsidR="00235C2F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235C2F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57,2</w:t>
            </w:r>
          </w:p>
        </w:tc>
        <w:tc>
          <w:tcPr>
            <w:tcW w:w="851" w:type="dxa"/>
          </w:tcPr>
          <w:p w:rsidR="00235C2F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резервные фонды</w:t>
            </w:r>
          </w:p>
        </w:tc>
        <w:tc>
          <w:tcPr>
            <w:tcW w:w="974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-другие общегосударственные вопросы </w:t>
            </w:r>
          </w:p>
        </w:tc>
        <w:tc>
          <w:tcPr>
            <w:tcW w:w="974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171,6</w:t>
            </w:r>
          </w:p>
        </w:tc>
        <w:tc>
          <w:tcPr>
            <w:tcW w:w="992" w:type="dxa"/>
          </w:tcPr>
          <w:p w:rsidR="00A967B3" w:rsidRPr="00A967B3" w:rsidRDefault="00F95A1F" w:rsidP="00874D03">
            <w:pPr>
              <w:autoSpaceDE w:val="0"/>
              <w:autoSpaceDN w:val="0"/>
              <w:adjustRightInd w:val="0"/>
              <w:jc w:val="center"/>
            </w:pPr>
            <w:r>
              <w:t>в 34,3 раза</w:t>
            </w:r>
          </w:p>
        </w:tc>
        <w:tc>
          <w:tcPr>
            <w:tcW w:w="1135" w:type="dxa"/>
          </w:tcPr>
          <w:p w:rsidR="00A967B3" w:rsidRPr="00874D03" w:rsidRDefault="00235C2F" w:rsidP="00874D03">
            <w:pPr>
              <w:jc w:val="center"/>
            </w:pPr>
            <w:r>
              <w:t>171,6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171,6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tabs>
                <w:tab w:val="right" w:pos="375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оборона</w:t>
            </w:r>
            <w:r w:rsidRPr="00A967B3">
              <w:rPr>
                <w:b/>
              </w:rPr>
              <w:tab/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85,7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92,1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107,5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92,1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95,2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103,4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-мобилизационная и вневойсковая подготовка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85,7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92,1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107,5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92,1</w:t>
            </w:r>
          </w:p>
        </w:tc>
        <w:tc>
          <w:tcPr>
            <w:tcW w:w="851" w:type="dxa"/>
          </w:tcPr>
          <w:p w:rsid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F95A1F" w:rsidRPr="00A967B3" w:rsidRDefault="00F95A1F" w:rsidP="00F95A1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95,2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</w:pPr>
            <w:r>
              <w:t>103,4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обеспечение пожарной безопасности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экономика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134,1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431,6</w:t>
            </w:r>
          </w:p>
        </w:tc>
        <w:tc>
          <w:tcPr>
            <w:tcW w:w="992" w:type="dxa"/>
          </w:tcPr>
          <w:p w:rsidR="00A967B3" w:rsidRPr="00A967B3" w:rsidRDefault="00F95A1F" w:rsidP="00766B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в 3,2 раза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197,1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45,7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197,1</w:t>
            </w:r>
          </w:p>
        </w:tc>
        <w:tc>
          <w:tcPr>
            <w:tcW w:w="851" w:type="dxa"/>
          </w:tcPr>
          <w:p w:rsidR="003C5BCD" w:rsidRPr="00A967B3" w:rsidRDefault="000634FD" w:rsidP="003C5B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B5DBA" w:rsidRPr="00A967B3" w:rsidTr="00874D03">
        <w:tc>
          <w:tcPr>
            <w:tcW w:w="3103" w:type="dxa"/>
          </w:tcPr>
          <w:p w:rsidR="00BB5DBA" w:rsidRPr="00811C33" w:rsidRDefault="00BB5DBA" w:rsidP="00A967B3">
            <w:pPr>
              <w:autoSpaceDE w:val="0"/>
              <w:autoSpaceDN w:val="0"/>
              <w:adjustRightInd w:val="0"/>
              <w:jc w:val="both"/>
            </w:pPr>
            <w:r w:rsidRPr="00811C33">
              <w:t>Дорожное хозяйство (дорожные фонды)</w:t>
            </w:r>
          </w:p>
        </w:tc>
        <w:tc>
          <w:tcPr>
            <w:tcW w:w="974" w:type="dxa"/>
          </w:tcPr>
          <w:p w:rsidR="00BB5DBA" w:rsidRPr="00811C3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B5DBA" w:rsidRPr="00811C3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197,1</w:t>
            </w:r>
          </w:p>
        </w:tc>
        <w:tc>
          <w:tcPr>
            <w:tcW w:w="992" w:type="dxa"/>
          </w:tcPr>
          <w:p w:rsidR="00BB5DBA" w:rsidRPr="00811C33" w:rsidRDefault="00F95A1F" w:rsidP="00766B5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BB5DBA" w:rsidRPr="00811C3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197,1</w:t>
            </w:r>
          </w:p>
        </w:tc>
        <w:tc>
          <w:tcPr>
            <w:tcW w:w="851" w:type="dxa"/>
          </w:tcPr>
          <w:p w:rsidR="00BB5DBA" w:rsidRPr="00811C3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BB5DBA" w:rsidRPr="00811C3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197,1</w:t>
            </w:r>
          </w:p>
        </w:tc>
        <w:tc>
          <w:tcPr>
            <w:tcW w:w="851" w:type="dxa"/>
          </w:tcPr>
          <w:p w:rsidR="00BB5DBA" w:rsidRPr="00811C33" w:rsidRDefault="000634F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другие вопросы в области национальной экономики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134,1</w:t>
            </w:r>
          </w:p>
        </w:tc>
        <w:tc>
          <w:tcPr>
            <w:tcW w:w="993" w:type="dxa"/>
          </w:tcPr>
          <w:p w:rsidR="00811C33" w:rsidRPr="00A967B3" w:rsidRDefault="00235C2F" w:rsidP="00811C33">
            <w:pPr>
              <w:autoSpaceDE w:val="0"/>
              <w:autoSpaceDN w:val="0"/>
              <w:adjustRightInd w:val="0"/>
              <w:jc w:val="center"/>
            </w:pPr>
            <w:r>
              <w:t>234,5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в  1,7 раза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Жилищно-коммунальное хозяйство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310,5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256,8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82,7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268,5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104,6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270,5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100,8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благоустройство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310,5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256,8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268,5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104,6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270,5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</w:pPr>
            <w:r>
              <w:t>100,8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Образование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235C2F">
            <w:pPr>
              <w:autoSpaceDE w:val="0"/>
              <w:autoSpaceDN w:val="0"/>
              <w:adjustRightInd w:val="0"/>
              <w:jc w:val="both"/>
            </w:pPr>
            <w:r w:rsidRPr="00A967B3">
              <w:t>- молодежная политика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874D03" w:rsidRPr="00A967B3" w:rsidRDefault="00235C2F" w:rsidP="00914BBB">
            <w:pPr>
              <w:autoSpaceDE w:val="0"/>
              <w:autoSpaceDN w:val="0"/>
              <w:adjustRightInd w:val="0"/>
              <w:jc w:val="center"/>
            </w:pPr>
            <w:r>
              <w:t>1,5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Социальная политика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426,9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320,2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320,2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320,2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пенсионное обеспечение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426,9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320,2</w:t>
            </w:r>
          </w:p>
        </w:tc>
        <w:tc>
          <w:tcPr>
            <w:tcW w:w="992" w:type="dxa"/>
          </w:tcPr>
          <w:p w:rsidR="001017ED" w:rsidRPr="00A967B3" w:rsidRDefault="00F95A1F" w:rsidP="001017ED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320,2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320,2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Физическая культура и спорт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1547,2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1524,1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98,5</w:t>
            </w:r>
          </w:p>
        </w:tc>
        <w:tc>
          <w:tcPr>
            <w:tcW w:w="1135" w:type="dxa"/>
          </w:tcPr>
          <w:p w:rsidR="00C60C5B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1524,1</w:t>
            </w:r>
          </w:p>
        </w:tc>
        <w:tc>
          <w:tcPr>
            <w:tcW w:w="851" w:type="dxa"/>
          </w:tcPr>
          <w:p w:rsidR="00F95A1F" w:rsidRPr="00A967B3" w:rsidRDefault="00F95A1F" w:rsidP="00F95A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1534,1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100,7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физическая культура</w:t>
            </w:r>
          </w:p>
        </w:tc>
        <w:tc>
          <w:tcPr>
            <w:tcW w:w="974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A5672A" w:rsidRPr="00A967B3" w:rsidRDefault="00F95A1F" w:rsidP="00A5672A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20,0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BB5DBA" w:rsidRPr="00A967B3" w:rsidTr="00874D03">
        <w:tc>
          <w:tcPr>
            <w:tcW w:w="3103" w:type="dxa"/>
          </w:tcPr>
          <w:p w:rsidR="00BB5DBA" w:rsidRPr="00A967B3" w:rsidRDefault="00BB5DBA" w:rsidP="00A967B3">
            <w:pPr>
              <w:autoSpaceDE w:val="0"/>
              <w:autoSpaceDN w:val="0"/>
              <w:adjustRightInd w:val="0"/>
              <w:jc w:val="both"/>
            </w:pPr>
            <w:r>
              <w:t>Массовый спорт</w:t>
            </w:r>
          </w:p>
        </w:tc>
        <w:tc>
          <w:tcPr>
            <w:tcW w:w="974" w:type="dxa"/>
          </w:tcPr>
          <w:p w:rsidR="00BB5DBA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1527,2</w:t>
            </w:r>
          </w:p>
        </w:tc>
        <w:tc>
          <w:tcPr>
            <w:tcW w:w="993" w:type="dxa"/>
          </w:tcPr>
          <w:p w:rsidR="00BB5DBA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1504,1</w:t>
            </w:r>
          </w:p>
        </w:tc>
        <w:tc>
          <w:tcPr>
            <w:tcW w:w="992" w:type="dxa"/>
          </w:tcPr>
          <w:p w:rsidR="00BB5DBA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98,5</w:t>
            </w:r>
          </w:p>
        </w:tc>
        <w:tc>
          <w:tcPr>
            <w:tcW w:w="1135" w:type="dxa"/>
          </w:tcPr>
          <w:p w:rsidR="00BB5DBA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1504,1</w:t>
            </w:r>
          </w:p>
        </w:tc>
        <w:tc>
          <w:tcPr>
            <w:tcW w:w="851" w:type="dxa"/>
          </w:tcPr>
          <w:p w:rsidR="00F95A1F" w:rsidRPr="00A967B3" w:rsidRDefault="00F95A1F" w:rsidP="00F95A1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BB5DBA" w:rsidRPr="00A967B3" w:rsidRDefault="00235C2F" w:rsidP="00A967B3">
            <w:pPr>
              <w:autoSpaceDE w:val="0"/>
              <w:autoSpaceDN w:val="0"/>
              <w:adjustRightInd w:val="0"/>
              <w:jc w:val="center"/>
            </w:pPr>
            <w:r>
              <w:t>1514,1</w:t>
            </w:r>
          </w:p>
        </w:tc>
        <w:tc>
          <w:tcPr>
            <w:tcW w:w="851" w:type="dxa"/>
          </w:tcPr>
          <w:p w:rsidR="00BB5DBA" w:rsidRPr="00A967B3" w:rsidRDefault="000634FD" w:rsidP="00A967B3">
            <w:pPr>
              <w:autoSpaceDE w:val="0"/>
              <w:autoSpaceDN w:val="0"/>
              <w:adjustRightInd w:val="0"/>
              <w:jc w:val="center"/>
            </w:pPr>
            <w:r>
              <w:t>100,7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Условно утверждаемые расходы</w:t>
            </w:r>
          </w:p>
        </w:tc>
        <w:tc>
          <w:tcPr>
            <w:tcW w:w="974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</w:tcPr>
          <w:p w:rsidR="00A967B3" w:rsidRPr="00C60C5B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104,2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992" w:type="dxa"/>
          </w:tcPr>
          <w:p w:rsidR="00A967B3" w:rsidRPr="00C60C5B" w:rsidRDefault="00235C2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215,5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center"/>
            </w:pPr>
            <w:r>
              <w:t>2,07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Всего расходов</w:t>
            </w:r>
          </w:p>
        </w:tc>
        <w:tc>
          <w:tcPr>
            <w:tcW w:w="974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4744,2</w:t>
            </w:r>
          </w:p>
        </w:tc>
        <w:tc>
          <w:tcPr>
            <w:tcW w:w="993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4982,2</w:t>
            </w:r>
          </w:p>
        </w:tc>
        <w:tc>
          <w:tcPr>
            <w:tcW w:w="992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105,0</w:t>
            </w:r>
          </w:p>
        </w:tc>
        <w:tc>
          <w:tcPr>
            <w:tcW w:w="1135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4802,7</w:t>
            </w:r>
          </w:p>
        </w:tc>
        <w:tc>
          <w:tcPr>
            <w:tcW w:w="851" w:type="dxa"/>
          </w:tcPr>
          <w:p w:rsidR="00A967B3" w:rsidRPr="00A967B3" w:rsidRDefault="00F95A1F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96,4</w:t>
            </w:r>
          </w:p>
        </w:tc>
        <w:tc>
          <w:tcPr>
            <w:tcW w:w="992" w:type="dxa"/>
          </w:tcPr>
          <w:p w:rsidR="00A967B3" w:rsidRPr="00A967B3" w:rsidRDefault="00235C2F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4945,8</w:t>
            </w:r>
          </w:p>
        </w:tc>
        <w:tc>
          <w:tcPr>
            <w:tcW w:w="851" w:type="dxa"/>
          </w:tcPr>
          <w:p w:rsidR="00A967B3" w:rsidRPr="00A967B3" w:rsidRDefault="000634FD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103,0</w:t>
            </w:r>
          </w:p>
        </w:tc>
      </w:tr>
    </w:tbl>
    <w:p w:rsidR="00A967B3" w:rsidRPr="00A967B3" w:rsidRDefault="00A967B3" w:rsidP="00A823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181C" w:rsidRDefault="00A8231D" w:rsidP="00A82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«Общегосударственные вопросы»</w:t>
      </w:r>
    </w:p>
    <w:p w:rsidR="00A8231D" w:rsidRPr="00B22A7E" w:rsidRDefault="00A8231D" w:rsidP="00A82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4722" w:rsidRDefault="000B1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D18">
        <w:rPr>
          <w:sz w:val="28"/>
          <w:szCs w:val="28"/>
        </w:rPr>
        <w:t>Проектом решения на исполнение расходных обязательств в 20</w:t>
      </w:r>
      <w:r w:rsidR="00052CD3">
        <w:rPr>
          <w:sz w:val="28"/>
          <w:szCs w:val="28"/>
        </w:rPr>
        <w:t>19</w:t>
      </w:r>
      <w:r w:rsidR="000839B9">
        <w:rPr>
          <w:sz w:val="28"/>
          <w:szCs w:val="28"/>
        </w:rPr>
        <w:t xml:space="preserve"> </w:t>
      </w:r>
      <w:r w:rsidRPr="00836D18">
        <w:rPr>
          <w:sz w:val="28"/>
          <w:szCs w:val="28"/>
        </w:rPr>
        <w:t xml:space="preserve">году бюджетные ассигнования планируются в объеме </w:t>
      </w:r>
      <w:r w:rsidR="00052CD3">
        <w:rPr>
          <w:sz w:val="28"/>
          <w:szCs w:val="28"/>
        </w:rPr>
        <w:t>2335,9</w:t>
      </w:r>
      <w:r w:rsidR="00836D18" w:rsidRPr="00836D18">
        <w:rPr>
          <w:sz w:val="28"/>
          <w:szCs w:val="28"/>
        </w:rPr>
        <w:t xml:space="preserve"> </w:t>
      </w:r>
      <w:proofErr w:type="spellStart"/>
      <w:r w:rsidR="00836D18" w:rsidRPr="00836D18">
        <w:rPr>
          <w:sz w:val="28"/>
          <w:szCs w:val="28"/>
        </w:rPr>
        <w:t>тыс.ру</w:t>
      </w:r>
      <w:r w:rsidR="000F24AA">
        <w:rPr>
          <w:sz w:val="28"/>
          <w:szCs w:val="28"/>
        </w:rPr>
        <w:t>б</w:t>
      </w:r>
      <w:r w:rsidR="00836D18" w:rsidRPr="00836D18">
        <w:rPr>
          <w:sz w:val="28"/>
          <w:szCs w:val="28"/>
        </w:rPr>
        <w:t>лей</w:t>
      </w:r>
      <w:proofErr w:type="spellEnd"/>
      <w:r w:rsidRPr="00836D18">
        <w:rPr>
          <w:sz w:val="28"/>
          <w:szCs w:val="28"/>
        </w:rPr>
        <w:t xml:space="preserve">, что на </w:t>
      </w:r>
      <w:r w:rsidR="00052CD3">
        <w:rPr>
          <w:sz w:val="28"/>
          <w:szCs w:val="28"/>
        </w:rPr>
        <w:t>118,1</w:t>
      </w:r>
      <w:r w:rsidR="000839B9">
        <w:rPr>
          <w:sz w:val="28"/>
          <w:szCs w:val="28"/>
        </w:rPr>
        <w:t xml:space="preserve"> </w:t>
      </w:r>
      <w:proofErr w:type="spellStart"/>
      <w:r w:rsidR="00836D18" w:rsidRPr="00836D18">
        <w:rPr>
          <w:sz w:val="28"/>
          <w:szCs w:val="28"/>
        </w:rPr>
        <w:t>тыс.рублей</w:t>
      </w:r>
      <w:proofErr w:type="spellEnd"/>
      <w:r w:rsidR="00836D18" w:rsidRPr="00836D18">
        <w:rPr>
          <w:sz w:val="28"/>
          <w:szCs w:val="28"/>
        </w:rPr>
        <w:t>,</w:t>
      </w:r>
      <w:r w:rsidRPr="00836D18">
        <w:rPr>
          <w:sz w:val="28"/>
          <w:szCs w:val="28"/>
        </w:rPr>
        <w:t xml:space="preserve"> или на </w:t>
      </w:r>
      <w:r w:rsidR="00052CD3">
        <w:rPr>
          <w:sz w:val="28"/>
          <w:szCs w:val="28"/>
        </w:rPr>
        <w:t>5,3</w:t>
      </w:r>
      <w:r w:rsidRPr="00836D18">
        <w:rPr>
          <w:sz w:val="28"/>
          <w:szCs w:val="28"/>
        </w:rPr>
        <w:t xml:space="preserve">% </w:t>
      </w:r>
      <w:r w:rsidR="00A8231D">
        <w:rPr>
          <w:sz w:val="28"/>
          <w:szCs w:val="28"/>
        </w:rPr>
        <w:t>ниже</w:t>
      </w:r>
      <w:r w:rsidRPr="00836D18">
        <w:rPr>
          <w:sz w:val="28"/>
          <w:szCs w:val="28"/>
        </w:rPr>
        <w:t xml:space="preserve"> утвержденного показателя на 201</w:t>
      </w:r>
      <w:r w:rsidR="00052CD3">
        <w:rPr>
          <w:sz w:val="28"/>
          <w:szCs w:val="28"/>
        </w:rPr>
        <w:t>8</w:t>
      </w:r>
      <w:r w:rsidR="00836D18" w:rsidRPr="00836D18">
        <w:rPr>
          <w:sz w:val="28"/>
          <w:szCs w:val="28"/>
        </w:rPr>
        <w:t xml:space="preserve"> год, в том числе</w:t>
      </w:r>
      <w:r w:rsidR="00754722">
        <w:rPr>
          <w:sz w:val="28"/>
          <w:szCs w:val="28"/>
        </w:rPr>
        <w:t>:</w:t>
      </w:r>
    </w:p>
    <w:p w:rsidR="00836D18" w:rsidRDefault="00754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D18" w:rsidRPr="00836D18">
        <w:rPr>
          <w:sz w:val="28"/>
          <w:szCs w:val="28"/>
        </w:rPr>
        <w:t xml:space="preserve"> на содержание местной администрации в сумме </w:t>
      </w:r>
      <w:r w:rsidR="00052CD3">
        <w:rPr>
          <w:sz w:val="28"/>
          <w:szCs w:val="28"/>
        </w:rPr>
        <w:t>1586,1</w:t>
      </w:r>
      <w:r w:rsidR="00836D18" w:rsidRPr="00836D18">
        <w:rPr>
          <w:sz w:val="28"/>
          <w:szCs w:val="28"/>
        </w:rPr>
        <w:t xml:space="preserve"> тыс. рублей, что </w:t>
      </w:r>
      <w:r w:rsidR="00052CD3">
        <w:rPr>
          <w:sz w:val="28"/>
          <w:szCs w:val="28"/>
        </w:rPr>
        <w:t>меньше</w:t>
      </w:r>
      <w:r w:rsidR="00592A20">
        <w:rPr>
          <w:sz w:val="28"/>
          <w:szCs w:val="28"/>
        </w:rPr>
        <w:t xml:space="preserve"> на </w:t>
      </w:r>
      <w:r w:rsidR="00052CD3">
        <w:rPr>
          <w:sz w:val="28"/>
          <w:szCs w:val="28"/>
        </w:rPr>
        <w:t xml:space="preserve">59,5 </w:t>
      </w:r>
      <w:r w:rsidR="00A8231D">
        <w:rPr>
          <w:sz w:val="28"/>
          <w:szCs w:val="28"/>
        </w:rPr>
        <w:t xml:space="preserve"> тыс</w:t>
      </w:r>
      <w:r w:rsidR="00592A20" w:rsidRPr="00B41621">
        <w:rPr>
          <w:sz w:val="28"/>
          <w:szCs w:val="28"/>
        </w:rPr>
        <w:t>.</w:t>
      </w:r>
      <w:r w:rsidR="00592A20">
        <w:rPr>
          <w:sz w:val="28"/>
          <w:szCs w:val="28"/>
        </w:rPr>
        <w:t xml:space="preserve"> рублей </w:t>
      </w:r>
      <w:r w:rsidR="00836D18" w:rsidRPr="00836D18">
        <w:rPr>
          <w:sz w:val="28"/>
          <w:szCs w:val="28"/>
        </w:rPr>
        <w:t>ож</w:t>
      </w:r>
      <w:r w:rsidR="00673AA9">
        <w:rPr>
          <w:sz w:val="28"/>
          <w:szCs w:val="28"/>
        </w:rPr>
        <w:t>идаемого исполнения бюджета 201</w:t>
      </w:r>
      <w:r w:rsidR="00052CD3">
        <w:rPr>
          <w:sz w:val="28"/>
          <w:szCs w:val="28"/>
        </w:rPr>
        <w:t>8</w:t>
      </w:r>
      <w:r w:rsidR="00836D18" w:rsidRPr="00836D18">
        <w:rPr>
          <w:sz w:val="28"/>
          <w:szCs w:val="28"/>
        </w:rPr>
        <w:t xml:space="preserve"> года. В данном разделе предусмотрены расходы на передачу осуществлени</w:t>
      </w:r>
      <w:r w:rsidR="00101EDF">
        <w:rPr>
          <w:sz w:val="28"/>
          <w:szCs w:val="28"/>
        </w:rPr>
        <w:t>я</w:t>
      </w:r>
      <w:r w:rsidR="00836D18" w:rsidRPr="00836D18">
        <w:rPr>
          <w:sz w:val="28"/>
          <w:szCs w:val="28"/>
        </w:rPr>
        <w:t xml:space="preserve"> полномочий в сумме </w:t>
      </w:r>
      <w:r w:rsidR="00BC3243">
        <w:rPr>
          <w:sz w:val="28"/>
          <w:szCs w:val="28"/>
        </w:rPr>
        <w:t>57,2</w:t>
      </w:r>
      <w:r w:rsidR="00A8231D">
        <w:rPr>
          <w:sz w:val="28"/>
          <w:szCs w:val="28"/>
        </w:rPr>
        <w:t xml:space="preserve"> т</w:t>
      </w:r>
      <w:r w:rsidR="00880B79">
        <w:rPr>
          <w:sz w:val="28"/>
          <w:szCs w:val="28"/>
        </w:rPr>
        <w:t xml:space="preserve">ыс. рублей </w:t>
      </w:r>
      <w:r w:rsidR="00836D18" w:rsidRPr="00836D18">
        <w:rPr>
          <w:sz w:val="28"/>
          <w:szCs w:val="28"/>
        </w:rPr>
        <w:t xml:space="preserve"> </w:t>
      </w:r>
      <w:r w:rsidR="00101EDF">
        <w:rPr>
          <w:sz w:val="28"/>
          <w:szCs w:val="28"/>
        </w:rPr>
        <w:t>из них</w:t>
      </w:r>
      <w:r w:rsidR="00880B79">
        <w:rPr>
          <w:sz w:val="28"/>
          <w:szCs w:val="28"/>
        </w:rPr>
        <w:t>:</w:t>
      </w:r>
    </w:p>
    <w:p w:rsidR="00E32BEE" w:rsidRDefault="00880B79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полномочий  контрольно-счетного органа поселения по осуществлению внешнего  муниципального финансового контроля ревизионно</w:t>
      </w:r>
      <w:r w:rsidR="00E32BEE">
        <w:rPr>
          <w:sz w:val="28"/>
          <w:szCs w:val="28"/>
        </w:rPr>
        <w:t>й комиссией</w:t>
      </w:r>
      <w:r>
        <w:rPr>
          <w:sz w:val="28"/>
          <w:szCs w:val="28"/>
        </w:rPr>
        <w:t xml:space="preserve"> Представительного Собрания района – </w:t>
      </w:r>
      <w:r w:rsidR="00097E7C">
        <w:rPr>
          <w:sz w:val="28"/>
          <w:szCs w:val="28"/>
        </w:rPr>
        <w:t>46,8</w:t>
      </w:r>
      <w:r w:rsidR="00E32BEE">
        <w:rPr>
          <w:sz w:val="28"/>
          <w:szCs w:val="28"/>
        </w:rPr>
        <w:t xml:space="preserve"> тыс. рублей</w:t>
      </w:r>
      <w:r w:rsidR="00097E7C">
        <w:rPr>
          <w:sz w:val="28"/>
          <w:szCs w:val="28"/>
        </w:rPr>
        <w:t>,</w:t>
      </w:r>
    </w:p>
    <w:p w:rsidR="00097E7C" w:rsidRDefault="00097E7C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осуществление полномочий  внутреннего муниципального финансового контроля – </w:t>
      </w:r>
      <w:r w:rsidR="00BC3243">
        <w:rPr>
          <w:sz w:val="28"/>
          <w:szCs w:val="28"/>
        </w:rPr>
        <w:t>10,4</w:t>
      </w:r>
      <w:r>
        <w:rPr>
          <w:sz w:val="28"/>
          <w:szCs w:val="28"/>
        </w:rPr>
        <w:t xml:space="preserve"> тыс. рублей.</w:t>
      </w:r>
    </w:p>
    <w:p w:rsidR="00880B79" w:rsidRPr="00B2656C" w:rsidRDefault="005013D3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ф</w:t>
      </w:r>
      <w:r w:rsidR="00880B79">
        <w:rPr>
          <w:sz w:val="28"/>
          <w:szCs w:val="28"/>
        </w:rPr>
        <w:t>ункционировани</w:t>
      </w:r>
      <w:r>
        <w:rPr>
          <w:sz w:val="28"/>
          <w:szCs w:val="28"/>
        </w:rPr>
        <w:t>е</w:t>
      </w:r>
      <w:r w:rsidR="00880B79">
        <w:rPr>
          <w:sz w:val="28"/>
          <w:szCs w:val="28"/>
        </w:rPr>
        <w:t xml:space="preserve"> высшего должностного лица  муниципального образования</w:t>
      </w:r>
      <w:r w:rsidR="00E32BEE">
        <w:rPr>
          <w:sz w:val="28"/>
          <w:szCs w:val="28"/>
        </w:rPr>
        <w:t xml:space="preserve"> предусматривается в 20</w:t>
      </w:r>
      <w:r w:rsidR="00052CD3">
        <w:rPr>
          <w:sz w:val="28"/>
          <w:szCs w:val="28"/>
        </w:rPr>
        <w:t>19</w:t>
      </w:r>
      <w:r w:rsidR="00E32BEE">
        <w:rPr>
          <w:sz w:val="28"/>
          <w:szCs w:val="28"/>
        </w:rPr>
        <w:t xml:space="preserve">  год</w:t>
      </w:r>
      <w:r>
        <w:rPr>
          <w:sz w:val="28"/>
          <w:szCs w:val="28"/>
        </w:rPr>
        <w:t xml:space="preserve">у </w:t>
      </w:r>
      <w:r w:rsidR="00A8231D">
        <w:rPr>
          <w:sz w:val="28"/>
          <w:szCs w:val="28"/>
        </w:rPr>
        <w:t xml:space="preserve"> </w:t>
      </w:r>
      <w:r w:rsidR="00052CD3">
        <w:rPr>
          <w:sz w:val="28"/>
          <w:szCs w:val="28"/>
        </w:rPr>
        <w:t>516,0</w:t>
      </w:r>
      <w:r w:rsidR="00097E7C">
        <w:rPr>
          <w:sz w:val="28"/>
          <w:szCs w:val="28"/>
        </w:rPr>
        <w:t xml:space="preserve"> </w:t>
      </w:r>
      <w:r w:rsidR="00C26229">
        <w:rPr>
          <w:sz w:val="28"/>
          <w:szCs w:val="28"/>
        </w:rPr>
        <w:t xml:space="preserve"> тыс. рублей, </w:t>
      </w:r>
      <w:r w:rsidR="005C4313">
        <w:rPr>
          <w:sz w:val="28"/>
          <w:szCs w:val="28"/>
        </w:rPr>
        <w:t xml:space="preserve">что </w:t>
      </w:r>
      <w:r w:rsidR="00F56933">
        <w:rPr>
          <w:sz w:val="28"/>
          <w:szCs w:val="28"/>
        </w:rPr>
        <w:t xml:space="preserve">на </w:t>
      </w:r>
      <w:r w:rsidR="00052CD3">
        <w:rPr>
          <w:sz w:val="28"/>
          <w:szCs w:val="28"/>
        </w:rPr>
        <w:t>11,0</w:t>
      </w:r>
      <w:r w:rsidR="00F56933">
        <w:rPr>
          <w:sz w:val="28"/>
          <w:szCs w:val="28"/>
        </w:rPr>
        <w:t xml:space="preserve"> тыс. рублей больше</w:t>
      </w:r>
      <w:r w:rsidR="005C4313">
        <w:rPr>
          <w:sz w:val="28"/>
          <w:szCs w:val="28"/>
        </w:rPr>
        <w:t xml:space="preserve"> ожидаемо</w:t>
      </w:r>
      <w:r w:rsidR="00F56933">
        <w:rPr>
          <w:sz w:val="28"/>
          <w:szCs w:val="28"/>
        </w:rPr>
        <w:t>го</w:t>
      </w:r>
      <w:r w:rsidR="00B2656C">
        <w:rPr>
          <w:sz w:val="28"/>
          <w:szCs w:val="28"/>
        </w:rPr>
        <w:t xml:space="preserve"> исполнени</w:t>
      </w:r>
      <w:r w:rsidR="00F56933">
        <w:rPr>
          <w:sz w:val="28"/>
          <w:szCs w:val="28"/>
        </w:rPr>
        <w:t xml:space="preserve">я </w:t>
      </w:r>
      <w:r w:rsidR="005C4313">
        <w:rPr>
          <w:sz w:val="28"/>
          <w:szCs w:val="28"/>
        </w:rPr>
        <w:t>бюдже</w:t>
      </w:r>
      <w:r w:rsidR="00B2656C">
        <w:rPr>
          <w:sz w:val="28"/>
          <w:szCs w:val="28"/>
        </w:rPr>
        <w:t>та по данной статье в 201</w:t>
      </w:r>
      <w:r w:rsidR="00052CD3">
        <w:rPr>
          <w:sz w:val="28"/>
          <w:szCs w:val="28"/>
        </w:rPr>
        <w:t>8</w:t>
      </w:r>
      <w:r w:rsidR="00B2656C">
        <w:rPr>
          <w:sz w:val="28"/>
          <w:szCs w:val="28"/>
        </w:rPr>
        <w:t xml:space="preserve"> году</w:t>
      </w:r>
      <w:r w:rsidR="00FB5AAC">
        <w:rPr>
          <w:sz w:val="28"/>
          <w:szCs w:val="28"/>
        </w:rPr>
        <w:t>.</w:t>
      </w:r>
    </w:p>
    <w:p w:rsidR="00B41621" w:rsidRDefault="00C26229" w:rsidP="003A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администрации поселения </w:t>
      </w:r>
      <w:r w:rsidR="00FB5AAC">
        <w:rPr>
          <w:sz w:val="28"/>
          <w:szCs w:val="28"/>
        </w:rPr>
        <w:t>С</w:t>
      </w:r>
      <w:r w:rsidR="00352314">
        <w:rPr>
          <w:sz w:val="28"/>
          <w:szCs w:val="28"/>
        </w:rPr>
        <w:t>таросельское</w:t>
      </w:r>
      <w:r w:rsidR="0008501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рогнозируется  на основании закона области от 26 декабря 2007 года №1727-ОЗ «О регулировании некоторых вопросов  оплаты труда муниципальных </w:t>
      </w:r>
      <w:r w:rsidR="00E32BEE">
        <w:rPr>
          <w:sz w:val="28"/>
          <w:szCs w:val="28"/>
        </w:rPr>
        <w:t>служащих в Вологодской области» в соответствии с утвержденным Положением и нормативом по Фонду оплаты труда.</w:t>
      </w:r>
      <w:r w:rsidR="00052CD3">
        <w:rPr>
          <w:sz w:val="28"/>
          <w:szCs w:val="28"/>
        </w:rPr>
        <w:t xml:space="preserve"> </w:t>
      </w:r>
      <w:r w:rsidR="00F37815">
        <w:rPr>
          <w:sz w:val="28"/>
          <w:szCs w:val="28"/>
        </w:rPr>
        <w:t xml:space="preserve"> Фонд оплаты труда муниципальных служащих не превышает норматив, установленного постановлением  Правительства Вологодской области от 28 июля 2008 года №1416 «Об утверждении норматива формирования расходов на оплату труда в органах  местного самоуправления муниципальных образований области».  В расходах по заработной плате предусмотрены средства на повышение минимального размера оплаты труда с 1 января 2019 года в сумме 52,5 тыс. рублей на 2019-2021 годы </w:t>
      </w:r>
      <w:r w:rsidR="00C41527">
        <w:rPr>
          <w:sz w:val="28"/>
          <w:szCs w:val="28"/>
        </w:rPr>
        <w:t xml:space="preserve"> ежегодно </w:t>
      </w:r>
      <w:r w:rsidR="00F37815">
        <w:rPr>
          <w:sz w:val="28"/>
          <w:szCs w:val="28"/>
        </w:rPr>
        <w:t xml:space="preserve">за счет межбюджетных трансфертов из бюджета муниципального района. </w:t>
      </w:r>
      <w:r w:rsidR="00B02FC5" w:rsidRPr="00E54C67">
        <w:rPr>
          <w:sz w:val="28"/>
          <w:szCs w:val="28"/>
        </w:rPr>
        <w:t>Удельный вес  расходов</w:t>
      </w:r>
      <w:r w:rsidR="00F37815">
        <w:rPr>
          <w:sz w:val="28"/>
          <w:szCs w:val="28"/>
        </w:rPr>
        <w:t xml:space="preserve"> на оплату труда</w:t>
      </w:r>
      <w:r w:rsidR="00B02FC5" w:rsidRPr="00E54C67">
        <w:rPr>
          <w:sz w:val="28"/>
          <w:szCs w:val="28"/>
        </w:rPr>
        <w:t xml:space="preserve">  в объеме р</w:t>
      </w:r>
      <w:r w:rsidR="00B02FC5">
        <w:rPr>
          <w:sz w:val="28"/>
          <w:szCs w:val="28"/>
        </w:rPr>
        <w:t>асходов бюджета поселения в 201</w:t>
      </w:r>
      <w:r w:rsidR="00F37815">
        <w:rPr>
          <w:sz w:val="28"/>
          <w:szCs w:val="28"/>
        </w:rPr>
        <w:t>9</w:t>
      </w:r>
      <w:r w:rsidR="00B02FC5" w:rsidRPr="00E54C67">
        <w:rPr>
          <w:sz w:val="28"/>
          <w:szCs w:val="28"/>
        </w:rPr>
        <w:t xml:space="preserve"> году составит </w:t>
      </w:r>
      <w:r w:rsidR="00F37815">
        <w:rPr>
          <w:sz w:val="28"/>
          <w:szCs w:val="28"/>
        </w:rPr>
        <w:t>38,7</w:t>
      </w:r>
      <w:r w:rsidR="00097E7C">
        <w:rPr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>процента.</w:t>
      </w:r>
    </w:p>
    <w:p w:rsidR="00A8231D" w:rsidRDefault="00A8231D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31D">
        <w:rPr>
          <w:sz w:val="28"/>
          <w:szCs w:val="28"/>
        </w:rPr>
        <w:t>В 20</w:t>
      </w:r>
      <w:r w:rsidR="00C41527">
        <w:rPr>
          <w:sz w:val="28"/>
          <w:szCs w:val="28"/>
        </w:rPr>
        <w:t xml:space="preserve">20 </w:t>
      </w:r>
      <w:r w:rsidRPr="00A8231D">
        <w:rPr>
          <w:sz w:val="28"/>
          <w:szCs w:val="28"/>
        </w:rPr>
        <w:t xml:space="preserve">году по сравнению с предыдущим годом прогнозируется уменьшение расходов на </w:t>
      </w:r>
      <w:r w:rsidR="00C41527">
        <w:rPr>
          <w:sz w:val="28"/>
          <w:szCs w:val="28"/>
        </w:rPr>
        <w:t>55,9</w:t>
      </w:r>
      <w:r w:rsidRPr="00A8231D">
        <w:rPr>
          <w:sz w:val="28"/>
          <w:szCs w:val="28"/>
        </w:rPr>
        <w:t xml:space="preserve"> тыс. рублей, или на </w:t>
      </w:r>
      <w:r w:rsidR="00C41527">
        <w:rPr>
          <w:sz w:val="28"/>
          <w:szCs w:val="28"/>
        </w:rPr>
        <w:t>2,4</w:t>
      </w:r>
      <w:r w:rsidRPr="00A8231D">
        <w:rPr>
          <w:sz w:val="28"/>
          <w:szCs w:val="28"/>
        </w:rPr>
        <w:t>%. В 20</w:t>
      </w:r>
      <w:r w:rsidR="00F56933">
        <w:rPr>
          <w:sz w:val="28"/>
          <w:szCs w:val="28"/>
        </w:rPr>
        <w:t>2</w:t>
      </w:r>
      <w:r w:rsidR="00C41527">
        <w:rPr>
          <w:sz w:val="28"/>
          <w:szCs w:val="28"/>
        </w:rPr>
        <w:t>1</w:t>
      </w:r>
      <w:r w:rsidRPr="00A8231D">
        <w:rPr>
          <w:sz w:val="28"/>
          <w:szCs w:val="28"/>
        </w:rPr>
        <w:t>году  расходы прогнозируются</w:t>
      </w:r>
      <w:r>
        <w:rPr>
          <w:sz w:val="28"/>
          <w:szCs w:val="28"/>
        </w:rPr>
        <w:t xml:space="preserve"> </w:t>
      </w:r>
      <w:r w:rsidR="00C41527">
        <w:rPr>
          <w:sz w:val="28"/>
          <w:szCs w:val="28"/>
        </w:rPr>
        <w:t>выше</w:t>
      </w:r>
      <w:r>
        <w:rPr>
          <w:sz w:val="28"/>
          <w:szCs w:val="28"/>
        </w:rPr>
        <w:t xml:space="preserve"> ,чем в 20</w:t>
      </w:r>
      <w:r w:rsidR="00C41527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на </w:t>
      </w:r>
      <w:r w:rsidR="00C41527">
        <w:rPr>
          <w:sz w:val="28"/>
          <w:szCs w:val="28"/>
        </w:rPr>
        <w:t>16,7</w:t>
      </w:r>
      <w:r w:rsidR="000B4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на </w:t>
      </w:r>
      <w:r w:rsidR="00C41527">
        <w:rPr>
          <w:sz w:val="28"/>
          <w:szCs w:val="28"/>
        </w:rPr>
        <w:t>0,7</w:t>
      </w:r>
      <w:r w:rsidR="00527EBC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</w:t>
      </w:r>
      <w:r w:rsidR="00097E7C">
        <w:rPr>
          <w:sz w:val="28"/>
          <w:szCs w:val="28"/>
        </w:rPr>
        <w:t>а.</w:t>
      </w:r>
    </w:p>
    <w:p w:rsidR="00097E7C" w:rsidRDefault="003C5001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Резервный фонд администрации поселения спрогнозирован на 201</w:t>
      </w:r>
      <w:r w:rsidR="00C41527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3E05F7">
        <w:rPr>
          <w:sz w:val="28"/>
          <w:szCs w:val="28"/>
        </w:rPr>
        <w:t>2</w:t>
      </w:r>
      <w:r w:rsidR="00C41527">
        <w:rPr>
          <w:sz w:val="28"/>
          <w:szCs w:val="28"/>
        </w:rPr>
        <w:t>1</w:t>
      </w:r>
      <w:r>
        <w:rPr>
          <w:sz w:val="28"/>
          <w:szCs w:val="28"/>
        </w:rPr>
        <w:t xml:space="preserve"> годы в объеме 5,0 тыс. рублей на финансовое обеспечение непредвиденных расходов, связанных с ликвидацией последствий стихийных бедствий и других чрезвычайных мероприятий. Порядок расходования резервного фонда утвержден постановлением администрации поселения от 04.06.2012 года </w:t>
      </w:r>
      <w:r w:rsidR="002274CE">
        <w:rPr>
          <w:sz w:val="28"/>
          <w:szCs w:val="28"/>
        </w:rPr>
        <w:t xml:space="preserve">№ 30 </w:t>
      </w:r>
      <w:r>
        <w:rPr>
          <w:sz w:val="28"/>
          <w:szCs w:val="28"/>
        </w:rPr>
        <w:t xml:space="preserve">« О резервном фонде администрации поселения». Резервный фонд спрогнозирован в размере </w:t>
      </w:r>
      <w:r w:rsidR="003E05F7">
        <w:rPr>
          <w:sz w:val="28"/>
          <w:szCs w:val="28"/>
        </w:rPr>
        <w:t>0,1</w:t>
      </w:r>
      <w:r w:rsidR="0035231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 от общей суммы расходов, что не противоречит статье 81Бюджетного кодекса РФ.</w:t>
      </w:r>
    </w:p>
    <w:p w:rsidR="00C26229" w:rsidRDefault="003C5001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«Другие </w:t>
      </w:r>
      <w:r w:rsidR="00282056">
        <w:rPr>
          <w:sz w:val="28"/>
          <w:szCs w:val="28"/>
        </w:rPr>
        <w:t>общегосударственные вопросы» на</w:t>
      </w:r>
      <w:r>
        <w:rPr>
          <w:sz w:val="28"/>
          <w:szCs w:val="28"/>
        </w:rPr>
        <w:t xml:space="preserve"> 201</w:t>
      </w:r>
      <w:r w:rsidR="00C41527">
        <w:rPr>
          <w:sz w:val="28"/>
          <w:szCs w:val="28"/>
        </w:rPr>
        <w:t>9</w:t>
      </w:r>
      <w:r>
        <w:rPr>
          <w:sz w:val="28"/>
          <w:szCs w:val="28"/>
        </w:rPr>
        <w:t>- 20</w:t>
      </w:r>
      <w:r w:rsidR="003E05F7">
        <w:rPr>
          <w:sz w:val="28"/>
          <w:szCs w:val="28"/>
        </w:rPr>
        <w:t>2</w:t>
      </w:r>
      <w:r w:rsidR="00C41527">
        <w:rPr>
          <w:sz w:val="28"/>
          <w:szCs w:val="28"/>
        </w:rPr>
        <w:t>1</w:t>
      </w:r>
      <w:r>
        <w:rPr>
          <w:sz w:val="28"/>
          <w:szCs w:val="28"/>
        </w:rPr>
        <w:t xml:space="preserve"> годы предусмотрены бюджетные ассигнования на уплату членских взносов в Ассоциацию «Совет муниципальных образований Вологодской области» в сумме </w:t>
      </w:r>
      <w:r w:rsidR="00C41527">
        <w:rPr>
          <w:sz w:val="28"/>
          <w:szCs w:val="28"/>
        </w:rPr>
        <w:t>3,0</w:t>
      </w:r>
      <w:r>
        <w:rPr>
          <w:sz w:val="28"/>
          <w:szCs w:val="28"/>
        </w:rPr>
        <w:t xml:space="preserve"> тыс. рублей ежегодно</w:t>
      </w:r>
      <w:r w:rsidR="00527EBC">
        <w:rPr>
          <w:sz w:val="28"/>
          <w:szCs w:val="28"/>
        </w:rPr>
        <w:t xml:space="preserve">. </w:t>
      </w:r>
      <w:r w:rsidR="00C41527">
        <w:rPr>
          <w:sz w:val="28"/>
          <w:szCs w:val="28"/>
        </w:rPr>
        <w:t>Кроме того, по данному подразделу впервые предусмотрены расходы на передачу осуществления полномочий в части ведения бухгалтерского учета казенному учреждению Междуреченского муниципального района «Центр бюджетного учета и отчетности» в сумме 168,6 тыс. рублей ежегодно.</w:t>
      </w:r>
    </w:p>
    <w:p w:rsidR="00D15674" w:rsidRPr="00D15674" w:rsidRDefault="00D15674" w:rsidP="00CE06D3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5674">
        <w:rPr>
          <w:i/>
          <w:sz w:val="28"/>
          <w:szCs w:val="28"/>
        </w:rPr>
        <w:t>В Приложениях 5,6 к тексту проекта решения не отражены расходы по целевой статье «Реализация расходных обязательств в части обеспечения выплаты заработной платы работникам муниципальных учреждений» за счет иных межбюджетных трансфертов из бюджета района на указанные цели.</w:t>
      </w:r>
    </w:p>
    <w:p w:rsidR="00C41527" w:rsidRPr="00ED3A86" w:rsidRDefault="00C41527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6229" w:rsidRDefault="00C26229" w:rsidP="00C2622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 xml:space="preserve">                                Раздел «Национальная оборона»</w:t>
      </w:r>
    </w:p>
    <w:p w:rsidR="00C632E0" w:rsidRPr="00ED3A86" w:rsidRDefault="00C632E0" w:rsidP="00C2622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26229" w:rsidRPr="00ED3A86" w:rsidRDefault="00C632E0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решения на 201</w:t>
      </w:r>
      <w:r w:rsidR="00C41527">
        <w:rPr>
          <w:sz w:val="28"/>
          <w:szCs w:val="28"/>
        </w:rPr>
        <w:t>9</w:t>
      </w:r>
      <w:r w:rsidR="00C26229" w:rsidRPr="00ED3A86">
        <w:rPr>
          <w:sz w:val="28"/>
          <w:szCs w:val="28"/>
        </w:rPr>
        <w:t xml:space="preserve"> год предусматривает ассигнования по данному разделу в сумме </w:t>
      </w:r>
      <w:r w:rsidR="00121423">
        <w:rPr>
          <w:sz w:val="28"/>
          <w:szCs w:val="28"/>
        </w:rPr>
        <w:t>92,1</w:t>
      </w:r>
      <w:r w:rsidR="00C26229" w:rsidRPr="00ED3A86">
        <w:rPr>
          <w:sz w:val="28"/>
          <w:szCs w:val="28"/>
        </w:rPr>
        <w:t xml:space="preserve"> тыс. рублей, что </w:t>
      </w:r>
      <w:r w:rsidR="003E05F7">
        <w:rPr>
          <w:sz w:val="28"/>
          <w:szCs w:val="28"/>
        </w:rPr>
        <w:t>выше</w:t>
      </w:r>
      <w:r w:rsidR="00A8231D">
        <w:rPr>
          <w:sz w:val="28"/>
          <w:szCs w:val="28"/>
        </w:rPr>
        <w:t xml:space="preserve"> </w:t>
      </w:r>
      <w:r w:rsidR="003A1089">
        <w:rPr>
          <w:sz w:val="28"/>
          <w:szCs w:val="28"/>
        </w:rPr>
        <w:t xml:space="preserve">  ожидаемого исполнения 201</w:t>
      </w:r>
      <w:r w:rsidR="00121423">
        <w:rPr>
          <w:sz w:val="28"/>
          <w:szCs w:val="28"/>
        </w:rPr>
        <w:t>8</w:t>
      </w:r>
      <w:r w:rsidR="00A8231D">
        <w:rPr>
          <w:sz w:val="28"/>
          <w:szCs w:val="28"/>
        </w:rPr>
        <w:t xml:space="preserve"> </w:t>
      </w:r>
      <w:r w:rsidR="000E3315" w:rsidRPr="00ED3A86">
        <w:rPr>
          <w:sz w:val="28"/>
          <w:szCs w:val="28"/>
        </w:rPr>
        <w:t xml:space="preserve">года на </w:t>
      </w:r>
      <w:r w:rsidR="00121423">
        <w:rPr>
          <w:sz w:val="28"/>
          <w:szCs w:val="28"/>
        </w:rPr>
        <w:t>6,4</w:t>
      </w:r>
      <w:r w:rsidR="000E3315" w:rsidRPr="00ED3A86">
        <w:rPr>
          <w:sz w:val="28"/>
          <w:szCs w:val="28"/>
        </w:rPr>
        <w:t xml:space="preserve"> тыс. рублей, или </w:t>
      </w:r>
      <w:r w:rsidR="00121423">
        <w:rPr>
          <w:sz w:val="28"/>
          <w:szCs w:val="28"/>
        </w:rPr>
        <w:t>7,5</w:t>
      </w:r>
      <w:r w:rsidR="000E3315" w:rsidRPr="00ED3A86">
        <w:rPr>
          <w:sz w:val="28"/>
          <w:szCs w:val="28"/>
        </w:rPr>
        <w:t xml:space="preserve"> процента.</w:t>
      </w:r>
      <w:r w:rsidR="003E05F7">
        <w:rPr>
          <w:sz w:val="28"/>
          <w:szCs w:val="28"/>
        </w:rPr>
        <w:t xml:space="preserve"> Расходные обязательства поселения по данному подразделу «Мобилизационная и вневойсковая подготовка» определены постановлением Правительства Российской Федерации от 29 апреля 2006 года №258 «О субвенциях на осуществление полномочий по первичному воинскому учету на территориях, где отсутствуют военные комиссариаты» (с последующими изменениями).</w:t>
      </w:r>
    </w:p>
    <w:p w:rsidR="00E874FE" w:rsidRDefault="000E3315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A86">
        <w:rPr>
          <w:sz w:val="28"/>
          <w:szCs w:val="28"/>
        </w:rPr>
        <w:t xml:space="preserve"> По данному разделу предусмотрены расходы на выполнение отдельных государственных полномочий за счет средств субвенции из регионального фонда компенсаций на осуществление полномочий по первичному воинскому учету на территориях, где отсутствуют военные </w:t>
      </w:r>
      <w:proofErr w:type="spellStart"/>
      <w:r w:rsidRPr="00ED3A86">
        <w:rPr>
          <w:sz w:val="28"/>
          <w:szCs w:val="28"/>
        </w:rPr>
        <w:t>комиссариаты.</w:t>
      </w:r>
      <w:r w:rsidR="00B02FC5" w:rsidRPr="00E54C67">
        <w:rPr>
          <w:sz w:val="28"/>
          <w:szCs w:val="28"/>
        </w:rPr>
        <w:t>Удельный</w:t>
      </w:r>
      <w:proofErr w:type="spellEnd"/>
      <w:r w:rsidR="00B02FC5" w:rsidRPr="00E54C67">
        <w:rPr>
          <w:sz w:val="28"/>
          <w:szCs w:val="28"/>
        </w:rPr>
        <w:t xml:space="preserve"> вес  указанных расходов  в объеме р</w:t>
      </w:r>
      <w:r w:rsidR="00B02FC5">
        <w:rPr>
          <w:sz w:val="28"/>
          <w:szCs w:val="28"/>
        </w:rPr>
        <w:t>асходов бюджета поселения в 201</w:t>
      </w:r>
      <w:r w:rsidR="005D72B2">
        <w:rPr>
          <w:sz w:val="28"/>
          <w:szCs w:val="28"/>
        </w:rPr>
        <w:t>9</w:t>
      </w:r>
      <w:r w:rsidR="00B02FC5" w:rsidRPr="00E54C67">
        <w:rPr>
          <w:sz w:val="28"/>
          <w:szCs w:val="28"/>
        </w:rPr>
        <w:t xml:space="preserve"> году составит </w:t>
      </w:r>
      <w:r w:rsidR="005D72B2">
        <w:rPr>
          <w:sz w:val="28"/>
          <w:szCs w:val="28"/>
        </w:rPr>
        <w:t>1,9</w:t>
      </w:r>
      <w:r w:rsidR="00A8231D">
        <w:rPr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>процента.</w:t>
      </w:r>
    </w:p>
    <w:p w:rsidR="009A7A33" w:rsidRPr="009A7A33" w:rsidRDefault="009A7A33" w:rsidP="009A7A33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  <w:r w:rsidRPr="009A7A33">
        <w:rPr>
          <w:sz w:val="28"/>
          <w:szCs w:val="28"/>
        </w:rPr>
        <w:t>В 20</w:t>
      </w:r>
      <w:r w:rsidR="005D72B2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3E05F7">
        <w:rPr>
          <w:sz w:val="28"/>
          <w:szCs w:val="28"/>
        </w:rPr>
        <w:t>2</w:t>
      </w:r>
      <w:r w:rsidR="005D72B2">
        <w:rPr>
          <w:sz w:val="28"/>
          <w:szCs w:val="28"/>
        </w:rPr>
        <w:t>1</w:t>
      </w:r>
      <w:r w:rsidRPr="009A7A33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расходы прогнозируются </w:t>
      </w:r>
      <w:r w:rsidR="003E05F7">
        <w:rPr>
          <w:sz w:val="28"/>
          <w:szCs w:val="28"/>
        </w:rPr>
        <w:t xml:space="preserve">в сумме </w:t>
      </w:r>
      <w:r w:rsidR="005D72B2">
        <w:rPr>
          <w:sz w:val="28"/>
          <w:szCs w:val="28"/>
        </w:rPr>
        <w:t>92,1</w:t>
      </w:r>
      <w:r w:rsidR="003E05F7">
        <w:rPr>
          <w:sz w:val="28"/>
          <w:szCs w:val="28"/>
        </w:rPr>
        <w:t xml:space="preserve"> тыс. рублей и </w:t>
      </w:r>
      <w:r w:rsidR="005D72B2">
        <w:rPr>
          <w:sz w:val="28"/>
          <w:szCs w:val="28"/>
        </w:rPr>
        <w:t>95,2</w:t>
      </w:r>
      <w:r w:rsidR="003E05F7">
        <w:rPr>
          <w:sz w:val="28"/>
          <w:szCs w:val="28"/>
        </w:rPr>
        <w:t xml:space="preserve"> тыс. рублей соответственно.</w:t>
      </w:r>
    </w:p>
    <w:p w:rsidR="00B02FC5" w:rsidRDefault="00B02FC5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FC5" w:rsidRPr="000C6D6E" w:rsidRDefault="00B02FC5" w:rsidP="00C26229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874FE" w:rsidRDefault="00E874F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>Раздел «Национальная безопасность и правоохранительная деятельность»</w:t>
      </w:r>
    </w:p>
    <w:p w:rsidR="005C496E" w:rsidRPr="00ED3A86" w:rsidRDefault="005C496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496E" w:rsidRDefault="009A7A33" w:rsidP="009A7A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1834" w:rsidRPr="00ED3A86">
        <w:rPr>
          <w:sz w:val="28"/>
          <w:szCs w:val="28"/>
        </w:rPr>
        <w:t xml:space="preserve">Бюджетные ассигнования, которые предусмотрены по данному разделу, составляют </w:t>
      </w:r>
      <w:r w:rsidR="00352314">
        <w:rPr>
          <w:sz w:val="28"/>
          <w:szCs w:val="28"/>
        </w:rPr>
        <w:t>20,0</w:t>
      </w:r>
      <w:r>
        <w:rPr>
          <w:sz w:val="28"/>
          <w:szCs w:val="28"/>
        </w:rPr>
        <w:t xml:space="preserve"> тыс</w:t>
      </w:r>
      <w:r w:rsidR="00EB1834" w:rsidRPr="00ED3A86">
        <w:rPr>
          <w:sz w:val="28"/>
          <w:szCs w:val="28"/>
        </w:rPr>
        <w:t xml:space="preserve">. рублей, </w:t>
      </w:r>
      <w:r w:rsidR="003E05F7">
        <w:rPr>
          <w:sz w:val="28"/>
          <w:szCs w:val="28"/>
        </w:rPr>
        <w:t xml:space="preserve">что соответствует </w:t>
      </w:r>
      <w:r w:rsidR="00352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уточнены</w:t>
      </w:r>
      <w:r w:rsidR="003E05F7"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показател</w:t>
      </w:r>
      <w:r w:rsidR="003E05F7">
        <w:rPr>
          <w:sz w:val="28"/>
          <w:szCs w:val="28"/>
        </w:rPr>
        <w:t xml:space="preserve">ям </w:t>
      </w:r>
      <w:r>
        <w:rPr>
          <w:sz w:val="28"/>
          <w:szCs w:val="28"/>
        </w:rPr>
        <w:t xml:space="preserve"> бюджета 201</w:t>
      </w:r>
      <w:r w:rsidR="005D72B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EB1834" w:rsidRPr="00ED3A86">
        <w:rPr>
          <w:sz w:val="28"/>
          <w:szCs w:val="28"/>
        </w:rPr>
        <w:t xml:space="preserve"> </w:t>
      </w:r>
      <w:r w:rsidR="003E05F7">
        <w:rPr>
          <w:sz w:val="28"/>
          <w:szCs w:val="28"/>
        </w:rPr>
        <w:t>.</w:t>
      </w:r>
      <w:r w:rsidR="00EB1834" w:rsidRPr="00ED3A86">
        <w:rPr>
          <w:sz w:val="28"/>
          <w:szCs w:val="28"/>
        </w:rPr>
        <w:t xml:space="preserve"> По данному разделу предусмотрены расходы на обеспечение пожарной безопасности </w:t>
      </w:r>
      <w:r w:rsidR="003A1089">
        <w:rPr>
          <w:sz w:val="28"/>
          <w:szCs w:val="28"/>
        </w:rPr>
        <w:t xml:space="preserve"> в сумме </w:t>
      </w:r>
      <w:r w:rsidR="00352314">
        <w:rPr>
          <w:sz w:val="28"/>
          <w:szCs w:val="28"/>
        </w:rPr>
        <w:t>20,0</w:t>
      </w:r>
      <w:r w:rsidR="00ED3A86" w:rsidRPr="00ED3A86">
        <w:rPr>
          <w:sz w:val="28"/>
          <w:szCs w:val="28"/>
        </w:rPr>
        <w:t xml:space="preserve"> тыс. рублей</w:t>
      </w:r>
      <w:r w:rsidR="005D72B2">
        <w:rPr>
          <w:sz w:val="28"/>
          <w:szCs w:val="28"/>
        </w:rPr>
        <w:t xml:space="preserve">, которые будут направлены на софинансирование </w:t>
      </w:r>
      <w:proofErr w:type="spellStart"/>
      <w:r w:rsidR="005D72B2">
        <w:rPr>
          <w:sz w:val="28"/>
          <w:szCs w:val="28"/>
        </w:rPr>
        <w:t>мероприятияй</w:t>
      </w:r>
      <w:proofErr w:type="spellEnd"/>
      <w:r w:rsidR="005D72B2">
        <w:rPr>
          <w:sz w:val="28"/>
          <w:szCs w:val="28"/>
        </w:rPr>
        <w:t xml:space="preserve"> по реализации проекта «Народный бюджет».</w:t>
      </w:r>
      <w:r w:rsidR="00C137DE">
        <w:rPr>
          <w:sz w:val="28"/>
          <w:szCs w:val="28"/>
        </w:rPr>
        <w:t xml:space="preserve"> </w:t>
      </w:r>
      <w:r w:rsidR="00C137DE">
        <w:rPr>
          <w:vanish/>
          <w:sz w:val="28"/>
          <w:szCs w:val="28"/>
        </w:rPr>
        <w:t>Расходы уменьшились почт</w:t>
      </w:r>
      <w:r w:rsidR="00B02FC5" w:rsidRPr="00E54C67">
        <w:rPr>
          <w:sz w:val="28"/>
          <w:szCs w:val="28"/>
        </w:rPr>
        <w:t>Удельный вес  указанных расходов  в объеме р</w:t>
      </w:r>
      <w:r w:rsidR="00B02FC5">
        <w:rPr>
          <w:sz w:val="28"/>
          <w:szCs w:val="28"/>
        </w:rPr>
        <w:t>асходов бюджета поселения в 201</w:t>
      </w:r>
      <w:r w:rsidR="005D72B2">
        <w:rPr>
          <w:sz w:val="28"/>
          <w:szCs w:val="28"/>
        </w:rPr>
        <w:t xml:space="preserve">9 </w:t>
      </w:r>
      <w:r w:rsidR="00B02FC5" w:rsidRPr="00E54C67">
        <w:rPr>
          <w:sz w:val="28"/>
          <w:szCs w:val="28"/>
        </w:rPr>
        <w:t xml:space="preserve">году составит </w:t>
      </w:r>
      <w:r w:rsidR="005D72B2">
        <w:rPr>
          <w:sz w:val="28"/>
          <w:szCs w:val="28"/>
        </w:rPr>
        <w:t>0,4</w:t>
      </w:r>
      <w:r w:rsidR="00B02FC5" w:rsidRPr="00E54C67">
        <w:rPr>
          <w:sz w:val="28"/>
          <w:szCs w:val="28"/>
        </w:rPr>
        <w:t xml:space="preserve"> процента.</w:t>
      </w:r>
    </w:p>
    <w:p w:rsidR="00B22A7E" w:rsidRPr="000C6D6E" w:rsidRDefault="00AD3824" w:rsidP="00EB1834">
      <w:pPr>
        <w:autoSpaceDE w:val="0"/>
        <w:autoSpaceDN w:val="0"/>
        <w:adjustRightInd w:val="0"/>
        <w:ind w:firstLine="540"/>
        <w:jc w:val="both"/>
        <w:rPr>
          <w:b/>
          <w:color w:val="993300"/>
        </w:rPr>
      </w:pPr>
      <w:r>
        <w:rPr>
          <w:sz w:val="28"/>
          <w:szCs w:val="28"/>
        </w:rPr>
        <w:t xml:space="preserve">  </w:t>
      </w:r>
      <w:r w:rsidRPr="00AD3824">
        <w:rPr>
          <w:sz w:val="28"/>
          <w:szCs w:val="28"/>
        </w:rPr>
        <w:t>В 20</w:t>
      </w:r>
      <w:r w:rsidR="005D72B2">
        <w:rPr>
          <w:sz w:val="28"/>
          <w:szCs w:val="28"/>
        </w:rPr>
        <w:t>20 -2021</w:t>
      </w:r>
      <w:r w:rsidR="00352314">
        <w:rPr>
          <w:sz w:val="28"/>
          <w:szCs w:val="28"/>
        </w:rPr>
        <w:t>год</w:t>
      </w:r>
      <w:r w:rsidR="005D72B2">
        <w:rPr>
          <w:sz w:val="28"/>
          <w:szCs w:val="28"/>
        </w:rPr>
        <w:t xml:space="preserve">ах </w:t>
      </w:r>
      <w:r w:rsidR="00352314">
        <w:rPr>
          <w:sz w:val="28"/>
          <w:szCs w:val="28"/>
        </w:rPr>
        <w:t xml:space="preserve"> расходы по данному разделу прогнозируются в сумме </w:t>
      </w:r>
      <w:r w:rsidR="005D72B2">
        <w:rPr>
          <w:sz w:val="28"/>
          <w:szCs w:val="28"/>
        </w:rPr>
        <w:t>15</w:t>
      </w:r>
      <w:r w:rsidR="003E05F7">
        <w:rPr>
          <w:sz w:val="28"/>
          <w:szCs w:val="28"/>
        </w:rPr>
        <w:t>,0</w:t>
      </w:r>
      <w:r w:rsidR="00352314">
        <w:rPr>
          <w:sz w:val="28"/>
          <w:szCs w:val="28"/>
        </w:rPr>
        <w:t xml:space="preserve"> тыс. рублей</w:t>
      </w:r>
      <w:r w:rsidR="005D72B2">
        <w:rPr>
          <w:sz w:val="28"/>
          <w:szCs w:val="28"/>
        </w:rPr>
        <w:t xml:space="preserve"> ежегодно</w:t>
      </w:r>
      <w:r w:rsidR="00352314">
        <w:rPr>
          <w:sz w:val="28"/>
          <w:szCs w:val="28"/>
        </w:rPr>
        <w:t xml:space="preserve">, что </w:t>
      </w:r>
      <w:r w:rsidR="003E05F7">
        <w:rPr>
          <w:sz w:val="28"/>
          <w:szCs w:val="28"/>
        </w:rPr>
        <w:t xml:space="preserve">ниже </w:t>
      </w:r>
      <w:r w:rsidR="00352314">
        <w:rPr>
          <w:sz w:val="28"/>
          <w:szCs w:val="28"/>
        </w:rPr>
        <w:t>уровня 201</w:t>
      </w:r>
      <w:r w:rsidR="005D72B2">
        <w:rPr>
          <w:sz w:val="28"/>
          <w:szCs w:val="28"/>
        </w:rPr>
        <w:t>9</w:t>
      </w:r>
      <w:r w:rsidR="00352314">
        <w:rPr>
          <w:sz w:val="28"/>
          <w:szCs w:val="28"/>
        </w:rPr>
        <w:t xml:space="preserve"> года на </w:t>
      </w:r>
      <w:r w:rsidR="005D72B2">
        <w:rPr>
          <w:sz w:val="28"/>
          <w:szCs w:val="28"/>
        </w:rPr>
        <w:t>5,0</w:t>
      </w:r>
      <w:r w:rsidR="00527EBC">
        <w:rPr>
          <w:sz w:val="28"/>
          <w:szCs w:val="28"/>
        </w:rPr>
        <w:t xml:space="preserve"> </w:t>
      </w:r>
      <w:r w:rsidR="00352314">
        <w:rPr>
          <w:sz w:val="28"/>
          <w:szCs w:val="28"/>
        </w:rPr>
        <w:t xml:space="preserve">тыс. рублей, или на </w:t>
      </w:r>
      <w:r w:rsidR="005D72B2">
        <w:rPr>
          <w:sz w:val="28"/>
          <w:szCs w:val="28"/>
        </w:rPr>
        <w:t>25,0</w:t>
      </w:r>
      <w:r w:rsidR="00352314">
        <w:rPr>
          <w:sz w:val="28"/>
          <w:szCs w:val="28"/>
        </w:rPr>
        <w:t xml:space="preserve"> процентов.</w:t>
      </w:r>
      <w:r w:rsidR="005D72B2">
        <w:rPr>
          <w:sz w:val="28"/>
          <w:szCs w:val="28"/>
        </w:rPr>
        <w:t xml:space="preserve"> Проектом бюджета на плановый период прогнозируется направить по 5,0 тыс. рублей ежегодно на софинансирование реализации проекта «Народный бюджет», по 10,0 тыс. рублей планируется направить на реализацию мероприятий, связанных с обеспечением первичных мер пожарной безопасности поселения.</w:t>
      </w:r>
    </w:p>
    <w:p w:rsidR="000001FD" w:rsidRDefault="000001FD" w:rsidP="000001F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>Раздел «Национальная экономика»</w:t>
      </w:r>
    </w:p>
    <w:p w:rsidR="00C137DE" w:rsidRPr="00ED3A86" w:rsidRDefault="00C137DE" w:rsidP="000001F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418E2" w:rsidRPr="000418E2" w:rsidRDefault="000001FD" w:rsidP="0004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6DF5">
        <w:rPr>
          <w:sz w:val="28"/>
          <w:szCs w:val="28"/>
        </w:rPr>
        <w:t xml:space="preserve"> По данному раздел</w:t>
      </w:r>
      <w:r w:rsidR="00C137DE">
        <w:rPr>
          <w:sz w:val="28"/>
          <w:szCs w:val="28"/>
        </w:rPr>
        <w:t xml:space="preserve">у </w:t>
      </w:r>
      <w:r w:rsidR="00C632E0">
        <w:rPr>
          <w:sz w:val="28"/>
          <w:szCs w:val="28"/>
        </w:rPr>
        <w:t>бюджетной классификации  расходы в 201</w:t>
      </w:r>
      <w:r w:rsidR="005D72B2">
        <w:rPr>
          <w:sz w:val="28"/>
          <w:szCs w:val="28"/>
        </w:rPr>
        <w:t>9</w:t>
      </w:r>
      <w:r w:rsidR="00C632E0">
        <w:rPr>
          <w:sz w:val="28"/>
          <w:szCs w:val="28"/>
        </w:rPr>
        <w:t xml:space="preserve"> году </w:t>
      </w:r>
      <w:r w:rsidR="00FD39E0">
        <w:rPr>
          <w:sz w:val="28"/>
          <w:szCs w:val="28"/>
        </w:rPr>
        <w:t>расходы предусмотрены</w:t>
      </w:r>
      <w:r w:rsidR="005D72B2">
        <w:rPr>
          <w:sz w:val="28"/>
          <w:szCs w:val="28"/>
        </w:rPr>
        <w:t xml:space="preserve"> в сумме 431,6 тыс. рублей, что в 3,2 раза выше уточненных  показателей бюджета 2018 года.</w:t>
      </w:r>
      <w:r w:rsidR="000418E2" w:rsidRPr="000418E2">
        <w:rPr>
          <w:sz w:val="28"/>
          <w:szCs w:val="28"/>
        </w:rPr>
        <w:t xml:space="preserve"> </w:t>
      </w:r>
      <w:r w:rsidR="00FD39E0">
        <w:rPr>
          <w:sz w:val="28"/>
          <w:szCs w:val="28"/>
        </w:rPr>
        <w:t>Администрацией</w:t>
      </w:r>
      <w:r w:rsidR="000418E2" w:rsidRPr="000418E2">
        <w:rPr>
          <w:sz w:val="28"/>
          <w:szCs w:val="28"/>
        </w:rPr>
        <w:t xml:space="preserve"> поселени</w:t>
      </w:r>
      <w:r w:rsidR="000418E2">
        <w:rPr>
          <w:sz w:val="28"/>
          <w:szCs w:val="28"/>
        </w:rPr>
        <w:t>я</w:t>
      </w:r>
      <w:r w:rsidR="000418E2" w:rsidRPr="000418E2">
        <w:rPr>
          <w:sz w:val="28"/>
          <w:szCs w:val="28"/>
        </w:rPr>
        <w:t xml:space="preserve"> </w:t>
      </w:r>
      <w:r w:rsidR="00FD39E0">
        <w:rPr>
          <w:sz w:val="28"/>
          <w:szCs w:val="28"/>
        </w:rPr>
        <w:t xml:space="preserve">заключено Соглашение </w:t>
      </w:r>
      <w:r w:rsidR="00101EDF">
        <w:rPr>
          <w:sz w:val="28"/>
          <w:szCs w:val="28"/>
        </w:rPr>
        <w:t>на</w:t>
      </w:r>
      <w:r w:rsidR="00FD39E0">
        <w:rPr>
          <w:sz w:val="28"/>
          <w:szCs w:val="28"/>
        </w:rPr>
        <w:t xml:space="preserve"> передач</w:t>
      </w:r>
      <w:r w:rsidR="00101EDF">
        <w:rPr>
          <w:sz w:val="28"/>
          <w:szCs w:val="28"/>
        </w:rPr>
        <w:t>у</w:t>
      </w:r>
      <w:r w:rsidR="00FD39E0">
        <w:rPr>
          <w:sz w:val="28"/>
          <w:szCs w:val="28"/>
        </w:rPr>
        <w:t xml:space="preserve"> полномочий района на уровень поселения по содержанию внутрипоселенческих дорог на территории поселения</w:t>
      </w:r>
      <w:r w:rsidR="005D72B2">
        <w:rPr>
          <w:sz w:val="28"/>
          <w:szCs w:val="28"/>
        </w:rPr>
        <w:t xml:space="preserve"> и инженерных сооружений на них в сумме 197,1 тыс. рублей</w:t>
      </w:r>
      <w:r w:rsidR="00B1560F">
        <w:rPr>
          <w:sz w:val="28"/>
          <w:szCs w:val="28"/>
        </w:rPr>
        <w:t>.</w:t>
      </w:r>
      <w:r w:rsidR="00FD39E0">
        <w:rPr>
          <w:sz w:val="28"/>
          <w:szCs w:val="28"/>
        </w:rPr>
        <w:t xml:space="preserve"> По сравнению с уточненными показателями 201</w:t>
      </w:r>
      <w:r w:rsidR="00B1560F">
        <w:rPr>
          <w:sz w:val="28"/>
          <w:szCs w:val="28"/>
        </w:rPr>
        <w:t>8</w:t>
      </w:r>
      <w:r w:rsidR="00FD39E0">
        <w:rPr>
          <w:sz w:val="28"/>
          <w:szCs w:val="28"/>
        </w:rPr>
        <w:t xml:space="preserve"> года расходы у</w:t>
      </w:r>
      <w:r w:rsidR="00B1560F">
        <w:rPr>
          <w:sz w:val="28"/>
          <w:szCs w:val="28"/>
        </w:rPr>
        <w:t>величились</w:t>
      </w:r>
      <w:r w:rsidR="00FD39E0">
        <w:rPr>
          <w:sz w:val="28"/>
          <w:szCs w:val="28"/>
        </w:rPr>
        <w:t xml:space="preserve"> на </w:t>
      </w:r>
      <w:r w:rsidR="00B1560F">
        <w:rPr>
          <w:sz w:val="28"/>
          <w:szCs w:val="28"/>
        </w:rPr>
        <w:t>197,1</w:t>
      </w:r>
      <w:r w:rsidR="00FD39E0">
        <w:rPr>
          <w:sz w:val="28"/>
          <w:szCs w:val="28"/>
        </w:rPr>
        <w:t xml:space="preserve"> тыс. </w:t>
      </w:r>
      <w:proofErr w:type="spellStart"/>
      <w:r w:rsidR="00FD39E0">
        <w:rPr>
          <w:sz w:val="28"/>
          <w:szCs w:val="28"/>
        </w:rPr>
        <w:t>рублей</w:t>
      </w:r>
      <w:r w:rsidR="00B1560F">
        <w:rPr>
          <w:sz w:val="28"/>
          <w:szCs w:val="28"/>
        </w:rPr>
        <w:t>,или</w:t>
      </w:r>
      <w:proofErr w:type="spellEnd"/>
      <w:r w:rsidR="00B1560F">
        <w:rPr>
          <w:sz w:val="28"/>
          <w:szCs w:val="28"/>
        </w:rPr>
        <w:t xml:space="preserve"> на 100 процентов, так как в 2018 году данные расходы не предусмотрены.</w:t>
      </w:r>
    </w:p>
    <w:p w:rsidR="000418E2" w:rsidRPr="000418E2" w:rsidRDefault="000418E2" w:rsidP="0004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8E2">
        <w:rPr>
          <w:sz w:val="28"/>
          <w:szCs w:val="28"/>
        </w:rPr>
        <w:t>В 20</w:t>
      </w:r>
      <w:r w:rsidR="00B1560F">
        <w:rPr>
          <w:sz w:val="28"/>
          <w:szCs w:val="28"/>
        </w:rPr>
        <w:t>20</w:t>
      </w:r>
      <w:r w:rsidRPr="000418E2">
        <w:rPr>
          <w:sz w:val="28"/>
          <w:szCs w:val="28"/>
        </w:rPr>
        <w:t xml:space="preserve">  и 20</w:t>
      </w:r>
      <w:r w:rsidR="00A21917">
        <w:rPr>
          <w:sz w:val="28"/>
          <w:szCs w:val="28"/>
        </w:rPr>
        <w:t>2</w:t>
      </w:r>
      <w:r w:rsidR="00B1560F">
        <w:rPr>
          <w:sz w:val="28"/>
          <w:szCs w:val="28"/>
        </w:rPr>
        <w:t>1</w:t>
      </w:r>
      <w:r w:rsidRPr="000418E2">
        <w:rPr>
          <w:sz w:val="28"/>
          <w:szCs w:val="28"/>
        </w:rPr>
        <w:t xml:space="preserve"> годах расходы по </w:t>
      </w:r>
      <w:r w:rsidR="00A21917">
        <w:rPr>
          <w:sz w:val="28"/>
          <w:szCs w:val="28"/>
        </w:rPr>
        <w:t>под</w:t>
      </w:r>
      <w:r w:rsidRPr="000418E2">
        <w:rPr>
          <w:sz w:val="28"/>
          <w:szCs w:val="28"/>
        </w:rPr>
        <w:t xml:space="preserve">разделу </w:t>
      </w:r>
      <w:r w:rsidR="00A21917">
        <w:rPr>
          <w:sz w:val="28"/>
          <w:szCs w:val="28"/>
        </w:rPr>
        <w:t>«Дорожное хозяйство (дорожные фонды) планируются</w:t>
      </w:r>
      <w:r w:rsidR="00B1560F">
        <w:rPr>
          <w:sz w:val="28"/>
          <w:szCs w:val="28"/>
        </w:rPr>
        <w:t xml:space="preserve"> также в сумме 197,1 тыс. рублей ежегодно.</w:t>
      </w:r>
    </w:p>
    <w:p w:rsidR="000418E2" w:rsidRPr="000418E2" w:rsidRDefault="000418E2" w:rsidP="0004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подразделу «Другие вопросы в области национальной экономики» на 201</w:t>
      </w:r>
      <w:r w:rsidR="00B1560F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363372">
        <w:rPr>
          <w:sz w:val="28"/>
          <w:szCs w:val="28"/>
        </w:rPr>
        <w:t xml:space="preserve"> </w:t>
      </w:r>
      <w:r w:rsidR="00B15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планируются</w:t>
      </w:r>
      <w:r w:rsidR="00B1560F">
        <w:rPr>
          <w:sz w:val="28"/>
          <w:szCs w:val="28"/>
        </w:rPr>
        <w:t xml:space="preserve"> в сумме 234,5 тыс. рублей  на оформление земельных участков из земель сельскохозяйственного назначения, находящихся в общей долевой собственности, в том числе за счет целевой субсидии из областного бюджета в сумме 211,1 тыс. рублей и софинансирования из средств местного бюджета в размере 10 процентов в сумме 23,4 тыс. рублей.</w:t>
      </w:r>
    </w:p>
    <w:p w:rsidR="00E5483E" w:rsidRPr="0036472C" w:rsidRDefault="00E5483E" w:rsidP="00E548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83E" w:rsidRDefault="00E5483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ACF">
        <w:rPr>
          <w:b/>
          <w:sz w:val="28"/>
          <w:szCs w:val="28"/>
        </w:rPr>
        <w:t>Раздел «Жилищно-коммунальное хозяйство»</w:t>
      </w:r>
    </w:p>
    <w:p w:rsidR="002C7F58" w:rsidRPr="000B7ACF" w:rsidRDefault="002C7F58" w:rsidP="001A354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A3588" w:rsidRDefault="007D7D96" w:rsidP="00101EDF">
      <w:pPr>
        <w:shd w:val="clear" w:color="auto" w:fill="FFFFFF"/>
        <w:ind w:firstLine="284"/>
        <w:jc w:val="both"/>
        <w:rPr>
          <w:snapToGrid w:val="0"/>
          <w:sz w:val="28"/>
        </w:rPr>
      </w:pPr>
      <w:r>
        <w:rPr>
          <w:sz w:val="28"/>
          <w:szCs w:val="28"/>
        </w:rPr>
        <w:t xml:space="preserve">  </w:t>
      </w:r>
      <w:r w:rsidR="00C120A9" w:rsidRPr="00E54C67">
        <w:rPr>
          <w:sz w:val="28"/>
          <w:szCs w:val="28"/>
        </w:rPr>
        <w:t>Объем бюджетных ассигно</w:t>
      </w:r>
      <w:r w:rsidR="002C7F58">
        <w:rPr>
          <w:sz w:val="28"/>
          <w:szCs w:val="28"/>
        </w:rPr>
        <w:t>ваний на 201</w:t>
      </w:r>
      <w:r>
        <w:rPr>
          <w:sz w:val="28"/>
          <w:szCs w:val="28"/>
        </w:rPr>
        <w:t>9</w:t>
      </w:r>
      <w:r w:rsidR="00C120A9" w:rsidRPr="00E54C67">
        <w:rPr>
          <w:sz w:val="28"/>
          <w:szCs w:val="28"/>
        </w:rPr>
        <w:t xml:space="preserve"> год предусмотрен в сумме </w:t>
      </w:r>
      <w:r>
        <w:rPr>
          <w:sz w:val="28"/>
          <w:szCs w:val="28"/>
        </w:rPr>
        <w:t>256,8</w:t>
      </w:r>
      <w:r w:rsidR="00C120A9" w:rsidRPr="00E54C67">
        <w:rPr>
          <w:sz w:val="28"/>
          <w:szCs w:val="28"/>
        </w:rPr>
        <w:t xml:space="preserve"> тыс. рублей, что  </w:t>
      </w:r>
      <w:r w:rsidR="00363372">
        <w:rPr>
          <w:sz w:val="28"/>
          <w:szCs w:val="28"/>
        </w:rPr>
        <w:t>меньше</w:t>
      </w:r>
      <w:r w:rsidR="00AD3824">
        <w:rPr>
          <w:sz w:val="28"/>
          <w:szCs w:val="28"/>
        </w:rPr>
        <w:t xml:space="preserve"> </w:t>
      </w:r>
      <w:r w:rsidR="00665DA9" w:rsidRPr="00E54C67">
        <w:rPr>
          <w:sz w:val="28"/>
          <w:szCs w:val="28"/>
        </w:rPr>
        <w:t xml:space="preserve"> уровня 201</w:t>
      </w:r>
      <w:r>
        <w:rPr>
          <w:sz w:val="28"/>
          <w:szCs w:val="28"/>
        </w:rPr>
        <w:t>8</w:t>
      </w:r>
      <w:r w:rsidR="00665DA9" w:rsidRPr="00E54C67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53,7</w:t>
      </w:r>
      <w:r w:rsidR="003272C2">
        <w:rPr>
          <w:sz w:val="28"/>
          <w:szCs w:val="28"/>
        </w:rPr>
        <w:t xml:space="preserve"> </w:t>
      </w:r>
      <w:r w:rsidR="00C120A9" w:rsidRPr="00E54C67">
        <w:rPr>
          <w:sz w:val="28"/>
          <w:szCs w:val="28"/>
        </w:rPr>
        <w:t xml:space="preserve">тыс. рублей, или </w:t>
      </w:r>
      <w:r w:rsidR="003272C2">
        <w:rPr>
          <w:sz w:val="28"/>
          <w:szCs w:val="28"/>
        </w:rPr>
        <w:t xml:space="preserve">на </w:t>
      </w:r>
      <w:r>
        <w:rPr>
          <w:sz w:val="28"/>
          <w:szCs w:val="28"/>
        </w:rPr>
        <w:t>17,3</w:t>
      </w:r>
      <w:r w:rsidR="000D6C8A">
        <w:rPr>
          <w:sz w:val="28"/>
          <w:szCs w:val="28"/>
        </w:rPr>
        <w:t xml:space="preserve"> процента</w:t>
      </w:r>
      <w:r w:rsidR="00B00094">
        <w:rPr>
          <w:sz w:val="28"/>
          <w:szCs w:val="28"/>
        </w:rPr>
        <w:t>.</w:t>
      </w:r>
    </w:p>
    <w:p w:rsidR="00E5483E" w:rsidRDefault="00C120A9" w:rsidP="00101ED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54C67">
        <w:rPr>
          <w:sz w:val="28"/>
          <w:szCs w:val="28"/>
        </w:rPr>
        <w:t xml:space="preserve"> Удельный вес  указанных расходов  в объеме р</w:t>
      </w:r>
      <w:r w:rsidR="003041FD">
        <w:rPr>
          <w:sz w:val="28"/>
          <w:szCs w:val="28"/>
        </w:rPr>
        <w:t>асходов бюджета поселения в 201</w:t>
      </w:r>
      <w:r w:rsidR="007D7D96">
        <w:rPr>
          <w:sz w:val="28"/>
          <w:szCs w:val="28"/>
        </w:rPr>
        <w:t>9</w:t>
      </w:r>
      <w:r w:rsidR="001B3DD5"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году составит </w:t>
      </w:r>
      <w:r w:rsidR="007D7D96">
        <w:rPr>
          <w:sz w:val="28"/>
          <w:szCs w:val="28"/>
        </w:rPr>
        <w:t>5,2</w:t>
      </w:r>
      <w:r w:rsidRPr="00E54C67">
        <w:rPr>
          <w:sz w:val="28"/>
          <w:szCs w:val="28"/>
        </w:rPr>
        <w:t xml:space="preserve"> процента.</w:t>
      </w:r>
    </w:p>
    <w:p w:rsidR="00363372" w:rsidRDefault="00363372" w:rsidP="00101ED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предусмотрены по подраздел</w:t>
      </w:r>
      <w:r w:rsidR="00A21917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A21917">
        <w:rPr>
          <w:sz w:val="28"/>
          <w:szCs w:val="28"/>
        </w:rPr>
        <w:t xml:space="preserve">«Благоустройство» </w:t>
      </w:r>
    </w:p>
    <w:p w:rsidR="001404F6" w:rsidRDefault="00FE55B0" w:rsidP="00101ED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FE55B0">
        <w:rPr>
          <w:sz w:val="28"/>
          <w:szCs w:val="28"/>
        </w:rPr>
        <w:t xml:space="preserve">в сумме </w:t>
      </w:r>
      <w:r w:rsidR="007D7D96">
        <w:rPr>
          <w:sz w:val="28"/>
          <w:szCs w:val="28"/>
        </w:rPr>
        <w:t>256,8</w:t>
      </w:r>
      <w:r w:rsidR="00A219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</w:t>
      </w:r>
      <w:r w:rsidR="001404F6">
        <w:rPr>
          <w:sz w:val="28"/>
          <w:szCs w:val="28"/>
        </w:rPr>
        <w:t>, в том числе :</w:t>
      </w:r>
    </w:p>
    <w:p w:rsidR="001404F6" w:rsidRDefault="001404F6" w:rsidP="00101ED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55B0">
        <w:rPr>
          <w:i/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 xml:space="preserve"> на организацию уличного освещения в сумме </w:t>
      </w:r>
      <w:r w:rsidR="007D7D96">
        <w:rPr>
          <w:sz w:val="28"/>
          <w:szCs w:val="28"/>
        </w:rPr>
        <w:t>132,6</w:t>
      </w:r>
      <w:r w:rsidR="00F65B7A">
        <w:rPr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 xml:space="preserve"> тыс. рублей,</w:t>
      </w:r>
    </w:p>
    <w:p w:rsidR="001404F6" w:rsidRDefault="001404F6" w:rsidP="00101ED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01B9" w:rsidRPr="00E54C67">
        <w:rPr>
          <w:sz w:val="28"/>
          <w:szCs w:val="28"/>
        </w:rPr>
        <w:t xml:space="preserve"> на организацию и </w:t>
      </w:r>
      <w:r w:rsidR="00F65B7A">
        <w:rPr>
          <w:sz w:val="28"/>
          <w:szCs w:val="28"/>
        </w:rPr>
        <w:t xml:space="preserve">содержание мест захоронения </w:t>
      </w:r>
      <w:r w:rsidR="001001B9" w:rsidRPr="00E54C67">
        <w:rPr>
          <w:sz w:val="28"/>
          <w:szCs w:val="28"/>
        </w:rPr>
        <w:t xml:space="preserve"> в сумме </w:t>
      </w:r>
      <w:r w:rsidR="00F65B7A">
        <w:rPr>
          <w:sz w:val="28"/>
          <w:szCs w:val="28"/>
        </w:rPr>
        <w:t xml:space="preserve">15,0 </w:t>
      </w:r>
      <w:r w:rsidR="001001B9" w:rsidRPr="00E54C67">
        <w:rPr>
          <w:sz w:val="28"/>
          <w:szCs w:val="28"/>
        </w:rPr>
        <w:t>тыс. рублей,</w:t>
      </w:r>
    </w:p>
    <w:p w:rsidR="001404F6" w:rsidRDefault="001404F6" w:rsidP="00101ED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1B9" w:rsidRPr="00E54C67">
        <w:rPr>
          <w:sz w:val="28"/>
          <w:szCs w:val="28"/>
        </w:rPr>
        <w:t xml:space="preserve"> на </w:t>
      </w:r>
      <w:r w:rsidR="00F65B7A">
        <w:rPr>
          <w:sz w:val="28"/>
          <w:szCs w:val="28"/>
        </w:rPr>
        <w:t>прочие мероприятия по благоустройству общественных мест на территории поселения</w:t>
      </w:r>
      <w:r w:rsidR="001001B9" w:rsidRPr="00E54C67">
        <w:rPr>
          <w:sz w:val="28"/>
          <w:szCs w:val="28"/>
        </w:rPr>
        <w:t xml:space="preserve"> – </w:t>
      </w:r>
      <w:r w:rsidR="00F65B7A">
        <w:rPr>
          <w:sz w:val="28"/>
          <w:szCs w:val="28"/>
        </w:rPr>
        <w:t>5</w:t>
      </w:r>
      <w:r>
        <w:rPr>
          <w:sz w:val="28"/>
          <w:szCs w:val="28"/>
        </w:rPr>
        <w:t>5,0</w:t>
      </w:r>
      <w:r w:rsidR="0043787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="00F65B7A">
        <w:rPr>
          <w:sz w:val="28"/>
          <w:szCs w:val="28"/>
        </w:rPr>
        <w:t>;</w:t>
      </w:r>
    </w:p>
    <w:p w:rsidR="00F65B7A" w:rsidRDefault="00F65B7A" w:rsidP="00101ED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софинанирование</w:t>
      </w:r>
      <w:proofErr w:type="spellEnd"/>
      <w:r>
        <w:rPr>
          <w:sz w:val="28"/>
          <w:szCs w:val="28"/>
        </w:rPr>
        <w:t xml:space="preserve"> мероприятий по реализации проекта «Народный бюджет» -9,5 тыс. рублей.</w:t>
      </w:r>
    </w:p>
    <w:p w:rsidR="00A633AB" w:rsidRDefault="00F65B7A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в</w:t>
      </w:r>
      <w:r w:rsidR="00DE17D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6C5671">
        <w:rPr>
          <w:sz w:val="28"/>
          <w:szCs w:val="28"/>
        </w:rPr>
        <w:t xml:space="preserve"> -202</w:t>
      </w:r>
      <w:r>
        <w:rPr>
          <w:sz w:val="28"/>
          <w:szCs w:val="28"/>
        </w:rPr>
        <w:t>1</w:t>
      </w:r>
      <w:r w:rsidR="00DE17D7">
        <w:rPr>
          <w:sz w:val="28"/>
          <w:szCs w:val="28"/>
        </w:rPr>
        <w:t xml:space="preserve"> год</w:t>
      </w:r>
      <w:r w:rsidR="006C5671">
        <w:rPr>
          <w:sz w:val="28"/>
          <w:szCs w:val="28"/>
        </w:rPr>
        <w:t>ах</w:t>
      </w:r>
      <w:r w:rsidR="00DE17D7">
        <w:rPr>
          <w:sz w:val="28"/>
          <w:szCs w:val="28"/>
        </w:rPr>
        <w:t xml:space="preserve"> бюджетом области выделена субсидия на организацию уличного освещения </w:t>
      </w:r>
      <w:r w:rsidR="007D0DAD">
        <w:rPr>
          <w:sz w:val="28"/>
          <w:szCs w:val="28"/>
        </w:rPr>
        <w:t>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</w:t>
      </w:r>
      <w:r w:rsidR="007D0DAD" w:rsidRPr="007D0DAD">
        <w:rPr>
          <w:sz w:val="28"/>
          <w:szCs w:val="28"/>
        </w:rPr>
        <w:t xml:space="preserve"> </w:t>
      </w:r>
      <w:r w:rsidR="007D0DAD">
        <w:rPr>
          <w:sz w:val="28"/>
          <w:szCs w:val="28"/>
        </w:rPr>
        <w:t>в сумме</w:t>
      </w:r>
      <w:r w:rsidR="001404F6">
        <w:rPr>
          <w:sz w:val="28"/>
          <w:szCs w:val="28"/>
        </w:rPr>
        <w:t xml:space="preserve"> 33,5</w:t>
      </w:r>
      <w:r w:rsidR="007D0DAD">
        <w:rPr>
          <w:sz w:val="28"/>
          <w:szCs w:val="28"/>
        </w:rPr>
        <w:t xml:space="preserve"> тыс. рублей</w:t>
      </w:r>
      <w:r w:rsidR="006C5671">
        <w:rPr>
          <w:sz w:val="28"/>
          <w:szCs w:val="28"/>
        </w:rPr>
        <w:t xml:space="preserve"> ежегодно. Софинансирование на организацию уличного освещения в рамках вышеуказанной программы предусмотрено по 11,2 тыс. рублей ежегодно.</w:t>
      </w:r>
    </w:p>
    <w:p w:rsidR="00A010DB" w:rsidRDefault="00A010DB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10DB">
        <w:rPr>
          <w:sz w:val="28"/>
          <w:szCs w:val="28"/>
        </w:rPr>
        <w:t xml:space="preserve"> На 20</w:t>
      </w:r>
      <w:r w:rsidR="00F65B7A">
        <w:rPr>
          <w:sz w:val="28"/>
          <w:szCs w:val="28"/>
        </w:rPr>
        <w:t>20</w:t>
      </w:r>
      <w:r w:rsidR="006C5671">
        <w:rPr>
          <w:sz w:val="28"/>
          <w:szCs w:val="28"/>
        </w:rPr>
        <w:t xml:space="preserve"> </w:t>
      </w:r>
      <w:r w:rsidRPr="00A010DB">
        <w:rPr>
          <w:sz w:val="28"/>
          <w:szCs w:val="28"/>
        </w:rPr>
        <w:t xml:space="preserve"> год объем</w:t>
      </w:r>
      <w:r>
        <w:rPr>
          <w:sz w:val="28"/>
          <w:szCs w:val="28"/>
        </w:rPr>
        <w:t xml:space="preserve">  бюджетных ассигн</w:t>
      </w:r>
      <w:r w:rsidR="006C5671">
        <w:rPr>
          <w:sz w:val="28"/>
          <w:szCs w:val="28"/>
        </w:rPr>
        <w:t xml:space="preserve">ований прогнозируется в сумме  </w:t>
      </w:r>
      <w:r w:rsidR="00F65B7A">
        <w:rPr>
          <w:sz w:val="28"/>
          <w:szCs w:val="28"/>
        </w:rPr>
        <w:t>268,5</w:t>
      </w:r>
      <w:r w:rsidR="006C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1404F6">
        <w:rPr>
          <w:sz w:val="28"/>
          <w:szCs w:val="28"/>
        </w:rPr>
        <w:t>р</w:t>
      </w:r>
      <w:r>
        <w:rPr>
          <w:sz w:val="28"/>
          <w:szCs w:val="28"/>
        </w:rPr>
        <w:t xml:space="preserve">ублей, что </w:t>
      </w:r>
      <w:r w:rsidR="006C5671">
        <w:rPr>
          <w:sz w:val="28"/>
          <w:szCs w:val="28"/>
        </w:rPr>
        <w:t xml:space="preserve">выше </w:t>
      </w:r>
      <w:r>
        <w:rPr>
          <w:sz w:val="28"/>
          <w:szCs w:val="28"/>
        </w:rPr>
        <w:t xml:space="preserve"> уровня 201</w:t>
      </w:r>
      <w:r w:rsidR="00F65B7A">
        <w:rPr>
          <w:sz w:val="28"/>
          <w:szCs w:val="28"/>
        </w:rPr>
        <w:t>9</w:t>
      </w:r>
      <w:r w:rsidR="006C56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на </w:t>
      </w:r>
      <w:r w:rsidR="00F65B7A">
        <w:rPr>
          <w:sz w:val="28"/>
          <w:szCs w:val="28"/>
        </w:rPr>
        <w:t>11,7</w:t>
      </w:r>
      <w:r w:rsidR="006C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или на </w:t>
      </w:r>
      <w:r w:rsidR="00F65B7A">
        <w:rPr>
          <w:sz w:val="28"/>
          <w:szCs w:val="28"/>
        </w:rPr>
        <w:t>4,6</w:t>
      </w:r>
      <w:r w:rsidR="00140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процента</w:t>
      </w:r>
      <w:r w:rsidR="006074DD">
        <w:rPr>
          <w:sz w:val="28"/>
          <w:szCs w:val="28"/>
        </w:rPr>
        <w:t>.</w:t>
      </w:r>
      <w:r w:rsidR="006C5671">
        <w:rPr>
          <w:sz w:val="28"/>
          <w:szCs w:val="28"/>
        </w:rPr>
        <w:t xml:space="preserve"> Весь объем средств </w:t>
      </w:r>
      <w:r w:rsidR="001404F6">
        <w:rPr>
          <w:sz w:val="28"/>
          <w:szCs w:val="28"/>
        </w:rPr>
        <w:t xml:space="preserve"> </w:t>
      </w:r>
      <w:r w:rsidR="006074DD">
        <w:rPr>
          <w:sz w:val="28"/>
          <w:szCs w:val="28"/>
        </w:rPr>
        <w:t>предусмотрен</w:t>
      </w:r>
      <w:r w:rsidR="006C5671">
        <w:rPr>
          <w:sz w:val="28"/>
          <w:szCs w:val="28"/>
        </w:rPr>
        <w:t xml:space="preserve"> </w:t>
      </w:r>
      <w:r w:rsidR="006074DD">
        <w:rPr>
          <w:sz w:val="28"/>
          <w:szCs w:val="28"/>
        </w:rPr>
        <w:t>по</w:t>
      </w:r>
      <w:r w:rsidR="00DE17D7">
        <w:rPr>
          <w:sz w:val="28"/>
          <w:szCs w:val="28"/>
        </w:rPr>
        <w:t xml:space="preserve"> под</w:t>
      </w:r>
      <w:r w:rsidR="006074DD">
        <w:rPr>
          <w:sz w:val="28"/>
          <w:szCs w:val="28"/>
        </w:rPr>
        <w:t>разделу «Благоустройство», в том числе:</w:t>
      </w:r>
    </w:p>
    <w:p w:rsidR="00F65B7A" w:rsidRDefault="00DE17D7" w:rsidP="00F65B7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B7A">
        <w:rPr>
          <w:i/>
          <w:sz w:val="28"/>
          <w:szCs w:val="28"/>
        </w:rPr>
        <w:t xml:space="preserve"> </w:t>
      </w:r>
      <w:r w:rsidR="00F65B7A" w:rsidRPr="00E54C67">
        <w:rPr>
          <w:sz w:val="28"/>
          <w:szCs w:val="28"/>
        </w:rPr>
        <w:t xml:space="preserve"> на организацию уличного освещения в сумме </w:t>
      </w:r>
      <w:r w:rsidR="00F65B7A">
        <w:rPr>
          <w:sz w:val="28"/>
          <w:szCs w:val="28"/>
        </w:rPr>
        <w:t xml:space="preserve">153,8 </w:t>
      </w:r>
      <w:r w:rsidR="00F65B7A" w:rsidRPr="00E54C67">
        <w:rPr>
          <w:sz w:val="28"/>
          <w:szCs w:val="28"/>
        </w:rPr>
        <w:t xml:space="preserve"> тыс. рублей,</w:t>
      </w:r>
    </w:p>
    <w:p w:rsidR="00F65B7A" w:rsidRDefault="00F65B7A" w:rsidP="00F65B7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4C67">
        <w:rPr>
          <w:sz w:val="28"/>
          <w:szCs w:val="28"/>
        </w:rPr>
        <w:t xml:space="preserve"> на организацию и </w:t>
      </w:r>
      <w:r>
        <w:rPr>
          <w:sz w:val="28"/>
          <w:szCs w:val="28"/>
        </w:rPr>
        <w:t xml:space="preserve">содержание мест захоронения </w:t>
      </w:r>
      <w:r w:rsidRPr="00E54C6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15,0 </w:t>
      </w:r>
      <w:r w:rsidRPr="00E54C67">
        <w:rPr>
          <w:sz w:val="28"/>
          <w:szCs w:val="28"/>
        </w:rPr>
        <w:t>тыс. рублей,</w:t>
      </w:r>
    </w:p>
    <w:p w:rsidR="00F65B7A" w:rsidRDefault="00F65B7A" w:rsidP="00F65B7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C67">
        <w:rPr>
          <w:sz w:val="28"/>
          <w:szCs w:val="28"/>
        </w:rPr>
        <w:t xml:space="preserve"> на </w:t>
      </w:r>
      <w:r>
        <w:rPr>
          <w:sz w:val="28"/>
          <w:szCs w:val="28"/>
        </w:rPr>
        <w:t>прочие мероприятия по благоустройству общественных мест на территории поселения</w:t>
      </w:r>
      <w:r w:rsidRPr="00E54C67">
        <w:rPr>
          <w:sz w:val="28"/>
          <w:szCs w:val="28"/>
        </w:rPr>
        <w:t xml:space="preserve"> – </w:t>
      </w:r>
      <w:r>
        <w:rPr>
          <w:sz w:val="28"/>
          <w:szCs w:val="28"/>
        </w:rPr>
        <w:t>50,0 тыс. рублей;</w:t>
      </w:r>
    </w:p>
    <w:p w:rsidR="00F65B7A" w:rsidRDefault="00F65B7A" w:rsidP="00F65B7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софинанирование</w:t>
      </w:r>
      <w:proofErr w:type="spellEnd"/>
      <w:r>
        <w:rPr>
          <w:sz w:val="28"/>
          <w:szCs w:val="28"/>
        </w:rPr>
        <w:t xml:space="preserve"> мероприятий по реализации проекта «Народный бюджет» -5,0 тыс. рублей.</w:t>
      </w:r>
    </w:p>
    <w:p w:rsidR="001A354C" w:rsidRDefault="001A354C" w:rsidP="00F65B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10DB">
        <w:rPr>
          <w:sz w:val="28"/>
          <w:szCs w:val="28"/>
        </w:rPr>
        <w:t>На 20</w:t>
      </w:r>
      <w:r w:rsidR="006C5671">
        <w:rPr>
          <w:sz w:val="28"/>
          <w:szCs w:val="28"/>
        </w:rPr>
        <w:t>2</w:t>
      </w:r>
      <w:r w:rsidR="00F65B7A">
        <w:rPr>
          <w:sz w:val="28"/>
          <w:szCs w:val="28"/>
        </w:rPr>
        <w:t>1</w:t>
      </w:r>
      <w:r w:rsidRPr="00A010DB">
        <w:rPr>
          <w:sz w:val="28"/>
          <w:szCs w:val="28"/>
        </w:rPr>
        <w:t xml:space="preserve"> год объем</w:t>
      </w:r>
      <w:r>
        <w:rPr>
          <w:sz w:val="28"/>
          <w:szCs w:val="28"/>
        </w:rPr>
        <w:t xml:space="preserve">  бюджетных ассигнований прогнозируется в сумме </w:t>
      </w:r>
      <w:r w:rsidR="00F65B7A">
        <w:rPr>
          <w:sz w:val="28"/>
          <w:szCs w:val="28"/>
        </w:rPr>
        <w:t>270,5</w:t>
      </w:r>
      <w:r>
        <w:rPr>
          <w:sz w:val="28"/>
          <w:szCs w:val="28"/>
        </w:rPr>
        <w:t xml:space="preserve"> тыс. рублей, что </w:t>
      </w:r>
      <w:r w:rsidR="00F65B7A">
        <w:rPr>
          <w:sz w:val="28"/>
          <w:szCs w:val="28"/>
        </w:rPr>
        <w:t xml:space="preserve">выше </w:t>
      </w:r>
      <w:r>
        <w:rPr>
          <w:sz w:val="28"/>
          <w:szCs w:val="28"/>
        </w:rPr>
        <w:t>уровня 20</w:t>
      </w:r>
      <w:r w:rsidR="00F65B7A">
        <w:rPr>
          <w:sz w:val="28"/>
          <w:szCs w:val="28"/>
        </w:rPr>
        <w:t>20</w:t>
      </w:r>
      <w:r>
        <w:rPr>
          <w:sz w:val="28"/>
          <w:szCs w:val="28"/>
        </w:rPr>
        <w:t xml:space="preserve">  года на </w:t>
      </w:r>
      <w:r w:rsidR="00F65B7A">
        <w:rPr>
          <w:sz w:val="28"/>
          <w:szCs w:val="28"/>
        </w:rPr>
        <w:t>2,0</w:t>
      </w:r>
      <w:r>
        <w:rPr>
          <w:sz w:val="28"/>
          <w:szCs w:val="28"/>
        </w:rPr>
        <w:t xml:space="preserve"> тыс. рублей, или на </w:t>
      </w:r>
      <w:r w:rsidR="005C69EB">
        <w:rPr>
          <w:sz w:val="28"/>
          <w:szCs w:val="28"/>
        </w:rPr>
        <w:t>0,8</w:t>
      </w:r>
      <w:r>
        <w:rPr>
          <w:sz w:val="28"/>
          <w:szCs w:val="28"/>
        </w:rPr>
        <w:t xml:space="preserve"> процента</w:t>
      </w:r>
      <w:r w:rsidR="00756DF1">
        <w:rPr>
          <w:sz w:val="28"/>
          <w:szCs w:val="28"/>
        </w:rPr>
        <w:t>.</w:t>
      </w:r>
      <w:r w:rsidR="00101EDF">
        <w:rPr>
          <w:sz w:val="28"/>
          <w:szCs w:val="28"/>
        </w:rPr>
        <w:t xml:space="preserve"> </w:t>
      </w:r>
      <w:r w:rsidR="00756DF1">
        <w:rPr>
          <w:sz w:val="28"/>
          <w:szCs w:val="28"/>
        </w:rPr>
        <w:t>Весь объем предусмотрен</w:t>
      </w:r>
      <w:r w:rsidR="000B1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E17D7">
        <w:rPr>
          <w:sz w:val="28"/>
          <w:szCs w:val="28"/>
        </w:rPr>
        <w:t>под</w:t>
      </w:r>
      <w:r>
        <w:rPr>
          <w:sz w:val="28"/>
          <w:szCs w:val="28"/>
        </w:rPr>
        <w:t>разделу «Благоустройство», в том числе:</w:t>
      </w:r>
    </w:p>
    <w:p w:rsidR="005C69EB" w:rsidRDefault="005C69EB" w:rsidP="005C69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 на организацию уличного освещения в сумме </w:t>
      </w:r>
      <w:r>
        <w:rPr>
          <w:sz w:val="28"/>
          <w:szCs w:val="28"/>
        </w:rPr>
        <w:t xml:space="preserve">150,8 </w:t>
      </w:r>
      <w:r w:rsidRPr="00E54C67">
        <w:rPr>
          <w:sz w:val="28"/>
          <w:szCs w:val="28"/>
        </w:rPr>
        <w:t xml:space="preserve"> тыс. рублей,</w:t>
      </w:r>
    </w:p>
    <w:p w:rsidR="005C69EB" w:rsidRDefault="005C69EB" w:rsidP="005C69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4C67">
        <w:rPr>
          <w:sz w:val="28"/>
          <w:szCs w:val="28"/>
        </w:rPr>
        <w:t xml:space="preserve"> на организацию и </w:t>
      </w:r>
      <w:r>
        <w:rPr>
          <w:sz w:val="28"/>
          <w:szCs w:val="28"/>
        </w:rPr>
        <w:t xml:space="preserve">содержание мест захоронения </w:t>
      </w:r>
      <w:r w:rsidRPr="00E54C67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15,0 </w:t>
      </w:r>
      <w:r w:rsidRPr="00E54C67">
        <w:rPr>
          <w:sz w:val="28"/>
          <w:szCs w:val="28"/>
        </w:rPr>
        <w:t>тыс. рублей,</w:t>
      </w:r>
    </w:p>
    <w:p w:rsidR="005C69EB" w:rsidRDefault="005C69EB" w:rsidP="005C69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4C67">
        <w:rPr>
          <w:sz w:val="28"/>
          <w:szCs w:val="28"/>
        </w:rPr>
        <w:t xml:space="preserve"> на </w:t>
      </w:r>
      <w:r>
        <w:rPr>
          <w:sz w:val="28"/>
          <w:szCs w:val="28"/>
        </w:rPr>
        <w:t>прочие мероприятия по благоустройству общественных мест на территории поселения</w:t>
      </w:r>
      <w:r w:rsidRPr="00E54C67">
        <w:rPr>
          <w:sz w:val="28"/>
          <w:szCs w:val="28"/>
        </w:rPr>
        <w:t xml:space="preserve"> – </w:t>
      </w:r>
      <w:r>
        <w:rPr>
          <w:sz w:val="28"/>
          <w:szCs w:val="28"/>
        </w:rPr>
        <w:t>55,0 тыс. рублей;</w:t>
      </w:r>
    </w:p>
    <w:p w:rsidR="005C69EB" w:rsidRDefault="005C69EB" w:rsidP="005C69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spellStart"/>
      <w:r>
        <w:rPr>
          <w:sz w:val="28"/>
          <w:szCs w:val="28"/>
        </w:rPr>
        <w:t>софинанирование</w:t>
      </w:r>
      <w:proofErr w:type="spellEnd"/>
      <w:r>
        <w:rPr>
          <w:sz w:val="28"/>
          <w:szCs w:val="28"/>
        </w:rPr>
        <w:t xml:space="preserve"> мероприятий по реализации проекта «Народный бюджет» -5,0 тыс. рублей.</w:t>
      </w:r>
    </w:p>
    <w:p w:rsidR="00734787" w:rsidRPr="000C6D6E" w:rsidRDefault="00734787" w:rsidP="0054649E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633CC" w:rsidRDefault="00A010DB" w:rsidP="00B02FC5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734787" w:rsidRPr="00E54C67">
        <w:rPr>
          <w:b/>
          <w:sz w:val="28"/>
          <w:szCs w:val="28"/>
        </w:rPr>
        <w:t>По разделу «Образование»</w:t>
      </w:r>
    </w:p>
    <w:p w:rsidR="00473DC1" w:rsidRPr="00E54C67" w:rsidRDefault="00473DC1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001B9" w:rsidRDefault="00734787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3CC">
        <w:rPr>
          <w:sz w:val="28"/>
          <w:szCs w:val="28"/>
        </w:rPr>
        <w:t xml:space="preserve">Предусмотрены расходы по </w:t>
      </w:r>
      <w:r w:rsidRPr="00E633CC">
        <w:rPr>
          <w:i/>
          <w:sz w:val="28"/>
          <w:szCs w:val="28"/>
        </w:rPr>
        <w:t>подразделу «Молодежная политика»</w:t>
      </w:r>
      <w:r w:rsidR="003272C2">
        <w:rPr>
          <w:sz w:val="28"/>
          <w:szCs w:val="28"/>
        </w:rPr>
        <w:t xml:space="preserve"> на 201</w:t>
      </w:r>
      <w:r w:rsidR="00527EBC">
        <w:rPr>
          <w:sz w:val="28"/>
          <w:szCs w:val="28"/>
        </w:rPr>
        <w:t xml:space="preserve">9 </w:t>
      </w:r>
      <w:r w:rsidR="0098220D">
        <w:rPr>
          <w:sz w:val="28"/>
          <w:szCs w:val="28"/>
        </w:rPr>
        <w:t xml:space="preserve">год </w:t>
      </w:r>
      <w:r w:rsidRPr="00E633CC">
        <w:rPr>
          <w:sz w:val="28"/>
          <w:szCs w:val="28"/>
        </w:rPr>
        <w:t>в сумме</w:t>
      </w:r>
      <w:r w:rsidR="007D0DAD">
        <w:rPr>
          <w:sz w:val="28"/>
          <w:szCs w:val="28"/>
        </w:rPr>
        <w:t xml:space="preserve"> </w:t>
      </w:r>
      <w:r w:rsidR="005C69EB">
        <w:rPr>
          <w:sz w:val="28"/>
          <w:szCs w:val="28"/>
        </w:rPr>
        <w:t>1,5</w:t>
      </w:r>
      <w:r w:rsidR="001B3DD5">
        <w:rPr>
          <w:sz w:val="28"/>
          <w:szCs w:val="28"/>
        </w:rPr>
        <w:t xml:space="preserve"> </w:t>
      </w:r>
      <w:r w:rsidR="00DB2E55" w:rsidRPr="00E633CC">
        <w:rPr>
          <w:sz w:val="28"/>
          <w:szCs w:val="28"/>
        </w:rPr>
        <w:t>тыс. рубле</w:t>
      </w:r>
      <w:r w:rsidR="00A72BD4">
        <w:rPr>
          <w:sz w:val="28"/>
          <w:szCs w:val="28"/>
        </w:rPr>
        <w:t>й, что</w:t>
      </w:r>
      <w:r w:rsidR="006C696C">
        <w:rPr>
          <w:sz w:val="28"/>
          <w:szCs w:val="28"/>
        </w:rPr>
        <w:t xml:space="preserve"> ниже </w:t>
      </w:r>
      <w:r w:rsidR="007D0DAD">
        <w:rPr>
          <w:sz w:val="28"/>
          <w:szCs w:val="28"/>
        </w:rPr>
        <w:t xml:space="preserve">утвержденных назначений </w:t>
      </w:r>
      <w:r w:rsidR="003272C2">
        <w:rPr>
          <w:sz w:val="28"/>
          <w:szCs w:val="28"/>
        </w:rPr>
        <w:t xml:space="preserve"> 201</w:t>
      </w:r>
      <w:r w:rsidR="005C69EB">
        <w:rPr>
          <w:sz w:val="28"/>
          <w:szCs w:val="28"/>
        </w:rPr>
        <w:t xml:space="preserve">8 </w:t>
      </w:r>
      <w:r w:rsidR="00473DC1">
        <w:rPr>
          <w:sz w:val="28"/>
          <w:szCs w:val="28"/>
        </w:rPr>
        <w:t>года</w:t>
      </w:r>
      <w:r w:rsidR="006C696C">
        <w:rPr>
          <w:sz w:val="28"/>
          <w:szCs w:val="28"/>
        </w:rPr>
        <w:t xml:space="preserve"> на 0</w:t>
      </w:r>
      <w:r w:rsidR="005C69EB">
        <w:rPr>
          <w:sz w:val="28"/>
          <w:szCs w:val="28"/>
        </w:rPr>
        <w:t>,5</w:t>
      </w:r>
      <w:r w:rsidR="006C696C">
        <w:rPr>
          <w:sz w:val="28"/>
          <w:szCs w:val="28"/>
        </w:rPr>
        <w:t xml:space="preserve"> тыс. рублей, или на </w:t>
      </w:r>
      <w:r w:rsidR="005C69EB">
        <w:rPr>
          <w:sz w:val="28"/>
          <w:szCs w:val="28"/>
        </w:rPr>
        <w:t>25,0</w:t>
      </w:r>
      <w:r w:rsidR="006C696C">
        <w:rPr>
          <w:sz w:val="28"/>
          <w:szCs w:val="28"/>
        </w:rPr>
        <w:t xml:space="preserve"> </w:t>
      </w:r>
      <w:proofErr w:type="spellStart"/>
      <w:r w:rsidR="006C696C">
        <w:rPr>
          <w:sz w:val="28"/>
          <w:szCs w:val="28"/>
        </w:rPr>
        <w:t>процент</w:t>
      </w:r>
      <w:r w:rsidR="005C69EB">
        <w:rPr>
          <w:sz w:val="28"/>
          <w:szCs w:val="28"/>
        </w:rPr>
        <w:t>ов</w:t>
      </w:r>
      <w:r w:rsidR="006C696C">
        <w:rPr>
          <w:sz w:val="28"/>
          <w:szCs w:val="28"/>
        </w:rPr>
        <w:t>.</w:t>
      </w:r>
      <w:r w:rsidR="00DB2E55" w:rsidRPr="00E633CC">
        <w:rPr>
          <w:sz w:val="28"/>
          <w:szCs w:val="28"/>
        </w:rPr>
        <w:t>Удельный</w:t>
      </w:r>
      <w:proofErr w:type="spellEnd"/>
      <w:r w:rsidR="00DB2E55" w:rsidRPr="00E633CC">
        <w:rPr>
          <w:sz w:val="28"/>
          <w:szCs w:val="28"/>
        </w:rPr>
        <w:t xml:space="preserve"> вес  указанных расходов  в объеме расходов бюджета поселения в</w:t>
      </w:r>
      <w:r w:rsidR="00A72BD4">
        <w:rPr>
          <w:sz w:val="28"/>
          <w:szCs w:val="28"/>
        </w:rPr>
        <w:t xml:space="preserve"> 201</w:t>
      </w:r>
      <w:r w:rsidR="005C69EB">
        <w:rPr>
          <w:sz w:val="28"/>
          <w:szCs w:val="28"/>
        </w:rPr>
        <w:t>9</w:t>
      </w:r>
      <w:r w:rsidR="00756DF1">
        <w:rPr>
          <w:sz w:val="28"/>
          <w:szCs w:val="28"/>
        </w:rPr>
        <w:t xml:space="preserve"> </w:t>
      </w:r>
      <w:r w:rsidR="00DB2E55" w:rsidRPr="00E633CC">
        <w:rPr>
          <w:sz w:val="28"/>
          <w:szCs w:val="28"/>
        </w:rPr>
        <w:t xml:space="preserve">году составит </w:t>
      </w:r>
      <w:r w:rsidR="00756DF1">
        <w:rPr>
          <w:sz w:val="28"/>
          <w:szCs w:val="28"/>
        </w:rPr>
        <w:t>0,0</w:t>
      </w:r>
      <w:r w:rsidR="005C69EB">
        <w:rPr>
          <w:sz w:val="28"/>
          <w:szCs w:val="28"/>
        </w:rPr>
        <w:t>3</w:t>
      </w:r>
      <w:r w:rsidR="00DB2E55" w:rsidRPr="00E633CC">
        <w:rPr>
          <w:sz w:val="28"/>
          <w:szCs w:val="28"/>
        </w:rPr>
        <w:t xml:space="preserve"> процента.</w:t>
      </w:r>
      <w:r w:rsidR="00473DC1">
        <w:rPr>
          <w:sz w:val="28"/>
          <w:szCs w:val="28"/>
        </w:rPr>
        <w:t xml:space="preserve"> Средства планируются на проведение мероприятий для детей и молодежи.</w:t>
      </w:r>
    </w:p>
    <w:p w:rsidR="007D0DAD" w:rsidRDefault="007D0DAD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</w:t>
      </w:r>
      <w:r w:rsidR="005C69EB">
        <w:rPr>
          <w:sz w:val="28"/>
          <w:szCs w:val="28"/>
        </w:rPr>
        <w:t>20</w:t>
      </w:r>
      <w:r>
        <w:rPr>
          <w:sz w:val="28"/>
          <w:szCs w:val="28"/>
        </w:rPr>
        <w:t xml:space="preserve"> и 20</w:t>
      </w:r>
      <w:r w:rsidR="00756DF1">
        <w:rPr>
          <w:sz w:val="28"/>
          <w:szCs w:val="28"/>
        </w:rPr>
        <w:t>2</w:t>
      </w:r>
      <w:r w:rsidR="005C69EB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756DF1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расходы прогнозируются </w:t>
      </w:r>
      <w:r w:rsidR="006C696C">
        <w:rPr>
          <w:sz w:val="28"/>
          <w:szCs w:val="28"/>
        </w:rPr>
        <w:t xml:space="preserve">в сумме </w:t>
      </w:r>
      <w:r w:rsidR="005C69EB">
        <w:rPr>
          <w:sz w:val="28"/>
          <w:szCs w:val="28"/>
        </w:rPr>
        <w:t>1,5</w:t>
      </w:r>
      <w:r w:rsidR="006C696C">
        <w:rPr>
          <w:sz w:val="28"/>
          <w:szCs w:val="28"/>
        </w:rPr>
        <w:t xml:space="preserve"> тыс. рублей </w:t>
      </w:r>
      <w:r w:rsidR="005C69EB">
        <w:rPr>
          <w:sz w:val="28"/>
          <w:szCs w:val="28"/>
        </w:rPr>
        <w:t>ежегодно.</w:t>
      </w:r>
    </w:p>
    <w:p w:rsidR="009D1D76" w:rsidRPr="00F672FB" w:rsidRDefault="009D1D76" w:rsidP="009D1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72FB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Приложениях 5 и 6  </w:t>
      </w:r>
      <w:r w:rsidRPr="00F672FB">
        <w:rPr>
          <w:i/>
          <w:sz w:val="28"/>
          <w:szCs w:val="28"/>
        </w:rPr>
        <w:t>проекта решения данный подраздел сформулирован не в  соответствии с</w:t>
      </w:r>
      <w:r w:rsidRPr="00F672FB">
        <w:rPr>
          <w:sz w:val="28"/>
          <w:szCs w:val="28"/>
        </w:rPr>
        <w:t xml:space="preserve"> </w:t>
      </w:r>
      <w:r w:rsidRPr="00F672FB">
        <w:rPr>
          <w:i/>
          <w:sz w:val="28"/>
          <w:szCs w:val="28"/>
        </w:rPr>
        <w:t>Приказом</w:t>
      </w:r>
      <w:r w:rsidRPr="00F672FB">
        <w:rPr>
          <w:rFonts w:eastAsia="Calibri"/>
          <w:i/>
          <w:iCs/>
          <w:sz w:val="28"/>
          <w:szCs w:val="28"/>
          <w:lang w:eastAsia="en-US"/>
        </w:rPr>
        <w:t xml:space="preserve">  Минфина России от 0</w:t>
      </w:r>
      <w:r>
        <w:rPr>
          <w:rFonts w:eastAsia="Calibri"/>
          <w:i/>
          <w:iCs/>
          <w:sz w:val="28"/>
          <w:szCs w:val="28"/>
          <w:lang w:eastAsia="en-US"/>
        </w:rPr>
        <w:t>8</w:t>
      </w:r>
      <w:r w:rsidRPr="00F672FB">
        <w:rPr>
          <w:rFonts w:eastAsia="Calibri"/>
          <w:i/>
          <w:iCs/>
          <w:sz w:val="28"/>
          <w:szCs w:val="28"/>
          <w:lang w:eastAsia="en-US"/>
        </w:rPr>
        <w:t>.0</w:t>
      </w:r>
      <w:r>
        <w:rPr>
          <w:rFonts w:eastAsia="Calibri"/>
          <w:i/>
          <w:iCs/>
          <w:sz w:val="28"/>
          <w:szCs w:val="28"/>
          <w:lang w:eastAsia="en-US"/>
        </w:rPr>
        <w:t>6</w:t>
      </w:r>
      <w:r w:rsidRPr="00F672FB">
        <w:rPr>
          <w:rFonts w:eastAsia="Calibri"/>
          <w:i/>
          <w:iCs/>
          <w:sz w:val="28"/>
          <w:szCs w:val="28"/>
          <w:lang w:eastAsia="en-US"/>
        </w:rPr>
        <w:t>.201</w:t>
      </w:r>
      <w:r>
        <w:rPr>
          <w:rFonts w:eastAsia="Calibri"/>
          <w:i/>
          <w:iCs/>
          <w:sz w:val="28"/>
          <w:szCs w:val="28"/>
          <w:lang w:eastAsia="en-US"/>
        </w:rPr>
        <w:t>8</w:t>
      </w:r>
      <w:r w:rsidRPr="00F672FB">
        <w:rPr>
          <w:rFonts w:eastAsia="Calibri"/>
          <w:i/>
          <w:iCs/>
          <w:sz w:val="28"/>
          <w:szCs w:val="28"/>
          <w:lang w:eastAsia="en-US"/>
        </w:rPr>
        <w:t xml:space="preserve"> N </w:t>
      </w:r>
      <w:r>
        <w:rPr>
          <w:rFonts w:eastAsia="Calibri"/>
          <w:i/>
          <w:iCs/>
          <w:sz w:val="28"/>
          <w:szCs w:val="28"/>
          <w:lang w:eastAsia="en-US"/>
        </w:rPr>
        <w:t>132</w:t>
      </w:r>
      <w:r w:rsidRPr="00F672FB">
        <w:rPr>
          <w:rFonts w:eastAsia="Calibri"/>
          <w:i/>
          <w:iCs/>
          <w:sz w:val="28"/>
          <w:szCs w:val="28"/>
          <w:lang w:eastAsia="en-US"/>
        </w:rPr>
        <w:t xml:space="preserve">н "Об утверждении Указаний о порядке применении бюджетной классификации Российской Федерации». Следует сформулировать </w:t>
      </w:r>
      <w:r>
        <w:rPr>
          <w:rFonts w:eastAsia="Calibri"/>
          <w:i/>
          <w:iCs/>
          <w:sz w:val="28"/>
          <w:szCs w:val="28"/>
          <w:lang w:eastAsia="en-US"/>
        </w:rPr>
        <w:t xml:space="preserve">- </w:t>
      </w:r>
      <w:r w:rsidRPr="00F672FB">
        <w:rPr>
          <w:rFonts w:eastAsia="Calibri"/>
          <w:i/>
          <w:iCs/>
          <w:sz w:val="28"/>
          <w:szCs w:val="28"/>
          <w:lang w:eastAsia="en-US"/>
        </w:rPr>
        <w:t xml:space="preserve">«Молодежная политика».  </w:t>
      </w:r>
    </w:p>
    <w:p w:rsidR="009D1D76" w:rsidRDefault="009D1D76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72FB" w:rsidRDefault="00F672FB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DC1" w:rsidRPr="000C6D6E" w:rsidRDefault="00473DC1" w:rsidP="0054649E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633CC" w:rsidRDefault="001001B9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633CC">
        <w:rPr>
          <w:b/>
          <w:sz w:val="28"/>
          <w:szCs w:val="28"/>
        </w:rPr>
        <w:t>Раздел «Культура</w:t>
      </w:r>
      <w:r w:rsidR="00F672FB">
        <w:rPr>
          <w:b/>
          <w:sz w:val="28"/>
          <w:szCs w:val="28"/>
        </w:rPr>
        <w:t xml:space="preserve">, </w:t>
      </w:r>
      <w:r w:rsidRPr="00E633CC">
        <w:rPr>
          <w:b/>
          <w:sz w:val="28"/>
          <w:szCs w:val="28"/>
        </w:rPr>
        <w:t>кинематография»</w:t>
      </w:r>
    </w:p>
    <w:p w:rsidR="00EE3BCD" w:rsidRPr="00E633CC" w:rsidRDefault="00EE3BCD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1479D" w:rsidRPr="0031479D" w:rsidRDefault="0031479D" w:rsidP="00314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479D">
        <w:rPr>
          <w:sz w:val="28"/>
          <w:szCs w:val="28"/>
        </w:rPr>
        <w:t>В 201</w:t>
      </w:r>
      <w:r w:rsidR="005C69EB">
        <w:rPr>
          <w:sz w:val="28"/>
          <w:szCs w:val="28"/>
        </w:rPr>
        <w:t xml:space="preserve">9 году </w:t>
      </w:r>
      <w:r w:rsidRPr="0031479D">
        <w:rPr>
          <w:sz w:val="28"/>
          <w:szCs w:val="28"/>
        </w:rPr>
        <w:t xml:space="preserve"> не предусматриваются расходы по данному разделу,</w:t>
      </w:r>
      <w:r w:rsidR="00527EBC">
        <w:rPr>
          <w:sz w:val="28"/>
          <w:szCs w:val="28"/>
        </w:rPr>
        <w:t xml:space="preserve"> </w:t>
      </w:r>
      <w:r w:rsidRPr="0031479D">
        <w:rPr>
          <w:sz w:val="28"/>
          <w:szCs w:val="28"/>
        </w:rPr>
        <w:t>что связано с ликвидацией МБУК «</w:t>
      </w:r>
      <w:r>
        <w:rPr>
          <w:sz w:val="28"/>
          <w:szCs w:val="28"/>
        </w:rPr>
        <w:t>Старосельский Дом культуры</w:t>
      </w:r>
      <w:r w:rsidRPr="0031479D">
        <w:rPr>
          <w:sz w:val="28"/>
          <w:szCs w:val="28"/>
        </w:rPr>
        <w:t>»</w:t>
      </w:r>
      <w:r w:rsidR="00101EDF">
        <w:rPr>
          <w:sz w:val="28"/>
          <w:szCs w:val="28"/>
        </w:rPr>
        <w:t>.</w:t>
      </w:r>
      <w:r w:rsidR="00527EBC">
        <w:rPr>
          <w:sz w:val="28"/>
          <w:szCs w:val="28"/>
        </w:rPr>
        <w:t xml:space="preserve"> </w:t>
      </w:r>
      <w:r w:rsidR="00101EDF">
        <w:rPr>
          <w:sz w:val="28"/>
          <w:szCs w:val="28"/>
        </w:rPr>
        <w:t xml:space="preserve">С </w:t>
      </w:r>
      <w:r w:rsidRPr="0031479D">
        <w:rPr>
          <w:sz w:val="28"/>
          <w:szCs w:val="28"/>
        </w:rPr>
        <w:t xml:space="preserve"> 1 января 2018 года</w:t>
      </w:r>
      <w:r w:rsidR="00101EDF">
        <w:rPr>
          <w:sz w:val="28"/>
          <w:szCs w:val="28"/>
        </w:rPr>
        <w:t xml:space="preserve"> планируется </w:t>
      </w:r>
      <w:r w:rsidRPr="0031479D">
        <w:rPr>
          <w:sz w:val="28"/>
          <w:szCs w:val="28"/>
        </w:rPr>
        <w:t xml:space="preserve"> передач</w:t>
      </w:r>
      <w:r w:rsidR="00101EDF">
        <w:rPr>
          <w:sz w:val="28"/>
          <w:szCs w:val="28"/>
        </w:rPr>
        <w:t xml:space="preserve">а </w:t>
      </w:r>
      <w:r w:rsidRPr="0031479D">
        <w:rPr>
          <w:sz w:val="28"/>
          <w:szCs w:val="28"/>
        </w:rPr>
        <w:t xml:space="preserve"> полномочий  по данному разделу с уровня поселения на уровень района.</w:t>
      </w:r>
      <w:r>
        <w:rPr>
          <w:sz w:val="28"/>
          <w:szCs w:val="28"/>
        </w:rPr>
        <w:t xml:space="preserve"> </w:t>
      </w:r>
      <w:r w:rsidRPr="0031479D">
        <w:rPr>
          <w:sz w:val="28"/>
          <w:szCs w:val="28"/>
        </w:rPr>
        <w:t>В свою очередь  на территории района создается МБУК « Центр культурного развития», филиал которого будет функционировать на территории поселения.</w:t>
      </w:r>
    </w:p>
    <w:p w:rsidR="008714C0" w:rsidRPr="000C6D6E" w:rsidRDefault="008714C0" w:rsidP="008714C0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633CC" w:rsidRDefault="008714C0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E7506">
        <w:rPr>
          <w:b/>
          <w:sz w:val="28"/>
          <w:szCs w:val="28"/>
        </w:rPr>
        <w:t>По разделу «Социальная политика»</w:t>
      </w:r>
    </w:p>
    <w:p w:rsidR="00927193" w:rsidRPr="00EE7506" w:rsidRDefault="00927193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714C0" w:rsidRPr="00EE7506" w:rsidRDefault="008714C0" w:rsidP="005C69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>Расходы по данно</w:t>
      </w:r>
      <w:r w:rsidR="009B02A8">
        <w:rPr>
          <w:sz w:val="28"/>
          <w:szCs w:val="28"/>
        </w:rPr>
        <w:t>му разделу предусмотрены на 201</w:t>
      </w:r>
      <w:r w:rsidR="005C69EB">
        <w:rPr>
          <w:sz w:val="28"/>
          <w:szCs w:val="28"/>
        </w:rPr>
        <w:t>9</w:t>
      </w:r>
      <w:r w:rsidR="00D82370">
        <w:rPr>
          <w:sz w:val="28"/>
          <w:szCs w:val="28"/>
        </w:rPr>
        <w:t xml:space="preserve"> </w:t>
      </w:r>
      <w:r w:rsidRPr="00EE7506">
        <w:rPr>
          <w:sz w:val="28"/>
          <w:szCs w:val="28"/>
        </w:rPr>
        <w:t xml:space="preserve"> год</w:t>
      </w:r>
      <w:r w:rsidR="005C69EB">
        <w:rPr>
          <w:sz w:val="28"/>
          <w:szCs w:val="28"/>
        </w:rPr>
        <w:t xml:space="preserve"> и плановый период 2020 – 2021 годов</w:t>
      </w:r>
      <w:r w:rsidRPr="00EE7506">
        <w:rPr>
          <w:sz w:val="28"/>
          <w:szCs w:val="28"/>
        </w:rPr>
        <w:t xml:space="preserve"> в сумме </w:t>
      </w:r>
      <w:r w:rsidR="005C69EB">
        <w:rPr>
          <w:sz w:val="28"/>
          <w:szCs w:val="28"/>
        </w:rPr>
        <w:t>320,2</w:t>
      </w:r>
      <w:r w:rsidR="00D82370">
        <w:rPr>
          <w:sz w:val="28"/>
          <w:szCs w:val="28"/>
        </w:rPr>
        <w:t xml:space="preserve"> тыс. рублей,</w:t>
      </w:r>
      <w:r w:rsidR="005C69EB">
        <w:rPr>
          <w:sz w:val="28"/>
          <w:szCs w:val="28"/>
        </w:rPr>
        <w:t xml:space="preserve"> что</w:t>
      </w:r>
      <w:r w:rsidR="00D82370">
        <w:rPr>
          <w:sz w:val="28"/>
          <w:szCs w:val="28"/>
        </w:rPr>
        <w:t xml:space="preserve"> </w:t>
      </w:r>
      <w:r w:rsidR="008B02D4">
        <w:rPr>
          <w:sz w:val="28"/>
          <w:szCs w:val="28"/>
        </w:rPr>
        <w:t xml:space="preserve">ниже </w:t>
      </w:r>
      <w:r w:rsidR="00D82370">
        <w:rPr>
          <w:sz w:val="28"/>
          <w:szCs w:val="28"/>
        </w:rPr>
        <w:t xml:space="preserve"> утвержденных назначений </w:t>
      </w:r>
      <w:r w:rsidRPr="00EE7506">
        <w:rPr>
          <w:sz w:val="28"/>
          <w:szCs w:val="28"/>
        </w:rPr>
        <w:t xml:space="preserve"> 201</w:t>
      </w:r>
      <w:r w:rsidR="005C69EB">
        <w:rPr>
          <w:sz w:val="28"/>
          <w:szCs w:val="28"/>
        </w:rPr>
        <w:t>8</w:t>
      </w:r>
      <w:r w:rsidR="00D82370">
        <w:rPr>
          <w:sz w:val="28"/>
          <w:szCs w:val="28"/>
        </w:rPr>
        <w:t xml:space="preserve"> </w:t>
      </w:r>
      <w:r w:rsidRPr="00EE7506">
        <w:rPr>
          <w:sz w:val="28"/>
          <w:szCs w:val="28"/>
        </w:rPr>
        <w:t>года</w:t>
      </w:r>
      <w:r w:rsidR="008B02D4">
        <w:rPr>
          <w:sz w:val="28"/>
          <w:szCs w:val="28"/>
        </w:rPr>
        <w:t xml:space="preserve"> на </w:t>
      </w:r>
      <w:r w:rsidR="005C69EB">
        <w:rPr>
          <w:sz w:val="28"/>
          <w:szCs w:val="28"/>
        </w:rPr>
        <w:t>106,7</w:t>
      </w:r>
      <w:r w:rsidR="008B02D4">
        <w:rPr>
          <w:sz w:val="28"/>
          <w:szCs w:val="28"/>
        </w:rPr>
        <w:t xml:space="preserve"> тыс. рублей,</w:t>
      </w:r>
      <w:r w:rsidR="00527EBC">
        <w:rPr>
          <w:sz w:val="28"/>
          <w:szCs w:val="28"/>
        </w:rPr>
        <w:t xml:space="preserve"> </w:t>
      </w:r>
      <w:r w:rsidR="008B02D4">
        <w:rPr>
          <w:sz w:val="28"/>
          <w:szCs w:val="28"/>
        </w:rPr>
        <w:t xml:space="preserve">или на </w:t>
      </w:r>
      <w:r w:rsidR="005C69EB">
        <w:rPr>
          <w:sz w:val="28"/>
          <w:szCs w:val="28"/>
        </w:rPr>
        <w:t>25,0</w:t>
      </w:r>
      <w:r w:rsidR="008B02D4">
        <w:rPr>
          <w:sz w:val="28"/>
          <w:szCs w:val="28"/>
        </w:rPr>
        <w:t xml:space="preserve"> процент</w:t>
      </w:r>
      <w:r w:rsidR="005C69EB">
        <w:rPr>
          <w:sz w:val="28"/>
          <w:szCs w:val="28"/>
        </w:rPr>
        <w:t>ов</w:t>
      </w:r>
      <w:r w:rsidR="008B02D4">
        <w:rPr>
          <w:sz w:val="28"/>
          <w:szCs w:val="28"/>
        </w:rPr>
        <w:t>.</w:t>
      </w:r>
      <w:r w:rsidR="00D82370">
        <w:rPr>
          <w:sz w:val="28"/>
          <w:szCs w:val="28"/>
        </w:rPr>
        <w:t xml:space="preserve"> </w:t>
      </w:r>
      <w:r w:rsidRPr="00EE7506">
        <w:rPr>
          <w:sz w:val="28"/>
          <w:szCs w:val="28"/>
        </w:rPr>
        <w:t>Удельный вес  указанных расходов  в объеме р</w:t>
      </w:r>
      <w:r w:rsidR="007E0FCF">
        <w:rPr>
          <w:sz w:val="28"/>
          <w:szCs w:val="28"/>
        </w:rPr>
        <w:t>асходов бюджета поселения в 201</w:t>
      </w:r>
      <w:r w:rsidR="005C69EB">
        <w:rPr>
          <w:sz w:val="28"/>
          <w:szCs w:val="28"/>
        </w:rPr>
        <w:t>9</w:t>
      </w:r>
      <w:r w:rsidRPr="00EE7506">
        <w:rPr>
          <w:sz w:val="28"/>
          <w:szCs w:val="28"/>
        </w:rPr>
        <w:t xml:space="preserve"> году составит </w:t>
      </w:r>
      <w:r w:rsidR="005C69EB">
        <w:rPr>
          <w:sz w:val="28"/>
          <w:szCs w:val="28"/>
        </w:rPr>
        <w:t xml:space="preserve">6,4 </w:t>
      </w:r>
      <w:r w:rsidRPr="00EE7506">
        <w:rPr>
          <w:sz w:val="28"/>
          <w:szCs w:val="28"/>
        </w:rPr>
        <w:t>процента.</w:t>
      </w:r>
    </w:p>
    <w:p w:rsidR="0031479D" w:rsidRDefault="008714C0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>В данном разделе предус</w:t>
      </w:r>
      <w:r w:rsidR="007159AF" w:rsidRPr="00EE7506">
        <w:rPr>
          <w:sz w:val="28"/>
          <w:szCs w:val="28"/>
        </w:rPr>
        <w:t>м</w:t>
      </w:r>
      <w:r w:rsidRPr="00EE7506">
        <w:rPr>
          <w:sz w:val="28"/>
          <w:szCs w:val="28"/>
        </w:rPr>
        <w:t>отрены расходы на выплату</w:t>
      </w:r>
      <w:r w:rsidR="005C69EB">
        <w:rPr>
          <w:sz w:val="28"/>
          <w:szCs w:val="28"/>
        </w:rPr>
        <w:t xml:space="preserve"> доплаты к</w:t>
      </w:r>
      <w:r w:rsidRPr="00EE7506">
        <w:rPr>
          <w:sz w:val="28"/>
          <w:szCs w:val="28"/>
        </w:rPr>
        <w:t xml:space="preserve"> пенси</w:t>
      </w:r>
      <w:r w:rsidR="005C69EB">
        <w:rPr>
          <w:sz w:val="28"/>
          <w:szCs w:val="28"/>
        </w:rPr>
        <w:t>и</w:t>
      </w:r>
      <w:r w:rsidRPr="00EE7506">
        <w:rPr>
          <w:sz w:val="28"/>
          <w:szCs w:val="28"/>
        </w:rPr>
        <w:t xml:space="preserve"> за выслугу лет ранее работавшим и вышедшим на пенсию лицам, замещающим муниципальные должности</w:t>
      </w:r>
      <w:r w:rsidR="009B02A8">
        <w:rPr>
          <w:sz w:val="28"/>
          <w:szCs w:val="28"/>
        </w:rPr>
        <w:t>,</w:t>
      </w:r>
      <w:r w:rsidR="00D82370">
        <w:rPr>
          <w:sz w:val="28"/>
          <w:szCs w:val="28"/>
        </w:rPr>
        <w:t xml:space="preserve"> предусмотренные Уставом поселения С</w:t>
      </w:r>
      <w:r w:rsidR="008B02D4">
        <w:rPr>
          <w:sz w:val="28"/>
          <w:szCs w:val="28"/>
        </w:rPr>
        <w:t>таросельское</w:t>
      </w:r>
      <w:r w:rsidR="009B02A8">
        <w:rPr>
          <w:sz w:val="28"/>
          <w:szCs w:val="28"/>
        </w:rPr>
        <w:t xml:space="preserve"> </w:t>
      </w:r>
      <w:r w:rsidRPr="00EE7506">
        <w:rPr>
          <w:sz w:val="28"/>
          <w:szCs w:val="28"/>
        </w:rPr>
        <w:t xml:space="preserve"> в сумме </w:t>
      </w:r>
      <w:r w:rsidR="005C69EB">
        <w:rPr>
          <w:sz w:val="28"/>
          <w:szCs w:val="28"/>
        </w:rPr>
        <w:t>320,2</w:t>
      </w:r>
      <w:r w:rsidR="007159AF" w:rsidRPr="00EE7506">
        <w:rPr>
          <w:sz w:val="28"/>
          <w:szCs w:val="28"/>
        </w:rPr>
        <w:t xml:space="preserve"> тыс. рублей</w:t>
      </w:r>
      <w:r w:rsidR="00EE7506" w:rsidRPr="00EE7506">
        <w:rPr>
          <w:sz w:val="28"/>
          <w:szCs w:val="28"/>
        </w:rPr>
        <w:t xml:space="preserve"> </w:t>
      </w:r>
      <w:r w:rsidR="008B02D4">
        <w:rPr>
          <w:sz w:val="28"/>
          <w:szCs w:val="28"/>
        </w:rPr>
        <w:t>, что ниже утвержденных назначений 201</w:t>
      </w:r>
      <w:r w:rsidR="005C69EB">
        <w:rPr>
          <w:sz w:val="28"/>
          <w:szCs w:val="28"/>
        </w:rPr>
        <w:t>8</w:t>
      </w:r>
      <w:r w:rsidR="008B02D4">
        <w:rPr>
          <w:sz w:val="28"/>
          <w:szCs w:val="28"/>
        </w:rPr>
        <w:t xml:space="preserve"> года </w:t>
      </w:r>
      <w:r w:rsidR="0031479D">
        <w:rPr>
          <w:sz w:val="28"/>
          <w:szCs w:val="28"/>
        </w:rPr>
        <w:t xml:space="preserve"> по данному подразделу </w:t>
      </w:r>
      <w:r w:rsidR="008B02D4">
        <w:rPr>
          <w:sz w:val="28"/>
          <w:szCs w:val="28"/>
        </w:rPr>
        <w:t xml:space="preserve">на </w:t>
      </w:r>
      <w:r w:rsidR="005C69EB">
        <w:rPr>
          <w:sz w:val="28"/>
          <w:szCs w:val="28"/>
        </w:rPr>
        <w:t>106,7</w:t>
      </w:r>
      <w:r w:rsidR="008B02D4">
        <w:rPr>
          <w:sz w:val="28"/>
          <w:szCs w:val="28"/>
        </w:rPr>
        <w:t xml:space="preserve"> тыс. рублей, или на </w:t>
      </w:r>
      <w:r w:rsidR="005C69EB">
        <w:rPr>
          <w:sz w:val="28"/>
          <w:szCs w:val="28"/>
        </w:rPr>
        <w:t>25</w:t>
      </w:r>
      <w:r w:rsidR="008B02D4">
        <w:rPr>
          <w:sz w:val="28"/>
          <w:szCs w:val="28"/>
        </w:rPr>
        <w:t xml:space="preserve"> </w:t>
      </w:r>
      <w:r w:rsidR="005C69EB">
        <w:rPr>
          <w:sz w:val="28"/>
          <w:szCs w:val="28"/>
        </w:rPr>
        <w:t>процентов</w:t>
      </w:r>
      <w:r w:rsidR="008B02D4">
        <w:rPr>
          <w:sz w:val="28"/>
          <w:szCs w:val="28"/>
        </w:rPr>
        <w:t>.</w:t>
      </w:r>
      <w:r w:rsidR="00B71F0C">
        <w:rPr>
          <w:sz w:val="28"/>
          <w:szCs w:val="28"/>
        </w:rPr>
        <w:t xml:space="preserve"> Расходные обязательства определены решением Совета поселения Старосельское от 22.12.2016 года №118 «О пенсии за выслугу лет» и решением Совета поселения Старосельское от 03.11.2016 года №112 «Об утверждении Порядка обращения, назначения и выплаты доплаты к пенсии лицам, замещавшим должность Главы поселения Старосельское».</w:t>
      </w:r>
      <w:r w:rsidR="00527EBC">
        <w:rPr>
          <w:sz w:val="28"/>
          <w:szCs w:val="28"/>
        </w:rPr>
        <w:t xml:space="preserve"> </w:t>
      </w:r>
      <w:r w:rsidR="00B71F0C">
        <w:rPr>
          <w:sz w:val="28"/>
          <w:szCs w:val="28"/>
        </w:rPr>
        <w:t xml:space="preserve">По первому решению выплата производится 4 человекам, по второму –двум бывшим Главам поселений. </w:t>
      </w:r>
    </w:p>
    <w:p w:rsidR="00734787" w:rsidRPr="00EE7506" w:rsidRDefault="007159AF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 xml:space="preserve"> </w:t>
      </w:r>
    </w:p>
    <w:p w:rsidR="008714C0" w:rsidRDefault="00734787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10B0">
        <w:rPr>
          <w:b/>
          <w:sz w:val="28"/>
          <w:szCs w:val="28"/>
        </w:rPr>
        <w:t>По разделу «Физическая культура и спорт»</w:t>
      </w:r>
    </w:p>
    <w:p w:rsidR="000A00C7" w:rsidRPr="00D710B0" w:rsidRDefault="000A00C7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D1D76" w:rsidRDefault="007E0FCF" w:rsidP="009D1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на 201</w:t>
      </w:r>
      <w:r w:rsidR="00B527B7">
        <w:rPr>
          <w:sz w:val="28"/>
          <w:szCs w:val="28"/>
        </w:rPr>
        <w:t>9</w:t>
      </w:r>
      <w:r w:rsidR="00CA7048">
        <w:rPr>
          <w:sz w:val="28"/>
          <w:szCs w:val="28"/>
        </w:rPr>
        <w:t xml:space="preserve"> </w:t>
      </w:r>
      <w:r w:rsidR="00271242" w:rsidRPr="00D710B0">
        <w:rPr>
          <w:sz w:val="28"/>
          <w:szCs w:val="28"/>
        </w:rPr>
        <w:t xml:space="preserve"> год предусматривает бюджетные ассигнования по данному разделу </w:t>
      </w:r>
      <w:r w:rsidR="00D710B0" w:rsidRPr="00D710B0">
        <w:rPr>
          <w:sz w:val="28"/>
          <w:szCs w:val="28"/>
        </w:rPr>
        <w:t xml:space="preserve">– </w:t>
      </w:r>
      <w:r w:rsidR="00B527B7">
        <w:rPr>
          <w:sz w:val="28"/>
          <w:szCs w:val="28"/>
        </w:rPr>
        <w:t xml:space="preserve">1524,1 </w:t>
      </w:r>
      <w:r w:rsidR="00AE2A8E">
        <w:rPr>
          <w:sz w:val="28"/>
          <w:szCs w:val="28"/>
        </w:rPr>
        <w:t xml:space="preserve"> </w:t>
      </w:r>
      <w:r w:rsidR="00CA7048">
        <w:rPr>
          <w:sz w:val="28"/>
          <w:szCs w:val="28"/>
        </w:rPr>
        <w:t xml:space="preserve"> </w:t>
      </w:r>
      <w:r w:rsidR="00271242" w:rsidRPr="00D710B0">
        <w:rPr>
          <w:sz w:val="28"/>
          <w:szCs w:val="28"/>
        </w:rPr>
        <w:t>тыс. рублей</w:t>
      </w:r>
      <w:r w:rsidR="00B527B7">
        <w:rPr>
          <w:sz w:val="28"/>
          <w:szCs w:val="28"/>
        </w:rPr>
        <w:t>, что  ниже</w:t>
      </w:r>
      <w:r w:rsidR="0031479D">
        <w:rPr>
          <w:sz w:val="28"/>
          <w:szCs w:val="28"/>
        </w:rPr>
        <w:t xml:space="preserve"> </w:t>
      </w:r>
      <w:r w:rsidR="00AE2A8E">
        <w:rPr>
          <w:sz w:val="28"/>
          <w:szCs w:val="28"/>
        </w:rPr>
        <w:t xml:space="preserve"> уровня</w:t>
      </w:r>
      <w:r w:rsidR="00CA7048">
        <w:rPr>
          <w:sz w:val="28"/>
          <w:szCs w:val="28"/>
        </w:rPr>
        <w:t xml:space="preserve"> утвержденных назначений  201</w:t>
      </w:r>
      <w:r w:rsidR="00B527B7">
        <w:rPr>
          <w:sz w:val="28"/>
          <w:szCs w:val="28"/>
        </w:rPr>
        <w:t xml:space="preserve">8 </w:t>
      </w:r>
      <w:r w:rsidR="00CA7048">
        <w:rPr>
          <w:sz w:val="28"/>
          <w:szCs w:val="28"/>
        </w:rPr>
        <w:t>года</w:t>
      </w:r>
      <w:r w:rsidR="00AE2A8E">
        <w:rPr>
          <w:sz w:val="28"/>
          <w:szCs w:val="28"/>
        </w:rPr>
        <w:t xml:space="preserve"> на </w:t>
      </w:r>
      <w:r w:rsidR="00B527B7">
        <w:rPr>
          <w:sz w:val="28"/>
          <w:szCs w:val="28"/>
        </w:rPr>
        <w:t>23,1</w:t>
      </w:r>
      <w:r w:rsidR="00AE2A8E">
        <w:rPr>
          <w:sz w:val="28"/>
          <w:szCs w:val="28"/>
        </w:rPr>
        <w:t xml:space="preserve"> тыс. рублей, или на </w:t>
      </w:r>
      <w:r w:rsidR="00B527B7">
        <w:rPr>
          <w:sz w:val="28"/>
          <w:szCs w:val="28"/>
        </w:rPr>
        <w:t>1,5</w:t>
      </w:r>
      <w:r w:rsidR="00AE2A8E">
        <w:rPr>
          <w:sz w:val="28"/>
          <w:szCs w:val="28"/>
        </w:rPr>
        <w:t xml:space="preserve"> </w:t>
      </w:r>
      <w:proofErr w:type="spellStart"/>
      <w:r w:rsidR="00AE2A8E">
        <w:rPr>
          <w:sz w:val="28"/>
          <w:szCs w:val="28"/>
        </w:rPr>
        <w:t>процента.</w:t>
      </w:r>
      <w:r w:rsidR="00271242" w:rsidRPr="00D710B0">
        <w:rPr>
          <w:sz w:val="28"/>
          <w:szCs w:val="28"/>
        </w:rPr>
        <w:t>Удельный</w:t>
      </w:r>
      <w:proofErr w:type="spellEnd"/>
      <w:r w:rsidR="00271242" w:rsidRPr="00D710B0">
        <w:rPr>
          <w:sz w:val="28"/>
          <w:szCs w:val="28"/>
        </w:rPr>
        <w:t xml:space="preserve"> вес  указанных расходов  в объеме расходов бюджета поселения в 201</w:t>
      </w:r>
      <w:r w:rsidR="00B527B7">
        <w:rPr>
          <w:sz w:val="28"/>
          <w:szCs w:val="28"/>
        </w:rPr>
        <w:t>9</w:t>
      </w:r>
      <w:r w:rsidR="00CA7048">
        <w:rPr>
          <w:sz w:val="28"/>
          <w:szCs w:val="28"/>
        </w:rPr>
        <w:t xml:space="preserve"> </w:t>
      </w:r>
      <w:r w:rsidR="00271242" w:rsidRPr="00D710B0">
        <w:rPr>
          <w:sz w:val="28"/>
          <w:szCs w:val="28"/>
        </w:rPr>
        <w:t xml:space="preserve">году составит </w:t>
      </w:r>
      <w:r w:rsidR="00B527B7">
        <w:rPr>
          <w:sz w:val="28"/>
          <w:szCs w:val="28"/>
        </w:rPr>
        <w:t>30,6</w:t>
      </w:r>
      <w:r w:rsidR="00AE2A8E">
        <w:rPr>
          <w:sz w:val="28"/>
          <w:szCs w:val="28"/>
        </w:rPr>
        <w:t xml:space="preserve"> </w:t>
      </w:r>
      <w:r w:rsidR="000A00C7">
        <w:rPr>
          <w:sz w:val="28"/>
          <w:szCs w:val="28"/>
        </w:rPr>
        <w:t>процента</w:t>
      </w:r>
      <w:r w:rsidR="00D710B0" w:rsidRPr="00D710B0">
        <w:rPr>
          <w:sz w:val="28"/>
          <w:szCs w:val="28"/>
        </w:rPr>
        <w:t>. П</w:t>
      </w:r>
      <w:r w:rsidR="000A00C7">
        <w:rPr>
          <w:sz w:val="28"/>
          <w:szCs w:val="28"/>
        </w:rPr>
        <w:t xml:space="preserve">о  данному разделу предусмотрены расходы </w:t>
      </w:r>
      <w:r w:rsidR="00E846DA" w:rsidRPr="00E846DA">
        <w:rPr>
          <w:sz w:val="28"/>
          <w:szCs w:val="28"/>
        </w:rPr>
        <w:t>на финансовое обеспечение</w:t>
      </w:r>
      <w:r w:rsidR="00E846DA">
        <w:rPr>
          <w:sz w:val="28"/>
          <w:szCs w:val="28"/>
        </w:rPr>
        <w:t xml:space="preserve"> выполнения</w:t>
      </w:r>
      <w:r w:rsidR="00E846DA" w:rsidRPr="00E846DA">
        <w:rPr>
          <w:sz w:val="28"/>
          <w:szCs w:val="28"/>
        </w:rPr>
        <w:t xml:space="preserve"> муниципального задания МБУ ФОК «</w:t>
      </w:r>
      <w:r w:rsidR="00E846DA">
        <w:rPr>
          <w:sz w:val="28"/>
          <w:szCs w:val="28"/>
        </w:rPr>
        <w:t>Лидер</w:t>
      </w:r>
      <w:r w:rsidR="00E846DA" w:rsidRPr="00E846DA">
        <w:rPr>
          <w:sz w:val="28"/>
          <w:szCs w:val="28"/>
        </w:rPr>
        <w:t xml:space="preserve">» в сумме </w:t>
      </w:r>
      <w:r w:rsidR="00B527B7">
        <w:rPr>
          <w:sz w:val="28"/>
          <w:szCs w:val="28"/>
        </w:rPr>
        <w:t>1504,1</w:t>
      </w:r>
      <w:r w:rsidR="00E846DA" w:rsidRPr="00E846DA">
        <w:rPr>
          <w:sz w:val="28"/>
          <w:szCs w:val="28"/>
        </w:rPr>
        <w:t>тыс. рублей</w:t>
      </w:r>
      <w:r w:rsidR="0031479D">
        <w:rPr>
          <w:sz w:val="28"/>
          <w:szCs w:val="28"/>
        </w:rPr>
        <w:t xml:space="preserve"> ежегодно на 201</w:t>
      </w:r>
      <w:r w:rsidR="00B527B7">
        <w:rPr>
          <w:sz w:val="28"/>
          <w:szCs w:val="28"/>
        </w:rPr>
        <w:t>9</w:t>
      </w:r>
      <w:r w:rsidR="0031479D">
        <w:rPr>
          <w:sz w:val="28"/>
          <w:szCs w:val="28"/>
        </w:rPr>
        <w:t>-2020 годы.</w:t>
      </w:r>
      <w:r w:rsidR="00B527B7">
        <w:rPr>
          <w:sz w:val="28"/>
          <w:szCs w:val="28"/>
        </w:rPr>
        <w:t xml:space="preserve"> На 2021 год сумма субсидии на финансовое обеспечение выполнения муниципального задания составит 1514,1 тыс. рублей, что на 10,0 тыс. рублей выше прогнозных назначений 2019 и 2020 </w:t>
      </w:r>
      <w:proofErr w:type="spellStart"/>
      <w:r w:rsidR="00B527B7">
        <w:rPr>
          <w:sz w:val="28"/>
          <w:szCs w:val="28"/>
        </w:rPr>
        <w:t>годов.</w:t>
      </w:r>
      <w:r w:rsidR="0031479D">
        <w:rPr>
          <w:sz w:val="28"/>
          <w:szCs w:val="28"/>
        </w:rPr>
        <w:t>Увеличение</w:t>
      </w:r>
      <w:proofErr w:type="spellEnd"/>
      <w:r w:rsidR="0031479D">
        <w:rPr>
          <w:sz w:val="28"/>
          <w:szCs w:val="28"/>
        </w:rPr>
        <w:t xml:space="preserve"> размера субсидии обусловлено ростом с 1 января 201</w:t>
      </w:r>
      <w:r w:rsidR="00B527B7">
        <w:rPr>
          <w:sz w:val="28"/>
          <w:szCs w:val="28"/>
        </w:rPr>
        <w:t>9</w:t>
      </w:r>
      <w:r w:rsidR="0031479D">
        <w:rPr>
          <w:sz w:val="28"/>
          <w:szCs w:val="28"/>
        </w:rPr>
        <w:t xml:space="preserve"> года ми</w:t>
      </w:r>
      <w:r w:rsidR="00B527B7">
        <w:rPr>
          <w:sz w:val="28"/>
          <w:szCs w:val="28"/>
        </w:rPr>
        <w:t>нимального размера оплаты труда, в связи с чем в расходах по заработной плате предусмотрены средства на увеличение фонда оплаты труда за счет межбюджетных трансфертов из бюджета муниципального района на 2019 год и плановый период в сумме 252,4 тыс. рублей ежегодно.</w:t>
      </w:r>
      <w:r w:rsidR="0031479D">
        <w:rPr>
          <w:sz w:val="28"/>
          <w:szCs w:val="28"/>
        </w:rPr>
        <w:t xml:space="preserve"> </w:t>
      </w:r>
      <w:r w:rsidR="00E846DA">
        <w:rPr>
          <w:sz w:val="28"/>
          <w:szCs w:val="28"/>
        </w:rPr>
        <w:t xml:space="preserve"> По подразделу «Физическая культура» бюджетные ассигнования планируются на 20</w:t>
      </w:r>
      <w:r w:rsidR="0031479D">
        <w:rPr>
          <w:sz w:val="28"/>
          <w:szCs w:val="28"/>
        </w:rPr>
        <w:t>1</w:t>
      </w:r>
      <w:r w:rsidR="00B527B7">
        <w:rPr>
          <w:sz w:val="28"/>
          <w:szCs w:val="28"/>
        </w:rPr>
        <w:t>9</w:t>
      </w:r>
      <w:r w:rsidR="00E846DA">
        <w:rPr>
          <w:sz w:val="28"/>
          <w:szCs w:val="28"/>
        </w:rPr>
        <w:t xml:space="preserve"> -20</w:t>
      </w:r>
      <w:r w:rsidR="00B527B7">
        <w:rPr>
          <w:sz w:val="28"/>
          <w:szCs w:val="28"/>
        </w:rPr>
        <w:t>21</w:t>
      </w:r>
      <w:r w:rsidR="00E846DA">
        <w:rPr>
          <w:sz w:val="28"/>
          <w:szCs w:val="28"/>
        </w:rPr>
        <w:t xml:space="preserve"> годы </w:t>
      </w:r>
      <w:r w:rsidR="0031479D">
        <w:rPr>
          <w:sz w:val="28"/>
          <w:szCs w:val="28"/>
        </w:rPr>
        <w:t>в сумме 20,0 тыс. рублей</w:t>
      </w:r>
      <w:r w:rsidR="00B527B7">
        <w:rPr>
          <w:sz w:val="28"/>
          <w:szCs w:val="28"/>
        </w:rPr>
        <w:t xml:space="preserve"> ежег</w:t>
      </w:r>
      <w:r w:rsidR="009D1D76">
        <w:rPr>
          <w:sz w:val="28"/>
          <w:szCs w:val="28"/>
        </w:rPr>
        <w:t>одно.</w:t>
      </w:r>
    </w:p>
    <w:p w:rsidR="00D15674" w:rsidRPr="00D15674" w:rsidRDefault="00D15674" w:rsidP="00D15674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D15674">
        <w:rPr>
          <w:i/>
          <w:sz w:val="28"/>
          <w:szCs w:val="28"/>
        </w:rPr>
        <w:t>В Приложениях 5,6 к тексту проекта решения не отражены расходы по целевой статье «Реализация расходных обязательств в части обеспечения выплаты заработной платы р</w:t>
      </w:r>
      <w:r w:rsidR="00143B38">
        <w:rPr>
          <w:i/>
          <w:sz w:val="28"/>
          <w:szCs w:val="28"/>
        </w:rPr>
        <w:t>аботникам муниципальных учрежде</w:t>
      </w:r>
      <w:r w:rsidRPr="00D15674">
        <w:rPr>
          <w:i/>
          <w:sz w:val="28"/>
          <w:szCs w:val="28"/>
        </w:rPr>
        <w:t>ний» за счет иных межбюджетных трансфертов из бюджета района на указанные цели.</w:t>
      </w:r>
    </w:p>
    <w:p w:rsidR="009D1D76" w:rsidRDefault="009D1D76" w:rsidP="009D1D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D1D76" w:rsidRDefault="009D1D76" w:rsidP="009D1D7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C3E52" w:rsidRDefault="009D1D76" w:rsidP="009D1D7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10B0">
        <w:rPr>
          <w:b/>
          <w:sz w:val="28"/>
          <w:szCs w:val="28"/>
          <w:lang w:val="en-US"/>
        </w:rPr>
        <w:t>Y</w:t>
      </w:r>
      <w:r w:rsidRPr="00D710B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Мун</w:t>
      </w:r>
      <w:r w:rsidR="0092595C" w:rsidRPr="00D710B0">
        <w:rPr>
          <w:b/>
          <w:sz w:val="28"/>
          <w:szCs w:val="28"/>
        </w:rPr>
        <w:t>иципальный долг</w:t>
      </w:r>
    </w:p>
    <w:p w:rsidR="00F42FD8" w:rsidRPr="00D710B0" w:rsidRDefault="00F42FD8" w:rsidP="00D96B6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F21B7" w:rsidRDefault="00EB7788" w:rsidP="00E846D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D404DC" w:rsidRPr="009D5BE5">
        <w:rPr>
          <w:sz w:val="28"/>
          <w:szCs w:val="28"/>
        </w:rPr>
        <w:t xml:space="preserve"> муниципального долга </w:t>
      </w:r>
      <w:r w:rsidR="00D96B67" w:rsidRPr="009D5BE5">
        <w:rPr>
          <w:sz w:val="28"/>
          <w:szCs w:val="28"/>
        </w:rPr>
        <w:t xml:space="preserve">поселения предоставлена </w:t>
      </w:r>
      <w:r w:rsidR="00D404DC" w:rsidRPr="009D5BE5">
        <w:rPr>
          <w:sz w:val="28"/>
          <w:szCs w:val="28"/>
        </w:rPr>
        <w:t xml:space="preserve"> муниципальн</w:t>
      </w:r>
      <w:r w:rsidR="00D96B67" w:rsidRPr="009D5BE5">
        <w:rPr>
          <w:sz w:val="28"/>
          <w:szCs w:val="28"/>
        </w:rPr>
        <w:t>ой</w:t>
      </w:r>
      <w:r w:rsidR="00D404DC" w:rsidRPr="009D5BE5">
        <w:rPr>
          <w:sz w:val="28"/>
          <w:szCs w:val="28"/>
        </w:rPr>
        <w:t xml:space="preserve"> гаранти</w:t>
      </w:r>
      <w:r w:rsidR="00D96B67" w:rsidRPr="009D5BE5">
        <w:rPr>
          <w:sz w:val="28"/>
          <w:szCs w:val="28"/>
        </w:rPr>
        <w:t>ей</w:t>
      </w:r>
      <w:r w:rsidR="00D404DC" w:rsidRPr="009D5BE5">
        <w:rPr>
          <w:sz w:val="28"/>
          <w:szCs w:val="28"/>
        </w:rPr>
        <w:t xml:space="preserve">. </w:t>
      </w:r>
      <w:r w:rsidR="00CB4492">
        <w:rPr>
          <w:sz w:val="28"/>
          <w:szCs w:val="28"/>
        </w:rPr>
        <w:t xml:space="preserve"> В проекте решения предусмотрено, что в 201</w:t>
      </w:r>
      <w:r w:rsidR="00D86C28">
        <w:rPr>
          <w:sz w:val="28"/>
          <w:szCs w:val="28"/>
        </w:rPr>
        <w:t>9</w:t>
      </w:r>
      <w:r w:rsidR="00E846DA">
        <w:rPr>
          <w:sz w:val="28"/>
          <w:szCs w:val="28"/>
        </w:rPr>
        <w:t xml:space="preserve"> - 20</w:t>
      </w:r>
      <w:r w:rsidR="0031479D">
        <w:rPr>
          <w:sz w:val="28"/>
          <w:szCs w:val="28"/>
        </w:rPr>
        <w:t>2</w:t>
      </w:r>
      <w:r w:rsidR="00D86C28">
        <w:rPr>
          <w:sz w:val="28"/>
          <w:szCs w:val="28"/>
        </w:rPr>
        <w:t>1</w:t>
      </w:r>
      <w:r w:rsidR="00CB4492">
        <w:rPr>
          <w:sz w:val="28"/>
          <w:szCs w:val="28"/>
        </w:rPr>
        <w:t xml:space="preserve"> год</w:t>
      </w:r>
      <w:r w:rsidR="00E846DA">
        <w:rPr>
          <w:sz w:val="28"/>
          <w:szCs w:val="28"/>
        </w:rPr>
        <w:t>ах</w:t>
      </w:r>
      <w:r w:rsidR="00CB4492">
        <w:rPr>
          <w:sz w:val="28"/>
          <w:szCs w:val="28"/>
        </w:rPr>
        <w:t xml:space="preserve"> муниципальные гарантии поселением не предоставляются.</w:t>
      </w:r>
      <w:r w:rsidR="00AF21B7">
        <w:rPr>
          <w:i/>
          <w:sz w:val="28"/>
          <w:szCs w:val="28"/>
        </w:rPr>
        <w:t xml:space="preserve"> </w:t>
      </w:r>
    </w:p>
    <w:p w:rsidR="00DC19B1" w:rsidRDefault="00E846DA" w:rsidP="00E84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46DA">
        <w:rPr>
          <w:sz w:val="28"/>
          <w:szCs w:val="28"/>
        </w:rPr>
        <w:t>В соответствии с пунктом  1</w:t>
      </w:r>
      <w:r>
        <w:rPr>
          <w:sz w:val="28"/>
          <w:szCs w:val="28"/>
        </w:rPr>
        <w:t>3</w:t>
      </w:r>
      <w:r w:rsidRPr="00E846DA">
        <w:rPr>
          <w:sz w:val="28"/>
          <w:szCs w:val="28"/>
        </w:rPr>
        <w:t xml:space="preserve"> проекта решения «О бюджете поселения на 201</w:t>
      </w:r>
      <w:r w:rsidR="00D86C28">
        <w:rPr>
          <w:sz w:val="28"/>
          <w:szCs w:val="28"/>
        </w:rPr>
        <w:t>9</w:t>
      </w:r>
      <w:r w:rsidRPr="00E846DA">
        <w:rPr>
          <w:sz w:val="28"/>
          <w:szCs w:val="28"/>
        </w:rPr>
        <w:t xml:space="preserve"> год и плановый период 20</w:t>
      </w:r>
      <w:r w:rsidR="00D86C28">
        <w:rPr>
          <w:sz w:val="28"/>
          <w:szCs w:val="28"/>
        </w:rPr>
        <w:t>20</w:t>
      </w:r>
      <w:r w:rsidRPr="00E846DA">
        <w:rPr>
          <w:sz w:val="28"/>
          <w:szCs w:val="28"/>
        </w:rPr>
        <w:t xml:space="preserve"> и 20</w:t>
      </w:r>
      <w:r w:rsidR="0031479D">
        <w:rPr>
          <w:sz w:val="28"/>
          <w:szCs w:val="28"/>
        </w:rPr>
        <w:t>2</w:t>
      </w:r>
      <w:r w:rsidR="00D86C28">
        <w:rPr>
          <w:sz w:val="28"/>
          <w:szCs w:val="28"/>
        </w:rPr>
        <w:t>1</w:t>
      </w:r>
      <w:r w:rsidRPr="00E846DA">
        <w:rPr>
          <w:sz w:val="28"/>
          <w:szCs w:val="28"/>
        </w:rPr>
        <w:t xml:space="preserve"> годов» установлен верхний предел муниципального внутреннего долга  по состоянию на 01</w:t>
      </w:r>
      <w:r w:rsidR="00AE6D3B">
        <w:rPr>
          <w:sz w:val="28"/>
          <w:szCs w:val="28"/>
        </w:rPr>
        <w:t>.01.20</w:t>
      </w:r>
      <w:r w:rsidR="00D86C28">
        <w:rPr>
          <w:sz w:val="28"/>
          <w:szCs w:val="28"/>
        </w:rPr>
        <w:t>20</w:t>
      </w:r>
      <w:r w:rsidRPr="00E846DA">
        <w:rPr>
          <w:sz w:val="28"/>
          <w:szCs w:val="28"/>
        </w:rPr>
        <w:t xml:space="preserve"> года, на 01.01.20</w:t>
      </w:r>
      <w:r w:rsidR="0031479D">
        <w:rPr>
          <w:sz w:val="28"/>
          <w:szCs w:val="28"/>
        </w:rPr>
        <w:t>2</w:t>
      </w:r>
      <w:r w:rsidR="00D86C28">
        <w:rPr>
          <w:sz w:val="28"/>
          <w:szCs w:val="28"/>
        </w:rPr>
        <w:t>1</w:t>
      </w:r>
      <w:r w:rsidRPr="00E846DA">
        <w:rPr>
          <w:sz w:val="28"/>
          <w:szCs w:val="28"/>
        </w:rPr>
        <w:t xml:space="preserve"> года и на 01.01.20</w:t>
      </w:r>
      <w:r>
        <w:rPr>
          <w:sz w:val="28"/>
          <w:szCs w:val="28"/>
        </w:rPr>
        <w:t>2</w:t>
      </w:r>
      <w:r w:rsidR="00D86C28">
        <w:rPr>
          <w:sz w:val="28"/>
          <w:szCs w:val="28"/>
        </w:rPr>
        <w:t>2</w:t>
      </w:r>
      <w:r w:rsidRPr="00E846DA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E846DA">
        <w:rPr>
          <w:sz w:val="28"/>
          <w:szCs w:val="28"/>
        </w:rPr>
        <w:t xml:space="preserve"> тыс. рублей ежегодно, в том числе  по муниципальной гарантии в сумме 0,0 тыс. рублей, что соответствует пункту 3 статьи 107 БК РФ.</w:t>
      </w:r>
    </w:p>
    <w:p w:rsidR="00E846DA" w:rsidRPr="00FA315A" w:rsidRDefault="00E846DA" w:rsidP="00E846D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E846DA">
        <w:rPr>
          <w:sz w:val="28"/>
          <w:szCs w:val="28"/>
        </w:rPr>
        <w:t xml:space="preserve">  </w:t>
      </w:r>
    </w:p>
    <w:p w:rsidR="00244276" w:rsidRPr="000C6D6E" w:rsidRDefault="00244276" w:rsidP="007934B1">
      <w:pPr>
        <w:autoSpaceDE w:val="0"/>
        <w:autoSpaceDN w:val="0"/>
        <w:adjustRightInd w:val="0"/>
        <w:ind w:firstLine="540"/>
        <w:jc w:val="both"/>
        <w:rPr>
          <w:color w:val="993300"/>
        </w:rPr>
      </w:pPr>
    </w:p>
    <w:p w:rsidR="0092595C" w:rsidRPr="009D5BE5" w:rsidRDefault="00B456C8" w:rsidP="00B456C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D5BE5">
        <w:rPr>
          <w:b/>
          <w:sz w:val="28"/>
          <w:szCs w:val="28"/>
          <w:lang w:val="en-US"/>
        </w:rPr>
        <w:t>YI</w:t>
      </w:r>
      <w:r w:rsidRPr="009D5BE5">
        <w:rPr>
          <w:b/>
          <w:sz w:val="28"/>
          <w:szCs w:val="28"/>
        </w:rPr>
        <w:t>. И</w:t>
      </w:r>
      <w:r w:rsidR="0092595C" w:rsidRPr="009D5BE5">
        <w:rPr>
          <w:b/>
          <w:sz w:val="28"/>
          <w:szCs w:val="28"/>
        </w:rPr>
        <w:t xml:space="preserve">сточники внутреннего финансирования дефицита бюджета </w:t>
      </w:r>
      <w:r w:rsidR="00BE1FA3">
        <w:rPr>
          <w:b/>
          <w:sz w:val="28"/>
          <w:szCs w:val="28"/>
        </w:rPr>
        <w:t>поселения</w:t>
      </w:r>
    </w:p>
    <w:p w:rsidR="00EC3E52" w:rsidRPr="000C6D6E" w:rsidRDefault="00EC3E52" w:rsidP="00B22A7E">
      <w:pPr>
        <w:autoSpaceDE w:val="0"/>
        <w:autoSpaceDN w:val="0"/>
        <w:adjustRightInd w:val="0"/>
        <w:rPr>
          <w:color w:val="993300"/>
        </w:rPr>
      </w:pPr>
    </w:p>
    <w:p w:rsidR="00CE06D3" w:rsidRPr="009D5BE5" w:rsidRDefault="00EB7788" w:rsidP="00215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на 201</w:t>
      </w:r>
      <w:r w:rsidR="00D86C28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AF21B7">
        <w:rPr>
          <w:sz w:val="28"/>
          <w:szCs w:val="28"/>
        </w:rPr>
        <w:t xml:space="preserve"> и плановый период 20</w:t>
      </w:r>
      <w:r w:rsidR="00D86C28">
        <w:rPr>
          <w:sz w:val="28"/>
          <w:szCs w:val="28"/>
        </w:rPr>
        <w:t>20</w:t>
      </w:r>
      <w:r w:rsidR="00AF21B7">
        <w:rPr>
          <w:sz w:val="28"/>
          <w:szCs w:val="28"/>
        </w:rPr>
        <w:t xml:space="preserve"> и 20</w:t>
      </w:r>
      <w:r w:rsidR="00794344">
        <w:rPr>
          <w:sz w:val="28"/>
          <w:szCs w:val="28"/>
        </w:rPr>
        <w:t>2</w:t>
      </w:r>
      <w:r w:rsidR="00D86C28">
        <w:rPr>
          <w:sz w:val="28"/>
          <w:szCs w:val="28"/>
        </w:rPr>
        <w:t>1</w:t>
      </w:r>
      <w:r w:rsidR="00AF21B7">
        <w:rPr>
          <w:sz w:val="28"/>
          <w:szCs w:val="28"/>
        </w:rPr>
        <w:t xml:space="preserve"> годов </w:t>
      </w:r>
      <w:r w:rsidR="00D817C4" w:rsidRPr="009D5BE5">
        <w:rPr>
          <w:sz w:val="28"/>
          <w:szCs w:val="28"/>
        </w:rPr>
        <w:t>спрогнозирован  без дефицита.</w:t>
      </w:r>
    </w:p>
    <w:p w:rsidR="008A4A83" w:rsidRDefault="008A4A83" w:rsidP="002157AA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D86C28" w:rsidRPr="000C6D6E" w:rsidRDefault="00D86C28" w:rsidP="002157AA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C13523" w:rsidRDefault="00A2629E" w:rsidP="00A2629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813F6">
        <w:rPr>
          <w:b/>
          <w:sz w:val="28"/>
          <w:szCs w:val="28"/>
        </w:rPr>
        <w:t>ВЫВОДЫ</w:t>
      </w:r>
      <w:r w:rsidR="0062320D" w:rsidRPr="00B813F6">
        <w:rPr>
          <w:b/>
          <w:sz w:val="28"/>
          <w:szCs w:val="28"/>
        </w:rPr>
        <w:t xml:space="preserve"> </w:t>
      </w:r>
    </w:p>
    <w:p w:rsidR="00794344" w:rsidRPr="007E0040" w:rsidRDefault="00794344" w:rsidP="00A2629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13523" w:rsidRDefault="00C13523" w:rsidP="00453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BE5">
        <w:rPr>
          <w:sz w:val="28"/>
          <w:szCs w:val="28"/>
        </w:rPr>
        <w:t xml:space="preserve">На основании проведенной экспертизы проекта решения «О бюджете </w:t>
      </w:r>
      <w:r w:rsidR="0062320D" w:rsidRPr="009D5BE5">
        <w:rPr>
          <w:sz w:val="28"/>
          <w:szCs w:val="28"/>
        </w:rPr>
        <w:t xml:space="preserve">поселения </w:t>
      </w:r>
      <w:r w:rsidRPr="009D5BE5">
        <w:rPr>
          <w:sz w:val="28"/>
          <w:szCs w:val="28"/>
        </w:rPr>
        <w:t xml:space="preserve"> на 201</w:t>
      </w:r>
      <w:r w:rsidR="003F4E9A">
        <w:rPr>
          <w:sz w:val="28"/>
          <w:szCs w:val="28"/>
        </w:rPr>
        <w:t>9</w:t>
      </w:r>
      <w:r w:rsidR="00794344">
        <w:rPr>
          <w:sz w:val="28"/>
          <w:szCs w:val="28"/>
        </w:rPr>
        <w:t xml:space="preserve"> </w:t>
      </w:r>
      <w:r w:rsidR="003932DB" w:rsidRPr="009D5BE5">
        <w:rPr>
          <w:sz w:val="28"/>
          <w:szCs w:val="28"/>
        </w:rPr>
        <w:t>год</w:t>
      </w:r>
      <w:r w:rsidR="00AF21B7">
        <w:rPr>
          <w:sz w:val="28"/>
          <w:szCs w:val="28"/>
        </w:rPr>
        <w:t xml:space="preserve"> и плановый период 20</w:t>
      </w:r>
      <w:r w:rsidR="003F4E9A">
        <w:rPr>
          <w:sz w:val="28"/>
          <w:szCs w:val="28"/>
        </w:rPr>
        <w:t>20</w:t>
      </w:r>
      <w:r w:rsidR="00AF21B7">
        <w:rPr>
          <w:sz w:val="28"/>
          <w:szCs w:val="28"/>
        </w:rPr>
        <w:t xml:space="preserve"> и 20</w:t>
      </w:r>
      <w:r w:rsidR="00794344">
        <w:rPr>
          <w:sz w:val="28"/>
          <w:szCs w:val="28"/>
        </w:rPr>
        <w:t>2</w:t>
      </w:r>
      <w:r w:rsidR="003F4E9A">
        <w:rPr>
          <w:sz w:val="28"/>
          <w:szCs w:val="28"/>
        </w:rPr>
        <w:t>1</w:t>
      </w:r>
      <w:r w:rsidR="00AF21B7">
        <w:rPr>
          <w:sz w:val="28"/>
          <w:szCs w:val="28"/>
        </w:rPr>
        <w:t xml:space="preserve"> годов </w:t>
      </w:r>
      <w:r w:rsidR="003932DB" w:rsidRPr="009D5BE5">
        <w:rPr>
          <w:sz w:val="28"/>
          <w:szCs w:val="28"/>
        </w:rPr>
        <w:t>»</w:t>
      </w:r>
      <w:r w:rsidR="00F1036A">
        <w:rPr>
          <w:sz w:val="28"/>
          <w:szCs w:val="28"/>
        </w:rPr>
        <w:t xml:space="preserve"> ревизионная комиссия</w:t>
      </w:r>
      <w:r w:rsidR="00AF21B7">
        <w:rPr>
          <w:sz w:val="28"/>
          <w:szCs w:val="28"/>
        </w:rPr>
        <w:t xml:space="preserve"> </w:t>
      </w:r>
      <w:r w:rsidR="0062320D" w:rsidRPr="009D5BE5">
        <w:rPr>
          <w:sz w:val="28"/>
          <w:szCs w:val="28"/>
        </w:rPr>
        <w:t>отмечает следующее</w:t>
      </w:r>
      <w:r w:rsidRPr="009D5BE5">
        <w:rPr>
          <w:sz w:val="28"/>
          <w:szCs w:val="28"/>
        </w:rPr>
        <w:t>:</w:t>
      </w:r>
    </w:p>
    <w:p w:rsidR="00B02FC5" w:rsidRPr="009D5BE5" w:rsidRDefault="00B02FC5" w:rsidP="00453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29D5" w:rsidRPr="009D5BE5" w:rsidRDefault="001B3DD5" w:rsidP="001B3DD5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045A">
        <w:rPr>
          <w:sz w:val="28"/>
          <w:szCs w:val="28"/>
        </w:rPr>
        <w:t xml:space="preserve">    </w:t>
      </w:r>
      <w:r w:rsidR="002C29D5" w:rsidRPr="009D5BE5">
        <w:rPr>
          <w:sz w:val="28"/>
          <w:szCs w:val="28"/>
        </w:rPr>
        <w:t>1. Общий объем до</w:t>
      </w:r>
      <w:r w:rsidR="00466EC0">
        <w:rPr>
          <w:sz w:val="28"/>
          <w:szCs w:val="28"/>
        </w:rPr>
        <w:t>ходов  бюджета поселения  в 201</w:t>
      </w:r>
      <w:r w:rsidR="003F4E9A">
        <w:rPr>
          <w:sz w:val="28"/>
          <w:szCs w:val="28"/>
        </w:rPr>
        <w:t>9</w:t>
      </w:r>
      <w:r w:rsidR="002C29D5" w:rsidRPr="009D5BE5">
        <w:rPr>
          <w:sz w:val="28"/>
          <w:szCs w:val="28"/>
        </w:rPr>
        <w:t xml:space="preserve"> году предусмотрен в сумме </w:t>
      </w:r>
      <w:r w:rsidR="003F4E9A">
        <w:rPr>
          <w:sz w:val="28"/>
          <w:szCs w:val="28"/>
        </w:rPr>
        <w:t>4982,2</w:t>
      </w:r>
      <w:r w:rsidR="002C29D5" w:rsidRPr="009D5BE5">
        <w:rPr>
          <w:sz w:val="28"/>
          <w:szCs w:val="28"/>
        </w:rPr>
        <w:t xml:space="preserve"> тыс. рублей, что </w:t>
      </w:r>
      <w:r w:rsidR="003F4E9A">
        <w:rPr>
          <w:sz w:val="28"/>
          <w:szCs w:val="28"/>
        </w:rPr>
        <w:t>выше</w:t>
      </w:r>
      <w:r w:rsidR="002C29D5" w:rsidRPr="009D5BE5">
        <w:rPr>
          <w:sz w:val="28"/>
          <w:szCs w:val="28"/>
        </w:rPr>
        <w:t xml:space="preserve"> бюджетных назначений 201</w:t>
      </w:r>
      <w:r w:rsidR="003F4E9A">
        <w:rPr>
          <w:sz w:val="28"/>
          <w:szCs w:val="28"/>
        </w:rPr>
        <w:t>8</w:t>
      </w:r>
      <w:r w:rsidR="00B02FC5">
        <w:rPr>
          <w:sz w:val="28"/>
          <w:szCs w:val="28"/>
        </w:rPr>
        <w:t xml:space="preserve"> </w:t>
      </w:r>
      <w:r w:rsidR="00B813F6">
        <w:rPr>
          <w:sz w:val="28"/>
          <w:szCs w:val="28"/>
        </w:rPr>
        <w:t xml:space="preserve">года </w:t>
      </w:r>
      <w:r w:rsidR="002C29D5" w:rsidRPr="009D5BE5">
        <w:rPr>
          <w:sz w:val="28"/>
          <w:szCs w:val="28"/>
        </w:rPr>
        <w:t xml:space="preserve"> на </w:t>
      </w:r>
      <w:r w:rsidR="00142909">
        <w:rPr>
          <w:sz w:val="28"/>
          <w:szCs w:val="28"/>
        </w:rPr>
        <w:t xml:space="preserve"> </w:t>
      </w:r>
      <w:r w:rsidR="00946380">
        <w:rPr>
          <w:sz w:val="28"/>
          <w:szCs w:val="28"/>
        </w:rPr>
        <w:t xml:space="preserve"> </w:t>
      </w:r>
      <w:r w:rsidR="003F4E9A">
        <w:rPr>
          <w:sz w:val="28"/>
          <w:szCs w:val="28"/>
        </w:rPr>
        <w:t>172,1</w:t>
      </w:r>
      <w:r w:rsidR="00142909">
        <w:rPr>
          <w:sz w:val="28"/>
          <w:szCs w:val="28"/>
        </w:rPr>
        <w:t xml:space="preserve"> </w:t>
      </w:r>
      <w:r w:rsidR="002C29D5" w:rsidRPr="009D5BE5">
        <w:rPr>
          <w:sz w:val="28"/>
          <w:szCs w:val="28"/>
        </w:rPr>
        <w:t xml:space="preserve">тыс. рублей, или </w:t>
      </w:r>
      <w:r w:rsidR="008D5C20">
        <w:rPr>
          <w:sz w:val="28"/>
          <w:szCs w:val="28"/>
        </w:rPr>
        <w:t xml:space="preserve"> на </w:t>
      </w:r>
      <w:r w:rsidR="003F4E9A">
        <w:rPr>
          <w:sz w:val="28"/>
          <w:szCs w:val="28"/>
        </w:rPr>
        <w:t>3,6</w:t>
      </w:r>
      <w:r w:rsidR="002C29D5" w:rsidRPr="009D5BE5">
        <w:rPr>
          <w:sz w:val="28"/>
          <w:szCs w:val="28"/>
        </w:rPr>
        <w:t xml:space="preserve"> процент</w:t>
      </w:r>
      <w:r w:rsidR="00794344">
        <w:rPr>
          <w:sz w:val="28"/>
          <w:szCs w:val="28"/>
        </w:rPr>
        <w:t xml:space="preserve">а </w:t>
      </w:r>
      <w:r w:rsidR="002C29D5" w:rsidRPr="009D5BE5">
        <w:rPr>
          <w:sz w:val="28"/>
          <w:szCs w:val="28"/>
        </w:rPr>
        <w:t xml:space="preserve">. </w:t>
      </w:r>
      <w:r w:rsidR="003F4E9A">
        <w:rPr>
          <w:sz w:val="28"/>
          <w:szCs w:val="28"/>
        </w:rPr>
        <w:t>На 2020</w:t>
      </w:r>
      <w:r w:rsidR="002C4EB3">
        <w:rPr>
          <w:sz w:val="28"/>
          <w:szCs w:val="28"/>
        </w:rPr>
        <w:t>-</w:t>
      </w:r>
      <w:r w:rsidR="002C4EB3" w:rsidRPr="002C4EB3">
        <w:rPr>
          <w:sz w:val="28"/>
          <w:szCs w:val="28"/>
        </w:rPr>
        <w:t>20</w:t>
      </w:r>
      <w:r w:rsidR="003F4E9A">
        <w:rPr>
          <w:sz w:val="28"/>
          <w:szCs w:val="28"/>
        </w:rPr>
        <w:t>21</w:t>
      </w:r>
      <w:r w:rsidR="00794344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 xml:space="preserve"> годы прогнозируются доходы  в размере </w:t>
      </w:r>
      <w:r w:rsidR="003F4E9A">
        <w:rPr>
          <w:sz w:val="28"/>
          <w:szCs w:val="28"/>
        </w:rPr>
        <w:t>4802,7</w:t>
      </w:r>
      <w:r w:rsidR="002C4EB3" w:rsidRPr="002C4EB3">
        <w:rPr>
          <w:sz w:val="28"/>
          <w:szCs w:val="28"/>
        </w:rPr>
        <w:t xml:space="preserve"> тыс. рублей и </w:t>
      </w:r>
      <w:r w:rsidR="003F4E9A">
        <w:rPr>
          <w:sz w:val="28"/>
          <w:szCs w:val="28"/>
        </w:rPr>
        <w:t>4945,8</w:t>
      </w:r>
      <w:r w:rsidR="002C4EB3" w:rsidRPr="002C4EB3">
        <w:rPr>
          <w:sz w:val="28"/>
          <w:szCs w:val="28"/>
        </w:rPr>
        <w:t xml:space="preserve"> тыс. рублей соответственно.</w:t>
      </w:r>
    </w:p>
    <w:p w:rsidR="002C29D5" w:rsidRPr="004B4968" w:rsidRDefault="002C29D5" w:rsidP="002C4EB3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4B4968">
        <w:rPr>
          <w:sz w:val="28"/>
          <w:szCs w:val="28"/>
        </w:rPr>
        <w:t>2. Проектом решения о бюджете поселения  объем налоговых и неналоговых доходов</w:t>
      </w:r>
      <w:r w:rsidR="00142909">
        <w:rPr>
          <w:sz w:val="28"/>
          <w:szCs w:val="28"/>
        </w:rPr>
        <w:t xml:space="preserve"> </w:t>
      </w:r>
      <w:r w:rsidR="008D5C20">
        <w:rPr>
          <w:sz w:val="28"/>
          <w:szCs w:val="28"/>
        </w:rPr>
        <w:t>на 201</w:t>
      </w:r>
      <w:r w:rsidR="003F4E9A">
        <w:rPr>
          <w:sz w:val="28"/>
          <w:szCs w:val="28"/>
        </w:rPr>
        <w:t>9</w:t>
      </w:r>
      <w:r w:rsidR="00142909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 xml:space="preserve">год предусмотрен в сумме </w:t>
      </w:r>
      <w:r w:rsidR="003F4E9A">
        <w:rPr>
          <w:sz w:val="28"/>
          <w:szCs w:val="28"/>
        </w:rPr>
        <w:t>901,0</w:t>
      </w:r>
      <w:r w:rsidR="00B02FC5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>тыс. рублей. По сравнени</w:t>
      </w:r>
      <w:r w:rsidR="008D5C20">
        <w:rPr>
          <w:sz w:val="28"/>
          <w:szCs w:val="28"/>
        </w:rPr>
        <w:t>ю с бюджетными назначениями 201</w:t>
      </w:r>
      <w:r w:rsidR="003F4E9A">
        <w:rPr>
          <w:sz w:val="28"/>
          <w:szCs w:val="28"/>
        </w:rPr>
        <w:t>8</w:t>
      </w:r>
      <w:r w:rsidR="00142909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 xml:space="preserve">года налоговые и неналоговые доходы </w:t>
      </w:r>
      <w:r w:rsidR="00CD2041">
        <w:rPr>
          <w:sz w:val="28"/>
          <w:szCs w:val="28"/>
        </w:rPr>
        <w:t xml:space="preserve">уменьшились </w:t>
      </w:r>
      <w:r w:rsidRPr="004B4968">
        <w:rPr>
          <w:sz w:val="28"/>
          <w:szCs w:val="28"/>
        </w:rPr>
        <w:t xml:space="preserve"> на </w:t>
      </w:r>
      <w:r w:rsidR="003F4E9A">
        <w:rPr>
          <w:sz w:val="28"/>
          <w:szCs w:val="28"/>
        </w:rPr>
        <w:t>138,7</w:t>
      </w:r>
      <w:r w:rsidR="00142909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 xml:space="preserve"> тыс. рублей, или </w:t>
      </w:r>
      <w:r w:rsidR="008D5C20">
        <w:rPr>
          <w:sz w:val="28"/>
          <w:szCs w:val="28"/>
        </w:rPr>
        <w:t xml:space="preserve">на </w:t>
      </w:r>
      <w:r w:rsidR="00794344">
        <w:rPr>
          <w:sz w:val="28"/>
          <w:szCs w:val="28"/>
        </w:rPr>
        <w:t>12,</w:t>
      </w:r>
      <w:r w:rsidR="003F4E9A">
        <w:rPr>
          <w:sz w:val="28"/>
          <w:szCs w:val="28"/>
        </w:rPr>
        <w:t>3</w:t>
      </w:r>
      <w:r w:rsidRPr="004B4968">
        <w:rPr>
          <w:sz w:val="28"/>
          <w:szCs w:val="28"/>
        </w:rPr>
        <w:t xml:space="preserve"> %.</w:t>
      </w:r>
      <w:r w:rsidR="002C4EB3" w:rsidRPr="002C4EB3">
        <w:rPr>
          <w:b/>
          <w:bCs/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>На 20</w:t>
      </w:r>
      <w:r w:rsidR="003F4E9A">
        <w:rPr>
          <w:sz w:val="28"/>
          <w:szCs w:val="28"/>
        </w:rPr>
        <w:t>20</w:t>
      </w:r>
      <w:r w:rsidR="002C4EB3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>-20</w:t>
      </w:r>
      <w:r w:rsidR="00794344">
        <w:rPr>
          <w:sz w:val="28"/>
          <w:szCs w:val="28"/>
        </w:rPr>
        <w:t>2</w:t>
      </w:r>
      <w:r w:rsidR="003F4E9A">
        <w:rPr>
          <w:sz w:val="28"/>
          <w:szCs w:val="28"/>
        </w:rPr>
        <w:t>1</w:t>
      </w:r>
      <w:r w:rsidR="00794344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 xml:space="preserve">годы прогнозируются доходы  в размере </w:t>
      </w:r>
      <w:r w:rsidR="003F4E9A">
        <w:rPr>
          <w:sz w:val="28"/>
          <w:szCs w:val="28"/>
        </w:rPr>
        <w:t>919,0</w:t>
      </w:r>
      <w:r w:rsidR="002C4EB3" w:rsidRPr="002C4EB3">
        <w:rPr>
          <w:sz w:val="28"/>
          <w:szCs w:val="28"/>
        </w:rPr>
        <w:t xml:space="preserve"> тыс. рублей и </w:t>
      </w:r>
      <w:r w:rsidR="003F4E9A">
        <w:rPr>
          <w:sz w:val="28"/>
          <w:szCs w:val="28"/>
        </w:rPr>
        <w:t>979,0</w:t>
      </w:r>
      <w:r w:rsidR="002C4EB3" w:rsidRPr="002C4EB3">
        <w:rPr>
          <w:sz w:val="28"/>
          <w:szCs w:val="28"/>
        </w:rPr>
        <w:t xml:space="preserve"> тыс. рублей соответственно.</w:t>
      </w:r>
      <w:r w:rsidRPr="004B4968">
        <w:rPr>
          <w:sz w:val="28"/>
          <w:szCs w:val="28"/>
        </w:rPr>
        <w:t xml:space="preserve"> Бюджет поселения</w:t>
      </w:r>
      <w:r w:rsidR="003F4E9A">
        <w:rPr>
          <w:sz w:val="28"/>
          <w:szCs w:val="28"/>
        </w:rPr>
        <w:t xml:space="preserve"> в 2019 году</w:t>
      </w:r>
      <w:r w:rsidRPr="004B4968">
        <w:rPr>
          <w:sz w:val="28"/>
          <w:szCs w:val="28"/>
        </w:rPr>
        <w:t xml:space="preserve">  на </w:t>
      </w:r>
      <w:r w:rsidR="003F4E9A">
        <w:rPr>
          <w:sz w:val="28"/>
          <w:szCs w:val="28"/>
        </w:rPr>
        <w:t>18,1</w:t>
      </w:r>
      <w:r w:rsidRPr="004B4968">
        <w:rPr>
          <w:sz w:val="28"/>
          <w:szCs w:val="28"/>
        </w:rPr>
        <w:t xml:space="preserve">% сформирован за счет </w:t>
      </w:r>
      <w:r w:rsidR="00B813F6">
        <w:rPr>
          <w:sz w:val="28"/>
          <w:szCs w:val="28"/>
        </w:rPr>
        <w:t>собственных доходов</w:t>
      </w:r>
      <w:r w:rsidRPr="004B4968">
        <w:rPr>
          <w:sz w:val="28"/>
          <w:szCs w:val="28"/>
        </w:rPr>
        <w:t>. При прогнозировании налоговых и неналоговых доходов наибольший удельный вес</w:t>
      </w:r>
      <w:r w:rsidR="00B27C67">
        <w:rPr>
          <w:sz w:val="28"/>
          <w:szCs w:val="28"/>
        </w:rPr>
        <w:t xml:space="preserve"> занима</w:t>
      </w:r>
      <w:r w:rsidR="00142909">
        <w:rPr>
          <w:sz w:val="28"/>
          <w:szCs w:val="28"/>
        </w:rPr>
        <w:t xml:space="preserve">ют: </w:t>
      </w:r>
      <w:r w:rsidR="008D5C20" w:rsidRPr="004B4968">
        <w:rPr>
          <w:sz w:val="28"/>
          <w:szCs w:val="28"/>
        </w:rPr>
        <w:t xml:space="preserve">налог на </w:t>
      </w:r>
      <w:r w:rsidR="00B02FC5">
        <w:rPr>
          <w:sz w:val="28"/>
          <w:szCs w:val="28"/>
        </w:rPr>
        <w:t>имущество</w:t>
      </w:r>
      <w:r w:rsidR="008D5C20" w:rsidRPr="004B4968">
        <w:rPr>
          <w:sz w:val="28"/>
          <w:szCs w:val="28"/>
        </w:rPr>
        <w:t xml:space="preserve"> физических лиц </w:t>
      </w:r>
      <w:r w:rsidR="00794344">
        <w:rPr>
          <w:sz w:val="28"/>
          <w:szCs w:val="28"/>
        </w:rPr>
        <w:t>–</w:t>
      </w:r>
      <w:r w:rsidR="000D6C8A">
        <w:rPr>
          <w:sz w:val="28"/>
          <w:szCs w:val="28"/>
        </w:rPr>
        <w:t xml:space="preserve"> </w:t>
      </w:r>
      <w:r w:rsidR="003F4E9A">
        <w:rPr>
          <w:sz w:val="28"/>
          <w:szCs w:val="28"/>
        </w:rPr>
        <w:t>40,2</w:t>
      </w:r>
      <w:r w:rsidR="008D5C20" w:rsidRPr="004B4968">
        <w:rPr>
          <w:sz w:val="28"/>
          <w:szCs w:val="28"/>
        </w:rPr>
        <w:t xml:space="preserve"> </w:t>
      </w:r>
      <w:r w:rsidR="000D6C8A">
        <w:rPr>
          <w:sz w:val="28"/>
          <w:szCs w:val="28"/>
        </w:rPr>
        <w:t>%</w:t>
      </w:r>
      <w:r w:rsidR="00B27C67">
        <w:rPr>
          <w:sz w:val="28"/>
          <w:szCs w:val="28"/>
        </w:rPr>
        <w:t>,</w:t>
      </w:r>
      <w:r w:rsidR="005156EE" w:rsidRPr="005156EE">
        <w:rPr>
          <w:sz w:val="28"/>
          <w:szCs w:val="28"/>
        </w:rPr>
        <w:t xml:space="preserve"> </w:t>
      </w:r>
      <w:r w:rsidR="005156EE">
        <w:rPr>
          <w:sz w:val="28"/>
          <w:szCs w:val="28"/>
        </w:rPr>
        <w:t>земельный налог -</w:t>
      </w:r>
      <w:r w:rsidR="003F4E9A">
        <w:rPr>
          <w:sz w:val="28"/>
          <w:szCs w:val="28"/>
        </w:rPr>
        <w:t>46,6</w:t>
      </w:r>
      <w:r w:rsidR="005156EE">
        <w:rPr>
          <w:sz w:val="28"/>
          <w:szCs w:val="28"/>
        </w:rPr>
        <w:t xml:space="preserve"> </w:t>
      </w:r>
      <w:r w:rsidR="000D6C8A">
        <w:rPr>
          <w:sz w:val="28"/>
          <w:szCs w:val="28"/>
        </w:rPr>
        <w:t>%</w:t>
      </w:r>
      <w:r w:rsidR="005156EE">
        <w:rPr>
          <w:sz w:val="28"/>
          <w:szCs w:val="28"/>
        </w:rPr>
        <w:t xml:space="preserve">, </w:t>
      </w:r>
      <w:r w:rsidR="00B02FC5">
        <w:rPr>
          <w:sz w:val="28"/>
          <w:szCs w:val="28"/>
        </w:rPr>
        <w:t xml:space="preserve"> налог на доходы физических лиц</w:t>
      </w:r>
      <w:r w:rsidR="00CD2041">
        <w:rPr>
          <w:sz w:val="28"/>
          <w:szCs w:val="28"/>
        </w:rPr>
        <w:t xml:space="preserve"> -</w:t>
      </w:r>
      <w:r w:rsidR="003F4E9A">
        <w:rPr>
          <w:sz w:val="28"/>
          <w:szCs w:val="28"/>
        </w:rPr>
        <w:t>10,2</w:t>
      </w:r>
      <w:r w:rsidR="00B02FC5">
        <w:rPr>
          <w:sz w:val="28"/>
          <w:szCs w:val="28"/>
        </w:rPr>
        <w:t xml:space="preserve"> </w:t>
      </w:r>
      <w:r w:rsidR="000D6C8A">
        <w:rPr>
          <w:sz w:val="28"/>
          <w:szCs w:val="28"/>
        </w:rPr>
        <w:t>%</w:t>
      </w:r>
      <w:r w:rsidR="00B02FC5">
        <w:rPr>
          <w:sz w:val="28"/>
          <w:szCs w:val="28"/>
        </w:rPr>
        <w:t xml:space="preserve">, </w:t>
      </w:r>
      <w:r w:rsidR="005156EE">
        <w:rPr>
          <w:sz w:val="28"/>
          <w:szCs w:val="28"/>
        </w:rPr>
        <w:t>единый сельскохозяйственный налог</w:t>
      </w:r>
      <w:r w:rsidR="00E0389F">
        <w:rPr>
          <w:sz w:val="28"/>
          <w:szCs w:val="28"/>
        </w:rPr>
        <w:t xml:space="preserve"> </w:t>
      </w:r>
      <w:r w:rsidR="00794344">
        <w:rPr>
          <w:sz w:val="28"/>
          <w:szCs w:val="28"/>
        </w:rPr>
        <w:t>–</w:t>
      </w:r>
      <w:r w:rsidR="000D6C8A">
        <w:rPr>
          <w:sz w:val="28"/>
          <w:szCs w:val="28"/>
        </w:rPr>
        <w:t xml:space="preserve"> </w:t>
      </w:r>
      <w:r w:rsidR="003F4E9A">
        <w:rPr>
          <w:sz w:val="28"/>
          <w:szCs w:val="28"/>
        </w:rPr>
        <w:t>1,7</w:t>
      </w:r>
      <w:r w:rsidR="000D6C8A">
        <w:rPr>
          <w:sz w:val="28"/>
          <w:szCs w:val="28"/>
        </w:rPr>
        <w:t xml:space="preserve"> процента.</w:t>
      </w:r>
    </w:p>
    <w:p w:rsidR="002C29D5" w:rsidRPr="007E0040" w:rsidRDefault="002C29D5" w:rsidP="002C29D5">
      <w:pPr>
        <w:ind w:firstLine="720"/>
        <w:jc w:val="both"/>
        <w:rPr>
          <w:sz w:val="28"/>
          <w:szCs w:val="28"/>
        </w:rPr>
      </w:pPr>
      <w:r w:rsidRPr="007E0040">
        <w:rPr>
          <w:bCs/>
          <w:sz w:val="28"/>
          <w:szCs w:val="28"/>
        </w:rPr>
        <w:t xml:space="preserve"> 3. Оценка безвозмездных поступлений показывает  </w:t>
      </w:r>
      <w:r w:rsidR="00E0389F">
        <w:rPr>
          <w:bCs/>
          <w:sz w:val="28"/>
          <w:szCs w:val="28"/>
        </w:rPr>
        <w:t>у</w:t>
      </w:r>
      <w:r w:rsidR="003F4E9A">
        <w:rPr>
          <w:bCs/>
          <w:sz w:val="28"/>
          <w:szCs w:val="28"/>
        </w:rPr>
        <w:t xml:space="preserve">величение </w:t>
      </w:r>
      <w:r w:rsidRPr="007E0040">
        <w:rPr>
          <w:bCs/>
          <w:sz w:val="28"/>
          <w:szCs w:val="28"/>
        </w:rPr>
        <w:t>поступле</w:t>
      </w:r>
      <w:r w:rsidR="008D5C20">
        <w:rPr>
          <w:bCs/>
          <w:sz w:val="28"/>
          <w:szCs w:val="28"/>
        </w:rPr>
        <w:t>ний в  бюджет поселения   в 201</w:t>
      </w:r>
      <w:r w:rsidR="003F4E9A">
        <w:rPr>
          <w:bCs/>
          <w:sz w:val="28"/>
          <w:szCs w:val="28"/>
        </w:rPr>
        <w:t>9</w:t>
      </w:r>
      <w:r w:rsidR="00142909">
        <w:rPr>
          <w:bCs/>
          <w:sz w:val="28"/>
          <w:szCs w:val="28"/>
        </w:rPr>
        <w:t xml:space="preserve"> </w:t>
      </w:r>
      <w:r w:rsidRPr="007E0040">
        <w:rPr>
          <w:bCs/>
          <w:sz w:val="28"/>
          <w:szCs w:val="28"/>
        </w:rPr>
        <w:t>году по отно</w:t>
      </w:r>
      <w:r w:rsidR="00E0389F">
        <w:rPr>
          <w:bCs/>
          <w:sz w:val="28"/>
          <w:szCs w:val="28"/>
        </w:rPr>
        <w:t>шению к уточненному бюджету 201</w:t>
      </w:r>
      <w:r w:rsidR="003F4E9A">
        <w:rPr>
          <w:bCs/>
          <w:sz w:val="28"/>
          <w:szCs w:val="28"/>
        </w:rPr>
        <w:t>8</w:t>
      </w:r>
      <w:r w:rsidRPr="007E0040">
        <w:rPr>
          <w:bCs/>
          <w:sz w:val="28"/>
          <w:szCs w:val="28"/>
        </w:rPr>
        <w:t xml:space="preserve"> года на </w:t>
      </w:r>
      <w:r w:rsidR="003F4E9A">
        <w:rPr>
          <w:bCs/>
          <w:sz w:val="28"/>
          <w:szCs w:val="28"/>
        </w:rPr>
        <w:t>310,8</w:t>
      </w:r>
      <w:r w:rsidR="005156EE">
        <w:rPr>
          <w:bCs/>
          <w:sz w:val="28"/>
          <w:szCs w:val="28"/>
        </w:rPr>
        <w:t xml:space="preserve"> </w:t>
      </w:r>
      <w:r w:rsidRPr="007E0040">
        <w:rPr>
          <w:bCs/>
          <w:sz w:val="28"/>
          <w:szCs w:val="28"/>
        </w:rPr>
        <w:t>тыс. рублей</w:t>
      </w:r>
      <w:r w:rsidR="004539A1">
        <w:rPr>
          <w:bCs/>
          <w:sz w:val="28"/>
          <w:szCs w:val="28"/>
        </w:rPr>
        <w:t>, или</w:t>
      </w:r>
      <w:r w:rsidR="00E0389F">
        <w:rPr>
          <w:bCs/>
          <w:sz w:val="28"/>
          <w:szCs w:val="28"/>
        </w:rPr>
        <w:t xml:space="preserve"> на </w:t>
      </w:r>
      <w:r w:rsidR="003F4E9A">
        <w:rPr>
          <w:bCs/>
          <w:sz w:val="28"/>
          <w:szCs w:val="28"/>
        </w:rPr>
        <w:t xml:space="preserve">8,3 </w:t>
      </w:r>
      <w:r w:rsidR="00142909">
        <w:rPr>
          <w:bCs/>
          <w:sz w:val="28"/>
          <w:szCs w:val="28"/>
        </w:rPr>
        <w:t>процента</w:t>
      </w:r>
      <w:r w:rsidRPr="007E0040">
        <w:rPr>
          <w:bCs/>
          <w:sz w:val="28"/>
          <w:szCs w:val="28"/>
        </w:rPr>
        <w:t>.</w:t>
      </w:r>
    </w:p>
    <w:p w:rsidR="002C29D5" w:rsidRPr="007E0040" w:rsidRDefault="00E0389F" w:rsidP="0049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в  201</w:t>
      </w:r>
      <w:r w:rsidR="003F4E9A">
        <w:rPr>
          <w:sz w:val="28"/>
          <w:szCs w:val="28"/>
        </w:rPr>
        <w:t>9</w:t>
      </w:r>
      <w:r w:rsidR="00142909">
        <w:rPr>
          <w:sz w:val="28"/>
          <w:szCs w:val="28"/>
        </w:rPr>
        <w:t xml:space="preserve"> </w:t>
      </w:r>
      <w:r w:rsidR="002C29D5" w:rsidRPr="007E0040">
        <w:rPr>
          <w:sz w:val="28"/>
          <w:szCs w:val="28"/>
        </w:rPr>
        <w:t>году будет дотационным</w:t>
      </w:r>
      <w:r w:rsidR="008D5C20">
        <w:rPr>
          <w:sz w:val="28"/>
          <w:szCs w:val="28"/>
        </w:rPr>
        <w:t xml:space="preserve"> (</w:t>
      </w:r>
      <w:r w:rsidR="003F4E9A">
        <w:rPr>
          <w:sz w:val="28"/>
          <w:szCs w:val="28"/>
        </w:rPr>
        <w:t>79,3</w:t>
      </w:r>
      <w:r w:rsidR="008D5C20">
        <w:rPr>
          <w:sz w:val="28"/>
          <w:szCs w:val="28"/>
        </w:rPr>
        <w:t>%)</w:t>
      </w:r>
      <w:r w:rsidR="002C29D5" w:rsidRPr="007E0040">
        <w:rPr>
          <w:sz w:val="28"/>
          <w:szCs w:val="28"/>
        </w:rPr>
        <w:t xml:space="preserve">, </w:t>
      </w:r>
      <w:r w:rsidR="002C29D5" w:rsidRPr="007E0040">
        <w:rPr>
          <w:bCs/>
          <w:sz w:val="28"/>
          <w:szCs w:val="28"/>
        </w:rPr>
        <w:t xml:space="preserve">объем дотаций </w:t>
      </w:r>
      <w:r w:rsidR="00794344">
        <w:rPr>
          <w:bCs/>
          <w:sz w:val="28"/>
          <w:szCs w:val="28"/>
        </w:rPr>
        <w:t>снизится</w:t>
      </w:r>
      <w:r>
        <w:rPr>
          <w:bCs/>
          <w:sz w:val="28"/>
          <w:szCs w:val="28"/>
        </w:rPr>
        <w:t xml:space="preserve"> </w:t>
      </w:r>
      <w:r w:rsidR="007E0040" w:rsidRPr="007E0040">
        <w:rPr>
          <w:bCs/>
          <w:sz w:val="28"/>
          <w:szCs w:val="28"/>
        </w:rPr>
        <w:t>на</w:t>
      </w:r>
      <w:r w:rsidR="00142909">
        <w:rPr>
          <w:bCs/>
          <w:sz w:val="28"/>
          <w:szCs w:val="28"/>
        </w:rPr>
        <w:t xml:space="preserve"> </w:t>
      </w:r>
      <w:r w:rsidR="003F4E9A">
        <w:rPr>
          <w:bCs/>
          <w:sz w:val="28"/>
          <w:szCs w:val="28"/>
        </w:rPr>
        <w:t>297,9</w:t>
      </w:r>
      <w:r w:rsidR="002C29D5" w:rsidRPr="007E0040">
        <w:rPr>
          <w:bCs/>
          <w:sz w:val="28"/>
          <w:szCs w:val="28"/>
        </w:rPr>
        <w:t xml:space="preserve"> тыс. рублей</w:t>
      </w:r>
      <w:r w:rsidR="00AE6D3B">
        <w:rPr>
          <w:bCs/>
          <w:sz w:val="28"/>
          <w:szCs w:val="28"/>
        </w:rPr>
        <w:t>,</w:t>
      </w:r>
      <w:r w:rsidR="002C29D5" w:rsidRPr="007E0040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 xml:space="preserve">на </w:t>
      </w:r>
      <w:r w:rsidR="003F4E9A">
        <w:rPr>
          <w:bCs/>
          <w:sz w:val="28"/>
          <w:szCs w:val="28"/>
        </w:rPr>
        <w:t>8,4</w:t>
      </w:r>
      <w:r w:rsidR="005156EE">
        <w:rPr>
          <w:bCs/>
          <w:sz w:val="28"/>
          <w:szCs w:val="28"/>
        </w:rPr>
        <w:t xml:space="preserve"> </w:t>
      </w:r>
      <w:r w:rsidR="001429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по отношению к 20</w:t>
      </w:r>
      <w:r w:rsidR="00142909">
        <w:rPr>
          <w:bCs/>
          <w:sz w:val="28"/>
          <w:szCs w:val="28"/>
        </w:rPr>
        <w:t>1</w:t>
      </w:r>
      <w:r w:rsidR="003F4E9A">
        <w:rPr>
          <w:bCs/>
          <w:sz w:val="28"/>
          <w:szCs w:val="28"/>
        </w:rPr>
        <w:t xml:space="preserve">8 </w:t>
      </w:r>
      <w:r w:rsidR="002C29D5" w:rsidRPr="007E0040">
        <w:rPr>
          <w:bCs/>
          <w:sz w:val="28"/>
          <w:szCs w:val="28"/>
        </w:rPr>
        <w:t xml:space="preserve">году.  В </w:t>
      </w:r>
      <w:r w:rsidR="002C29D5" w:rsidRPr="007E0040">
        <w:rPr>
          <w:sz w:val="28"/>
          <w:szCs w:val="28"/>
        </w:rPr>
        <w:t xml:space="preserve">бюджет поселения </w:t>
      </w:r>
      <w:r w:rsidR="001B3DD5">
        <w:rPr>
          <w:sz w:val="28"/>
          <w:szCs w:val="28"/>
        </w:rPr>
        <w:t>планируется поступление дотаций</w:t>
      </w:r>
      <w:r w:rsidR="002C29D5" w:rsidRPr="007E0040">
        <w:rPr>
          <w:sz w:val="28"/>
          <w:szCs w:val="28"/>
        </w:rPr>
        <w:t xml:space="preserve"> как на выравнивание бюджетной обеспеченности, так и на поддержку мер по обеспечению сбалансированности бюджетов.</w:t>
      </w:r>
    </w:p>
    <w:p w:rsidR="005156EE" w:rsidRDefault="0071293A" w:rsidP="002C4EB3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71DD" w:rsidRPr="00742980">
        <w:rPr>
          <w:sz w:val="28"/>
          <w:szCs w:val="28"/>
        </w:rPr>
        <w:t>4</w:t>
      </w:r>
      <w:r w:rsidR="002C29D5" w:rsidRPr="00742980">
        <w:rPr>
          <w:sz w:val="28"/>
          <w:szCs w:val="28"/>
        </w:rPr>
        <w:t xml:space="preserve">. Общий объем </w:t>
      </w:r>
      <w:r w:rsidR="002C29D5" w:rsidRPr="00742980">
        <w:rPr>
          <w:bCs/>
          <w:sz w:val="28"/>
          <w:szCs w:val="28"/>
        </w:rPr>
        <w:t>расходов  бюджета поселения</w:t>
      </w:r>
      <w:r w:rsidR="008D5C20">
        <w:rPr>
          <w:sz w:val="28"/>
          <w:szCs w:val="28"/>
        </w:rPr>
        <w:t xml:space="preserve"> на 201</w:t>
      </w:r>
      <w:r w:rsidR="008E3296">
        <w:rPr>
          <w:sz w:val="28"/>
          <w:szCs w:val="28"/>
        </w:rPr>
        <w:t>9</w:t>
      </w:r>
      <w:r w:rsidR="002C29D5" w:rsidRPr="00742980">
        <w:rPr>
          <w:sz w:val="28"/>
          <w:szCs w:val="28"/>
        </w:rPr>
        <w:t xml:space="preserve"> год предусмотрен в сумме </w:t>
      </w:r>
      <w:r w:rsidR="008E3296">
        <w:rPr>
          <w:sz w:val="28"/>
          <w:szCs w:val="28"/>
        </w:rPr>
        <w:t>4982,2</w:t>
      </w:r>
      <w:r w:rsidR="005156EE">
        <w:rPr>
          <w:sz w:val="28"/>
          <w:szCs w:val="28"/>
        </w:rPr>
        <w:t xml:space="preserve"> </w:t>
      </w:r>
      <w:r w:rsidR="00E0389F">
        <w:rPr>
          <w:sz w:val="28"/>
          <w:szCs w:val="28"/>
        </w:rPr>
        <w:t xml:space="preserve"> </w:t>
      </w:r>
      <w:r w:rsidR="002C29D5" w:rsidRPr="00742980">
        <w:rPr>
          <w:sz w:val="28"/>
          <w:szCs w:val="28"/>
        </w:rPr>
        <w:t xml:space="preserve">тыс. рублей, что </w:t>
      </w:r>
      <w:r w:rsidR="008E3296">
        <w:rPr>
          <w:sz w:val="28"/>
          <w:szCs w:val="28"/>
        </w:rPr>
        <w:t>выше</w:t>
      </w:r>
      <w:r w:rsidR="002C29D5" w:rsidRPr="00742980">
        <w:rPr>
          <w:sz w:val="28"/>
          <w:szCs w:val="28"/>
        </w:rPr>
        <w:t xml:space="preserve"> бюджетных назначений 201</w:t>
      </w:r>
      <w:r w:rsidR="008E3296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="002C29D5" w:rsidRPr="00742980">
        <w:rPr>
          <w:sz w:val="28"/>
          <w:szCs w:val="28"/>
        </w:rPr>
        <w:t xml:space="preserve">года на  </w:t>
      </w:r>
      <w:r w:rsidR="008E3296">
        <w:rPr>
          <w:sz w:val="28"/>
          <w:szCs w:val="28"/>
        </w:rPr>
        <w:t>238,0</w:t>
      </w:r>
    </w:p>
    <w:p w:rsidR="002C4EB3" w:rsidRPr="002C4EB3" w:rsidRDefault="002C29D5" w:rsidP="005156EE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sz w:val="28"/>
          <w:szCs w:val="28"/>
        </w:rPr>
      </w:pPr>
      <w:r w:rsidRPr="00742980">
        <w:rPr>
          <w:sz w:val="28"/>
          <w:szCs w:val="28"/>
        </w:rPr>
        <w:t xml:space="preserve"> тыс. рублей, или </w:t>
      </w:r>
      <w:r w:rsidR="00E0389F">
        <w:rPr>
          <w:sz w:val="28"/>
          <w:szCs w:val="28"/>
        </w:rPr>
        <w:t xml:space="preserve">на </w:t>
      </w:r>
      <w:r w:rsidR="008E3296">
        <w:rPr>
          <w:sz w:val="28"/>
          <w:szCs w:val="28"/>
        </w:rPr>
        <w:t>5,2</w:t>
      </w:r>
      <w:r w:rsidR="00E0389F">
        <w:rPr>
          <w:sz w:val="28"/>
          <w:szCs w:val="28"/>
        </w:rPr>
        <w:t>%</w:t>
      </w:r>
      <w:r w:rsidRPr="00742980">
        <w:rPr>
          <w:sz w:val="28"/>
          <w:szCs w:val="28"/>
        </w:rPr>
        <w:t>.</w:t>
      </w:r>
      <w:r w:rsidR="0071293A" w:rsidRPr="00A46980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>На 20</w:t>
      </w:r>
      <w:r w:rsidR="008E3296">
        <w:rPr>
          <w:sz w:val="28"/>
          <w:szCs w:val="28"/>
        </w:rPr>
        <w:t>20</w:t>
      </w:r>
      <w:r w:rsidR="002C4EB3" w:rsidRPr="002C4EB3">
        <w:rPr>
          <w:sz w:val="28"/>
          <w:szCs w:val="28"/>
        </w:rPr>
        <w:t>-20</w:t>
      </w:r>
      <w:r w:rsidR="004858B3">
        <w:rPr>
          <w:sz w:val="28"/>
          <w:szCs w:val="28"/>
        </w:rPr>
        <w:t>2</w:t>
      </w:r>
      <w:r w:rsidR="008E3296">
        <w:rPr>
          <w:sz w:val="28"/>
          <w:szCs w:val="28"/>
        </w:rPr>
        <w:t xml:space="preserve">1 </w:t>
      </w:r>
      <w:r w:rsidR="002C4EB3" w:rsidRPr="002C4EB3">
        <w:rPr>
          <w:sz w:val="28"/>
          <w:szCs w:val="28"/>
        </w:rPr>
        <w:t xml:space="preserve">годы прогнозируются расходы в размере </w:t>
      </w:r>
      <w:r w:rsidR="008E3296">
        <w:rPr>
          <w:sz w:val="28"/>
          <w:szCs w:val="28"/>
        </w:rPr>
        <w:t>4802,7</w:t>
      </w:r>
      <w:r w:rsidR="002C4EB3" w:rsidRPr="002C4EB3">
        <w:rPr>
          <w:sz w:val="28"/>
          <w:szCs w:val="28"/>
        </w:rPr>
        <w:t xml:space="preserve"> тыс. рублей и</w:t>
      </w:r>
      <w:r w:rsidR="008E3296">
        <w:rPr>
          <w:sz w:val="28"/>
          <w:szCs w:val="28"/>
        </w:rPr>
        <w:t xml:space="preserve"> 4945,8</w:t>
      </w:r>
      <w:r w:rsidR="002C4EB3" w:rsidRPr="002C4EB3">
        <w:rPr>
          <w:sz w:val="28"/>
          <w:szCs w:val="28"/>
        </w:rPr>
        <w:t xml:space="preserve"> тыс. рублей соответственно.</w:t>
      </w:r>
    </w:p>
    <w:p w:rsidR="003F4E9A" w:rsidRDefault="0071293A" w:rsidP="003F4E9A">
      <w:pPr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  </w:t>
      </w:r>
      <w:r w:rsidR="003F4E9A">
        <w:rPr>
          <w:sz w:val="28"/>
          <w:szCs w:val="28"/>
        </w:rPr>
        <w:t xml:space="preserve">          </w:t>
      </w:r>
      <w:r w:rsidR="003F4E9A" w:rsidRPr="0066175E">
        <w:rPr>
          <w:sz w:val="28"/>
          <w:szCs w:val="28"/>
        </w:rPr>
        <w:t>У</w:t>
      </w:r>
      <w:r w:rsidR="003F4E9A">
        <w:rPr>
          <w:sz w:val="28"/>
          <w:szCs w:val="28"/>
        </w:rPr>
        <w:t xml:space="preserve">величение </w:t>
      </w:r>
      <w:r w:rsidR="003F4E9A" w:rsidRPr="0066175E">
        <w:rPr>
          <w:sz w:val="28"/>
          <w:szCs w:val="28"/>
        </w:rPr>
        <w:t>расходов в целом в 201</w:t>
      </w:r>
      <w:r w:rsidR="003F4E9A">
        <w:rPr>
          <w:sz w:val="28"/>
          <w:szCs w:val="28"/>
        </w:rPr>
        <w:t>9</w:t>
      </w:r>
      <w:r w:rsidR="003F4E9A" w:rsidRPr="0066175E">
        <w:rPr>
          <w:sz w:val="28"/>
          <w:szCs w:val="28"/>
        </w:rPr>
        <w:t xml:space="preserve"> году в сравнении с 201</w:t>
      </w:r>
      <w:r w:rsidR="003F4E9A">
        <w:rPr>
          <w:sz w:val="28"/>
          <w:szCs w:val="28"/>
        </w:rPr>
        <w:t>8</w:t>
      </w:r>
      <w:r w:rsidR="003F4E9A" w:rsidRPr="0066175E">
        <w:rPr>
          <w:sz w:val="28"/>
          <w:szCs w:val="28"/>
        </w:rPr>
        <w:t xml:space="preserve"> годом обусловлено </w:t>
      </w:r>
      <w:r w:rsidR="003F4E9A">
        <w:rPr>
          <w:sz w:val="28"/>
          <w:szCs w:val="28"/>
        </w:rPr>
        <w:t xml:space="preserve">предоставлением субсидии из областного бюджета на оформление земельных участков из земель сельскохозяйственного назначения , находящихся в общей долевой собственности и софинансирования из бюджета поселения в сумме 234,5 тыс. рублей и передачей с уровня района на уровень поселения </w:t>
      </w:r>
      <w:proofErr w:type="spellStart"/>
      <w:r w:rsidR="003F4E9A">
        <w:rPr>
          <w:sz w:val="28"/>
          <w:szCs w:val="28"/>
        </w:rPr>
        <w:t>осуществлениюе</w:t>
      </w:r>
      <w:proofErr w:type="spellEnd"/>
      <w:r w:rsidR="003F4E9A">
        <w:rPr>
          <w:sz w:val="28"/>
          <w:szCs w:val="28"/>
        </w:rPr>
        <w:t xml:space="preserve"> полномочий  в сфере дорожной деятельности в сумме 197,1 тыс. рублей.</w:t>
      </w:r>
    </w:p>
    <w:p w:rsidR="000D6C8A" w:rsidRDefault="003F4E9A" w:rsidP="003F4E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6C8A">
        <w:rPr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="002C29D5" w:rsidRPr="00742980">
        <w:rPr>
          <w:sz w:val="28"/>
          <w:szCs w:val="28"/>
        </w:rPr>
        <w:t xml:space="preserve">.Проект </w:t>
      </w:r>
      <w:r w:rsidR="002C29D5" w:rsidRPr="00742980">
        <w:rPr>
          <w:bCs/>
          <w:sz w:val="28"/>
          <w:szCs w:val="28"/>
        </w:rPr>
        <w:t xml:space="preserve"> бюджета поселения </w:t>
      </w:r>
      <w:r w:rsidR="008D5C20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="008E3296">
        <w:rPr>
          <w:sz w:val="28"/>
          <w:szCs w:val="28"/>
        </w:rPr>
        <w:t>- 2</w:t>
      </w:r>
      <w:r w:rsidR="002C4EB3">
        <w:rPr>
          <w:sz w:val="28"/>
          <w:szCs w:val="28"/>
        </w:rPr>
        <w:t>0</w:t>
      </w:r>
      <w:r w:rsidR="004858B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C4EB3">
        <w:rPr>
          <w:sz w:val="28"/>
          <w:szCs w:val="28"/>
        </w:rPr>
        <w:t xml:space="preserve"> год</w:t>
      </w:r>
      <w:r w:rsidR="004858B3">
        <w:rPr>
          <w:sz w:val="28"/>
          <w:szCs w:val="28"/>
        </w:rPr>
        <w:t xml:space="preserve">ы </w:t>
      </w:r>
      <w:r w:rsidR="002C4EB3">
        <w:rPr>
          <w:sz w:val="28"/>
          <w:szCs w:val="28"/>
        </w:rPr>
        <w:t xml:space="preserve"> сформирован без</w:t>
      </w:r>
      <w:r w:rsidR="000D6C8A">
        <w:rPr>
          <w:sz w:val="28"/>
          <w:szCs w:val="28"/>
        </w:rPr>
        <w:t xml:space="preserve"> </w:t>
      </w:r>
      <w:r w:rsidR="002C29D5" w:rsidRPr="00742980">
        <w:rPr>
          <w:sz w:val="28"/>
          <w:szCs w:val="28"/>
        </w:rPr>
        <w:t>дефицита.</w:t>
      </w:r>
    </w:p>
    <w:p w:rsidR="000D6C8A" w:rsidRDefault="000D6C8A" w:rsidP="000D6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5302" w:rsidRPr="000D6C8A" w:rsidRDefault="00DB5302" w:rsidP="000D6C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0D6C8A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B5302" w:rsidRPr="00742980" w:rsidRDefault="00DB5302" w:rsidP="002C4E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E5DE3" w:rsidRDefault="004B6BD3" w:rsidP="004858B3">
      <w:pPr>
        <w:pStyle w:val="a3"/>
        <w:spacing w:before="0" w:beforeAutospacing="0" w:after="0" w:afterAutospacing="0" w:line="24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F7B43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Pr="004B6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Устранить нарушения, указанные в тексте заключения по тексту проекта решения  в соответствии </w:t>
      </w:r>
      <w:r w:rsidR="008E3296">
        <w:rPr>
          <w:sz w:val="28"/>
          <w:szCs w:val="28"/>
        </w:rPr>
        <w:t xml:space="preserve">с </w:t>
      </w:r>
      <w:r w:rsidRPr="005379B0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8E3296">
        <w:rPr>
          <w:sz w:val="28"/>
          <w:szCs w:val="28"/>
        </w:rPr>
        <w:t xml:space="preserve"> Министерства финансов РФ от 08</w:t>
      </w:r>
      <w:r w:rsidRPr="005379B0">
        <w:rPr>
          <w:sz w:val="28"/>
          <w:szCs w:val="28"/>
        </w:rPr>
        <w:t>.0</w:t>
      </w:r>
      <w:r w:rsidR="008E3296">
        <w:rPr>
          <w:sz w:val="28"/>
          <w:szCs w:val="28"/>
        </w:rPr>
        <w:t>6</w:t>
      </w:r>
      <w:r w:rsidRPr="005379B0">
        <w:rPr>
          <w:sz w:val="28"/>
          <w:szCs w:val="28"/>
        </w:rPr>
        <w:t>.201</w:t>
      </w:r>
      <w:r w:rsidR="008E3296">
        <w:rPr>
          <w:sz w:val="28"/>
          <w:szCs w:val="28"/>
        </w:rPr>
        <w:t>8</w:t>
      </w:r>
      <w:r w:rsidRPr="005379B0">
        <w:rPr>
          <w:sz w:val="28"/>
          <w:szCs w:val="28"/>
        </w:rPr>
        <w:t xml:space="preserve"> № </w:t>
      </w:r>
      <w:r w:rsidR="008E3296">
        <w:rPr>
          <w:sz w:val="28"/>
          <w:szCs w:val="28"/>
        </w:rPr>
        <w:t xml:space="preserve">132н </w:t>
      </w:r>
      <w:r w:rsidR="008E3296" w:rsidRPr="00196266">
        <w:rPr>
          <w:sz w:val="28"/>
          <w:szCs w:val="28"/>
        </w:rPr>
        <w:t>«О</w:t>
      </w:r>
      <w:r w:rsidR="008E3296">
        <w:rPr>
          <w:sz w:val="28"/>
          <w:szCs w:val="28"/>
        </w:rPr>
        <w:t xml:space="preserve"> порядке формирования и применения кодов бюджетной классификации Российской Федерации, их структуре и принципах назначения</w:t>
      </w:r>
      <w:r w:rsidR="008E3296" w:rsidRPr="0019626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971DD" w:rsidRPr="00742980" w:rsidRDefault="00B65E00" w:rsidP="008D5C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6BD3">
        <w:rPr>
          <w:sz w:val="28"/>
          <w:szCs w:val="28"/>
        </w:rPr>
        <w:t>2</w:t>
      </w:r>
      <w:r w:rsidR="00006A4F" w:rsidRPr="00742980">
        <w:rPr>
          <w:sz w:val="28"/>
          <w:szCs w:val="28"/>
        </w:rPr>
        <w:t>.Учитывая вышеизложенное, ревизионная комиссия полагает, что предложенный проект решения</w:t>
      </w:r>
      <w:r w:rsidR="008D5C20">
        <w:rPr>
          <w:sz w:val="28"/>
          <w:szCs w:val="28"/>
        </w:rPr>
        <w:t xml:space="preserve"> Совета</w:t>
      </w:r>
      <w:r w:rsidR="00006A4F" w:rsidRPr="00742980">
        <w:rPr>
          <w:sz w:val="28"/>
          <w:szCs w:val="28"/>
        </w:rPr>
        <w:t xml:space="preserve"> поселения </w:t>
      </w:r>
      <w:r w:rsidR="00473504">
        <w:rPr>
          <w:sz w:val="28"/>
          <w:szCs w:val="28"/>
        </w:rPr>
        <w:t>С</w:t>
      </w:r>
      <w:r>
        <w:rPr>
          <w:sz w:val="28"/>
          <w:szCs w:val="28"/>
        </w:rPr>
        <w:t xml:space="preserve">таросельское </w:t>
      </w:r>
      <w:r w:rsidR="00006A4F" w:rsidRPr="00742980">
        <w:rPr>
          <w:sz w:val="28"/>
          <w:szCs w:val="28"/>
        </w:rPr>
        <w:t>«О бюдже</w:t>
      </w:r>
      <w:r w:rsidR="008D5C20">
        <w:rPr>
          <w:sz w:val="28"/>
          <w:szCs w:val="28"/>
        </w:rPr>
        <w:t>те поселения на 20</w:t>
      </w:r>
      <w:r w:rsidR="008E3296">
        <w:rPr>
          <w:sz w:val="28"/>
          <w:szCs w:val="28"/>
        </w:rPr>
        <w:t>19</w:t>
      </w:r>
      <w:r w:rsidR="00006A4F" w:rsidRPr="00742980">
        <w:rPr>
          <w:sz w:val="28"/>
          <w:szCs w:val="28"/>
        </w:rPr>
        <w:t xml:space="preserve"> год</w:t>
      </w:r>
      <w:r w:rsidR="00A56340">
        <w:rPr>
          <w:sz w:val="28"/>
          <w:szCs w:val="28"/>
        </w:rPr>
        <w:t xml:space="preserve"> и плановый период 20</w:t>
      </w:r>
      <w:r w:rsidR="008E3296">
        <w:rPr>
          <w:sz w:val="28"/>
          <w:szCs w:val="28"/>
        </w:rPr>
        <w:t>20</w:t>
      </w:r>
      <w:r w:rsidR="00A56340">
        <w:rPr>
          <w:sz w:val="28"/>
          <w:szCs w:val="28"/>
        </w:rPr>
        <w:t xml:space="preserve"> и 20</w:t>
      </w:r>
      <w:r w:rsidR="004B6BD3">
        <w:rPr>
          <w:sz w:val="28"/>
          <w:szCs w:val="28"/>
        </w:rPr>
        <w:t>2</w:t>
      </w:r>
      <w:r w:rsidR="008E3296">
        <w:rPr>
          <w:sz w:val="28"/>
          <w:szCs w:val="28"/>
        </w:rPr>
        <w:t>1</w:t>
      </w:r>
      <w:r w:rsidR="00A56340">
        <w:rPr>
          <w:sz w:val="28"/>
          <w:szCs w:val="28"/>
        </w:rPr>
        <w:t xml:space="preserve"> годов</w:t>
      </w:r>
      <w:r w:rsidR="00006A4F" w:rsidRPr="00742980">
        <w:rPr>
          <w:sz w:val="28"/>
          <w:szCs w:val="28"/>
        </w:rPr>
        <w:t>»</w:t>
      </w:r>
      <w:r w:rsidR="00F22143">
        <w:rPr>
          <w:sz w:val="28"/>
          <w:szCs w:val="28"/>
        </w:rPr>
        <w:t>,</w:t>
      </w:r>
      <w:r w:rsidR="00006A4F" w:rsidRPr="00742980">
        <w:rPr>
          <w:sz w:val="28"/>
          <w:szCs w:val="28"/>
        </w:rPr>
        <w:t xml:space="preserve"> внесенный администрацией поселения </w:t>
      </w:r>
      <w:r w:rsidR="00473504">
        <w:rPr>
          <w:sz w:val="28"/>
          <w:szCs w:val="28"/>
        </w:rPr>
        <w:t>С</w:t>
      </w:r>
      <w:r>
        <w:rPr>
          <w:sz w:val="28"/>
          <w:szCs w:val="28"/>
        </w:rPr>
        <w:t>таросельское</w:t>
      </w:r>
      <w:r w:rsidR="00CC6C4C">
        <w:rPr>
          <w:sz w:val="28"/>
          <w:szCs w:val="28"/>
        </w:rPr>
        <w:t xml:space="preserve"> с учетом устранения замечаний по тексту проекта </w:t>
      </w:r>
      <w:proofErr w:type="spellStart"/>
      <w:r w:rsidR="00CC6C4C">
        <w:rPr>
          <w:sz w:val="28"/>
          <w:szCs w:val="28"/>
        </w:rPr>
        <w:t>решени</w:t>
      </w:r>
      <w:proofErr w:type="spellEnd"/>
      <w:r w:rsidR="00CC6C4C">
        <w:rPr>
          <w:sz w:val="28"/>
          <w:szCs w:val="28"/>
        </w:rPr>
        <w:t>,</w:t>
      </w:r>
      <w:r w:rsidR="00006A4F" w:rsidRPr="00742980">
        <w:rPr>
          <w:sz w:val="28"/>
          <w:szCs w:val="28"/>
        </w:rPr>
        <w:t xml:space="preserve"> в целом соответствует нормам и положениям бюджетного законодательства РФ.</w:t>
      </w:r>
    </w:p>
    <w:p w:rsidR="0062320D" w:rsidRPr="00742980" w:rsidRDefault="0062320D" w:rsidP="004971DD">
      <w:pPr>
        <w:autoSpaceDE w:val="0"/>
        <w:autoSpaceDN w:val="0"/>
        <w:adjustRightInd w:val="0"/>
      </w:pPr>
    </w:p>
    <w:p w:rsidR="00527EBC" w:rsidRDefault="008E3296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Старший</w:t>
      </w:r>
      <w:r w:rsidR="00CC6C4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8042A" w:rsidRPr="0068042A">
        <w:rPr>
          <w:sz w:val="28"/>
          <w:szCs w:val="28"/>
        </w:rPr>
        <w:t>нспектор</w:t>
      </w:r>
    </w:p>
    <w:p w:rsidR="00CD2301" w:rsidRDefault="0068042A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042A">
        <w:rPr>
          <w:sz w:val="28"/>
          <w:szCs w:val="28"/>
        </w:rPr>
        <w:t xml:space="preserve"> ревизионной комиссии                                               </w:t>
      </w:r>
      <w:r w:rsidR="00527EBC">
        <w:rPr>
          <w:sz w:val="28"/>
          <w:szCs w:val="28"/>
        </w:rPr>
        <w:t xml:space="preserve">            </w:t>
      </w:r>
      <w:r w:rsidRPr="0068042A">
        <w:rPr>
          <w:sz w:val="28"/>
          <w:szCs w:val="28"/>
        </w:rPr>
        <w:t xml:space="preserve">        </w:t>
      </w:r>
      <w:proofErr w:type="spellStart"/>
      <w:r w:rsidRPr="0068042A">
        <w:rPr>
          <w:sz w:val="28"/>
          <w:szCs w:val="28"/>
        </w:rPr>
        <w:t>М.И.Шестакова</w:t>
      </w:r>
      <w:proofErr w:type="spellEnd"/>
    </w:p>
    <w:p w:rsidR="00CD2301" w:rsidRPr="00CD2301" w:rsidRDefault="00CD2301" w:rsidP="00CD2301">
      <w:pPr>
        <w:rPr>
          <w:sz w:val="28"/>
          <w:szCs w:val="28"/>
        </w:rPr>
      </w:pPr>
    </w:p>
    <w:p w:rsidR="00CD2301" w:rsidRDefault="00CD2301" w:rsidP="00CD2301">
      <w:pPr>
        <w:rPr>
          <w:sz w:val="28"/>
          <w:szCs w:val="28"/>
        </w:rPr>
      </w:pPr>
    </w:p>
    <w:p w:rsidR="00981D63" w:rsidRPr="00CD2301" w:rsidRDefault="00981D63" w:rsidP="00CD2301">
      <w:pPr>
        <w:jc w:val="center"/>
        <w:rPr>
          <w:sz w:val="28"/>
          <w:szCs w:val="28"/>
        </w:rPr>
      </w:pPr>
    </w:p>
    <w:sectPr w:rsidR="00981D63" w:rsidRPr="00CD2301" w:rsidSect="000F50A5">
      <w:headerReference w:type="even" r:id="rId10"/>
      <w:headerReference w:type="default" r:id="rId11"/>
      <w:pgSz w:w="11905" w:h="16838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36" w:rsidRDefault="00432936">
      <w:r>
        <w:separator/>
      </w:r>
    </w:p>
  </w:endnote>
  <w:endnote w:type="continuationSeparator" w:id="0">
    <w:p w:rsidR="00432936" w:rsidRDefault="0043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36" w:rsidRDefault="00432936">
      <w:r>
        <w:separator/>
      </w:r>
    </w:p>
  </w:footnote>
  <w:footnote w:type="continuationSeparator" w:id="0">
    <w:p w:rsidR="00432936" w:rsidRDefault="0043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D3" w:rsidRDefault="00052CD3" w:rsidP="008B6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2CD3" w:rsidRDefault="00052C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CD3" w:rsidRDefault="00052CD3" w:rsidP="008B6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7384">
      <w:rPr>
        <w:rStyle w:val="a7"/>
        <w:noProof/>
      </w:rPr>
      <w:t>2</w:t>
    </w:r>
    <w:r>
      <w:rPr>
        <w:rStyle w:val="a7"/>
      </w:rPr>
      <w:fldChar w:fldCharType="end"/>
    </w:r>
  </w:p>
  <w:p w:rsidR="00052CD3" w:rsidRDefault="00052C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BB6"/>
    <w:multiLevelType w:val="multilevel"/>
    <w:tmpl w:val="BB68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5636F"/>
    <w:multiLevelType w:val="hybridMultilevel"/>
    <w:tmpl w:val="02E699E0"/>
    <w:lvl w:ilvl="0" w:tplc="2BEC7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F9678A"/>
    <w:multiLevelType w:val="hybridMultilevel"/>
    <w:tmpl w:val="4A12E2E2"/>
    <w:lvl w:ilvl="0" w:tplc="4BCC2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5353A58"/>
    <w:multiLevelType w:val="hybridMultilevel"/>
    <w:tmpl w:val="1744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07EB9"/>
    <w:multiLevelType w:val="hybridMultilevel"/>
    <w:tmpl w:val="8FC6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772004"/>
    <w:multiLevelType w:val="hybridMultilevel"/>
    <w:tmpl w:val="B50AF48C"/>
    <w:lvl w:ilvl="0" w:tplc="F7AE97BC">
      <w:start w:val="201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6653F0"/>
    <w:multiLevelType w:val="hybridMultilevel"/>
    <w:tmpl w:val="BB68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F3E0E"/>
    <w:multiLevelType w:val="hybridMultilevel"/>
    <w:tmpl w:val="10920E32"/>
    <w:lvl w:ilvl="0" w:tplc="6E74EC5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40"/>
    <w:rsid w:val="000001FD"/>
    <w:rsid w:val="00003792"/>
    <w:rsid w:val="0000435C"/>
    <w:rsid w:val="00005102"/>
    <w:rsid w:val="00006A4F"/>
    <w:rsid w:val="000075E5"/>
    <w:rsid w:val="00007DED"/>
    <w:rsid w:val="00010B07"/>
    <w:rsid w:val="000138B0"/>
    <w:rsid w:val="00013E71"/>
    <w:rsid w:val="00015FDC"/>
    <w:rsid w:val="000177E5"/>
    <w:rsid w:val="000179A2"/>
    <w:rsid w:val="00021A69"/>
    <w:rsid w:val="0002615E"/>
    <w:rsid w:val="00030385"/>
    <w:rsid w:val="000303D2"/>
    <w:rsid w:val="00033E91"/>
    <w:rsid w:val="00034443"/>
    <w:rsid w:val="00034708"/>
    <w:rsid w:val="00034B04"/>
    <w:rsid w:val="000359DB"/>
    <w:rsid w:val="00035E61"/>
    <w:rsid w:val="000418E2"/>
    <w:rsid w:val="000436B0"/>
    <w:rsid w:val="000461B3"/>
    <w:rsid w:val="000465DC"/>
    <w:rsid w:val="000467B5"/>
    <w:rsid w:val="0004705C"/>
    <w:rsid w:val="000503AA"/>
    <w:rsid w:val="000514A7"/>
    <w:rsid w:val="00051713"/>
    <w:rsid w:val="00052510"/>
    <w:rsid w:val="00052ABF"/>
    <w:rsid w:val="00052CD3"/>
    <w:rsid w:val="00053004"/>
    <w:rsid w:val="000534B7"/>
    <w:rsid w:val="00053AE8"/>
    <w:rsid w:val="00054274"/>
    <w:rsid w:val="000555E1"/>
    <w:rsid w:val="000569E6"/>
    <w:rsid w:val="00056D96"/>
    <w:rsid w:val="00057066"/>
    <w:rsid w:val="000618F6"/>
    <w:rsid w:val="00061FFC"/>
    <w:rsid w:val="00062D05"/>
    <w:rsid w:val="00062DBE"/>
    <w:rsid w:val="00062E45"/>
    <w:rsid w:val="000634FD"/>
    <w:rsid w:val="00064872"/>
    <w:rsid w:val="000657ED"/>
    <w:rsid w:val="00066FBA"/>
    <w:rsid w:val="00071B64"/>
    <w:rsid w:val="00072999"/>
    <w:rsid w:val="00074E9E"/>
    <w:rsid w:val="00075D5A"/>
    <w:rsid w:val="00080513"/>
    <w:rsid w:val="00082BD2"/>
    <w:rsid w:val="000835CA"/>
    <w:rsid w:val="000839B9"/>
    <w:rsid w:val="000849EC"/>
    <w:rsid w:val="00085016"/>
    <w:rsid w:val="000855B9"/>
    <w:rsid w:val="0008631F"/>
    <w:rsid w:val="00087A6A"/>
    <w:rsid w:val="00087ED8"/>
    <w:rsid w:val="000956DC"/>
    <w:rsid w:val="00096300"/>
    <w:rsid w:val="00097C33"/>
    <w:rsid w:val="00097E7C"/>
    <w:rsid w:val="000A00C7"/>
    <w:rsid w:val="000A0428"/>
    <w:rsid w:val="000A07A3"/>
    <w:rsid w:val="000A0E8E"/>
    <w:rsid w:val="000A2655"/>
    <w:rsid w:val="000A3081"/>
    <w:rsid w:val="000A4C68"/>
    <w:rsid w:val="000A4D21"/>
    <w:rsid w:val="000A6220"/>
    <w:rsid w:val="000A68A1"/>
    <w:rsid w:val="000A77D4"/>
    <w:rsid w:val="000B0690"/>
    <w:rsid w:val="000B1342"/>
    <w:rsid w:val="000B17A1"/>
    <w:rsid w:val="000B32EE"/>
    <w:rsid w:val="000B357A"/>
    <w:rsid w:val="000B3DE1"/>
    <w:rsid w:val="000B46C4"/>
    <w:rsid w:val="000B53BA"/>
    <w:rsid w:val="000B55D5"/>
    <w:rsid w:val="000B73C2"/>
    <w:rsid w:val="000B7ACF"/>
    <w:rsid w:val="000C1C4E"/>
    <w:rsid w:val="000C5C39"/>
    <w:rsid w:val="000C5E6F"/>
    <w:rsid w:val="000C6D6E"/>
    <w:rsid w:val="000D005E"/>
    <w:rsid w:val="000D28BA"/>
    <w:rsid w:val="000D42ED"/>
    <w:rsid w:val="000D6C8A"/>
    <w:rsid w:val="000D6FF2"/>
    <w:rsid w:val="000D7336"/>
    <w:rsid w:val="000E05CB"/>
    <w:rsid w:val="000E1C63"/>
    <w:rsid w:val="000E28C9"/>
    <w:rsid w:val="000E3315"/>
    <w:rsid w:val="000E3A2A"/>
    <w:rsid w:val="000E5D7E"/>
    <w:rsid w:val="000F03C9"/>
    <w:rsid w:val="000F24AA"/>
    <w:rsid w:val="000F2730"/>
    <w:rsid w:val="000F4440"/>
    <w:rsid w:val="000F50A5"/>
    <w:rsid w:val="000F54CE"/>
    <w:rsid w:val="001001B9"/>
    <w:rsid w:val="0010054E"/>
    <w:rsid w:val="001017ED"/>
    <w:rsid w:val="00101EDF"/>
    <w:rsid w:val="00102553"/>
    <w:rsid w:val="00104E50"/>
    <w:rsid w:val="00105777"/>
    <w:rsid w:val="00107C8F"/>
    <w:rsid w:val="00107DF2"/>
    <w:rsid w:val="0011074D"/>
    <w:rsid w:val="0011133D"/>
    <w:rsid w:val="00112488"/>
    <w:rsid w:val="001126D3"/>
    <w:rsid w:val="001140BE"/>
    <w:rsid w:val="00115703"/>
    <w:rsid w:val="001163AC"/>
    <w:rsid w:val="00121423"/>
    <w:rsid w:val="0012507C"/>
    <w:rsid w:val="0013410F"/>
    <w:rsid w:val="00135189"/>
    <w:rsid w:val="00135A81"/>
    <w:rsid w:val="00136AA0"/>
    <w:rsid w:val="001404F6"/>
    <w:rsid w:val="00140614"/>
    <w:rsid w:val="00142909"/>
    <w:rsid w:val="00142ACF"/>
    <w:rsid w:val="0014390D"/>
    <w:rsid w:val="00143B38"/>
    <w:rsid w:val="00143DA8"/>
    <w:rsid w:val="00144528"/>
    <w:rsid w:val="00147052"/>
    <w:rsid w:val="00150499"/>
    <w:rsid w:val="00150F06"/>
    <w:rsid w:val="00152A10"/>
    <w:rsid w:val="00152F81"/>
    <w:rsid w:val="0015325C"/>
    <w:rsid w:val="0015325F"/>
    <w:rsid w:val="00153E9E"/>
    <w:rsid w:val="00155660"/>
    <w:rsid w:val="00155D80"/>
    <w:rsid w:val="00156704"/>
    <w:rsid w:val="00157F73"/>
    <w:rsid w:val="001670A8"/>
    <w:rsid w:val="00167FC1"/>
    <w:rsid w:val="0017096B"/>
    <w:rsid w:val="00170C61"/>
    <w:rsid w:val="0017576E"/>
    <w:rsid w:val="00175790"/>
    <w:rsid w:val="00175C69"/>
    <w:rsid w:val="00180385"/>
    <w:rsid w:val="0018134E"/>
    <w:rsid w:val="00181B57"/>
    <w:rsid w:val="00182F0F"/>
    <w:rsid w:val="00182FBB"/>
    <w:rsid w:val="00185BD8"/>
    <w:rsid w:val="001903F4"/>
    <w:rsid w:val="00190A91"/>
    <w:rsid w:val="00193176"/>
    <w:rsid w:val="00195CB1"/>
    <w:rsid w:val="00196266"/>
    <w:rsid w:val="00197B57"/>
    <w:rsid w:val="001A046B"/>
    <w:rsid w:val="001A09CA"/>
    <w:rsid w:val="001A354C"/>
    <w:rsid w:val="001A6F43"/>
    <w:rsid w:val="001B0BAE"/>
    <w:rsid w:val="001B2D45"/>
    <w:rsid w:val="001B306E"/>
    <w:rsid w:val="001B3DD5"/>
    <w:rsid w:val="001B6D96"/>
    <w:rsid w:val="001B745D"/>
    <w:rsid w:val="001B7630"/>
    <w:rsid w:val="001C1043"/>
    <w:rsid w:val="001C1190"/>
    <w:rsid w:val="001C35DA"/>
    <w:rsid w:val="001C41DB"/>
    <w:rsid w:val="001C478B"/>
    <w:rsid w:val="001C4AEF"/>
    <w:rsid w:val="001C715E"/>
    <w:rsid w:val="001C725C"/>
    <w:rsid w:val="001D017A"/>
    <w:rsid w:val="001D035C"/>
    <w:rsid w:val="001D0686"/>
    <w:rsid w:val="001D120D"/>
    <w:rsid w:val="001D1339"/>
    <w:rsid w:val="001D1F44"/>
    <w:rsid w:val="001D3533"/>
    <w:rsid w:val="001D53CF"/>
    <w:rsid w:val="001E0410"/>
    <w:rsid w:val="001E63CF"/>
    <w:rsid w:val="001E6EBD"/>
    <w:rsid w:val="001E7159"/>
    <w:rsid w:val="001F18AE"/>
    <w:rsid w:val="001F3A7B"/>
    <w:rsid w:val="001F5F5F"/>
    <w:rsid w:val="001F65CA"/>
    <w:rsid w:val="001F6D96"/>
    <w:rsid w:val="00200E30"/>
    <w:rsid w:val="00202173"/>
    <w:rsid w:val="00202235"/>
    <w:rsid w:val="00202BF0"/>
    <w:rsid w:val="0020343E"/>
    <w:rsid w:val="002072C2"/>
    <w:rsid w:val="002107CC"/>
    <w:rsid w:val="00211E84"/>
    <w:rsid w:val="00212E85"/>
    <w:rsid w:val="002147A9"/>
    <w:rsid w:val="002157AA"/>
    <w:rsid w:val="00215EAB"/>
    <w:rsid w:val="002176FE"/>
    <w:rsid w:val="0022111D"/>
    <w:rsid w:val="00221626"/>
    <w:rsid w:val="00221EA3"/>
    <w:rsid w:val="00222751"/>
    <w:rsid w:val="002254F8"/>
    <w:rsid w:val="00225F77"/>
    <w:rsid w:val="002274CE"/>
    <w:rsid w:val="002301FE"/>
    <w:rsid w:val="0023153D"/>
    <w:rsid w:val="00233350"/>
    <w:rsid w:val="0023358C"/>
    <w:rsid w:val="00234AB7"/>
    <w:rsid w:val="00235C2F"/>
    <w:rsid w:val="00242744"/>
    <w:rsid w:val="00243A23"/>
    <w:rsid w:val="00244276"/>
    <w:rsid w:val="002450A4"/>
    <w:rsid w:val="0024519C"/>
    <w:rsid w:val="00245500"/>
    <w:rsid w:val="002471C4"/>
    <w:rsid w:val="002511FA"/>
    <w:rsid w:val="002527C0"/>
    <w:rsid w:val="0026024D"/>
    <w:rsid w:val="002612BA"/>
    <w:rsid w:val="00261584"/>
    <w:rsid w:val="002617F4"/>
    <w:rsid w:val="00261AA0"/>
    <w:rsid w:val="0026464F"/>
    <w:rsid w:val="00266973"/>
    <w:rsid w:val="002669AE"/>
    <w:rsid w:val="0026773A"/>
    <w:rsid w:val="00270893"/>
    <w:rsid w:val="0027099D"/>
    <w:rsid w:val="00271242"/>
    <w:rsid w:val="00271480"/>
    <w:rsid w:val="002732B5"/>
    <w:rsid w:val="0027351F"/>
    <w:rsid w:val="00274765"/>
    <w:rsid w:val="0027577F"/>
    <w:rsid w:val="00276C8A"/>
    <w:rsid w:val="00280840"/>
    <w:rsid w:val="00281E6A"/>
    <w:rsid w:val="00282056"/>
    <w:rsid w:val="0028361F"/>
    <w:rsid w:val="002851E3"/>
    <w:rsid w:val="002862D5"/>
    <w:rsid w:val="00290538"/>
    <w:rsid w:val="00290F5F"/>
    <w:rsid w:val="00291EB7"/>
    <w:rsid w:val="002930AF"/>
    <w:rsid w:val="002952EE"/>
    <w:rsid w:val="0029563C"/>
    <w:rsid w:val="00295975"/>
    <w:rsid w:val="0029648E"/>
    <w:rsid w:val="0029675D"/>
    <w:rsid w:val="00297952"/>
    <w:rsid w:val="00297A40"/>
    <w:rsid w:val="002A033B"/>
    <w:rsid w:val="002A1626"/>
    <w:rsid w:val="002A2290"/>
    <w:rsid w:val="002A3588"/>
    <w:rsid w:val="002A4317"/>
    <w:rsid w:val="002A4C7B"/>
    <w:rsid w:val="002A690F"/>
    <w:rsid w:val="002A756F"/>
    <w:rsid w:val="002B4CC2"/>
    <w:rsid w:val="002B4DC4"/>
    <w:rsid w:val="002B4E32"/>
    <w:rsid w:val="002B4ECB"/>
    <w:rsid w:val="002B571C"/>
    <w:rsid w:val="002B7646"/>
    <w:rsid w:val="002C0567"/>
    <w:rsid w:val="002C080A"/>
    <w:rsid w:val="002C29D5"/>
    <w:rsid w:val="002C44B1"/>
    <w:rsid w:val="002C4B32"/>
    <w:rsid w:val="002C4EB3"/>
    <w:rsid w:val="002C5E5C"/>
    <w:rsid w:val="002C6771"/>
    <w:rsid w:val="002C777A"/>
    <w:rsid w:val="002C7A6B"/>
    <w:rsid w:val="002C7F58"/>
    <w:rsid w:val="002D4EFD"/>
    <w:rsid w:val="002E1365"/>
    <w:rsid w:val="002E19EC"/>
    <w:rsid w:val="002E2608"/>
    <w:rsid w:val="002E42FF"/>
    <w:rsid w:val="002E4375"/>
    <w:rsid w:val="002E43BB"/>
    <w:rsid w:val="002E7D0C"/>
    <w:rsid w:val="002F0B65"/>
    <w:rsid w:val="002F24B9"/>
    <w:rsid w:val="002F6E32"/>
    <w:rsid w:val="00300599"/>
    <w:rsid w:val="003015A9"/>
    <w:rsid w:val="00301796"/>
    <w:rsid w:val="003020B9"/>
    <w:rsid w:val="00302C88"/>
    <w:rsid w:val="00302FC0"/>
    <w:rsid w:val="003041FD"/>
    <w:rsid w:val="003047C6"/>
    <w:rsid w:val="003048A3"/>
    <w:rsid w:val="003053E2"/>
    <w:rsid w:val="00305B50"/>
    <w:rsid w:val="00311162"/>
    <w:rsid w:val="00311277"/>
    <w:rsid w:val="00312418"/>
    <w:rsid w:val="003136B4"/>
    <w:rsid w:val="00313805"/>
    <w:rsid w:val="0031479D"/>
    <w:rsid w:val="00314BDE"/>
    <w:rsid w:val="00315617"/>
    <w:rsid w:val="003246C0"/>
    <w:rsid w:val="003254F3"/>
    <w:rsid w:val="003272C2"/>
    <w:rsid w:val="00327AA9"/>
    <w:rsid w:val="00330F4E"/>
    <w:rsid w:val="00335912"/>
    <w:rsid w:val="00336D87"/>
    <w:rsid w:val="00342CCF"/>
    <w:rsid w:val="0034313F"/>
    <w:rsid w:val="00347681"/>
    <w:rsid w:val="00351C7B"/>
    <w:rsid w:val="00352314"/>
    <w:rsid w:val="003527B9"/>
    <w:rsid w:val="00354E3E"/>
    <w:rsid w:val="003554B0"/>
    <w:rsid w:val="00355E63"/>
    <w:rsid w:val="003576CE"/>
    <w:rsid w:val="00360836"/>
    <w:rsid w:val="00361713"/>
    <w:rsid w:val="00363372"/>
    <w:rsid w:val="0036472C"/>
    <w:rsid w:val="00364D46"/>
    <w:rsid w:val="00364F69"/>
    <w:rsid w:val="00367664"/>
    <w:rsid w:val="00370FEE"/>
    <w:rsid w:val="003714CA"/>
    <w:rsid w:val="0038181C"/>
    <w:rsid w:val="00382BF2"/>
    <w:rsid w:val="0038485F"/>
    <w:rsid w:val="00384EE6"/>
    <w:rsid w:val="00385538"/>
    <w:rsid w:val="0038686C"/>
    <w:rsid w:val="00387875"/>
    <w:rsid w:val="003908CE"/>
    <w:rsid w:val="00391B14"/>
    <w:rsid w:val="0039327E"/>
    <w:rsid w:val="003932DB"/>
    <w:rsid w:val="003954C8"/>
    <w:rsid w:val="00395D86"/>
    <w:rsid w:val="0039642F"/>
    <w:rsid w:val="003A1089"/>
    <w:rsid w:val="003A2FA5"/>
    <w:rsid w:val="003A44DE"/>
    <w:rsid w:val="003A5E53"/>
    <w:rsid w:val="003A64F8"/>
    <w:rsid w:val="003A6640"/>
    <w:rsid w:val="003B00CB"/>
    <w:rsid w:val="003B020E"/>
    <w:rsid w:val="003B02E4"/>
    <w:rsid w:val="003B0D41"/>
    <w:rsid w:val="003B4D6F"/>
    <w:rsid w:val="003B68FA"/>
    <w:rsid w:val="003C04BA"/>
    <w:rsid w:val="003C1456"/>
    <w:rsid w:val="003C3947"/>
    <w:rsid w:val="003C5001"/>
    <w:rsid w:val="003C5BCD"/>
    <w:rsid w:val="003C6BCF"/>
    <w:rsid w:val="003C6C40"/>
    <w:rsid w:val="003D0D1F"/>
    <w:rsid w:val="003D1229"/>
    <w:rsid w:val="003D312F"/>
    <w:rsid w:val="003D3716"/>
    <w:rsid w:val="003D41DD"/>
    <w:rsid w:val="003D58EA"/>
    <w:rsid w:val="003E05F7"/>
    <w:rsid w:val="003E2C82"/>
    <w:rsid w:val="003E35CB"/>
    <w:rsid w:val="003E378C"/>
    <w:rsid w:val="003E3F76"/>
    <w:rsid w:val="003E6BBC"/>
    <w:rsid w:val="003E6E17"/>
    <w:rsid w:val="003F0DB2"/>
    <w:rsid w:val="003F168E"/>
    <w:rsid w:val="003F26A1"/>
    <w:rsid w:val="003F2C89"/>
    <w:rsid w:val="003F4E9A"/>
    <w:rsid w:val="003F5C95"/>
    <w:rsid w:val="003F60A8"/>
    <w:rsid w:val="003F6ECF"/>
    <w:rsid w:val="003F724C"/>
    <w:rsid w:val="004002A8"/>
    <w:rsid w:val="004027A8"/>
    <w:rsid w:val="00403AC2"/>
    <w:rsid w:val="00407891"/>
    <w:rsid w:val="00407B93"/>
    <w:rsid w:val="004107BD"/>
    <w:rsid w:val="00413E64"/>
    <w:rsid w:val="00414CC3"/>
    <w:rsid w:val="0041550F"/>
    <w:rsid w:val="004167A3"/>
    <w:rsid w:val="0041697D"/>
    <w:rsid w:val="00416E0D"/>
    <w:rsid w:val="00416EE6"/>
    <w:rsid w:val="0041737D"/>
    <w:rsid w:val="00420AF6"/>
    <w:rsid w:val="00423E4A"/>
    <w:rsid w:val="00424893"/>
    <w:rsid w:val="00430005"/>
    <w:rsid w:val="00430080"/>
    <w:rsid w:val="0043042B"/>
    <w:rsid w:val="00432936"/>
    <w:rsid w:val="00436B2A"/>
    <w:rsid w:val="00437871"/>
    <w:rsid w:val="004412B2"/>
    <w:rsid w:val="00442FBD"/>
    <w:rsid w:val="004431D1"/>
    <w:rsid w:val="0044332D"/>
    <w:rsid w:val="0044384E"/>
    <w:rsid w:val="0044537D"/>
    <w:rsid w:val="0044636F"/>
    <w:rsid w:val="00446F5D"/>
    <w:rsid w:val="00447F83"/>
    <w:rsid w:val="004501B2"/>
    <w:rsid w:val="004513FD"/>
    <w:rsid w:val="00451E3E"/>
    <w:rsid w:val="004539A1"/>
    <w:rsid w:val="00453A71"/>
    <w:rsid w:val="004547BC"/>
    <w:rsid w:val="00454C12"/>
    <w:rsid w:val="004569BD"/>
    <w:rsid w:val="004604BD"/>
    <w:rsid w:val="00464E05"/>
    <w:rsid w:val="00464E92"/>
    <w:rsid w:val="004662BC"/>
    <w:rsid w:val="00466EC0"/>
    <w:rsid w:val="00467AF4"/>
    <w:rsid w:val="00467DAC"/>
    <w:rsid w:val="00472593"/>
    <w:rsid w:val="00473504"/>
    <w:rsid w:val="00473DC1"/>
    <w:rsid w:val="004747AA"/>
    <w:rsid w:val="00476C37"/>
    <w:rsid w:val="0048036F"/>
    <w:rsid w:val="004817EC"/>
    <w:rsid w:val="00481868"/>
    <w:rsid w:val="004835BE"/>
    <w:rsid w:val="0048465F"/>
    <w:rsid w:val="004858B3"/>
    <w:rsid w:val="00485CF8"/>
    <w:rsid w:val="00486257"/>
    <w:rsid w:val="00486F42"/>
    <w:rsid w:val="004904F6"/>
    <w:rsid w:val="004909DA"/>
    <w:rsid w:val="00490DB3"/>
    <w:rsid w:val="00491F78"/>
    <w:rsid w:val="0049274D"/>
    <w:rsid w:val="00492CC6"/>
    <w:rsid w:val="0049346C"/>
    <w:rsid w:val="004971DD"/>
    <w:rsid w:val="0049782A"/>
    <w:rsid w:val="004A1BAB"/>
    <w:rsid w:val="004A1F6D"/>
    <w:rsid w:val="004A38C2"/>
    <w:rsid w:val="004A3CD0"/>
    <w:rsid w:val="004A3FE5"/>
    <w:rsid w:val="004A6096"/>
    <w:rsid w:val="004A63F7"/>
    <w:rsid w:val="004A6D42"/>
    <w:rsid w:val="004A6E09"/>
    <w:rsid w:val="004B084E"/>
    <w:rsid w:val="004B255E"/>
    <w:rsid w:val="004B37EB"/>
    <w:rsid w:val="004B4813"/>
    <w:rsid w:val="004B4968"/>
    <w:rsid w:val="004B6BD3"/>
    <w:rsid w:val="004C01CF"/>
    <w:rsid w:val="004C1BD8"/>
    <w:rsid w:val="004C25BD"/>
    <w:rsid w:val="004C3AC0"/>
    <w:rsid w:val="004C4B91"/>
    <w:rsid w:val="004C7C54"/>
    <w:rsid w:val="004D1909"/>
    <w:rsid w:val="004D37AC"/>
    <w:rsid w:val="004D65AE"/>
    <w:rsid w:val="004D7BB8"/>
    <w:rsid w:val="004E0DFE"/>
    <w:rsid w:val="004E1252"/>
    <w:rsid w:val="004E25CC"/>
    <w:rsid w:val="004E2B01"/>
    <w:rsid w:val="004E53F9"/>
    <w:rsid w:val="004E5BC5"/>
    <w:rsid w:val="004E7752"/>
    <w:rsid w:val="004E7A0C"/>
    <w:rsid w:val="004F2BEE"/>
    <w:rsid w:val="004F354A"/>
    <w:rsid w:val="004F3B20"/>
    <w:rsid w:val="004F3F26"/>
    <w:rsid w:val="004F4AF6"/>
    <w:rsid w:val="004F516B"/>
    <w:rsid w:val="004F54FE"/>
    <w:rsid w:val="004F63A4"/>
    <w:rsid w:val="004F6C7D"/>
    <w:rsid w:val="004F6D7F"/>
    <w:rsid w:val="004F6DDE"/>
    <w:rsid w:val="005008AB"/>
    <w:rsid w:val="0050108E"/>
    <w:rsid w:val="005013D3"/>
    <w:rsid w:val="00503298"/>
    <w:rsid w:val="00503C72"/>
    <w:rsid w:val="00504D88"/>
    <w:rsid w:val="00507A69"/>
    <w:rsid w:val="00510C80"/>
    <w:rsid w:val="00513B61"/>
    <w:rsid w:val="00514F48"/>
    <w:rsid w:val="00515285"/>
    <w:rsid w:val="0051533A"/>
    <w:rsid w:val="005156EE"/>
    <w:rsid w:val="00517917"/>
    <w:rsid w:val="00520141"/>
    <w:rsid w:val="00522AF7"/>
    <w:rsid w:val="00523942"/>
    <w:rsid w:val="005270C8"/>
    <w:rsid w:val="0052757E"/>
    <w:rsid w:val="005275D6"/>
    <w:rsid w:val="005279EF"/>
    <w:rsid w:val="00527B42"/>
    <w:rsid w:val="00527EBC"/>
    <w:rsid w:val="005308C1"/>
    <w:rsid w:val="005313DE"/>
    <w:rsid w:val="00531F55"/>
    <w:rsid w:val="005333D7"/>
    <w:rsid w:val="00533FC7"/>
    <w:rsid w:val="005410F8"/>
    <w:rsid w:val="00541C86"/>
    <w:rsid w:val="0054649E"/>
    <w:rsid w:val="00550927"/>
    <w:rsid w:val="00550A78"/>
    <w:rsid w:val="00551034"/>
    <w:rsid w:val="0055127C"/>
    <w:rsid w:val="00551D68"/>
    <w:rsid w:val="00551F16"/>
    <w:rsid w:val="0055237C"/>
    <w:rsid w:val="00552BB7"/>
    <w:rsid w:val="00553619"/>
    <w:rsid w:val="00563209"/>
    <w:rsid w:val="00564872"/>
    <w:rsid w:val="00565D1A"/>
    <w:rsid w:val="00567ACA"/>
    <w:rsid w:val="0057046C"/>
    <w:rsid w:val="00570CE9"/>
    <w:rsid w:val="005731A3"/>
    <w:rsid w:val="00576B9F"/>
    <w:rsid w:val="00576D38"/>
    <w:rsid w:val="00580075"/>
    <w:rsid w:val="00583667"/>
    <w:rsid w:val="005836F5"/>
    <w:rsid w:val="00583EFC"/>
    <w:rsid w:val="005843A3"/>
    <w:rsid w:val="00585348"/>
    <w:rsid w:val="00585C31"/>
    <w:rsid w:val="005864E5"/>
    <w:rsid w:val="00587B2F"/>
    <w:rsid w:val="005907A5"/>
    <w:rsid w:val="00592A20"/>
    <w:rsid w:val="00594CBF"/>
    <w:rsid w:val="005950E4"/>
    <w:rsid w:val="00595A75"/>
    <w:rsid w:val="005A0033"/>
    <w:rsid w:val="005A1007"/>
    <w:rsid w:val="005A1523"/>
    <w:rsid w:val="005A1676"/>
    <w:rsid w:val="005A1C21"/>
    <w:rsid w:val="005A2659"/>
    <w:rsid w:val="005A2C9F"/>
    <w:rsid w:val="005A4E06"/>
    <w:rsid w:val="005A729B"/>
    <w:rsid w:val="005B120B"/>
    <w:rsid w:val="005B23D5"/>
    <w:rsid w:val="005C13F0"/>
    <w:rsid w:val="005C4313"/>
    <w:rsid w:val="005C496E"/>
    <w:rsid w:val="005C594D"/>
    <w:rsid w:val="005C6615"/>
    <w:rsid w:val="005C69EB"/>
    <w:rsid w:val="005D026D"/>
    <w:rsid w:val="005D4F8C"/>
    <w:rsid w:val="005D512E"/>
    <w:rsid w:val="005D53F2"/>
    <w:rsid w:val="005D5A9A"/>
    <w:rsid w:val="005D6722"/>
    <w:rsid w:val="005D72B2"/>
    <w:rsid w:val="005D752B"/>
    <w:rsid w:val="005E232F"/>
    <w:rsid w:val="005E6B2A"/>
    <w:rsid w:val="005E7A9D"/>
    <w:rsid w:val="005F01DA"/>
    <w:rsid w:val="005F3BCA"/>
    <w:rsid w:val="006007D6"/>
    <w:rsid w:val="00602979"/>
    <w:rsid w:val="006032AE"/>
    <w:rsid w:val="00606F6F"/>
    <w:rsid w:val="006074DD"/>
    <w:rsid w:val="00607A9A"/>
    <w:rsid w:val="00611873"/>
    <w:rsid w:val="00612151"/>
    <w:rsid w:val="00612A7B"/>
    <w:rsid w:val="006130B2"/>
    <w:rsid w:val="006205E0"/>
    <w:rsid w:val="00621002"/>
    <w:rsid w:val="00622D14"/>
    <w:rsid w:val="0062320D"/>
    <w:rsid w:val="00623753"/>
    <w:rsid w:val="00624DC2"/>
    <w:rsid w:val="0062525A"/>
    <w:rsid w:val="00625465"/>
    <w:rsid w:val="006254CB"/>
    <w:rsid w:val="0062614B"/>
    <w:rsid w:val="00630030"/>
    <w:rsid w:val="006301DB"/>
    <w:rsid w:val="006311C8"/>
    <w:rsid w:val="00631927"/>
    <w:rsid w:val="00632FC8"/>
    <w:rsid w:val="00634CBA"/>
    <w:rsid w:val="00634E7B"/>
    <w:rsid w:val="006372A8"/>
    <w:rsid w:val="0063735B"/>
    <w:rsid w:val="00640237"/>
    <w:rsid w:val="0064147F"/>
    <w:rsid w:val="00644C2C"/>
    <w:rsid w:val="00645C4B"/>
    <w:rsid w:val="006478F9"/>
    <w:rsid w:val="00647B44"/>
    <w:rsid w:val="00652D33"/>
    <w:rsid w:val="00652F11"/>
    <w:rsid w:val="00652F3A"/>
    <w:rsid w:val="00656212"/>
    <w:rsid w:val="0065708F"/>
    <w:rsid w:val="00660450"/>
    <w:rsid w:val="00660B07"/>
    <w:rsid w:val="00661556"/>
    <w:rsid w:val="0066175E"/>
    <w:rsid w:val="00663656"/>
    <w:rsid w:val="0066431A"/>
    <w:rsid w:val="00664A5A"/>
    <w:rsid w:val="00665DA9"/>
    <w:rsid w:val="0066650C"/>
    <w:rsid w:val="006701CB"/>
    <w:rsid w:val="0067083E"/>
    <w:rsid w:val="0067083F"/>
    <w:rsid w:val="00671442"/>
    <w:rsid w:val="00673AA9"/>
    <w:rsid w:val="00673E43"/>
    <w:rsid w:val="00674CD8"/>
    <w:rsid w:val="006763BD"/>
    <w:rsid w:val="006766A3"/>
    <w:rsid w:val="00676AC2"/>
    <w:rsid w:val="0068042A"/>
    <w:rsid w:val="006818B9"/>
    <w:rsid w:val="00682C16"/>
    <w:rsid w:val="0068366A"/>
    <w:rsid w:val="00684A3E"/>
    <w:rsid w:val="006854F9"/>
    <w:rsid w:val="00685712"/>
    <w:rsid w:val="006865AB"/>
    <w:rsid w:val="00690329"/>
    <w:rsid w:val="00690E1E"/>
    <w:rsid w:val="00693749"/>
    <w:rsid w:val="0069381C"/>
    <w:rsid w:val="006947DE"/>
    <w:rsid w:val="00695F66"/>
    <w:rsid w:val="006A23E0"/>
    <w:rsid w:val="006A2BD2"/>
    <w:rsid w:val="006A6FD8"/>
    <w:rsid w:val="006B05EB"/>
    <w:rsid w:val="006B0E0E"/>
    <w:rsid w:val="006B215F"/>
    <w:rsid w:val="006B260F"/>
    <w:rsid w:val="006B296C"/>
    <w:rsid w:val="006B4813"/>
    <w:rsid w:val="006C02F5"/>
    <w:rsid w:val="006C45CC"/>
    <w:rsid w:val="006C47E4"/>
    <w:rsid w:val="006C499E"/>
    <w:rsid w:val="006C4F84"/>
    <w:rsid w:val="006C5671"/>
    <w:rsid w:val="006C56CC"/>
    <w:rsid w:val="006C696C"/>
    <w:rsid w:val="006C77B7"/>
    <w:rsid w:val="006D2120"/>
    <w:rsid w:val="006D7D32"/>
    <w:rsid w:val="006E5119"/>
    <w:rsid w:val="006E6065"/>
    <w:rsid w:val="006F1F77"/>
    <w:rsid w:val="006F3079"/>
    <w:rsid w:val="006F412E"/>
    <w:rsid w:val="006F4661"/>
    <w:rsid w:val="006F772D"/>
    <w:rsid w:val="0070162C"/>
    <w:rsid w:val="0070347E"/>
    <w:rsid w:val="00706A87"/>
    <w:rsid w:val="00710B9E"/>
    <w:rsid w:val="0071293A"/>
    <w:rsid w:val="00713824"/>
    <w:rsid w:val="00713D9A"/>
    <w:rsid w:val="0071516E"/>
    <w:rsid w:val="007159AF"/>
    <w:rsid w:val="00715E8B"/>
    <w:rsid w:val="007161B1"/>
    <w:rsid w:val="00720D3C"/>
    <w:rsid w:val="00721396"/>
    <w:rsid w:val="007243CB"/>
    <w:rsid w:val="00724AFB"/>
    <w:rsid w:val="007252BA"/>
    <w:rsid w:val="0072548A"/>
    <w:rsid w:val="00726D35"/>
    <w:rsid w:val="0072720D"/>
    <w:rsid w:val="00732CF7"/>
    <w:rsid w:val="00734787"/>
    <w:rsid w:val="007349F1"/>
    <w:rsid w:val="007351F5"/>
    <w:rsid w:val="0073767D"/>
    <w:rsid w:val="007406CE"/>
    <w:rsid w:val="00741851"/>
    <w:rsid w:val="0074274C"/>
    <w:rsid w:val="0074279F"/>
    <w:rsid w:val="00742980"/>
    <w:rsid w:val="0074533B"/>
    <w:rsid w:val="00746A48"/>
    <w:rsid w:val="0074758F"/>
    <w:rsid w:val="007503E3"/>
    <w:rsid w:val="00754722"/>
    <w:rsid w:val="007552B0"/>
    <w:rsid w:val="0075538D"/>
    <w:rsid w:val="00756DF1"/>
    <w:rsid w:val="0075719D"/>
    <w:rsid w:val="00762C63"/>
    <w:rsid w:val="00765164"/>
    <w:rsid w:val="007657E6"/>
    <w:rsid w:val="00765A8B"/>
    <w:rsid w:val="00766B52"/>
    <w:rsid w:val="007702C2"/>
    <w:rsid w:val="00770580"/>
    <w:rsid w:val="00772736"/>
    <w:rsid w:val="00772CAD"/>
    <w:rsid w:val="007732ED"/>
    <w:rsid w:val="007733B4"/>
    <w:rsid w:val="007763C3"/>
    <w:rsid w:val="007767A3"/>
    <w:rsid w:val="007772E3"/>
    <w:rsid w:val="00781641"/>
    <w:rsid w:val="007839CC"/>
    <w:rsid w:val="007903E9"/>
    <w:rsid w:val="0079056A"/>
    <w:rsid w:val="007928EC"/>
    <w:rsid w:val="007934B1"/>
    <w:rsid w:val="00794344"/>
    <w:rsid w:val="00794895"/>
    <w:rsid w:val="00794914"/>
    <w:rsid w:val="00796734"/>
    <w:rsid w:val="00797892"/>
    <w:rsid w:val="007A2CCE"/>
    <w:rsid w:val="007A4427"/>
    <w:rsid w:val="007A5670"/>
    <w:rsid w:val="007A605C"/>
    <w:rsid w:val="007A6330"/>
    <w:rsid w:val="007A64D8"/>
    <w:rsid w:val="007A68F7"/>
    <w:rsid w:val="007A7093"/>
    <w:rsid w:val="007A7289"/>
    <w:rsid w:val="007B0948"/>
    <w:rsid w:val="007B1804"/>
    <w:rsid w:val="007B25F0"/>
    <w:rsid w:val="007B325B"/>
    <w:rsid w:val="007B4274"/>
    <w:rsid w:val="007B5B55"/>
    <w:rsid w:val="007B7266"/>
    <w:rsid w:val="007C0546"/>
    <w:rsid w:val="007C0923"/>
    <w:rsid w:val="007C11A9"/>
    <w:rsid w:val="007C19FC"/>
    <w:rsid w:val="007C3522"/>
    <w:rsid w:val="007C37AE"/>
    <w:rsid w:val="007C7C96"/>
    <w:rsid w:val="007D0DAD"/>
    <w:rsid w:val="007D328D"/>
    <w:rsid w:val="007D3376"/>
    <w:rsid w:val="007D50A1"/>
    <w:rsid w:val="007D61DB"/>
    <w:rsid w:val="007D7D96"/>
    <w:rsid w:val="007E0040"/>
    <w:rsid w:val="007E0B49"/>
    <w:rsid w:val="007E0D08"/>
    <w:rsid w:val="007E0FCF"/>
    <w:rsid w:val="007E2A12"/>
    <w:rsid w:val="007E4092"/>
    <w:rsid w:val="007E7E06"/>
    <w:rsid w:val="007F2DFC"/>
    <w:rsid w:val="007F4299"/>
    <w:rsid w:val="007F4F42"/>
    <w:rsid w:val="007F5406"/>
    <w:rsid w:val="007F6101"/>
    <w:rsid w:val="007F65EF"/>
    <w:rsid w:val="0080024F"/>
    <w:rsid w:val="0080091A"/>
    <w:rsid w:val="00800BA5"/>
    <w:rsid w:val="008018E0"/>
    <w:rsid w:val="00802061"/>
    <w:rsid w:val="008026F7"/>
    <w:rsid w:val="00802F8F"/>
    <w:rsid w:val="0080328A"/>
    <w:rsid w:val="008034FD"/>
    <w:rsid w:val="00803E29"/>
    <w:rsid w:val="008043A9"/>
    <w:rsid w:val="00804DB5"/>
    <w:rsid w:val="00805574"/>
    <w:rsid w:val="00807CCB"/>
    <w:rsid w:val="00807D40"/>
    <w:rsid w:val="008102BD"/>
    <w:rsid w:val="0081041D"/>
    <w:rsid w:val="008109C7"/>
    <w:rsid w:val="00810C68"/>
    <w:rsid w:val="00811AF9"/>
    <w:rsid w:val="00811C33"/>
    <w:rsid w:val="00813DEB"/>
    <w:rsid w:val="008145F3"/>
    <w:rsid w:val="008147C5"/>
    <w:rsid w:val="008150E6"/>
    <w:rsid w:val="00817050"/>
    <w:rsid w:val="00821515"/>
    <w:rsid w:val="00823248"/>
    <w:rsid w:val="00824F10"/>
    <w:rsid w:val="00825E21"/>
    <w:rsid w:val="0082701A"/>
    <w:rsid w:val="00827374"/>
    <w:rsid w:val="008313BE"/>
    <w:rsid w:val="008322B8"/>
    <w:rsid w:val="008331D0"/>
    <w:rsid w:val="008333F2"/>
    <w:rsid w:val="008338CF"/>
    <w:rsid w:val="0083549E"/>
    <w:rsid w:val="00835C59"/>
    <w:rsid w:val="00836D18"/>
    <w:rsid w:val="008375BE"/>
    <w:rsid w:val="00840C78"/>
    <w:rsid w:val="00840CFB"/>
    <w:rsid w:val="0084379B"/>
    <w:rsid w:val="00844FD4"/>
    <w:rsid w:val="00845CE3"/>
    <w:rsid w:val="00847EB0"/>
    <w:rsid w:val="00850E96"/>
    <w:rsid w:val="00851722"/>
    <w:rsid w:val="00852942"/>
    <w:rsid w:val="0085389C"/>
    <w:rsid w:val="00855050"/>
    <w:rsid w:val="00856C41"/>
    <w:rsid w:val="00857003"/>
    <w:rsid w:val="00857262"/>
    <w:rsid w:val="00857740"/>
    <w:rsid w:val="0086016F"/>
    <w:rsid w:val="00862A08"/>
    <w:rsid w:val="008647DB"/>
    <w:rsid w:val="00865BAD"/>
    <w:rsid w:val="00865E1E"/>
    <w:rsid w:val="008669A8"/>
    <w:rsid w:val="00867600"/>
    <w:rsid w:val="0087008B"/>
    <w:rsid w:val="008714C0"/>
    <w:rsid w:val="008714ED"/>
    <w:rsid w:val="00874D03"/>
    <w:rsid w:val="00874D6D"/>
    <w:rsid w:val="00877A3E"/>
    <w:rsid w:val="00877CAB"/>
    <w:rsid w:val="00880932"/>
    <w:rsid w:val="00880B79"/>
    <w:rsid w:val="008811DD"/>
    <w:rsid w:val="00882E3F"/>
    <w:rsid w:val="0088441C"/>
    <w:rsid w:val="0088491E"/>
    <w:rsid w:val="00884BF8"/>
    <w:rsid w:val="0088662C"/>
    <w:rsid w:val="00886682"/>
    <w:rsid w:val="00887B23"/>
    <w:rsid w:val="00887DE6"/>
    <w:rsid w:val="00890EB6"/>
    <w:rsid w:val="00892795"/>
    <w:rsid w:val="00892A91"/>
    <w:rsid w:val="00893FB4"/>
    <w:rsid w:val="00894012"/>
    <w:rsid w:val="00894F99"/>
    <w:rsid w:val="008957FF"/>
    <w:rsid w:val="008969BF"/>
    <w:rsid w:val="00897A74"/>
    <w:rsid w:val="008A3F8C"/>
    <w:rsid w:val="008A4A83"/>
    <w:rsid w:val="008A4F99"/>
    <w:rsid w:val="008A5E9F"/>
    <w:rsid w:val="008A6498"/>
    <w:rsid w:val="008A64DB"/>
    <w:rsid w:val="008A7CBC"/>
    <w:rsid w:val="008A7E09"/>
    <w:rsid w:val="008B02D4"/>
    <w:rsid w:val="008B0B78"/>
    <w:rsid w:val="008B14DB"/>
    <w:rsid w:val="008B27F3"/>
    <w:rsid w:val="008B3AD3"/>
    <w:rsid w:val="008B3ED9"/>
    <w:rsid w:val="008B696F"/>
    <w:rsid w:val="008C0D45"/>
    <w:rsid w:val="008C1785"/>
    <w:rsid w:val="008C18A2"/>
    <w:rsid w:val="008C4B18"/>
    <w:rsid w:val="008C4D12"/>
    <w:rsid w:val="008C4F25"/>
    <w:rsid w:val="008C6BDF"/>
    <w:rsid w:val="008C7D24"/>
    <w:rsid w:val="008C7EE1"/>
    <w:rsid w:val="008D0875"/>
    <w:rsid w:val="008D1DD6"/>
    <w:rsid w:val="008D443A"/>
    <w:rsid w:val="008D5C20"/>
    <w:rsid w:val="008E0573"/>
    <w:rsid w:val="008E1071"/>
    <w:rsid w:val="008E1211"/>
    <w:rsid w:val="008E1CAD"/>
    <w:rsid w:val="008E3296"/>
    <w:rsid w:val="008E515C"/>
    <w:rsid w:val="008E60BB"/>
    <w:rsid w:val="008E6EFA"/>
    <w:rsid w:val="008F09F2"/>
    <w:rsid w:val="008F1258"/>
    <w:rsid w:val="008F3295"/>
    <w:rsid w:val="00900535"/>
    <w:rsid w:val="00901476"/>
    <w:rsid w:val="00901965"/>
    <w:rsid w:val="0090448F"/>
    <w:rsid w:val="00904DCE"/>
    <w:rsid w:val="00906674"/>
    <w:rsid w:val="00911CFF"/>
    <w:rsid w:val="00912F10"/>
    <w:rsid w:val="00914BBB"/>
    <w:rsid w:val="00915167"/>
    <w:rsid w:val="0091658D"/>
    <w:rsid w:val="00916ABB"/>
    <w:rsid w:val="00916B90"/>
    <w:rsid w:val="00924CE7"/>
    <w:rsid w:val="00924D6E"/>
    <w:rsid w:val="0092595C"/>
    <w:rsid w:val="00925A19"/>
    <w:rsid w:val="00927193"/>
    <w:rsid w:val="00927A8C"/>
    <w:rsid w:val="009305BA"/>
    <w:rsid w:val="0093081C"/>
    <w:rsid w:val="0093130D"/>
    <w:rsid w:val="00931ECD"/>
    <w:rsid w:val="009360B9"/>
    <w:rsid w:val="0093649C"/>
    <w:rsid w:val="0093693C"/>
    <w:rsid w:val="009407A5"/>
    <w:rsid w:val="00941D29"/>
    <w:rsid w:val="0094200A"/>
    <w:rsid w:val="009420F0"/>
    <w:rsid w:val="00942277"/>
    <w:rsid w:val="009434EE"/>
    <w:rsid w:val="00945D31"/>
    <w:rsid w:val="00946380"/>
    <w:rsid w:val="00946708"/>
    <w:rsid w:val="00947384"/>
    <w:rsid w:val="00951E06"/>
    <w:rsid w:val="00953A7E"/>
    <w:rsid w:val="0095590B"/>
    <w:rsid w:val="00955EF1"/>
    <w:rsid w:val="00955EFC"/>
    <w:rsid w:val="009600F3"/>
    <w:rsid w:val="00964579"/>
    <w:rsid w:val="009656D8"/>
    <w:rsid w:val="00967E03"/>
    <w:rsid w:val="00970B2C"/>
    <w:rsid w:val="00971E70"/>
    <w:rsid w:val="00972BC8"/>
    <w:rsid w:val="0097402B"/>
    <w:rsid w:val="009748CD"/>
    <w:rsid w:val="00974B10"/>
    <w:rsid w:val="0097556F"/>
    <w:rsid w:val="00975AAC"/>
    <w:rsid w:val="00975C66"/>
    <w:rsid w:val="0097632D"/>
    <w:rsid w:val="00977D37"/>
    <w:rsid w:val="00980697"/>
    <w:rsid w:val="00980B07"/>
    <w:rsid w:val="009816D0"/>
    <w:rsid w:val="00981D63"/>
    <w:rsid w:val="00982072"/>
    <w:rsid w:val="0098220D"/>
    <w:rsid w:val="009851AE"/>
    <w:rsid w:val="00987CF8"/>
    <w:rsid w:val="00987DEC"/>
    <w:rsid w:val="00993A6D"/>
    <w:rsid w:val="00995FDF"/>
    <w:rsid w:val="00997949"/>
    <w:rsid w:val="009A09F2"/>
    <w:rsid w:val="009A28A9"/>
    <w:rsid w:val="009A3848"/>
    <w:rsid w:val="009A42C1"/>
    <w:rsid w:val="009A560F"/>
    <w:rsid w:val="009A7A33"/>
    <w:rsid w:val="009B02A8"/>
    <w:rsid w:val="009B07AA"/>
    <w:rsid w:val="009B1DCA"/>
    <w:rsid w:val="009B20F6"/>
    <w:rsid w:val="009B5A73"/>
    <w:rsid w:val="009B72EC"/>
    <w:rsid w:val="009B7C1A"/>
    <w:rsid w:val="009C1019"/>
    <w:rsid w:val="009C2193"/>
    <w:rsid w:val="009C510C"/>
    <w:rsid w:val="009C5710"/>
    <w:rsid w:val="009C659B"/>
    <w:rsid w:val="009C6E6D"/>
    <w:rsid w:val="009C71A4"/>
    <w:rsid w:val="009C73D4"/>
    <w:rsid w:val="009D069F"/>
    <w:rsid w:val="009D1D76"/>
    <w:rsid w:val="009D44F3"/>
    <w:rsid w:val="009D5BE5"/>
    <w:rsid w:val="009E062F"/>
    <w:rsid w:val="009E07EA"/>
    <w:rsid w:val="009E09C9"/>
    <w:rsid w:val="009E1028"/>
    <w:rsid w:val="009E133D"/>
    <w:rsid w:val="009E148F"/>
    <w:rsid w:val="009E2AEC"/>
    <w:rsid w:val="009E39D7"/>
    <w:rsid w:val="009E3D5F"/>
    <w:rsid w:val="009E772F"/>
    <w:rsid w:val="009F0BDD"/>
    <w:rsid w:val="009F21A0"/>
    <w:rsid w:val="009F2BFE"/>
    <w:rsid w:val="009F3A1E"/>
    <w:rsid w:val="009F6C0F"/>
    <w:rsid w:val="009F70EF"/>
    <w:rsid w:val="009F7374"/>
    <w:rsid w:val="00A00C94"/>
    <w:rsid w:val="00A010DB"/>
    <w:rsid w:val="00A01FA7"/>
    <w:rsid w:val="00A02290"/>
    <w:rsid w:val="00A03A8A"/>
    <w:rsid w:val="00A04BDE"/>
    <w:rsid w:val="00A076B8"/>
    <w:rsid w:val="00A10053"/>
    <w:rsid w:val="00A108B8"/>
    <w:rsid w:val="00A10C81"/>
    <w:rsid w:val="00A10E64"/>
    <w:rsid w:val="00A114AF"/>
    <w:rsid w:val="00A13882"/>
    <w:rsid w:val="00A13942"/>
    <w:rsid w:val="00A14B1A"/>
    <w:rsid w:val="00A164AC"/>
    <w:rsid w:val="00A165DD"/>
    <w:rsid w:val="00A173AF"/>
    <w:rsid w:val="00A20CAA"/>
    <w:rsid w:val="00A21917"/>
    <w:rsid w:val="00A2204B"/>
    <w:rsid w:val="00A2204E"/>
    <w:rsid w:val="00A220D9"/>
    <w:rsid w:val="00A22E12"/>
    <w:rsid w:val="00A22EB4"/>
    <w:rsid w:val="00A25415"/>
    <w:rsid w:val="00A2629E"/>
    <w:rsid w:val="00A26503"/>
    <w:rsid w:val="00A27B15"/>
    <w:rsid w:val="00A3034B"/>
    <w:rsid w:val="00A306A6"/>
    <w:rsid w:val="00A33EB7"/>
    <w:rsid w:val="00A3444E"/>
    <w:rsid w:val="00A351F2"/>
    <w:rsid w:val="00A3539E"/>
    <w:rsid w:val="00A365C8"/>
    <w:rsid w:val="00A403E6"/>
    <w:rsid w:val="00A41413"/>
    <w:rsid w:val="00A43074"/>
    <w:rsid w:val="00A43CFB"/>
    <w:rsid w:val="00A460A4"/>
    <w:rsid w:val="00A46980"/>
    <w:rsid w:val="00A505C1"/>
    <w:rsid w:val="00A53574"/>
    <w:rsid w:val="00A54AF8"/>
    <w:rsid w:val="00A55648"/>
    <w:rsid w:val="00A56340"/>
    <w:rsid w:val="00A5672A"/>
    <w:rsid w:val="00A60ED3"/>
    <w:rsid w:val="00A61537"/>
    <w:rsid w:val="00A61625"/>
    <w:rsid w:val="00A61909"/>
    <w:rsid w:val="00A61ECE"/>
    <w:rsid w:val="00A62A12"/>
    <w:rsid w:val="00A633AB"/>
    <w:rsid w:val="00A63FBE"/>
    <w:rsid w:val="00A667EB"/>
    <w:rsid w:val="00A66BDD"/>
    <w:rsid w:val="00A66DAF"/>
    <w:rsid w:val="00A679C7"/>
    <w:rsid w:val="00A70F6B"/>
    <w:rsid w:val="00A72BD4"/>
    <w:rsid w:val="00A73164"/>
    <w:rsid w:val="00A76249"/>
    <w:rsid w:val="00A80440"/>
    <w:rsid w:val="00A8231D"/>
    <w:rsid w:val="00A82E2D"/>
    <w:rsid w:val="00A844AE"/>
    <w:rsid w:val="00A85156"/>
    <w:rsid w:val="00A8601D"/>
    <w:rsid w:val="00A87CCF"/>
    <w:rsid w:val="00A926E2"/>
    <w:rsid w:val="00A959EE"/>
    <w:rsid w:val="00A9678D"/>
    <w:rsid w:val="00A967B3"/>
    <w:rsid w:val="00AA0AE7"/>
    <w:rsid w:val="00AA0DCE"/>
    <w:rsid w:val="00AA18DA"/>
    <w:rsid w:val="00AA2ADB"/>
    <w:rsid w:val="00AA2EBC"/>
    <w:rsid w:val="00AA499F"/>
    <w:rsid w:val="00AB051B"/>
    <w:rsid w:val="00AB35CA"/>
    <w:rsid w:val="00AB3D6C"/>
    <w:rsid w:val="00AB50C8"/>
    <w:rsid w:val="00AC128A"/>
    <w:rsid w:val="00AC2FAF"/>
    <w:rsid w:val="00AC30E1"/>
    <w:rsid w:val="00AC691B"/>
    <w:rsid w:val="00AC6B12"/>
    <w:rsid w:val="00AD04D2"/>
    <w:rsid w:val="00AD3410"/>
    <w:rsid w:val="00AD3824"/>
    <w:rsid w:val="00AD4372"/>
    <w:rsid w:val="00AD69D9"/>
    <w:rsid w:val="00AD7275"/>
    <w:rsid w:val="00AD7B2F"/>
    <w:rsid w:val="00AE045A"/>
    <w:rsid w:val="00AE2A8E"/>
    <w:rsid w:val="00AE4479"/>
    <w:rsid w:val="00AE45D7"/>
    <w:rsid w:val="00AE6D3B"/>
    <w:rsid w:val="00AE7C02"/>
    <w:rsid w:val="00AF1831"/>
    <w:rsid w:val="00AF21B7"/>
    <w:rsid w:val="00AF32A8"/>
    <w:rsid w:val="00AF4B94"/>
    <w:rsid w:val="00B00094"/>
    <w:rsid w:val="00B00E59"/>
    <w:rsid w:val="00B02FC5"/>
    <w:rsid w:val="00B031FE"/>
    <w:rsid w:val="00B03A60"/>
    <w:rsid w:val="00B103D5"/>
    <w:rsid w:val="00B119F1"/>
    <w:rsid w:val="00B11CFD"/>
    <w:rsid w:val="00B12393"/>
    <w:rsid w:val="00B12C4E"/>
    <w:rsid w:val="00B13915"/>
    <w:rsid w:val="00B143A2"/>
    <w:rsid w:val="00B145B0"/>
    <w:rsid w:val="00B1560F"/>
    <w:rsid w:val="00B173B0"/>
    <w:rsid w:val="00B208AC"/>
    <w:rsid w:val="00B22A7E"/>
    <w:rsid w:val="00B23848"/>
    <w:rsid w:val="00B256AA"/>
    <w:rsid w:val="00B25E9E"/>
    <w:rsid w:val="00B2656C"/>
    <w:rsid w:val="00B2668F"/>
    <w:rsid w:val="00B2673C"/>
    <w:rsid w:val="00B26D6F"/>
    <w:rsid w:val="00B26FFD"/>
    <w:rsid w:val="00B27523"/>
    <w:rsid w:val="00B27C67"/>
    <w:rsid w:val="00B27E93"/>
    <w:rsid w:val="00B31FBB"/>
    <w:rsid w:val="00B32619"/>
    <w:rsid w:val="00B32694"/>
    <w:rsid w:val="00B33600"/>
    <w:rsid w:val="00B33738"/>
    <w:rsid w:val="00B372FE"/>
    <w:rsid w:val="00B37754"/>
    <w:rsid w:val="00B40742"/>
    <w:rsid w:val="00B41621"/>
    <w:rsid w:val="00B41E1B"/>
    <w:rsid w:val="00B4359E"/>
    <w:rsid w:val="00B4534D"/>
    <w:rsid w:val="00B456C8"/>
    <w:rsid w:val="00B519B7"/>
    <w:rsid w:val="00B51BD1"/>
    <w:rsid w:val="00B527B7"/>
    <w:rsid w:val="00B52EF9"/>
    <w:rsid w:val="00B52F7A"/>
    <w:rsid w:val="00B55360"/>
    <w:rsid w:val="00B561BD"/>
    <w:rsid w:val="00B5664D"/>
    <w:rsid w:val="00B60935"/>
    <w:rsid w:val="00B6183E"/>
    <w:rsid w:val="00B61864"/>
    <w:rsid w:val="00B61A63"/>
    <w:rsid w:val="00B6251B"/>
    <w:rsid w:val="00B648C2"/>
    <w:rsid w:val="00B65E00"/>
    <w:rsid w:val="00B66073"/>
    <w:rsid w:val="00B673A3"/>
    <w:rsid w:val="00B6751C"/>
    <w:rsid w:val="00B67533"/>
    <w:rsid w:val="00B71F0C"/>
    <w:rsid w:val="00B72057"/>
    <w:rsid w:val="00B72515"/>
    <w:rsid w:val="00B727D8"/>
    <w:rsid w:val="00B7311C"/>
    <w:rsid w:val="00B77280"/>
    <w:rsid w:val="00B8108D"/>
    <w:rsid w:val="00B813F6"/>
    <w:rsid w:val="00B82B7A"/>
    <w:rsid w:val="00B82F5B"/>
    <w:rsid w:val="00B84804"/>
    <w:rsid w:val="00B853C7"/>
    <w:rsid w:val="00B857B8"/>
    <w:rsid w:val="00B92DAD"/>
    <w:rsid w:val="00B92FDB"/>
    <w:rsid w:val="00B9311A"/>
    <w:rsid w:val="00B93686"/>
    <w:rsid w:val="00B9374E"/>
    <w:rsid w:val="00B94904"/>
    <w:rsid w:val="00B95E8F"/>
    <w:rsid w:val="00B96552"/>
    <w:rsid w:val="00B97FE7"/>
    <w:rsid w:val="00BA230D"/>
    <w:rsid w:val="00BA3C89"/>
    <w:rsid w:val="00BA4526"/>
    <w:rsid w:val="00BA5BC7"/>
    <w:rsid w:val="00BA5F84"/>
    <w:rsid w:val="00BA65FA"/>
    <w:rsid w:val="00BA689F"/>
    <w:rsid w:val="00BB06CD"/>
    <w:rsid w:val="00BB1DD2"/>
    <w:rsid w:val="00BB46AC"/>
    <w:rsid w:val="00BB57C7"/>
    <w:rsid w:val="00BB5DBA"/>
    <w:rsid w:val="00BB67D8"/>
    <w:rsid w:val="00BB6CCB"/>
    <w:rsid w:val="00BB7003"/>
    <w:rsid w:val="00BB7027"/>
    <w:rsid w:val="00BC3243"/>
    <w:rsid w:val="00BC3F2B"/>
    <w:rsid w:val="00BC4416"/>
    <w:rsid w:val="00BC4869"/>
    <w:rsid w:val="00BC4AB6"/>
    <w:rsid w:val="00BC6996"/>
    <w:rsid w:val="00BD0BDF"/>
    <w:rsid w:val="00BD39D0"/>
    <w:rsid w:val="00BD4FE7"/>
    <w:rsid w:val="00BD52C2"/>
    <w:rsid w:val="00BE0300"/>
    <w:rsid w:val="00BE1FA3"/>
    <w:rsid w:val="00BE2734"/>
    <w:rsid w:val="00BE4FFF"/>
    <w:rsid w:val="00BE5F70"/>
    <w:rsid w:val="00BF06BE"/>
    <w:rsid w:val="00BF07BD"/>
    <w:rsid w:val="00BF3271"/>
    <w:rsid w:val="00BF3B14"/>
    <w:rsid w:val="00BF3B99"/>
    <w:rsid w:val="00BF3E9C"/>
    <w:rsid w:val="00BF5945"/>
    <w:rsid w:val="00C04B76"/>
    <w:rsid w:val="00C05315"/>
    <w:rsid w:val="00C063E0"/>
    <w:rsid w:val="00C066D2"/>
    <w:rsid w:val="00C11A0D"/>
    <w:rsid w:val="00C120A9"/>
    <w:rsid w:val="00C13523"/>
    <w:rsid w:val="00C137DE"/>
    <w:rsid w:val="00C14F88"/>
    <w:rsid w:val="00C15381"/>
    <w:rsid w:val="00C15B52"/>
    <w:rsid w:val="00C15BDC"/>
    <w:rsid w:val="00C15C3B"/>
    <w:rsid w:val="00C16FF7"/>
    <w:rsid w:val="00C17C4E"/>
    <w:rsid w:val="00C17F80"/>
    <w:rsid w:val="00C207A3"/>
    <w:rsid w:val="00C2104D"/>
    <w:rsid w:val="00C22E21"/>
    <w:rsid w:val="00C236D2"/>
    <w:rsid w:val="00C241EC"/>
    <w:rsid w:val="00C26229"/>
    <w:rsid w:val="00C2681B"/>
    <w:rsid w:val="00C26826"/>
    <w:rsid w:val="00C27E3F"/>
    <w:rsid w:val="00C30AEC"/>
    <w:rsid w:val="00C3321C"/>
    <w:rsid w:val="00C36484"/>
    <w:rsid w:val="00C40290"/>
    <w:rsid w:val="00C40ED1"/>
    <w:rsid w:val="00C41527"/>
    <w:rsid w:val="00C41E7A"/>
    <w:rsid w:val="00C42464"/>
    <w:rsid w:val="00C42F32"/>
    <w:rsid w:val="00C4350E"/>
    <w:rsid w:val="00C45626"/>
    <w:rsid w:val="00C46C1E"/>
    <w:rsid w:val="00C46C9F"/>
    <w:rsid w:val="00C46CDE"/>
    <w:rsid w:val="00C50110"/>
    <w:rsid w:val="00C51468"/>
    <w:rsid w:val="00C536A3"/>
    <w:rsid w:val="00C54419"/>
    <w:rsid w:val="00C558B0"/>
    <w:rsid w:val="00C55D14"/>
    <w:rsid w:val="00C5625A"/>
    <w:rsid w:val="00C56B04"/>
    <w:rsid w:val="00C60C5B"/>
    <w:rsid w:val="00C61356"/>
    <w:rsid w:val="00C62921"/>
    <w:rsid w:val="00C632E0"/>
    <w:rsid w:val="00C649FB"/>
    <w:rsid w:val="00C6538B"/>
    <w:rsid w:val="00C66E24"/>
    <w:rsid w:val="00C67C65"/>
    <w:rsid w:val="00C71085"/>
    <w:rsid w:val="00C71441"/>
    <w:rsid w:val="00C715F3"/>
    <w:rsid w:val="00C7175D"/>
    <w:rsid w:val="00C76415"/>
    <w:rsid w:val="00C769DB"/>
    <w:rsid w:val="00C808C4"/>
    <w:rsid w:val="00C80D05"/>
    <w:rsid w:val="00C81FA9"/>
    <w:rsid w:val="00C82B86"/>
    <w:rsid w:val="00C82C51"/>
    <w:rsid w:val="00C8504F"/>
    <w:rsid w:val="00C853BC"/>
    <w:rsid w:val="00C85EAC"/>
    <w:rsid w:val="00C92BC1"/>
    <w:rsid w:val="00C93D7E"/>
    <w:rsid w:val="00CA0309"/>
    <w:rsid w:val="00CA0AD1"/>
    <w:rsid w:val="00CA5539"/>
    <w:rsid w:val="00CA672C"/>
    <w:rsid w:val="00CA67A3"/>
    <w:rsid w:val="00CA7048"/>
    <w:rsid w:val="00CB056E"/>
    <w:rsid w:val="00CB0A09"/>
    <w:rsid w:val="00CB161B"/>
    <w:rsid w:val="00CB4492"/>
    <w:rsid w:val="00CB4804"/>
    <w:rsid w:val="00CB6660"/>
    <w:rsid w:val="00CC2007"/>
    <w:rsid w:val="00CC249D"/>
    <w:rsid w:val="00CC3B85"/>
    <w:rsid w:val="00CC6C4C"/>
    <w:rsid w:val="00CD0398"/>
    <w:rsid w:val="00CD0BBE"/>
    <w:rsid w:val="00CD0CA1"/>
    <w:rsid w:val="00CD2041"/>
    <w:rsid w:val="00CD221E"/>
    <w:rsid w:val="00CD2301"/>
    <w:rsid w:val="00CD28C6"/>
    <w:rsid w:val="00CD3838"/>
    <w:rsid w:val="00CD3CD5"/>
    <w:rsid w:val="00CD5A48"/>
    <w:rsid w:val="00CD7097"/>
    <w:rsid w:val="00CE06D3"/>
    <w:rsid w:val="00CE14D5"/>
    <w:rsid w:val="00CE2055"/>
    <w:rsid w:val="00CE2935"/>
    <w:rsid w:val="00CE4C5B"/>
    <w:rsid w:val="00CE4CEA"/>
    <w:rsid w:val="00CE5489"/>
    <w:rsid w:val="00CE6E3B"/>
    <w:rsid w:val="00CF0EEC"/>
    <w:rsid w:val="00CF1CF8"/>
    <w:rsid w:val="00CF20F1"/>
    <w:rsid w:val="00CF4089"/>
    <w:rsid w:val="00CF486E"/>
    <w:rsid w:val="00CF54AD"/>
    <w:rsid w:val="00CF5F07"/>
    <w:rsid w:val="00CF60AF"/>
    <w:rsid w:val="00CF646B"/>
    <w:rsid w:val="00CF6DF5"/>
    <w:rsid w:val="00CF6F3E"/>
    <w:rsid w:val="00CF7B43"/>
    <w:rsid w:val="00D03032"/>
    <w:rsid w:val="00D0409C"/>
    <w:rsid w:val="00D0597D"/>
    <w:rsid w:val="00D05DC7"/>
    <w:rsid w:val="00D06E08"/>
    <w:rsid w:val="00D119AB"/>
    <w:rsid w:val="00D13553"/>
    <w:rsid w:val="00D13560"/>
    <w:rsid w:val="00D1503C"/>
    <w:rsid w:val="00D15674"/>
    <w:rsid w:val="00D156F3"/>
    <w:rsid w:val="00D1662F"/>
    <w:rsid w:val="00D20EC6"/>
    <w:rsid w:val="00D21059"/>
    <w:rsid w:val="00D213CF"/>
    <w:rsid w:val="00D21B9B"/>
    <w:rsid w:val="00D226AD"/>
    <w:rsid w:val="00D22E00"/>
    <w:rsid w:val="00D2521E"/>
    <w:rsid w:val="00D262DB"/>
    <w:rsid w:val="00D266D1"/>
    <w:rsid w:val="00D26B61"/>
    <w:rsid w:val="00D32DBC"/>
    <w:rsid w:val="00D33FFC"/>
    <w:rsid w:val="00D3729C"/>
    <w:rsid w:val="00D377E6"/>
    <w:rsid w:val="00D404DC"/>
    <w:rsid w:val="00D40B79"/>
    <w:rsid w:val="00D42B6D"/>
    <w:rsid w:val="00D439E8"/>
    <w:rsid w:val="00D46D62"/>
    <w:rsid w:val="00D47925"/>
    <w:rsid w:val="00D50C95"/>
    <w:rsid w:val="00D519E6"/>
    <w:rsid w:val="00D51BF7"/>
    <w:rsid w:val="00D51D5B"/>
    <w:rsid w:val="00D51F5D"/>
    <w:rsid w:val="00D5216B"/>
    <w:rsid w:val="00D54154"/>
    <w:rsid w:val="00D54575"/>
    <w:rsid w:val="00D546DA"/>
    <w:rsid w:val="00D557F0"/>
    <w:rsid w:val="00D56535"/>
    <w:rsid w:val="00D56C51"/>
    <w:rsid w:val="00D57FB6"/>
    <w:rsid w:val="00D60A5C"/>
    <w:rsid w:val="00D60AD3"/>
    <w:rsid w:val="00D63A08"/>
    <w:rsid w:val="00D64661"/>
    <w:rsid w:val="00D64F36"/>
    <w:rsid w:val="00D67FC0"/>
    <w:rsid w:val="00D70B41"/>
    <w:rsid w:val="00D710B0"/>
    <w:rsid w:val="00D727C7"/>
    <w:rsid w:val="00D73018"/>
    <w:rsid w:val="00D760B7"/>
    <w:rsid w:val="00D76506"/>
    <w:rsid w:val="00D8000B"/>
    <w:rsid w:val="00D8144F"/>
    <w:rsid w:val="00D817C4"/>
    <w:rsid w:val="00D82131"/>
    <w:rsid w:val="00D82370"/>
    <w:rsid w:val="00D86C28"/>
    <w:rsid w:val="00D90E22"/>
    <w:rsid w:val="00D9184C"/>
    <w:rsid w:val="00D9519E"/>
    <w:rsid w:val="00D951AC"/>
    <w:rsid w:val="00D96B67"/>
    <w:rsid w:val="00DA0FE4"/>
    <w:rsid w:val="00DA21EE"/>
    <w:rsid w:val="00DA4089"/>
    <w:rsid w:val="00DA4865"/>
    <w:rsid w:val="00DA4E25"/>
    <w:rsid w:val="00DA519A"/>
    <w:rsid w:val="00DA5541"/>
    <w:rsid w:val="00DA6110"/>
    <w:rsid w:val="00DA702A"/>
    <w:rsid w:val="00DB13D1"/>
    <w:rsid w:val="00DB1797"/>
    <w:rsid w:val="00DB2449"/>
    <w:rsid w:val="00DB2E55"/>
    <w:rsid w:val="00DB3637"/>
    <w:rsid w:val="00DB454F"/>
    <w:rsid w:val="00DB45C7"/>
    <w:rsid w:val="00DB5302"/>
    <w:rsid w:val="00DB654C"/>
    <w:rsid w:val="00DB65B1"/>
    <w:rsid w:val="00DB6C29"/>
    <w:rsid w:val="00DB7CCE"/>
    <w:rsid w:val="00DC0085"/>
    <w:rsid w:val="00DC0619"/>
    <w:rsid w:val="00DC12A6"/>
    <w:rsid w:val="00DC19B1"/>
    <w:rsid w:val="00DC4BD0"/>
    <w:rsid w:val="00DC7DBD"/>
    <w:rsid w:val="00DD1C7E"/>
    <w:rsid w:val="00DD3B01"/>
    <w:rsid w:val="00DD617A"/>
    <w:rsid w:val="00DD693D"/>
    <w:rsid w:val="00DD7656"/>
    <w:rsid w:val="00DE0F90"/>
    <w:rsid w:val="00DE154B"/>
    <w:rsid w:val="00DE17D7"/>
    <w:rsid w:val="00DE2D53"/>
    <w:rsid w:val="00DE4832"/>
    <w:rsid w:val="00DE5129"/>
    <w:rsid w:val="00DE67D4"/>
    <w:rsid w:val="00DF0B42"/>
    <w:rsid w:val="00DF0F2D"/>
    <w:rsid w:val="00DF4EAE"/>
    <w:rsid w:val="00DF617E"/>
    <w:rsid w:val="00DF76F3"/>
    <w:rsid w:val="00E006F5"/>
    <w:rsid w:val="00E03784"/>
    <w:rsid w:val="00E037C8"/>
    <w:rsid w:val="00E0389F"/>
    <w:rsid w:val="00E04BF7"/>
    <w:rsid w:val="00E07C72"/>
    <w:rsid w:val="00E10098"/>
    <w:rsid w:val="00E10946"/>
    <w:rsid w:val="00E10BCB"/>
    <w:rsid w:val="00E12054"/>
    <w:rsid w:val="00E12467"/>
    <w:rsid w:val="00E12ECE"/>
    <w:rsid w:val="00E14071"/>
    <w:rsid w:val="00E14E23"/>
    <w:rsid w:val="00E23BFD"/>
    <w:rsid w:val="00E24363"/>
    <w:rsid w:val="00E244D4"/>
    <w:rsid w:val="00E255F3"/>
    <w:rsid w:val="00E25CE5"/>
    <w:rsid w:val="00E261A5"/>
    <w:rsid w:val="00E27104"/>
    <w:rsid w:val="00E3168B"/>
    <w:rsid w:val="00E31859"/>
    <w:rsid w:val="00E32BEE"/>
    <w:rsid w:val="00E3378D"/>
    <w:rsid w:val="00E35665"/>
    <w:rsid w:val="00E35B9B"/>
    <w:rsid w:val="00E40071"/>
    <w:rsid w:val="00E40150"/>
    <w:rsid w:val="00E4040F"/>
    <w:rsid w:val="00E41EF2"/>
    <w:rsid w:val="00E42521"/>
    <w:rsid w:val="00E42D41"/>
    <w:rsid w:val="00E44416"/>
    <w:rsid w:val="00E45CEC"/>
    <w:rsid w:val="00E4678E"/>
    <w:rsid w:val="00E468F5"/>
    <w:rsid w:val="00E50C83"/>
    <w:rsid w:val="00E53EE7"/>
    <w:rsid w:val="00E5483E"/>
    <w:rsid w:val="00E54C67"/>
    <w:rsid w:val="00E555D6"/>
    <w:rsid w:val="00E55BB9"/>
    <w:rsid w:val="00E5678C"/>
    <w:rsid w:val="00E57F7F"/>
    <w:rsid w:val="00E60189"/>
    <w:rsid w:val="00E60F2E"/>
    <w:rsid w:val="00E61D7D"/>
    <w:rsid w:val="00E62CA1"/>
    <w:rsid w:val="00E633CC"/>
    <w:rsid w:val="00E637C2"/>
    <w:rsid w:val="00E64C8D"/>
    <w:rsid w:val="00E665E0"/>
    <w:rsid w:val="00E67A03"/>
    <w:rsid w:val="00E705BE"/>
    <w:rsid w:val="00E708DE"/>
    <w:rsid w:val="00E70EAA"/>
    <w:rsid w:val="00E71356"/>
    <w:rsid w:val="00E71690"/>
    <w:rsid w:val="00E71CF2"/>
    <w:rsid w:val="00E723C7"/>
    <w:rsid w:val="00E727BB"/>
    <w:rsid w:val="00E80CB8"/>
    <w:rsid w:val="00E846DA"/>
    <w:rsid w:val="00E874FE"/>
    <w:rsid w:val="00E90020"/>
    <w:rsid w:val="00E90858"/>
    <w:rsid w:val="00E913EA"/>
    <w:rsid w:val="00E91881"/>
    <w:rsid w:val="00E91D6F"/>
    <w:rsid w:val="00E91F59"/>
    <w:rsid w:val="00E9230A"/>
    <w:rsid w:val="00E93DF4"/>
    <w:rsid w:val="00E94169"/>
    <w:rsid w:val="00E95800"/>
    <w:rsid w:val="00E9687A"/>
    <w:rsid w:val="00E973ED"/>
    <w:rsid w:val="00EA0AAB"/>
    <w:rsid w:val="00EA1089"/>
    <w:rsid w:val="00EA3B67"/>
    <w:rsid w:val="00EA4A10"/>
    <w:rsid w:val="00EA4FAF"/>
    <w:rsid w:val="00EA4FF1"/>
    <w:rsid w:val="00EA53E8"/>
    <w:rsid w:val="00EB0D98"/>
    <w:rsid w:val="00EB1834"/>
    <w:rsid w:val="00EB33BB"/>
    <w:rsid w:val="00EB3A94"/>
    <w:rsid w:val="00EB3C81"/>
    <w:rsid w:val="00EB43E9"/>
    <w:rsid w:val="00EB7788"/>
    <w:rsid w:val="00EC02B2"/>
    <w:rsid w:val="00EC0EE7"/>
    <w:rsid w:val="00EC3E52"/>
    <w:rsid w:val="00EC3FA7"/>
    <w:rsid w:val="00EC50DE"/>
    <w:rsid w:val="00EC6150"/>
    <w:rsid w:val="00EC76D0"/>
    <w:rsid w:val="00ED0556"/>
    <w:rsid w:val="00ED1783"/>
    <w:rsid w:val="00ED182C"/>
    <w:rsid w:val="00ED29EB"/>
    <w:rsid w:val="00ED35B9"/>
    <w:rsid w:val="00ED3A86"/>
    <w:rsid w:val="00ED5D64"/>
    <w:rsid w:val="00ED733E"/>
    <w:rsid w:val="00ED75E3"/>
    <w:rsid w:val="00ED75E9"/>
    <w:rsid w:val="00EE167D"/>
    <w:rsid w:val="00EE3BCD"/>
    <w:rsid w:val="00EE4BFD"/>
    <w:rsid w:val="00EE5DE3"/>
    <w:rsid w:val="00EE6754"/>
    <w:rsid w:val="00EE7506"/>
    <w:rsid w:val="00EF5B52"/>
    <w:rsid w:val="00EF73CD"/>
    <w:rsid w:val="00EF748A"/>
    <w:rsid w:val="00F00568"/>
    <w:rsid w:val="00F02147"/>
    <w:rsid w:val="00F1036A"/>
    <w:rsid w:val="00F12154"/>
    <w:rsid w:val="00F13E62"/>
    <w:rsid w:val="00F14B1B"/>
    <w:rsid w:val="00F20DD1"/>
    <w:rsid w:val="00F22118"/>
    <w:rsid w:val="00F22143"/>
    <w:rsid w:val="00F22177"/>
    <w:rsid w:val="00F22DA0"/>
    <w:rsid w:val="00F2303F"/>
    <w:rsid w:val="00F26C7E"/>
    <w:rsid w:val="00F278F2"/>
    <w:rsid w:val="00F31390"/>
    <w:rsid w:val="00F317DD"/>
    <w:rsid w:val="00F33C70"/>
    <w:rsid w:val="00F34179"/>
    <w:rsid w:val="00F35BB2"/>
    <w:rsid w:val="00F35CF0"/>
    <w:rsid w:val="00F35FA4"/>
    <w:rsid w:val="00F37815"/>
    <w:rsid w:val="00F40AE4"/>
    <w:rsid w:val="00F42FD8"/>
    <w:rsid w:val="00F44597"/>
    <w:rsid w:val="00F553D8"/>
    <w:rsid w:val="00F557DF"/>
    <w:rsid w:val="00F5597E"/>
    <w:rsid w:val="00F56933"/>
    <w:rsid w:val="00F56E60"/>
    <w:rsid w:val="00F60F9B"/>
    <w:rsid w:val="00F613E1"/>
    <w:rsid w:val="00F61FD2"/>
    <w:rsid w:val="00F65B7A"/>
    <w:rsid w:val="00F66D69"/>
    <w:rsid w:val="00F672FB"/>
    <w:rsid w:val="00F70B10"/>
    <w:rsid w:val="00F71732"/>
    <w:rsid w:val="00F741C2"/>
    <w:rsid w:val="00F751C9"/>
    <w:rsid w:val="00F75761"/>
    <w:rsid w:val="00F80685"/>
    <w:rsid w:val="00F80BC2"/>
    <w:rsid w:val="00F80F65"/>
    <w:rsid w:val="00F81F4C"/>
    <w:rsid w:val="00F82184"/>
    <w:rsid w:val="00F8283A"/>
    <w:rsid w:val="00F82EC5"/>
    <w:rsid w:val="00F83CE3"/>
    <w:rsid w:val="00F84C09"/>
    <w:rsid w:val="00F85AD3"/>
    <w:rsid w:val="00F872DF"/>
    <w:rsid w:val="00F87433"/>
    <w:rsid w:val="00F91BD6"/>
    <w:rsid w:val="00F92444"/>
    <w:rsid w:val="00F95521"/>
    <w:rsid w:val="00F95755"/>
    <w:rsid w:val="00F95A1F"/>
    <w:rsid w:val="00F96E89"/>
    <w:rsid w:val="00FA275F"/>
    <w:rsid w:val="00FA315A"/>
    <w:rsid w:val="00FA6033"/>
    <w:rsid w:val="00FA69AE"/>
    <w:rsid w:val="00FA722D"/>
    <w:rsid w:val="00FA7721"/>
    <w:rsid w:val="00FB0040"/>
    <w:rsid w:val="00FB05ED"/>
    <w:rsid w:val="00FB0EB6"/>
    <w:rsid w:val="00FB1B7E"/>
    <w:rsid w:val="00FB1D4C"/>
    <w:rsid w:val="00FB3B3B"/>
    <w:rsid w:val="00FB4D8D"/>
    <w:rsid w:val="00FB4F55"/>
    <w:rsid w:val="00FB5AAC"/>
    <w:rsid w:val="00FC29E9"/>
    <w:rsid w:val="00FC3063"/>
    <w:rsid w:val="00FC38B3"/>
    <w:rsid w:val="00FC4066"/>
    <w:rsid w:val="00FC4D25"/>
    <w:rsid w:val="00FC5C2D"/>
    <w:rsid w:val="00FC71C7"/>
    <w:rsid w:val="00FD0235"/>
    <w:rsid w:val="00FD2DB7"/>
    <w:rsid w:val="00FD39E0"/>
    <w:rsid w:val="00FD6671"/>
    <w:rsid w:val="00FE180E"/>
    <w:rsid w:val="00FE1B92"/>
    <w:rsid w:val="00FE365B"/>
    <w:rsid w:val="00FE5046"/>
    <w:rsid w:val="00FE5271"/>
    <w:rsid w:val="00FE55B0"/>
    <w:rsid w:val="00FE6C95"/>
    <w:rsid w:val="00FE7E69"/>
    <w:rsid w:val="00FF1CF8"/>
    <w:rsid w:val="00FF2D1C"/>
    <w:rsid w:val="00FF3D21"/>
    <w:rsid w:val="00FF3FBD"/>
    <w:rsid w:val="00FF4040"/>
    <w:rsid w:val="00FF6486"/>
    <w:rsid w:val="00FF696E"/>
    <w:rsid w:val="00FF6AE4"/>
    <w:rsid w:val="00FF6DE8"/>
    <w:rsid w:val="00FF7AF4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4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C47E4"/>
    <w:pPr>
      <w:spacing w:before="100" w:beforeAutospacing="1" w:after="100" w:afterAutospacing="1"/>
      <w:ind w:firstLine="375"/>
    </w:pPr>
  </w:style>
  <w:style w:type="table" w:styleId="a4">
    <w:name w:val="Table Grid"/>
    <w:basedOn w:val="a1"/>
    <w:rsid w:val="00CF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B2D45"/>
    <w:pPr>
      <w:jc w:val="center"/>
    </w:pPr>
    <w:rPr>
      <w:b/>
      <w:bCs/>
    </w:rPr>
  </w:style>
  <w:style w:type="paragraph" w:styleId="a6">
    <w:name w:val="header"/>
    <w:basedOn w:val="a"/>
    <w:rsid w:val="000F5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50A5"/>
  </w:style>
  <w:style w:type="paragraph" w:styleId="a8">
    <w:name w:val="Body Text Indent"/>
    <w:basedOn w:val="a"/>
    <w:link w:val="a9"/>
    <w:rsid w:val="0019626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96266"/>
    <w:rPr>
      <w:sz w:val="24"/>
      <w:szCs w:val="24"/>
      <w:lang w:val="ru-RU" w:eastAsia="ru-RU" w:bidi="ar-SA"/>
    </w:rPr>
  </w:style>
  <w:style w:type="paragraph" w:customStyle="1" w:styleId="1">
    <w:name w:val="Обычный1"/>
    <w:link w:val="Normal"/>
    <w:rsid w:val="0062320D"/>
    <w:rPr>
      <w:snapToGrid w:val="0"/>
    </w:rPr>
  </w:style>
  <w:style w:type="character" w:customStyle="1" w:styleId="Normal">
    <w:name w:val="Normal Знак"/>
    <w:link w:val="1"/>
    <w:rsid w:val="0062320D"/>
    <w:rPr>
      <w:snapToGrid w:val="0"/>
      <w:lang w:val="ru-RU" w:eastAsia="ru-RU" w:bidi="ar-SA"/>
    </w:rPr>
  </w:style>
  <w:style w:type="paragraph" w:customStyle="1" w:styleId="ConsPlusNormal">
    <w:name w:val="ConsPlusNormal"/>
    <w:rsid w:val="002C2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rsid w:val="002C29D5"/>
    <w:pPr>
      <w:spacing w:after="150"/>
      <w:ind w:right="300"/>
    </w:pPr>
  </w:style>
  <w:style w:type="paragraph" w:styleId="aa">
    <w:name w:val="Balloon Text"/>
    <w:basedOn w:val="a"/>
    <w:link w:val="ab"/>
    <w:rsid w:val="006032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32AE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14B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14B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4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C47E4"/>
    <w:pPr>
      <w:spacing w:before="100" w:beforeAutospacing="1" w:after="100" w:afterAutospacing="1"/>
      <w:ind w:firstLine="375"/>
    </w:pPr>
  </w:style>
  <w:style w:type="table" w:styleId="a4">
    <w:name w:val="Table Grid"/>
    <w:basedOn w:val="a1"/>
    <w:rsid w:val="00CF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B2D45"/>
    <w:pPr>
      <w:jc w:val="center"/>
    </w:pPr>
    <w:rPr>
      <w:b/>
      <w:bCs/>
    </w:rPr>
  </w:style>
  <w:style w:type="paragraph" w:styleId="a6">
    <w:name w:val="header"/>
    <w:basedOn w:val="a"/>
    <w:rsid w:val="000F5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50A5"/>
  </w:style>
  <w:style w:type="paragraph" w:styleId="a8">
    <w:name w:val="Body Text Indent"/>
    <w:basedOn w:val="a"/>
    <w:link w:val="a9"/>
    <w:rsid w:val="0019626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96266"/>
    <w:rPr>
      <w:sz w:val="24"/>
      <w:szCs w:val="24"/>
      <w:lang w:val="ru-RU" w:eastAsia="ru-RU" w:bidi="ar-SA"/>
    </w:rPr>
  </w:style>
  <w:style w:type="paragraph" w:customStyle="1" w:styleId="1">
    <w:name w:val="Обычный1"/>
    <w:link w:val="Normal"/>
    <w:rsid w:val="0062320D"/>
    <w:rPr>
      <w:snapToGrid w:val="0"/>
    </w:rPr>
  </w:style>
  <w:style w:type="character" w:customStyle="1" w:styleId="Normal">
    <w:name w:val="Normal Знак"/>
    <w:link w:val="1"/>
    <w:rsid w:val="0062320D"/>
    <w:rPr>
      <w:snapToGrid w:val="0"/>
      <w:lang w:val="ru-RU" w:eastAsia="ru-RU" w:bidi="ar-SA"/>
    </w:rPr>
  </w:style>
  <w:style w:type="paragraph" w:customStyle="1" w:styleId="ConsPlusNormal">
    <w:name w:val="ConsPlusNormal"/>
    <w:rsid w:val="002C2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rsid w:val="002C29D5"/>
    <w:pPr>
      <w:spacing w:after="150"/>
      <w:ind w:right="300"/>
    </w:pPr>
  </w:style>
  <w:style w:type="paragraph" w:styleId="aa">
    <w:name w:val="Balloon Text"/>
    <w:basedOn w:val="a"/>
    <w:link w:val="ab"/>
    <w:rsid w:val="006032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32AE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14B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14B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C9F90-E9A6-430C-B843-A6D0B798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7403</Words>
  <Characters>42201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SPecialiST RePack</Company>
  <LinksUpToDate>false</LinksUpToDate>
  <CharactersWithSpaces>49505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1</dc:creator>
  <cp:lastModifiedBy>1</cp:lastModifiedBy>
  <cp:revision>2</cp:revision>
  <cp:lastPrinted>2018-11-22T08:36:00Z</cp:lastPrinted>
  <dcterms:created xsi:type="dcterms:W3CDTF">2018-12-28T12:29:00Z</dcterms:created>
  <dcterms:modified xsi:type="dcterms:W3CDTF">2018-12-28T12:29:00Z</dcterms:modified>
</cp:coreProperties>
</file>