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C61" w:rsidRPr="00036734" w:rsidRDefault="00FB5C61" w:rsidP="00FB5C61">
      <w:pPr>
        <w:pStyle w:val="a3"/>
        <w:shd w:val="clear" w:color="auto" w:fill="FFFFFF"/>
        <w:ind w:firstLine="375"/>
        <w:jc w:val="center"/>
        <w:rPr>
          <w:b/>
          <w:color w:val="333333"/>
          <w:sz w:val="28"/>
          <w:szCs w:val="28"/>
        </w:rPr>
      </w:pPr>
      <w:r w:rsidRPr="00036734">
        <w:rPr>
          <w:b/>
          <w:sz w:val="28"/>
          <w:szCs w:val="28"/>
        </w:rPr>
        <w:t xml:space="preserve">Информация о проверке </w:t>
      </w:r>
      <w:r w:rsidR="00036734" w:rsidRPr="00036734">
        <w:rPr>
          <w:b/>
          <w:sz w:val="28"/>
          <w:szCs w:val="28"/>
        </w:rPr>
        <w:t>использования средств подпрограммы «Транспортное обслуживание населения» муниципальной программы «Сохранение и совершенствование транспортной системы на территории Междуреченского муниципального района на период 2016-2020 года» за 2016 и 2017 годы</w:t>
      </w:r>
    </w:p>
    <w:p w:rsidR="00FB5C61" w:rsidRPr="0074285D" w:rsidRDefault="00FB5C61" w:rsidP="00FB5C61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 w:rsidRPr="0074285D">
        <w:rPr>
          <w:sz w:val="28"/>
          <w:szCs w:val="28"/>
        </w:rPr>
        <w:t xml:space="preserve">Контрольное мероприятие проведено  в Администрации  Междуреченского муниципального района. </w:t>
      </w:r>
    </w:p>
    <w:p w:rsidR="00FB5C61" w:rsidRPr="0074285D" w:rsidRDefault="00FB5C61" w:rsidP="00FB5C61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 w:rsidRPr="0074285D">
        <w:rPr>
          <w:sz w:val="28"/>
          <w:szCs w:val="28"/>
        </w:rPr>
        <w:t xml:space="preserve">Объем проверенных средств составил </w:t>
      </w:r>
      <w:r w:rsidR="00036734" w:rsidRPr="0074285D">
        <w:rPr>
          <w:sz w:val="28"/>
          <w:szCs w:val="28"/>
        </w:rPr>
        <w:t>3626,0</w:t>
      </w:r>
      <w:r w:rsidRPr="0074285D">
        <w:rPr>
          <w:sz w:val="28"/>
          <w:szCs w:val="28"/>
        </w:rPr>
        <w:t xml:space="preserve"> тыс. рублей.</w:t>
      </w:r>
      <w:r w:rsidR="0074285D">
        <w:rPr>
          <w:sz w:val="28"/>
          <w:szCs w:val="28"/>
        </w:rPr>
        <w:t xml:space="preserve"> Выявлено 7 случаев нарушений законодательства на сумму 7,5 тыс. рублей.</w:t>
      </w:r>
      <w:bookmarkStart w:id="0" w:name="_GoBack"/>
      <w:bookmarkEnd w:id="0"/>
    </w:p>
    <w:p w:rsidR="00FB5C61" w:rsidRPr="0074285D" w:rsidRDefault="00FB5C61" w:rsidP="00FB5C61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 w:rsidRPr="0074285D">
        <w:rPr>
          <w:sz w:val="28"/>
          <w:szCs w:val="28"/>
        </w:rPr>
        <w:t>Проведенным контрольным мероприятием установлено следующее.</w:t>
      </w:r>
    </w:p>
    <w:p w:rsidR="00036734" w:rsidRPr="00036734" w:rsidRDefault="00036734" w:rsidP="00036734">
      <w:pPr>
        <w:pStyle w:val="a4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статьи 179 Бюджетного кодекса РФ, постановления администрации Междуреченского муниципального района от </w:t>
      </w:r>
      <w:r w:rsidRPr="00036734">
        <w:rPr>
          <w:rFonts w:ascii="Times New Roman" w:hAnsi="Times New Roman" w:cs="Times New Roman"/>
          <w:sz w:val="28"/>
          <w:szCs w:val="28"/>
        </w:rPr>
        <w:t>14.04.2014 года №133 «О порядке разработки, реализации и  оценке эффективности муниципальных программ и методических указаниях по их разработке и реализации»  в текст подпрограммы не внесены изменения в связи с принятием новых федеральных, областных и районных  нормативно-правовых актов. Так,</w:t>
      </w:r>
      <w:r w:rsidRPr="00036734">
        <w:rPr>
          <w:i/>
          <w:sz w:val="28"/>
          <w:szCs w:val="28"/>
        </w:rPr>
        <w:t xml:space="preserve"> </w:t>
      </w:r>
      <w:r w:rsidRPr="00036734">
        <w:rPr>
          <w:rFonts w:ascii="Times New Roman" w:hAnsi="Times New Roman" w:cs="Times New Roman"/>
          <w:sz w:val="28"/>
          <w:szCs w:val="28"/>
        </w:rPr>
        <w:t>в подпрограмме указана ссылка на  постановление администрации района от 30.12.2010 года №505 «</w:t>
      </w:r>
      <w:hyperlink r:id="rId6" w:history="1">
        <w:r w:rsidRPr="00036734">
          <w:rPr>
            <w:rFonts w:ascii="Times New Roman" w:hAnsi="Times New Roman" w:cs="Times New Roman"/>
            <w:sz w:val="28"/>
            <w:szCs w:val="28"/>
          </w:rPr>
          <w:t>О</w:t>
        </w:r>
      </w:hyperlink>
      <w:r w:rsidRPr="00036734">
        <w:rPr>
          <w:rFonts w:ascii="Times New Roman" w:hAnsi="Times New Roman" w:cs="Times New Roman"/>
          <w:sz w:val="28"/>
          <w:szCs w:val="28"/>
        </w:rPr>
        <w:t xml:space="preserve"> Порядке  предоставления из бюджета района субсидии на возмещение части затрат организациям по выполнению работ, связанных с транспортным обслуживанием населения по социально - значимым маршрутам». На момент проверки данный документ утратил силу в связи с изданием администрацией района постановления от 08.08.2017 года №408 «О предоставлении субсидии юридическим лицам и индивидуальным предпринимателям с целью обеспечения населения транспортными услугами на водном виде транспорта».</w:t>
      </w:r>
    </w:p>
    <w:p w:rsidR="00036734" w:rsidRPr="00036734" w:rsidRDefault="00036734" w:rsidP="00036734">
      <w:pPr>
        <w:pStyle w:val="a4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734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036734">
        <w:rPr>
          <w:rFonts w:ascii="Times New Roman" w:hAnsi="Times New Roman" w:cs="Times New Roman"/>
          <w:sz w:val="28"/>
          <w:szCs w:val="28"/>
        </w:rPr>
        <w:t>В тексте подпрограммы дана ссылка на постановление Правительства области от 22 июля 2013 года №723 «О реализации постановления Правительства области от 11 марта 2013 года №252», где речь идет о Порядке предоставления скидок при приобретении месячных именных билетов на проезд автобусами в пригородном сообщении по межмуниципальным маршрутам и скидок на проезд автобусами в междугородном сообщении по межмуниципальным маршрутам и о</w:t>
      </w:r>
      <w:proofErr w:type="gramEnd"/>
      <w:r w:rsidRPr="0003673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proofErr w:type="gramStart"/>
        <w:r w:rsidRPr="00036734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03673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36734">
        <w:rPr>
          <w:rFonts w:ascii="Times New Roman" w:hAnsi="Times New Roman" w:cs="Times New Roman"/>
          <w:sz w:val="28"/>
          <w:szCs w:val="28"/>
        </w:rPr>
        <w:t xml:space="preserve"> предоставления транспортным организациям и индивидуальным предпринимателям, осуществляющим перевозки в пригородном и междугородном сообщении по межмуниципальным маршрутам, субсидий из областного бюджета Вологодской области на возмещение потерь в доходах в связи с предоставлением скидок при продаже месячных именных билетов и билетов на проезд. Вышеуказанный документ никоим образом не является  инструментом в </w:t>
      </w:r>
      <w:r w:rsidRPr="00036734">
        <w:rPr>
          <w:rFonts w:ascii="Times New Roman" w:hAnsi="Times New Roman" w:cs="Times New Roman"/>
          <w:sz w:val="28"/>
          <w:szCs w:val="28"/>
        </w:rPr>
        <w:lastRenderedPageBreak/>
        <w:t>реализации мероприятий подпрограммы муниципальной программы района</w:t>
      </w:r>
      <w:r w:rsidRPr="00036734">
        <w:rPr>
          <w:rFonts w:ascii="Times New Roman" w:hAnsi="Times New Roman" w:cs="Times New Roman"/>
          <w:i/>
          <w:sz w:val="28"/>
          <w:szCs w:val="28"/>
        </w:rPr>
        <w:t>.</w:t>
      </w:r>
    </w:p>
    <w:p w:rsidR="00036734" w:rsidRPr="00036734" w:rsidRDefault="00036734" w:rsidP="00036734">
      <w:pPr>
        <w:pStyle w:val="a4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673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gramStart"/>
      <w:r w:rsidRPr="00036734">
        <w:rPr>
          <w:rFonts w:ascii="Times New Roman" w:hAnsi="Times New Roman" w:cs="Times New Roman"/>
          <w:sz w:val="28"/>
          <w:szCs w:val="28"/>
        </w:rPr>
        <w:t xml:space="preserve">В связи с вступлением в силу с 11.01.2016 года  Федерального закона от 13.07.2015 года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Pr="00036734">
        <w:rPr>
          <w:rFonts w:ascii="Times New Roman" w:hAnsi="Times New Roman" w:cs="Times New Roman"/>
          <w:iCs/>
          <w:sz w:val="28"/>
          <w:szCs w:val="28"/>
          <w:u w:val="single"/>
        </w:rPr>
        <w:t>осуществление регулярных перевозок по регулируемым тарифам обеспечивается посредством заключения уполномоченным органом исполнительной власти субъекта Российской Федерации или уполномоченным</w:t>
      </w:r>
      <w:proofErr w:type="gramEnd"/>
      <w:r w:rsidRPr="00036734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органом местного самоуправления либо иным государственным или муниципальным заказчиком государственных или муниципальных контрактов в </w:t>
      </w:r>
      <w:hyperlink r:id="rId8" w:history="1">
        <w:r w:rsidRPr="00036734">
          <w:rPr>
            <w:rFonts w:ascii="Times New Roman" w:hAnsi="Times New Roman" w:cs="Times New Roman"/>
            <w:iCs/>
            <w:sz w:val="28"/>
            <w:szCs w:val="28"/>
            <w:u w:val="single"/>
          </w:rPr>
          <w:t>порядке</w:t>
        </w:r>
      </w:hyperlink>
      <w:r w:rsidRPr="00036734">
        <w:rPr>
          <w:rFonts w:ascii="Times New Roman" w:hAnsi="Times New Roman" w:cs="Times New Roman"/>
          <w:iCs/>
          <w:sz w:val="28"/>
          <w:szCs w:val="28"/>
          <w:u w:val="single"/>
        </w:rPr>
        <w:t xml:space="preserve">, установленном </w:t>
      </w:r>
      <w:hyperlink r:id="rId9" w:history="1">
        <w:r w:rsidRPr="00036734">
          <w:rPr>
            <w:rFonts w:ascii="Times New Roman" w:hAnsi="Times New Roman" w:cs="Times New Roman"/>
            <w:iCs/>
            <w:sz w:val="28"/>
            <w:szCs w:val="28"/>
            <w:u w:val="single"/>
          </w:rPr>
          <w:t>законодательством</w:t>
        </w:r>
      </w:hyperlink>
      <w:r w:rsidRPr="00036734">
        <w:rPr>
          <w:rFonts w:ascii="Times New Roman" w:hAnsi="Times New Roman" w:cs="Times New Roman"/>
          <w:iCs/>
          <w:sz w:val="28"/>
          <w:szCs w:val="28"/>
          <w:u w:val="single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 </w:t>
      </w:r>
      <w:r w:rsidRPr="00036734">
        <w:rPr>
          <w:rFonts w:ascii="Times New Roman" w:hAnsi="Times New Roman" w:cs="Times New Roman"/>
          <w:iCs/>
          <w:sz w:val="28"/>
          <w:szCs w:val="28"/>
        </w:rPr>
        <w:t>Исходя из вышесказанного, следует дополнить текст подпрограммы с учетом положений Закона №220-ФЗ.</w:t>
      </w:r>
    </w:p>
    <w:p w:rsidR="00036734" w:rsidRPr="00036734" w:rsidRDefault="00036734" w:rsidP="00036734">
      <w:pPr>
        <w:pStyle w:val="a4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36734">
        <w:rPr>
          <w:rFonts w:ascii="Times New Roman" w:hAnsi="Times New Roman" w:cs="Times New Roman"/>
          <w:iCs/>
          <w:sz w:val="28"/>
          <w:szCs w:val="28"/>
        </w:rPr>
        <w:t xml:space="preserve">    У</w:t>
      </w:r>
      <w:r w:rsidRPr="000367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твержденный реестр муниципальных маршрутов не в полной мере соответствует перечню муниципальных маршрутов, указанных в тексте подпрограммы.</w:t>
      </w:r>
    </w:p>
    <w:p w:rsidR="00036734" w:rsidRPr="00036734" w:rsidRDefault="00036734" w:rsidP="00036734">
      <w:pPr>
        <w:pStyle w:val="a4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73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Изготовление </w:t>
      </w:r>
      <w:r w:rsidRPr="00036734">
        <w:rPr>
          <w:rFonts w:ascii="Times New Roman" w:hAnsi="Times New Roman" w:cs="Times New Roman"/>
          <w:sz w:val="28"/>
          <w:szCs w:val="28"/>
        </w:rPr>
        <w:t>бланков «Карта маршрута регулярных перевозок» на сумму 7500 рублей в перечень мероприятий реализации данной подпрограммы  не включено</w:t>
      </w:r>
      <w:r w:rsidRPr="000367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C61" w:rsidRDefault="00036734" w:rsidP="00FB5C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ч.3 ст.103 Федерального Закона №44-ФЗ, также Постановления Правительства Российской Федерации от 28.11.2013 №1084 «О порядке ведения реестра контрактов, заключенных заказчиками, и реестра контрактов, содержащих сведения, составляющие государственную тайну», </w:t>
      </w:r>
      <w:r w:rsidRPr="00422D7F">
        <w:rPr>
          <w:rFonts w:ascii="Times New Roman" w:hAnsi="Times New Roman" w:cs="Times New Roman"/>
          <w:sz w:val="28"/>
          <w:szCs w:val="28"/>
        </w:rPr>
        <w:t>платежное поручение №2512 от 22.12.2017 года на сумму 1226 рублей 80 копеек  не нашло отражение по исполнению контракта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D7F">
        <w:rPr>
          <w:rFonts w:ascii="Times New Roman" w:hAnsi="Times New Roman" w:cs="Times New Roman"/>
          <w:sz w:val="28"/>
          <w:szCs w:val="28"/>
        </w:rPr>
        <w:t>на выполнение работ, связанных с осуществлением регулярных перевозок по регулируемым</w:t>
      </w:r>
      <w:proofErr w:type="gramEnd"/>
      <w:r w:rsidRPr="00422D7F">
        <w:rPr>
          <w:rFonts w:ascii="Times New Roman" w:hAnsi="Times New Roman" w:cs="Times New Roman"/>
          <w:sz w:val="28"/>
          <w:szCs w:val="28"/>
        </w:rPr>
        <w:t xml:space="preserve"> тарифам на муниципальных маршрутах Междуреченского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31.07.2017 года </w:t>
      </w:r>
      <w:r w:rsidRPr="00422D7F">
        <w:rPr>
          <w:rFonts w:ascii="Times New Roman" w:hAnsi="Times New Roman" w:cs="Times New Roman"/>
          <w:sz w:val="28"/>
          <w:szCs w:val="28"/>
        </w:rPr>
        <w:t xml:space="preserve"> на Официальном  сайте «</w:t>
      </w:r>
      <w:proofErr w:type="spellStart"/>
      <w:r w:rsidRPr="00422D7F">
        <w:rPr>
          <w:sz w:val="24"/>
          <w:szCs w:val="24"/>
        </w:rPr>
        <w:fldChar w:fldCharType="begin"/>
      </w:r>
      <w:r w:rsidRPr="00422D7F">
        <w:rPr>
          <w:rFonts w:ascii="Times New Roman" w:hAnsi="Times New Roman" w:cs="Times New Roman"/>
        </w:rPr>
        <w:instrText xml:space="preserve"> HYPERLINK "http://www.zakupki.gov.ru" </w:instrText>
      </w:r>
      <w:r w:rsidRPr="00422D7F">
        <w:rPr>
          <w:sz w:val="24"/>
          <w:szCs w:val="24"/>
        </w:rPr>
        <w:fldChar w:fldCharType="separate"/>
      </w:r>
      <w:r w:rsidRPr="00422D7F">
        <w:rPr>
          <w:rStyle w:val="a5"/>
          <w:rFonts w:ascii="Times New Roman" w:eastAsia="Arial Unicode MS" w:hAnsi="Times New Roman" w:cs="Times New Roman"/>
          <w:sz w:val="28"/>
          <w:szCs w:val="28"/>
          <w:lang w:eastAsia="zh-CN"/>
        </w:rPr>
        <w:t>www</w:t>
      </w:r>
      <w:proofErr w:type="spellEnd"/>
      <w:r w:rsidRPr="00422D7F">
        <w:rPr>
          <w:rStyle w:val="a5"/>
          <w:rFonts w:ascii="Times New Roman" w:hAnsi="Times New Roman" w:cs="Times New Roman"/>
          <w:sz w:val="28"/>
          <w:szCs w:val="28"/>
        </w:rPr>
        <w:t>.</w:t>
      </w:r>
      <w:proofErr w:type="spellStart"/>
      <w:r w:rsidRPr="00422D7F">
        <w:rPr>
          <w:rStyle w:val="a5"/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422D7F">
        <w:rPr>
          <w:rStyle w:val="a5"/>
          <w:rFonts w:ascii="Times New Roman" w:hAnsi="Times New Roman" w:cs="Times New Roman"/>
          <w:sz w:val="28"/>
          <w:szCs w:val="28"/>
        </w:rPr>
        <w:t>.</w:t>
      </w:r>
      <w:proofErr w:type="spellStart"/>
      <w:r w:rsidRPr="00422D7F">
        <w:rPr>
          <w:rStyle w:val="a5"/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22D7F">
        <w:rPr>
          <w:rStyle w:val="a5"/>
          <w:rFonts w:ascii="Times New Roman" w:hAnsi="Times New Roman" w:cs="Times New Roman"/>
          <w:sz w:val="28"/>
          <w:szCs w:val="28"/>
        </w:rPr>
        <w:t>.</w:t>
      </w:r>
      <w:proofErr w:type="spellStart"/>
      <w:r w:rsidRPr="00422D7F">
        <w:rPr>
          <w:rStyle w:val="a5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22D7F">
        <w:rPr>
          <w:rStyle w:val="a5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422D7F">
        <w:rPr>
          <w:rFonts w:ascii="Times New Roman" w:hAnsi="Times New Roman" w:cs="Times New Roman"/>
          <w:sz w:val="28"/>
          <w:szCs w:val="28"/>
        </w:rPr>
        <w:t>» в сети «Интернет»</w:t>
      </w:r>
      <w:r w:rsidRPr="00422D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2D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2D7F">
        <w:rPr>
          <w:rFonts w:ascii="Times New Roman" w:hAnsi="Times New Roman" w:cs="Times New Roman"/>
          <w:sz w:val="28"/>
          <w:szCs w:val="28"/>
        </w:rPr>
        <w:t>Данные об исполнении  и расторжении контракта</w:t>
      </w:r>
      <w:r>
        <w:rPr>
          <w:rFonts w:ascii="Times New Roman" w:hAnsi="Times New Roman" w:cs="Times New Roman"/>
          <w:sz w:val="28"/>
          <w:szCs w:val="28"/>
        </w:rPr>
        <w:t xml:space="preserve"> от 12.12.2017 года</w:t>
      </w:r>
      <w:r w:rsidRPr="00422D7F">
        <w:rPr>
          <w:rFonts w:ascii="Times New Roman" w:hAnsi="Times New Roman" w:cs="Times New Roman"/>
          <w:sz w:val="28"/>
          <w:szCs w:val="28"/>
        </w:rPr>
        <w:t xml:space="preserve"> размещены на Официальном сайте «</w:t>
      </w:r>
      <w:proofErr w:type="spellStart"/>
      <w:r w:rsidRPr="00422D7F">
        <w:rPr>
          <w:sz w:val="24"/>
          <w:szCs w:val="24"/>
        </w:rPr>
        <w:fldChar w:fldCharType="begin"/>
      </w:r>
      <w:r w:rsidRPr="00422D7F">
        <w:rPr>
          <w:rFonts w:ascii="Times New Roman" w:hAnsi="Times New Roman" w:cs="Times New Roman"/>
        </w:rPr>
        <w:instrText xml:space="preserve"> HYPERLINK "http://www.zakupki.gov.ru" </w:instrText>
      </w:r>
      <w:r w:rsidRPr="00422D7F">
        <w:rPr>
          <w:sz w:val="24"/>
          <w:szCs w:val="24"/>
        </w:rPr>
        <w:fldChar w:fldCharType="separate"/>
      </w:r>
      <w:r w:rsidRPr="00422D7F">
        <w:rPr>
          <w:rStyle w:val="a5"/>
          <w:rFonts w:ascii="Times New Roman" w:eastAsia="Arial Unicode MS" w:hAnsi="Times New Roman" w:cs="Times New Roman"/>
          <w:sz w:val="28"/>
          <w:szCs w:val="28"/>
          <w:lang w:eastAsia="zh-CN"/>
        </w:rPr>
        <w:t>www</w:t>
      </w:r>
      <w:proofErr w:type="spellEnd"/>
      <w:r w:rsidRPr="00422D7F">
        <w:rPr>
          <w:rStyle w:val="a5"/>
          <w:rFonts w:ascii="Times New Roman" w:hAnsi="Times New Roman" w:cs="Times New Roman"/>
          <w:sz w:val="28"/>
          <w:szCs w:val="28"/>
        </w:rPr>
        <w:t>.</w:t>
      </w:r>
      <w:proofErr w:type="spellStart"/>
      <w:r w:rsidRPr="00422D7F">
        <w:rPr>
          <w:rStyle w:val="a5"/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422D7F">
        <w:rPr>
          <w:rStyle w:val="a5"/>
          <w:rFonts w:ascii="Times New Roman" w:hAnsi="Times New Roman" w:cs="Times New Roman"/>
          <w:sz w:val="28"/>
          <w:szCs w:val="28"/>
        </w:rPr>
        <w:t>.</w:t>
      </w:r>
      <w:proofErr w:type="spellStart"/>
      <w:r w:rsidRPr="00422D7F">
        <w:rPr>
          <w:rStyle w:val="a5"/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22D7F">
        <w:rPr>
          <w:rStyle w:val="a5"/>
          <w:rFonts w:ascii="Times New Roman" w:hAnsi="Times New Roman" w:cs="Times New Roman"/>
          <w:sz w:val="28"/>
          <w:szCs w:val="28"/>
        </w:rPr>
        <w:t>.</w:t>
      </w:r>
      <w:proofErr w:type="spellStart"/>
      <w:r w:rsidRPr="00422D7F">
        <w:rPr>
          <w:rStyle w:val="a5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22D7F">
        <w:rPr>
          <w:rStyle w:val="a5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422D7F">
        <w:rPr>
          <w:rFonts w:ascii="Times New Roman" w:hAnsi="Times New Roman" w:cs="Times New Roman"/>
          <w:sz w:val="28"/>
          <w:szCs w:val="28"/>
        </w:rPr>
        <w:t>» в сети «Интернет</w:t>
      </w:r>
      <w:r>
        <w:rPr>
          <w:rFonts w:ascii="Times New Roman" w:hAnsi="Times New Roman" w:cs="Times New Roman"/>
          <w:sz w:val="28"/>
          <w:szCs w:val="28"/>
        </w:rPr>
        <w:t xml:space="preserve"> в срок, превышающий 3 дня после оплаты последнего платежного поручения (оплата - 15 января 2018 года, размещение на сайте данных -21.02.2018 года)</w:t>
      </w:r>
      <w:r w:rsidRPr="00422D7F">
        <w:rPr>
          <w:rFonts w:ascii="Times New Roman" w:hAnsi="Times New Roman" w:cs="Times New Roman"/>
          <w:sz w:val="28"/>
          <w:szCs w:val="28"/>
        </w:rPr>
        <w:t>, что является нарушением п.3 статьи 103 Федерального закона от 05.04.2013 года №44-ФЗ «О контрактной системе в сфере закупок</w:t>
      </w:r>
      <w:proofErr w:type="gramEnd"/>
      <w:r w:rsidRPr="00422D7F">
        <w:rPr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государственных и муниципальных нужд», а также п.12 Постановления Правительства Российской Федерации от 28.11.2013 года  №1084 «О порядке ведения реестра контрактов, заключенных заказчиками, и реестра контрактов, содержащих сведения, составляющие </w:t>
      </w:r>
      <w:r w:rsidRPr="00422D7F">
        <w:rPr>
          <w:rFonts w:ascii="Times New Roman" w:hAnsi="Times New Roman" w:cs="Times New Roman"/>
          <w:sz w:val="28"/>
          <w:szCs w:val="28"/>
        </w:rPr>
        <w:lastRenderedPageBreak/>
        <w:t>государственную тайну».</w:t>
      </w:r>
    </w:p>
    <w:p w:rsidR="00FB5C61" w:rsidRPr="00036734" w:rsidRDefault="00FB5C61" w:rsidP="00FB5C61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 w:rsidRPr="00036734">
        <w:rPr>
          <w:sz w:val="28"/>
          <w:szCs w:val="28"/>
        </w:rPr>
        <w:t xml:space="preserve">Для принятия соответствующих мер по </w:t>
      </w:r>
      <w:r w:rsidR="0074285D">
        <w:rPr>
          <w:sz w:val="28"/>
          <w:szCs w:val="28"/>
        </w:rPr>
        <w:t>7</w:t>
      </w:r>
      <w:r w:rsidRPr="00036734">
        <w:rPr>
          <w:sz w:val="28"/>
          <w:szCs w:val="28"/>
        </w:rPr>
        <w:t xml:space="preserve"> случаям нарушени</w:t>
      </w:r>
      <w:r w:rsidR="0074285D">
        <w:rPr>
          <w:sz w:val="28"/>
          <w:szCs w:val="28"/>
        </w:rPr>
        <w:t>я</w:t>
      </w:r>
      <w:r w:rsidRPr="00036734">
        <w:rPr>
          <w:sz w:val="28"/>
          <w:szCs w:val="28"/>
        </w:rPr>
        <w:t xml:space="preserve"> законодательства материалы направлены  Главе района, в прокуратуру района, в Грязовецкий межрайонный отдел следственного управления СК РФ по Вологодской области и  в МО МВД России «Грязовецкий».</w:t>
      </w:r>
    </w:p>
    <w:p w:rsidR="00FB5C61" w:rsidRDefault="00FB5C61" w:rsidP="00FB5C61">
      <w:pPr>
        <w:pStyle w:val="a3"/>
        <w:shd w:val="clear" w:color="auto" w:fill="FFFFFF"/>
        <w:ind w:firstLine="375"/>
        <w:jc w:val="both"/>
        <w:rPr>
          <w:color w:val="333333"/>
          <w:sz w:val="28"/>
          <w:szCs w:val="28"/>
        </w:rPr>
      </w:pPr>
      <w:r w:rsidRPr="00036734">
        <w:rPr>
          <w:sz w:val="28"/>
          <w:szCs w:val="28"/>
        </w:rPr>
        <w:t xml:space="preserve">Администрации района внесено </w:t>
      </w:r>
      <w:r>
        <w:rPr>
          <w:color w:val="333333"/>
          <w:sz w:val="28"/>
          <w:szCs w:val="28"/>
        </w:rPr>
        <w:t>представление на рассмотрение вопросов по устранению нарушений.</w:t>
      </w:r>
    </w:p>
    <w:p w:rsidR="00FB5C61" w:rsidRDefault="00FB5C61" w:rsidP="00FB5C61">
      <w:pPr>
        <w:rPr>
          <w:rFonts w:ascii="Times New Roman" w:hAnsi="Times New Roman" w:cs="Times New Roman"/>
          <w:sz w:val="28"/>
          <w:szCs w:val="28"/>
        </w:rPr>
      </w:pPr>
    </w:p>
    <w:p w:rsidR="00E36E82" w:rsidRDefault="00E36E82"/>
    <w:sectPr w:rsidR="00E36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59E4"/>
    <w:multiLevelType w:val="hybridMultilevel"/>
    <w:tmpl w:val="7BCE0F08"/>
    <w:lvl w:ilvl="0" w:tplc="28C439A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C8"/>
    <w:rsid w:val="00036734"/>
    <w:rsid w:val="00735DC8"/>
    <w:rsid w:val="0074285D"/>
    <w:rsid w:val="00E36E82"/>
    <w:rsid w:val="00FB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6734"/>
    <w:pPr>
      <w:ind w:left="720"/>
      <w:contextualSpacing/>
    </w:pPr>
  </w:style>
  <w:style w:type="character" w:styleId="a5">
    <w:name w:val="Hyperlink"/>
    <w:rsid w:val="000367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6734"/>
    <w:pPr>
      <w:ind w:left="720"/>
      <w:contextualSpacing/>
    </w:pPr>
  </w:style>
  <w:style w:type="character" w:styleId="a5">
    <w:name w:val="Hyperlink"/>
    <w:rsid w:val="00036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3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C5C27FDB6718EACD0E4789055463E1A0D0EF6F36D423B38BEBFAD74CD4345797F92F04AD5CCA6FaFh5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08210EE106FA6F2D9FDF602205351EB2BF6AE99721CB3073D6556845CC0A9A98430E4948BE1532638555E1ASF3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02C70D05431F7AF2020798AAA1C329D2A7612E5375C6B61D6C4BDDB561AF3834EFC5F95D59AEDCCAECBCN5n7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C5C27FDB6718EACD0E4789055463E1A0D0EF693CDB23B38BEBFAD74CD4345797F92F04ADa5h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892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2018-04-25T12:34:00Z</dcterms:created>
  <dcterms:modified xsi:type="dcterms:W3CDTF">2018-04-25T12:43:00Z</dcterms:modified>
</cp:coreProperties>
</file>