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5283E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 wp14:anchorId="3AC839E7" wp14:editId="2E622F4E">
            <wp:extent cx="533400" cy="647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РЕВИЗИОННАЯ КОМИССИЯ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ПРЕДСТАВИТЕЛЬНОГО СОБРАНИЯ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МЕЖДУРЕЧЕНСКОГО МУНИЦИПАЛЬНОГО РАЙОНА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ревизионной комиссии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Представительного Собрания района</w:t>
      </w:r>
    </w:p>
    <w:p w:rsidR="0045283E" w:rsidRPr="0045283E" w:rsidRDefault="0045283E" w:rsidP="0045283E">
      <w:pPr>
        <w:spacing w:after="0" w:line="240" w:lineRule="auto"/>
        <w:ind w:left="5130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____________________О.А.</w:t>
      </w:r>
      <w:r w:rsidR="00BB30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Дудина 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ЗАКЛЮЧЕНИЕ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отчет об исполнении бюджета поселения Шейбухтовское</w:t>
      </w: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7BD1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8 Положения о ревизионной комиссии Представительного Собрания Междуреченского муниципального района, утвержденного решением от 20 сентября 2011 года № 35, в рамках осуществления контроля за исполнением бюджета поселения в соответс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твии с пунктом </w:t>
      </w:r>
      <w:r w:rsidR="00BB30D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8 раздела «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Экспертно-аналитические мероприятия»  Плана работы  ревизионной комиссии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Представительного Собрания района на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ревизионной комиссией проведен анализ исполнения бюджета поселения 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  <w:proofErr w:type="gramEnd"/>
    </w:p>
    <w:p w:rsidR="0045283E" w:rsidRPr="003520DA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постановлением администрации  поселения Шейбухтовское от 1</w:t>
      </w:r>
      <w:r w:rsidR="003520DA"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="003520DA"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3520DA"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352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Анализ отчета об исполнении бюджета проведен ревизионной комиссией Представительного Собрания района  в следующих целях: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сопоставление исполненных показателей бюджета поселения 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 годовыми назначениями, а также  с показателями за аналогичный период предыдущего года;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выявление возможных несоответствий (нарушений) и подготовка предложений, направленных на их устранение.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Заключение ревизионной комиссии на отчет об исполнении бюджета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(далее - Заключение)</w:t>
      </w:r>
      <w:r w:rsidR="002B68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в  соответствии с положениями решения Представительного Собрания района от 20 сентября 2011 года № 35 «О ревизионной комиссии Представительного Собрания Междуреченского муниципального района», иными нормативными правовыми актами Российской Федерации и муниципального образования.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бюджета поселения.</w:t>
      </w:r>
    </w:p>
    <w:p w:rsidR="002B68F6" w:rsidRPr="0045283E" w:rsidRDefault="002B68F6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A2CA2" w:rsidRPr="004A2CA2" w:rsidRDefault="0045283E" w:rsidP="004A2CA2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Отчет об исполнении бюджета поселения за 1 </w:t>
      </w:r>
      <w:r w:rsidR="00A435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постановлением администрации поселения Шейбухтовское </w:t>
      </w:r>
      <w:r w:rsid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14 августа 2017 года №25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приложений</w:t>
      </w:r>
      <w:r w:rsid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4A2CA2" w:rsidRPr="004A2CA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 – по доходам бюджета поселения, 2 – по расходам  бюджета поселения по разделам, подразделам классификации расходов, 3 – по показателям дефицита (профицита) бюджета </w:t>
      </w:r>
      <w:r w:rsidR="004A2CA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поселения.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Изменения в решение «О бюджете поселения на 201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годы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1 </w:t>
      </w:r>
      <w:r w:rsidR="00270E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 вносились два раза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Первоначальный бюджет поселения на 201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B25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2018 и 2019 годы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 решением Совета поселения Шейбухтовское от 2</w:t>
      </w:r>
      <w:r w:rsidR="002B252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201</w:t>
      </w:r>
      <w:r w:rsidR="002B252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2B252A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</w:t>
      </w:r>
      <w:r w:rsidRPr="004528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следующими параметрами: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объем доходов бюджета поселения –</w:t>
      </w:r>
      <w:r w:rsidR="002B252A">
        <w:rPr>
          <w:rFonts w:ascii="Times New Roman" w:eastAsia="Times New Roman" w:hAnsi="Times New Roman" w:cs="Times New Roman"/>
          <w:sz w:val="28"/>
          <w:szCs w:val="28"/>
          <w:lang w:eastAsia="ru-RU"/>
        </w:rPr>
        <w:t>3015,4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расходы бюджета поселения–</w:t>
      </w:r>
      <w:r w:rsidR="002B252A">
        <w:rPr>
          <w:rFonts w:ascii="Times New Roman" w:eastAsia="Times New Roman" w:hAnsi="Times New Roman" w:cs="Times New Roman"/>
          <w:sz w:val="28"/>
          <w:szCs w:val="28"/>
          <w:lang w:eastAsia="ru-RU"/>
        </w:rPr>
        <w:t>3015,4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45283E" w:rsidRDefault="0045283E" w:rsidP="0045283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дефицит бюджета поселения - принят без дефицита.</w:t>
      </w:r>
    </w:p>
    <w:p w:rsidR="00DB517C" w:rsidRPr="00DB517C" w:rsidRDefault="0045283E" w:rsidP="00DB517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517C" w:rsidRP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декабря 2016 года и 1 полугодия 2017 года корректировка бюджетных назначений в части перераспределения  доходов и расходов на 2017 год   производилась 2 раза.  </w:t>
      </w:r>
      <w:r w:rsidR="00DB517C" w:rsidRPr="002A44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 поправки в бюджет  поселения р</w:t>
      </w:r>
      <w:r w:rsidR="00461950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ешениями от 01.02.2017 года  №88</w:t>
      </w:r>
      <w:r w:rsidR="00DB517C" w:rsidRPr="002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 </w:t>
      </w:r>
      <w:r w:rsidR="002A441D" w:rsidRPr="002A441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517C" w:rsidRPr="002A441D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.06.2017 года №</w:t>
      </w:r>
      <w:r w:rsidR="002A441D" w:rsidRPr="002A441D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 w:rsidR="00DB517C" w:rsidRPr="002A4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DB517C" w:rsidRP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поправок предусмотрены доходы в сумме  </w:t>
      </w:r>
      <w:r w:rsid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16C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>45,8</w:t>
      </w:r>
      <w:r w:rsidR="00DB517C" w:rsidRP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расходы в сумме </w:t>
      </w:r>
      <w:r w:rsid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="00DB517C" w:rsidRP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дефицит бюджета поселения в сумме </w:t>
      </w:r>
      <w:r w:rsid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>70,9</w:t>
      </w:r>
      <w:r w:rsidR="00DB517C" w:rsidRP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</w:p>
    <w:p w:rsidR="0045283E" w:rsidRPr="004A2CA2" w:rsidRDefault="0045283E" w:rsidP="00DB51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1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="00DB517C" w:rsidRPr="00DB51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      </w:t>
      </w:r>
      <w:r w:rsidRPr="00DB517C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отчета об исполнении бюджета доходы составили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1765,6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56,1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3145,8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расходы –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1198,1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 в сум</w:t>
      </w:r>
      <w:r w:rsidR="006F6775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="006F6775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профицит – </w:t>
      </w:r>
      <w:r w:rsidR="004A2CA2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567,5</w:t>
      </w:r>
      <w:r w:rsidR="006F6775"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CA2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45283E" w:rsidRPr="00DB517C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за 1 </w:t>
      </w:r>
      <w:r w:rsidR="006F67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DB51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аналогичным периодом 201</w:t>
      </w:r>
      <w:r w:rsidR="006A221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характеризуется следующими данными.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D66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5283E">
        <w:rPr>
          <w:rFonts w:ascii="Times New Roman" w:eastAsia="Times New Roman" w:hAnsi="Times New Roman" w:cs="Times New Roman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276"/>
        <w:gridCol w:w="1276"/>
        <w:gridCol w:w="1276"/>
        <w:gridCol w:w="1276"/>
        <w:gridCol w:w="1284"/>
        <w:gridCol w:w="1550"/>
      </w:tblGrid>
      <w:tr w:rsidR="0045283E" w:rsidRPr="0045283E" w:rsidTr="00ED6670">
        <w:trPr>
          <w:trHeight w:val="2158"/>
        </w:trPr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6A22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1 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A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A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</w:t>
            </w:r>
            <w:proofErr w:type="spellEnd"/>
          </w:p>
          <w:p w:rsidR="0045283E" w:rsidRPr="0045283E" w:rsidRDefault="00B02EB7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45283E"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</w:p>
          <w:p w:rsidR="0045283E" w:rsidRPr="0045283E" w:rsidRDefault="0045283E" w:rsidP="006A221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A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полнее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гр.4/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гр.3</w:t>
            </w:r>
          </w:p>
        </w:tc>
        <w:tc>
          <w:tcPr>
            <w:tcW w:w="128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Абсолютное </w:t>
            </w: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откло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нение</w:t>
            </w:r>
            <w:proofErr w:type="spellEnd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45283E" w:rsidRPr="0045283E" w:rsidRDefault="00B02EB7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полугодия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A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года 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B02E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полугодия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6A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к уровню   1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полугодия 201</w:t>
            </w:r>
            <w:r w:rsidR="006A22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 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(%)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283E" w:rsidRPr="0045283E" w:rsidTr="00ED6670">
        <w:tc>
          <w:tcPr>
            <w:tcW w:w="18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8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6A2211" w:rsidRPr="0045283E" w:rsidTr="00ED6670">
        <w:tc>
          <w:tcPr>
            <w:tcW w:w="1809" w:type="dxa"/>
          </w:tcPr>
          <w:p w:rsidR="006A2211" w:rsidRPr="0045283E" w:rsidRDefault="006A2211" w:rsidP="004528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276" w:type="dxa"/>
          </w:tcPr>
          <w:p w:rsidR="006A2211" w:rsidRPr="0045283E" w:rsidRDefault="006A2211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1138,1</w:t>
            </w:r>
          </w:p>
        </w:tc>
        <w:tc>
          <w:tcPr>
            <w:tcW w:w="1276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3145,8</w:t>
            </w:r>
          </w:p>
        </w:tc>
        <w:tc>
          <w:tcPr>
            <w:tcW w:w="1276" w:type="dxa"/>
          </w:tcPr>
          <w:p w:rsidR="006A2211" w:rsidRPr="0045283E" w:rsidRDefault="004A2CA2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1765,6</w:t>
            </w:r>
          </w:p>
        </w:tc>
        <w:tc>
          <w:tcPr>
            <w:tcW w:w="1276" w:type="dxa"/>
          </w:tcPr>
          <w:p w:rsidR="006A2211" w:rsidRPr="0045283E" w:rsidRDefault="004A2CA2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1284" w:type="dxa"/>
          </w:tcPr>
          <w:p w:rsidR="006A2211" w:rsidRPr="0045283E" w:rsidRDefault="007605D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627,5</w:t>
            </w:r>
          </w:p>
        </w:tc>
        <w:tc>
          <w:tcPr>
            <w:tcW w:w="1550" w:type="dxa"/>
          </w:tcPr>
          <w:p w:rsidR="006A2211" w:rsidRPr="0045283E" w:rsidRDefault="007605D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155,1</w:t>
            </w:r>
          </w:p>
        </w:tc>
      </w:tr>
      <w:tr w:rsidR="006A2211" w:rsidRPr="0045283E" w:rsidTr="00ED6670">
        <w:tc>
          <w:tcPr>
            <w:tcW w:w="1809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276" w:type="dxa"/>
          </w:tcPr>
          <w:p w:rsidR="006A2211" w:rsidRPr="0045283E" w:rsidRDefault="006A2211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1134,4</w:t>
            </w:r>
          </w:p>
        </w:tc>
        <w:tc>
          <w:tcPr>
            <w:tcW w:w="1276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3216,7</w:t>
            </w:r>
          </w:p>
        </w:tc>
        <w:tc>
          <w:tcPr>
            <w:tcW w:w="1276" w:type="dxa"/>
          </w:tcPr>
          <w:p w:rsidR="006A2211" w:rsidRPr="0045283E" w:rsidRDefault="004A2CA2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1198,1</w:t>
            </w:r>
          </w:p>
        </w:tc>
        <w:tc>
          <w:tcPr>
            <w:tcW w:w="1276" w:type="dxa"/>
          </w:tcPr>
          <w:p w:rsidR="006A2211" w:rsidRPr="0045283E" w:rsidRDefault="004A2CA2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284" w:type="dxa"/>
          </w:tcPr>
          <w:p w:rsidR="006A2211" w:rsidRPr="0045283E" w:rsidRDefault="007605D0" w:rsidP="00B02EB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63,7</w:t>
            </w:r>
          </w:p>
        </w:tc>
        <w:tc>
          <w:tcPr>
            <w:tcW w:w="1550" w:type="dxa"/>
          </w:tcPr>
          <w:p w:rsidR="006A2211" w:rsidRPr="0045283E" w:rsidRDefault="007605D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105,6</w:t>
            </w:r>
          </w:p>
        </w:tc>
      </w:tr>
      <w:tr w:rsidR="006A2211" w:rsidRPr="0045283E" w:rsidTr="00ED6670">
        <w:tc>
          <w:tcPr>
            <w:tcW w:w="1809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(-),</w:t>
            </w:r>
            <w:proofErr w:type="gramEnd"/>
          </w:p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профицит</w:t>
            </w:r>
            <w:proofErr w:type="gramStart"/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(+)</w:t>
            </w:r>
            <w:proofErr w:type="gramEnd"/>
          </w:p>
        </w:tc>
        <w:tc>
          <w:tcPr>
            <w:tcW w:w="1276" w:type="dxa"/>
          </w:tcPr>
          <w:p w:rsidR="006A2211" w:rsidRPr="0045283E" w:rsidRDefault="006A2211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276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-70,9</w:t>
            </w:r>
          </w:p>
        </w:tc>
        <w:tc>
          <w:tcPr>
            <w:tcW w:w="1276" w:type="dxa"/>
          </w:tcPr>
          <w:p w:rsidR="006A2211" w:rsidRPr="0045283E" w:rsidRDefault="007605D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567,5</w:t>
            </w:r>
          </w:p>
        </w:tc>
        <w:tc>
          <w:tcPr>
            <w:tcW w:w="1276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84" w:type="dxa"/>
          </w:tcPr>
          <w:p w:rsidR="006A2211" w:rsidRPr="0045283E" w:rsidRDefault="00595513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563,8</w:t>
            </w:r>
          </w:p>
        </w:tc>
        <w:tc>
          <w:tcPr>
            <w:tcW w:w="1550" w:type="dxa"/>
          </w:tcPr>
          <w:p w:rsidR="006A2211" w:rsidRPr="0045283E" w:rsidRDefault="006A221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proofErr w:type="gramStart"/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1 </w:t>
      </w:r>
      <w:r w:rsidR="006A65A9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полугодием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407BC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доходы бюджета поселения </w:t>
      </w:r>
      <w:r w:rsidR="000016C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627,5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55,1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расходы также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увеличились 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Бюджет поселения за 1 </w:t>
      </w:r>
      <w:r w:rsidR="006A65A9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 w:rsidR="006A65A9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профицитом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567,5 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 за аналогичный период 201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бюджет исполнен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профицитом </w:t>
      </w:r>
      <w:r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 w:rsidR="00595513" w:rsidRPr="00595513">
        <w:rPr>
          <w:rFonts w:ascii="Times New Roman" w:eastAsia="Times New Roman" w:hAnsi="Times New Roman" w:cs="Times New Roman"/>
          <w:sz w:val="28"/>
          <w:szCs w:val="28"/>
          <w:lang w:eastAsia="ru-RU"/>
        </w:rPr>
        <w:t>3,7</w:t>
      </w:r>
      <w:r w:rsid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  <w:proofErr w:type="gramEnd"/>
    </w:p>
    <w:p w:rsid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772CE" w:rsidRPr="0045283E" w:rsidRDefault="004772C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Default="0045283E" w:rsidP="004772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Доходы бюджета поселения</w:t>
      </w:r>
      <w:r w:rsid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772CE" w:rsidRPr="004772CE" w:rsidRDefault="004772CE" w:rsidP="004772C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2C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Исполнение бюджета поселения по доходам за 1 </w:t>
      </w:r>
      <w:r w:rsidR="00A538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6407B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</w:t>
      </w:r>
      <w:r w:rsid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едставлено в следующей таблице.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lang w:eastAsia="ru-RU"/>
        </w:rPr>
        <w:t>Таблица № 2</w:t>
      </w:r>
      <w:r w:rsidRPr="0045283E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  </w:t>
      </w:r>
      <w:r w:rsidR="00ED6670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45283E">
        <w:rPr>
          <w:rFonts w:ascii="Times New Roman" w:eastAsia="Times New Roman" w:hAnsi="Times New Roman" w:cs="Times New Roman"/>
          <w:lang w:eastAsia="ru-RU"/>
        </w:rPr>
        <w:t xml:space="preserve">  тыс. руб.</w:t>
      </w:r>
    </w:p>
    <w:tbl>
      <w:tblPr>
        <w:tblW w:w="9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992"/>
        <w:gridCol w:w="709"/>
        <w:gridCol w:w="850"/>
        <w:gridCol w:w="851"/>
        <w:gridCol w:w="850"/>
        <w:gridCol w:w="851"/>
        <w:gridCol w:w="850"/>
        <w:gridCol w:w="236"/>
      </w:tblGrid>
      <w:tr w:rsidR="0045283E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</w:tcPr>
          <w:p w:rsidR="0045283E" w:rsidRPr="0045283E" w:rsidRDefault="0045283E" w:rsidP="006E44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6E4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45283E" w:rsidRPr="0045283E" w:rsidRDefault="0045283E" w:rsidP="006E44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за 1 </w:t>
            </w:r>
            <w:r w:rsidR="00A53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6E4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709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45283E" w:rsidRPr="0045283E" w:rsidRDefault="0045283E" w:rsidP="006E44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Утверждено в бюджете на 201</w:t>
            </w:r>
            <w:r w:rsidR="006E4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исполнение </w:t>
            </w:r>
          </w:p>
          <w:p w:rsidR="0045283E" w:rsidRPr="0045283E" w:rsidRDefault="0045283E" w:rsidP="006E445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1 </w:t>
            </w:r>
            <w:r w:rsidR="00A538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201</w:t>
            </w:r>
            <w:r w:rsidR="006E4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</w:t>
            </w:r>
          </w:p>
        </w:tc>
        <w:tc>
          <w:tcPr>
            <w:tcW w:w="850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исполнения</w:t>
            </w:r>
          </w:p>
          <w:p w:rsidR="0045283E" w:rsidRPr="0045283E" w:rsidRDefault="0045283E" w:rsidP="004528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Абсолютное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отклонение 1</w:t>
            </w:r>
          </w:p>
          <w:p w:rsidR="0045283E" w:rsidRPr="0045283E" w:rsidRDefault="00A5383B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полугодие 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E44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 </w:t>
            </w:r>
            <w:proofErr w:type="gramStart"/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53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45283E" w:rsidRPr="0045283E" w:rsidRDefault="0045283E" w:rsidP="006E4451">
            <w:pPr>
              <w:spacing w:after="0" w:line="240" w:lineRule="auto"/>
              <w:ind w:left="-108" w:righ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E44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850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 уровню 1 </w:t>
            </w:r>
            <w:r w:rsidR="00A5383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полугодия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201</w:t>
            </w:r>
            <w:r w:rsidR="006E445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45283E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ind w:righ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ДОХОДЫ: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209,0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21,7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10,4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161,0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35,9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22,3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14,2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165,4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НДФЛ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41,0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1,4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3,4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69,5</w:t>
            </w:r>
          </w:p>
        </w:tc>
        <w:tc>
          <w:tcPr>
            <w:tcW w:w="851" w:type="dxa"/>
          </w:tcPr>
          <w:p w:rsidR="006E4451" w:rsidRPr="0045283E" w:rsidRDefault="002406BD" w:rsidP="002406BD">
            <w:pPr>
              <w:spacing w:after="0" w:line="240" w:lineRule="auto"/>
              <w:ind w:left="-108" w:hanging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11,8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9,4 раза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налог на имущество физлиц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95,0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5,9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tabs>
                <w:tab w:val="left" w:pos="55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4,4</w:t>
            </w:r>
          </w:p>
        </w:tc>
        <w:tc>
          <w:tcPr>
            <w:tcW w:w="850" w:type="dxa"/>
          </w:tcPr>
          <w:p w:rsidR="006E4451" w:rsidRPr="0045283E" w:rsidRDefault="00536C5B" w:rsidP="000931E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-1,2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78,6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земельный налог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62,0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tabs>
                <w:tab w:val="left" w:pos="58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13,2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26,4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3,9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141,9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государственная пошлина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5,4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ind w:left="-249" w:hanging="142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49,1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11,0</w:t>
            </w:r>
          </w:p>
        </w:tc>
        <w:tc>
          <w:tcPr>
            <w:tcW w:w="851" w:type="dxa"/>
          </w:tcPr>
          <w:p w:rsidR="006E4451" w:rsidRPr="0045283E" w:rsidRDefault="00595513" w:rsidP="0059551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850" w:type="dxa"/>
          </w:tcPr>
          <w:p w:rsidR="006E4451" w:rsidRPr="0045283E" w:rsidRDefault="00536C5B" w:rsidP="00536C5B">
            <w:pPr>
              <w:spacing w:after="0" w:line="240" w:lineRule="auto"/>
              <w:ind w:left="-249" w:hanging="142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46,4</w:t>
            </w:r>
          </w:p>
        </w:tc>
        <w:tc>
          <w:tcPr>
            <w:tcW w:w="851" w:type="dxa"/>
          </w:tcPr>
          <w:p w:rsidR="006E4451" w:rsidRPr="0045283E" w:rsidRDefault="002406BD" w:rsidP="002406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-0,3</w:t>
            </w:r>
          </w:p>
        </w:tc>
        <w:tc>
          <w:tcPr>
            <w:tcW w:w="850" w:type="dxa"/>
          </w:tcPr>
          <w:p w:rsidR="006E4451" w:rsidRPr="0045283E" w:rsidRDefault="002406BD" w:rsidP="000931E3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94,4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НЕНАЛОГОВЫЕ ДОХОДЫ: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34,0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7,0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20,6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-7,0</w:t>
            </w:r>
          </w:p>
        </w:tc>
        <w:tc>
          <w:tcPr>
            <w:tcW w:w="850" w:type="dxa"/>
          </w:tcPr>
          <w:p w:rsidR="002406BD" w:rsidRPr="0045283E" w:rsidRDefault="002406BD" w:rsidP="002406B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100,0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20,6</w:t>
            </w:r>
          </w:p>
        </w:tc>
        <w:tc>
          <w:tcPr>
            <w:tcW w:w="850" w:type="dxa"/>
          </w:tcPr>
          <w:p w:rsidR="006E4451" w:rsidRPr="004528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tabs>
                <w:tab w:val="center" w:pos="882"/>
                <w:tab w:val="right" w:pos="1764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-7,0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992" w:type="dxa"/>
          </w:tcPr>
          <w:p w:rsidR="006E4451" w:rsidRPr="00FD42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243,0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28,7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11,8</w:t>
            </w:r>
          </w:p>
        </w:tc>
        <w:tc>
          <w:tcPr>
            <w:tcW w:w="850" w:type="dxa"/>
          </w:tcPr>
          <w:p w:rsidR="006E4451" w:rsidRPr="00FD42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161,0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35,9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22,3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7,2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125,1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ПОСТУПЛЕНИЯ:</w:t>
            </w:r>
          </w:p>
        </w:tc>
        <w:tc>
          <w:tcPr>
            <w:tcW w:w="992" w:type="dxa"/>
          </w:tcPr>
          <w:p w:rsidR="006E4451" w:rsidRPr="00FD42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2265,2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1109,4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49,0</w:t>
            </w:r>
          </w:p>
        </w:tc>
        <w:tc>
          <w:tcPr>
            <w:tcW w:w="850" w:type="dxa"/>
          </w:tcPr>
          <w:p w:rsidR="006E4451" w:rsidRPr="00FD42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2984,8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1729,7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58,0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620,3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155,9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дотации</w:t>
            </w:r>
          </w:p>
        </w:tc>
        <w:tc>
          <w:tcPr>
            <w:tcW w:w="992" w:type="dxa"/>
          </w:tcPr>
          <w:p w:rsidR="006E4451" w:rsidRPr="00FD42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2005,4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1013,9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50,6</w:t>
            </w:r>
          </w:p>
        </w:tc>
        <w:tc>
          <w:tcPr>
            <w:tcW w:w="850" w:type="dxa"/>
          </w:tcPr>
          <w:p w:rsidR="006E4451" w:rsidRPr="00FD42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2013,5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1011,0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50,2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-2,9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99,7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субвенции</w:t>
            </w:r>
          </w:p>
        </w:tc>
        <w:tc>
          <w:tcPr>
            <w:tcW w:w="992" w:type="dxa"/>
          </w:tcPr>
          <w:p w:rsidR="006E4451" w:rsidRPr="00FD42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91,4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45,4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49,7</w:t>
            </w:r>
          </w:p>
        </w:tc>
        <w:tc>
          <w:tcPr>
            <w:tcW w:w="850" w:type="dxa"/>
          </w:tcPr>
          <w:p w:rsidR="006E4451" w:rsidRPr="00FD42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80,3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49,8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-5,4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88,1</w:t>
            </w:r>
          </w:p>
        </w:tc>
      </w:tr>
      <w:tr w:rsidR="00EA74AD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EA74AD" w:rsidRPr="0045283E" w:rsidRDefault="00EA74AD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-субсидия</w:t>
            </w:r>
          </w:p>
        </w:tc>
        <w:tc>
          <w:tcPr>
            <w:tcW w:w="992" w:type="dxa"/>
          </w:tcPr>
          <w:p w:rsidR="00EA74AD" w:rsidRPr="00FD423E" w:rsidRDefault="00EA74AD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A74AD" w:rsidRDefault="00EA74AD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A74AD" w:rsidRDefault="00EA74AD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EA74AD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697,3</w:t>
            </w:r>
          </w:p>
        </w:tc>
        <w:tc>
          <w:tcPr>
            <w:tcW w:w="851" w:type="dxa"/>
          </w:tcPr>
          <w:p w:rsidR="00EA74AD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850" w:type="dxa"/>
          </w:tcPr>
          <w:p w:rsidR="00EA74AD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86,0</w:t>
            </w:r>
          </w:p>
        </w:tc>
        <w:tc>
          <w:tcPr>
            <w:tcW w:w="851" w:type="dxa"/>
          </w:tcPr>
          <w:p w:rsidR="00EA74AD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600,0</w:t>
            </w:r>
          </w:p>
        </w:tc>
        <w:tc>
          <w:tcPr>
            <w:tcW w:w="850" w:type="dxa"/>
          </w:tcPr>
          <w:p w:rsidR="00EA74AD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E4451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lang w:eastAsia="ru-RU"/>
              </w:rPr>
              <w:t>- иные межбюджетные трансферты</w:t>
            </w:r>
          </w:p>
        </w:tc>
        <w:tc>
          <w:tcPr>
            <w:tcW w:w="992" w:type="dxa"/>
          </w:tcPr>
          <w:p w:rsidR="006E4451" w:rsidRPr="00FD42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lang w:eastAsia="ru-RU"/>
              </w:rPr>
              <w:t>168,4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50,1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29,7</w:t>
            </w:r>
          </w:p>
        </w:tc>
        <w:tc>
          <w:tcPr>
            <w:tcW w:w="850" w:type="dxa"/>
          </w:tcPr>
          <w:p w:rsidR="006E4451" w:rsidRPr="00FD423E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851" w:type="dxa"/>
          </w:tcPr>
          <w:p w:rsidR="006E4451" w:rsidRPr="0045283E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58,7</w:t>
            </w:r>
          </w:p>
        </w:tc>
        <w:tc>
          <w:tcPr>
            <w:tcW w:w="850" w:type="dxa"/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39,5</w:t>
            </w:r>
          </w:p>
        </w:tc>
        <w:tc>
          <w:tcPr>
            <w:tcW w:w="851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850" w:type="dxa"/>
          </w:tcPr>
          <w:p w:rsidR="006E4451" w:rsidRPr="0045283E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117,2</w:t>
            </w:r>
          </w:p>
        </w:tc>
      </w:tr>
      <w:tr w:rsidR="00EA74AD" w:rsidRPr="0045283E" w:rsidTr="00A43590">
        <w:trPr>
          <w:gridAfter w:val="1"/>
          <w:wAfter w:w="236" w:type="dxa"/>
        </w:trPr>
        <w:tc>
          <w:tcPr>
            <w:tcW w:w="2802" w:type="dxa"/>
          </w:tcPr>
          <w:p w:rsidR="00EA74AD" w:rsidRPr="00EA74AD" w:rsidRDefault="00EA74AD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4AD">
              <w:rPr>
                <w:rFonts w:ascii="Times New Roman" w:eastAsia="Times New Roman" w:hAnsi="Times New Roman" w:cs="Times New Roman"/>
                <w:lang w:eastAsia="ru-RU"/>
              </w:rPr>
              <w:t>- прочие  безвозмездные поступления в бюджеты сельских поселений</w:t>
            </w:r>
          </w:p>
        </w:tc>
        <w:tc>
          <w:tcPr>
            <w:tcW w:w="992" w:type="dxa"/>
          </w:tcPr>
          <w:p w:rsidR="00EA74AD" w:rsidRPr="00EA74AD" w:rsidRDefault="00EA74AD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</w:tcPr>
          <w:p w:rsidR="00EA74AD" w:rsidRPr="00EA74AD" w:rsidRDefault="00EA74AD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</w:tcPr>
          <w:p w:rsidR="00EA74AD" w:rsidRPr="00EA74AD" w:rsidRDefault="00EA74AD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</w:tcPr>
          <w:p w:rsidR="00EA74AD" w:rsidRPr="00EA74AD" w:rsidRDefault="00EA74A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45,0</w:t>
            </w:r>
          </w:p>
        </w:tc>
        <w:tc>
          <w:tcPr>
            <w:tcW w:w="851" w:type="dxa"/>
          </w:tcPr>
          <w:p w:rsidR="00EA74AD" w:rsidRPr="00EA74AD" w:rsidRDefault="00595513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</w:tcPr>
          <w:p w:rsidR="00EA74AD" w:rsidRPr="00EA74AD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44,4</w:t>
            </w:r>
          </w:p>
        </w:tc>
        <w:tc>
          <w:tcPr>
            <w:tcW w:w="851" w:type="dxa"/>
          </w:tcPr>
          <w:p w:rsidR="00EA74AD" w:rsidRPr="00EA74AD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</w:tcPr>
          <w:p w:rsidR="00EA74AD" w:rsidRPr="00EA74AD" w:rsidRDefault="002406BD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</w:tr>
      <w:tr w:rsidR="006E4451" w:rsidRPr="0045283E" w:rsidTr="00A43590">
        <w:trPr>
          <w:trHeight w:val="309"/>
        </w:trPr>
        <w:tc>
          <w:tcPr>
            <w:tcW w:w="2802" w:type="dxa"/>
          </w:tcPr>
          <w:p w:rsidR="006E4451" w:rsidRPr="0045283E" w:rsidRDefault="006E4451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lang w:eastAsia="ru-RU"/>
              </w:rPr>
              <w:t>ВСЕГО ДОХОДОВ</w:t>
            </w:r>
          </w:p>
        </w:tc>
        <w:tc>
          <w:tcPr>
            <w:tcW w:w="992" w:type="dxa"/>
          </w:tcPr>
          <w:p w:rsidR="006E4451" w:rsidRPr="00FD423E" w:rsidRDefault="006E4451" w:rsidP="003520DA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D423E">
              <w:rPr>
                <w:rFonts w:ascii="Times New Roman" w:eastAsia="Times New Roman" w:hAnsi="Times New Roman" w:cs="Times New Roman"/>
                <w:b/>
                <w:lang w:eastAsia="ru-RU"/>
              </w:rPr>
              <w:t>2508,2</w:t>
            </w:r>
          </w:p>
        </w:tc>
        <w:tc>
          <w:tcPr>
            <w:tcW w:w="992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1138,1</w:t>
            </w:r>
          </w:p>
        </w:tc>
        <w:tc>
          <w:tcPr>
            <w:tcW w:w="709" w:type="dxa"/>
          </w:tcPr>
          <w:p w:rsidR="006E4451" w:rsidRPr="0045283E" w:rsidRDefault="006E4451" w:rsidP="00352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45,4</w:t>
            </w:r>
          </w:p>
        </w:tc>
        <w:tc>
          <w:tcPr>
            <w:tcW w:w="850" w:type="dxa"/>
          </w:tcPr>
          <w:p w:rsidR="006E4451" w:rsidRPr="00FD423E" w:rsidRDefault="00EA74AD" w:rsidP="0045283E">
            <w:pPr>
              <w:tabs>
                <w:tab w:val="left" w:pos="525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3145,8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1765,6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E4451" w:rsidRPr="0045283E" w:rsidRDefault="00536C5B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56,1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</w:tcPr>
          <w:p w:rsidR="006E4451" w:rsidRPr="0045283E" w:rsidRDefault="00267482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627,5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nil"/>
            </w:tcBorders>
          </w:tcPr>
          <w:p w:rsidR="006E4451" w:rsidRPr="0045283E" w:rsidRDefault="00267482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155,1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E4451" w:rsidRPr="0045283E" w:rsidRDefault="006E4451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</w:tbl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772C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772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Налоговые и неналоговые доходы бюджета поселения</w:t>
      </w:r>
    </w:p>
    <w:p w:rsidR="0045283E" w:rsidRPr="004772CE" w:rsidRDefault="0045283E" w:rsidP="0045283E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3A2D11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исполнены в сумме 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35,9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22,3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от утвержденных назначений в сумме 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161,0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По сравнению с 1 </w:t>
      </w:r>
      <w:r w:rsidR="002D3F21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 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14,2</w:t>
      </w:r>
      <w:r w:rsidR="002D3F21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на </w:t>
      </w:r>
      <w:r w:rsidR="004772CE"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>65,4</w:t>
      </w:r>
      <w:r w:rsidRPr="0047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  <w:r w:rsidR="003A2D1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меньшение суммы налоговых и неналоговых доходов связано с тем, что </w:t>
      </w:r>
      <w:r w:rsidR="003A2D1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</w:t>
      </w:r>
      <w:r w:rsidR="003A2D1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доходы физических лиц </w:t>
      </w:r>
      <w:r w:rsidR="002D3F2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</w:t>
      </w:r>
      <w:r w:rsidR="003A2D1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полугодии 2016 года </w:t>
      </w:r>
      <w:r w:rsidR="002D3F2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был возврат </w:t>
      </w:r>
      <w:r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налога на доходы физических лиц</w:t>
      </w:r>
      <w:r w:rsidR="002D3F21"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A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3E" w:rsidRPr="003A2D11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2D11">
        <w:rPr>
          <w:rFonts w:ascii="Times New Roman" w:eastAsia="Calibri" w:hAnsi="Times New Roman" w:cs="Times New Roman"/>
          <w:sz w:val="28"/>
          <w:szCs w:val="28"/>
        </w:rPr>
        <w:t xml:space="preserve">           Структура налоговых  и неналоговых доходов бюджета района в сравнении с 1 </w:t>
      </w:r>
      <w:r w:rsidR="002D3F21" w:rsidRPr="003A2D11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Pr="003A2D1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3A2D11" w:rsidRPr="003A2D11">
        <w:rPr>
          <w:rFonts w:ascii="Times New Roman" w:eastAsia="Calibri" w:hAnsi="Times New Roman" w:cs="Times New Roman"/>
          <w:sz w:val="28"/>
          <w:szCs w:val="28"/>
        </w:rPr>
        <w:t>6</w:t>
      </w:r>
      <w:r w:rsidRPr="003A2D11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283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тыс. руб.</w:t>
      </w:r>
    </w:p>
    <w:p w:rsidR="00A54AA4" w:rsidRPr="0045283E" w:rsidRDefault="00A54AA4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152034" wp14:editId="5859FCB7">
            <wp:extent cx="6115050" cy="40481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A54AA4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4AA4">
        <w:rPr>
          <w:rFonts w:ascii="Times New Roman" w:eastAsia="Calibri" w:hAnsi="Times New Roman" w:cs="Times New Roman"/>
          <w:i/>
          <w:sz w:val="28"/>
          <w:szCs w:val="28"/>
        </w:rPr>
        <w:t>Налоговые доходы.</w:t>
      </w:r>
    </w:p>
    <w:p w:rsidR="0045283E" w:rsidRPr="00A54AA4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45283E" w:rsidRPr="00A54AA4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4AA4">
        <w:rPr>
          <w:rFonts w:ascii="Times New Roman" w:eastAsia="Calibri" w:hAnsi="Times New Roman" w:cs="Times New Roman"/>
          <w:sz w:val="28"/>
          <w:szCs w:val="28"/>
        </w:rPr>
        <w:t xml:space="preserve">Налоговые доходы  исполнены в сумме </w:t>
      </w:r>
      <w:r w:rsidR="00A54AA4" w:rsidRPr="00A54AA4">
        <w:rPr>
          <w:rFonts w:ascii="Times New Roman" w:eastAsia="Calibri" w:hAnsi="Times New Roman" w:cs="Times New Roman"/>
          <w:sz w:val="28"/>
          <w:szCs w:val="28"/>
        </w:rPr>
        <w:t>35,9</w:t>
      </w:r>
      <w:r w:rsidRPr="00A54AA4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A54AA4" w:rsidRPr="00A54AA4">
        <w:rPr>
          <w:rFonts w:ascii="Times New Roman" w:eastAsia="Calibri" w:hAnsi="Times New Roman" w:cs="Times New Roman"/>
          <w:sz w:val="28"/>
          <w:szCs w:val="28"/>
        </w:rPr>
        <w:t>22,3</w:t>
      </w:r>
      <w:r w:rsidRPr="00A54AA4">
        <w:rPr>
          <w:rFonts w:ascii="Times New Roman" w:eastAsia="Calibri" w:hAnsi="Times New Roman" w:cs="Times New Roman"/>
          <w:sz w:val="28"/>
          <w:szCs w:val="28"/>
        </w:rPr>
        <w:t xml:space="preserve">% к утвержденным показателям бюджета  в сумме </w:t>
      </w:r>
      <w:r w:rsidR="00A54AA4" w:rsidRPr="00A54AA4">
        <w:rPr>
          <w:rFonts w:ascii="Times New Roman" w:eastAsia="Calibri" w:hAnsi="Times New Roman" w:cs="Times New Roman"/>
          <w:sz w:val="28"/>
          <w:szCs w:val="28"/>
        </w:rPr>
        <w:t>161</w:t>
      </w:r>
      <w:r w:rsidRPr="00A54AA4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0931E3" w:rsidRPr="00A54A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4AA4">
        <w:rPr>
          <w:rFonts w:ascii="Times New Roman" w:eastAsia="Calibri" w:hAnsi="Times New Roman" w:cs="Times New Roman"/>
          <w:sz w:val="28"/>
          <w:szCs w:val="28"/>
        </w:rPr>
        <w:t xml:space="preserve">рублей. Доля налоговых доходов в структуре доходов бюджета  поселения составила </w:t>
      </w:r>
      <w:r w:rsidR="00A54AA4" w:rsidRPr="00A54AA4">
        <w:rPr>
          <w:rFonts w:ascii="Times New Roman" w:eastAsia="Calibri" w:hAnsi="Times New Roman" w:cs="Times New Roman"/>
          <w:sz w:val="28"/>
          <w:szCs w:val="28"/>
        </w:rPr>
        <w:t>2,0</w:t>
      </w:r>
      <w:r w:rsidRPr="00A54AA4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647006" w:rsidRPr="00647006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         Первое место по объему налоговых доходов занима</w:t>
      </w:r>
      <w:r w:rsidR="00647006" w:rsidRPr="00647006">
        <w:rPr>
          <w:rFonts w:ascii="Times New Roman" w:eastAsia="Calibri" w:hAnsi="Times New Roman" w:cs="Times New Roman"/>
          <w:sz w:val="28"/>
          <w:szCs w:val="28"/>
        </w:rPr>
        <w:t>ют:</w:t>
      </w:r>
    </w:p>
    <w:p w:rsidR="00647006" w:rsidRPr="00647006" w:rsidRDefault="0064700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    - налог на доходы физических лиц, о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>бъем данн</w:t>
      </w:r>
      <w:r w:rsidRPr="00647006">
        <w:rPr>
          <w:rFonts w:ascii="Times New Roman" w:eastAsia="Calibri" w:hAnsi="Times New Roman" w:cs="Times New Roman"/>
          <w:sz w:val="28"/>
          <w:szCs w:val="28"/>
        </w:rPr>
        <w:t>ого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 w:rsidRPr="00647006">
        <w:rPr>
          <w:rFonts w:ascii="Times New Roman" w:eastAsia="Calibri" w:hAnsi="Times New Roman" w:cs="Times New Roman"/>
          <w:sz w:val="28"/>
          <w:szCs w:val="28"/>
        </w:rPr>
        <w:t>а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составил </w:t>
      </w:r>
      <w:r w:rsidRPr="00647006">
        <w:rPr>
          <w:rFonts w:ascii="Times New Roman" w:eastAsia="Calibri" w:hAnsi="Times New Roman" w:cs="Times New Roman"/>
          <w:sz w:val="28"/>
          <w:szCs w:val="28"/>
        </w:rPr>
        <w:t>-13,2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Pr="00647006">
        <w:rPr>
          <w:rFonts w:ascii="Times New Roman" w:eastAsia="Calibri" w:hAnsi="Times New Roman" w:cs="Times New Roman"/>
          <w:sz w:val="28"/>
          <w:szCs w:val="28"/>
        </w:rPr>
        <w:t>69,5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>% к плановым назначения</w:t>
      </w:r>
      <w:r w:rsidR="000931E3" w:rsidRPr="00647006">
        <w:rPr>
          <w:rFonts w:ascii="Times New Roman" w:eastAsia="Calibri" w:hAnsi="Times New Roman" w:cs="Times New Roman"/>
          <w:sz w:val="28"/>
          <w:szCs w:val="28"/>
        </w:rPr>
        <w:t>м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Pr="00647006">
        <w:rPr>
          <w:rFonts w:ascii="Times New Roman" w:eastAsia="Calibri" w:hAnsi="Times New Roman" w:cs="Times New Roman"/>
          <w:sz w:val="28"/>
          <w:szCs w:val="28"/>
        </w:rPr>
        <w:t>19,0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Pr="0064700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47006" w:rsidRDefault="0064700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   - земельный налог составил – 13,2 тыс. рублей, или 26,4% к плановым назначениям 50,0 тыс. рублей соответственно.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1DF6" w:rsidRPr="00D52D93" w:rsidRDefault="000A1DF6" w:rsidP="000A1DF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D9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поступления налога на доходы  физических лиц в  1 полугодии  2017 года в сравнении с аналогичным периодом прошлого года представлен в следующей таблице.</w:t>
      </w:r>
    </w:p>
    <w:p w:rsidR="000A1DF6" w:rsidRPr="00913FE7" w:rsidRDefault="000A1DF6" w:rsidP="000A1DF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F6" w:rsidRPr="00913FE7" w:rsidRDefault="000A1DF6" w:rsidP="000A1DF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913FE7">
        <w:rPr>
          <w:rFonts w:ascii="Times New Roman" w:eastAsia="Times New Roman" w:hAnsi="Times New Roman" w:cs="Times New Roman"/>
          <w:lang w:eastAsia="ru-RU"/>
        </w:rPr>
        <w:t>Таблица № 3</w:t>
      </w:r>
      <w:r w:rsidRPr="00913FE7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                      тыс. руб.</w:t>
      </w:r>
    </w:p>
    <w:tbl>
      <w:tblPr>
        <w:tblStyle w:val="a3"/>
        <w:tblW w:w="9626" w:type="dxa"/>
        <w:tblInd w:w="108" w:type="dxa"/>
        <w:tblLook w:val="01E0" w:firstRow="1" w:lastRow="1" w:firstColumn="1" w:lastColumn="1" w:noHBand="0" w:noVBand="0"/>
      </w:tblPr>
      <w:tblGrid>
        <w:gridCol w:w="1862"/>
        <w:gridCol w:w="1970"/>
        <w:gridCol w:w="1971"/>
        <w:gridCol w:w="1852"/>
        <w:gridCol w:w="1971"/>
      </w:tblGrid>
      <w:tr w:rsidR="000A1DF6" w:rsidRPr="00913FE7" w:rsidTr="005532FC">
        <w:tc>
          <w:tcPr>
            <w:tcW w:w="1862" w:type="dxa"/>
          </w:tcPr>
          <w:p w:rsidR="000A1DF6" w:rsidRPr="00913FE7" w:rsidRDefault="000A1DF6" w:rsidP="005532FC">
            <w:pPr>
              <w:contextualSpacing/>
              <w:jc w:val="both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Фактическое исполнение за 1 полугодие  2016 года</w:t>
            </w:r>
          </w:p>
        </w:tc>
        <w:tc>
          <w:tcPr>
            <w:tcW w:w="1970" w:type="dxa"/>
          </w:tcPr>
          <w:p w:rsidR="000A1DF6" w:rsidRPr="00913FE7" w:rsidRDefault="000A1DF6" w:rsidP="005532FC">
            <w:pPr>
              <w:contextualSpacing/>
              <w:jc w:val="both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0A1DF6" w:rsidRPr="00913FE7" w:rsidRDefault="000A1DF6" w:rsidP="005532FC">
            <w:pPr>
              <w:contextualSpacing/>
              <w:jc w:val="both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Фактическое исполнение за 1 полугодие  2017 года</w:t>
            </w:r>
          </w:p>
        </w:tc>
        <w:tc>
          <w:tcPr>
            <w:tcW w:w="1852" w:type="dxa"/>
          </w:tcPr>
          <w:p w:rsidR="000A1DF6" w:rsidRPr="00913FE7" w:rsidRDefault="000A1DF6" w:rsidP="005532FC">
            <w:pPr>
              <w:contextualSpacing/>
              <w:jc w:val="both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% исполнения от плановых назначений на 2016 год</w:t>
            </w:r>
          </w:p>
        </w:tc>
        <w:tc>
          <w:tcPr>
            <w:tcW w:w="1971" w:type="dxa"/>
          </w:tcPr>
          <w:p w:rsidR="000A1DF6" w:rsidRPr="00913FE7" w:rsidRDefault="000A1DF6" w:rsidP="005532FC">
            <w:pPr>
              <w:contextualSpacing/>
              <w:jc w:val="both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Отклонение 1 полугодия  2017 года от 1 полугодия  2016 года</w:t>
            </w:r>
          </w:p>
        </w:tc>
      </w:tr>
      <w:tr w:rsidR="000A1DF6" w:rsidRPr="00913FE7" w:rsidTr="005532FC">
        <w:tc>
          <w:tcPr>
            <w:tcW w:w="1862" w:type="dxa"/>
          </w:tcPr>
          <w:p w:rsidR="000A1DF6" w:rsidRPr="00913FE7" w:rsidRDefault="000A1DF6" w:rsidP="005532FC">
            <w:pPr>
              <w:contextualSpacing/>
              <w:jc w:val="right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1,4</w:t>
            </w:r>
          </w:p>
        </w:tc>
        <w:tc>
          <w:tcPr>
            <w:tcW w:w="1970" w:type="dxa"/>
          </w:tcPr>
          <w:p w:rsidR="000A1DF6" w:rsidRPr="00913FE7" w:rsidRDefault="000A1DF6" w:rsidP="005532FC">
            <w:pPr>
              <w:contextualSpacing/>
              <w:jc w:val="right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3,4</w:t>
            </w:r>
          </w:p>
        </w:tc>
        <w:tc>
          <w:tcPr>
            <w:tcW w:w="1971" w:type="dxa"/>
          </w:tcPr>
          <w:p w:rsidR="000A1DF6" w:rsidRPr="00913FE7" w:rsidRDefault="000A1DF6" w:rsidP="005532FC">
            <w:pPr>
              <w:contextualSpacing/>
              <w:jc w:val="center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13,2</w:t>
            </w:r>
          </w:p>
        </w:tc>
        <w:tc>
          <w:tcPr>
            <w:tcW w:w="1852" w:type="dxa"/>
          </w:tcPr>
          <w:p w:rsidR="000A1DF6" w:rsidRPr="00913FE7" w:rsidRDefault="000A1DF6" w:rsidP="005532FC">
            <w:pPr>
              <w:contextualSpacing/>
              <w:jc w:val="right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69,5</w:t>
            </w:r>
          </w:p>
        </w:tc>
        <w:tc>
          <w:tcPr>
            <w:tcW w:w="1971" w:type="dxa"/>
          </w:tcPr>
          <w:p w:rsidR="000A1DF6" w:rsidRPr="00913FE7" w:rsidRDefault="000A1DF6" w:rsidP="005532FC">
            <w:pPr>
              <w:contextualSpacing/>
              <w:jc w:val="right"/>
              <w:rPr>
                <w:sz w:val="28"/>
                <w:szCs w:val="28"/>
              </w:rPr>
            </w:pPr>
            <w:r w:rsidRPr="00913FE7">
              <w:rPr>
                <w:sz w:val="28"/>
                <w:szCs w:val="28"/>
              </w:rPr>
              <w:t>11,8</w:t>
            </w:r>
          </w:p>
        </w:tc>
      </w:tr>
    </w:tbl>
    <w:p w:rsidR="000A1DF6" w:rsidRPr="00181C34" w:rsidRDefault="000A1DF6" w:rsidP="000A1DF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0A1DF6" w:rsidRPr="00647006" w:rsidRDefault="000A1DF6" w:rsidP="000A1DF6">
      <w:pPr>
        <w:spacing w:after="0" w:line="240" w:lineRule="auto"/>
        <w:ind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3462">
        <w:rPr>
          <w:rFonts w:ascii="Times New Roman" w:eastAsia="Calibri" w:hAnsi="Times New Roman" w:cs="Times New Roman"/>
          <w:sz w:val="28"/>
          <w:szCs w:val="28"/>
        </w:rPr>
        <w:t xml:space="preserve"> Налог на доходы физических лиц в 1 полугодии  2017 года исполнен в сумме 13,2 тыс. рублей.</w:t>
      </w:r>
      <w:r w:rsidRPr="006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3462">
        <w:rPr>
          <w:rFonts w:ascii="Times New Roman" w:eastAsia="Calibri" w:hAnsi="Times New Roman" w:cs="Times New Roman"/>
          <w:sz w:val="28"/>
          <w:szCs w:val="28"/>
        </w:rPr>
        <w:t>Плановые назначения на год составили 19,0 тыс. рублей. По сравнению с 1 полугодием  2016 года  поступление налога на доходы физических лиц увеличилось  на 11,8 тыс. рублей.</w:t>
      </w:r>
      <w:r w:rsidRPr="006C34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3E" w:rsidRPr="00647006" w:rsidRDefault="0064700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D3092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0931E3" w:rsidRPr="00647006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 201</w:t>
      </w:r>
      <w:r w:rsidRPr="00647006">
        <w:rPr>
          <w:rFonts w:ascii="Times New Roman" w:eastAsia="Calibri" w:hAnsi="Times New Roman" w:cs="Times New Roman"/>
          <w:sz w:val="28"/>
          <w:szCs w:val="28"/>
        </w:rPr>
        <w:t>6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года поступление  налог</w:t>
      </w: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ов увеличилось </w:t>
      </w:r>
      <w:r w:rsidR="000931E3" w:rsidRPr="0064700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647006">
        <w:rPr>
          <w:rFonts w:ascii="Times New Roman" w:eastAsia="Calibri" w:hAnsi="Times New Roman" w:cs="Times New Roman"/>
          <w:sz w:val="28"/>
          <w:szCs w:val="28"/>
        </w:rPr>
        <w:t>11,8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 тыс. рублей, или </w:t>
      </w: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 в 9,4 раза и на 3,9 тыс. рублей, или 41,9</w:t>
      </w:r>
      <w:r w:rsidR="000931E3" w:rsidRPr="00647006">
        <w:rPr>
          <w:rFonts w:ascii="Times New Roman" w:eastAsia="Calibri" w:hAnsi="Times New Roman" w:cs="Times New Roman"/>
          <w:sz w:val="28"/>
          <w:szCs w:val="28"/>
        </w:rPr>
        <w:t>%</w:t>
      </w: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. Доля </w:t>
      </w:r>
      <w:r w:rsidRPr="00647006">
        <w:rPr>
          <w:rFonts w:ascii="Times New Roman" w:eastAsia="Calibri" w:hAnsi="Times New Roman" w:cs="Times New Roman"/>
          <w:sz w:val="28"/>
          <w:szCs w:val="28"/>
        </w:rPr>
        <w:t xml:space="preserve">налога на доходы физических лиц и 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земельного налога в налоговых доходах бюджета поселения составляет </w:t>
      </w:r>
      <w:r w:rsidRPr="00647006">
        <w:rPr>
          <w:rFonts w:ascii="Times New Roman" w:eastAsia="Calibri" w:hAnsi="Times New Roman" w:cs="Times New Roman"/>
          <w:sz w:val="28"/>
          <w:szCs w:val="28"/>
        </w:rPr>
        <w:t>по 36,8</w:t>
      </w:r>
      <w:r w:rsidR="0045283E" w:rsidRPr="00647006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181C34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Втрое место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по величине</w:t>
      </w:r>
      <w:r w:rsidR="00D30928">
        <w:rPr>
          <w:rFonts w:ascii="Times New Roman" w:eastAsia="Calibri" w:hAnsi="Times New Roman" w:cs="Times New Roman"/>
          <w:sz w:val="28"/>
          <w:szCs w:val="28"/>
        </w:rPr>
        <w:t xml:space="preserve"> занимает 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налоговый источник  - государственная пошлина. Поступления  указанного налога составило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5,1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46,4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% к плановым назначениям в размере 11,0 тыс. рублей. По сравнению с 1 </w:t>
      </w:r>
      <w:r w:rsidR="000931E3" w:rsidRPr="00D52D93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6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года  поступление государственной пошлины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 xml:space="preserve">незначительно снизилось </w:t>
      </w:r>
      <w:r w:rsidR="000931E3" w:rsidRPr="00D52D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0,3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тыс. рублей, или  на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5,6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%. Доля  государственной пошлины  в налоговых доходах бюджета поселения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снизилась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 с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24,9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до </w:t>
      </w:r>
      <w:r w:rsidR="00D52D93" w:rsidRPr="00D52D93">
        <w:rPr>
          <w:rFonts w:ascii="Times New Roman" w:eastAsia="Calibri" w:hAnsi="Times New Roman" w:cs="Times New Roman"/>
          <w:sz w:val="28"/>
          <w:szCs w:val="28"/>
        </w:rPr>
        <w:t>14,2</w:t>
      </w:r>
      <w:r w:rsidRPr="00D52D93">
        <w:rPr>
          <w:rFonts w:ascii="Times New Roman" w:eastAsia="Calibri" w:hAnsi="Times New Roman" w:cs="Times New Roman"/>
          <w:sz w:val="28"/>
          <w:szCs w:val="28"/>
        </w:rPr>
        <w:t xml:space="preserve">  процента.</w:t>
      </w:r>
    </w:p>
    <w:p w:rsidR="00D52D93" w:rsidRPr="00D52D93" w:rsidRDefault="00D52D93" w:rsidP="00D52D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52D93">
        <w:rPr>
          <w:rFonts w:ascii="Times New Roman" w:eastAsia="Calibri" w:hAnsi="Times New Roman" w:cs="Times New Roman"/>
          <w:sz w:val="28"/>
          <w:szCs w:val="28"/>
        </w:rPr>
        <w:t>Третье и последнее  место по величине поступлений в бюджет поселения занимает налог на имущество физических лиц. Поступление налога  в бюджет поселения составило 4,4 тыс. рублей,  или на 5,4% к плановым назначениям  в размере 81,0 тыс. рублей. По сравнению с 1 полугодием   2016 года поступление  налога уменьшилось на 1,2 тыс. рублей, или на 21,4 %. Доля налога на имущество физических в налоговых доходах бюджета поселения снизилась с  25,8  до 12,3 процента.</w:t>
      </w:r>
    </w:p>
    <w:p w:rsidR="006C3462" w:rsidRDefault="0045283E" w:rsidP="006C3462">
      <w:pPr>
        <w:pStyle w:val="ConsPlusNonforma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   </w:t>
      </w:r>
      <w:r w:rsidR="006C3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  <w:proofErr w:type="gramStart"/>
      <w:r w:rsidR="006C3462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Невысокий уровень исполнения кассового плана за 1 </w:t>
      </w:r>
      <w:r w:rsidR="006C3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полугодие </w:t>
      </w:r>
      <w:r w:rsidR="006C3462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201</w:t>
      </w:r>
      <w:r w:rsidR="006C346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</w:t>
      </w:r>
      <w:r w:rsidR="006C3462" w:rsidRPr="00F55FD7">
        <w:rPr>
          <w:rFonts w:ascii="Times New Roman" w:eastAsiaTheme="minorHAnsi" w:hAnsi="Times New Roman" w:cs="Times New Roman"/>
          <w:sz w:val="28"/>
          <w:szCs w:val="28"/>
          <w:lang w:eastAsia="en-US"/>
        </w:rPr>
        <w:t>года по налоговым доходам в основном обусловлен требованиями налогового законодательства в части сроков уплаты налоговых платежей, так как  сроки уплаты земельного налога физическими лицами и налога на имущество физических лиц согласно Налогового кодекса установлены  до 1 декабря года, следующего за отчетным периодом, то есть  в 4 квартале текущего года</w:t>
      </w:r>
      <w:r w:rsidR="006C346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proofErr w:type="gramEnd"/>
    </w:p>
    <w:p w:rsidR="0045283E" w:rsidRPr="00181C34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6C3462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C3462">
        <w:rPr>
          <w:rFonts w:ascii="Times New Roman" w:eastAsia="Calibri" w:hAnsi="Times New Roman" w:cs="Times New Roman"/>
          <w:i/>
          <w:sz w:val="28"/>
          <w:szCs w:val="28"/>
        </w:rPr>
        <w:t xml:space="preserve">          Неналоговые доходы.</w:t>
      </w:r>
    </w:p>
    <w:p w:rsidR="0045283E" w:rsidRPr="006C3462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6C3462" w:rsidRDefault="00D30928" w:rsidP="006C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6C3462" w:rsidRPr="006C3462">
        <w:rPr>
          <w:rFonts w:ascii="Times New Roman" w:hAnsi="Times New Roman" w:cs="Times New Roman"/>
          <w:sz w:val="28"/>
          <w:szCs w:val="28"/>
        </w:rPr>
        <w:t>Неналоговые доходы бюджетом поселения Шейбухтовское не предусмотрены в связи с передачей муниципального имущества с уровня поселения на уровень района.</w:t>
      </w:r>
    </w:p>
    <w:p w:rsidR="006C3462" w:rsidRPr="006C3462" w:rsidRDefault="006C3462" w:rsidP="006C346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283E" w:rsidRPr="00181C34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</w:pPr>
      <w:r w:rsidRPr="00181C34"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  <w:lastRenderedPageBreak/>
        <w:t xml:space="preserve">    </w:t>
      </w:r>
      <w:r w:rsidR="00D30928"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  <w:t xml:space="preserve"> </w:t>
      </w:r>
      <w:r w:rsidRPr="006C3462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Безвозмездные поступления.</w:t>
      </w:r>
    </w:p>
    <w:p w:rsidR="0045283E" w:rsidRPr="00181C34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iCs/>
          <w:color w:val="C00000"/>
          <w:sz w:val="28"/>
          <w:szCs w:val="28"/>
        </w:rPr>
      </w:pPr>
    </w:p>
    <w:p w:rsidR="0045283E" w:rsidRPr="00F2150A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="00D30928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Безвозмездные поступления в бюджет поселения составили  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1729,7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58,0</w:t>
      </w:r>
      <w:r w:rsidR="009D45F6" w:rsidRPr="00F21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2984,8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9D45F6" w:rsidRPr="00F215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рублей. По сравнению с 1 </w:t>
      </w:r>
      <w:r w:rsidR="009D45F6" w:rsidRPr="00F2150A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6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года безвозмездные поступления увеличились 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620,3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тыс. рублей,  или 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55,9</w:t>
      </w:r>
      <w:r w:rsidRPr="00F2150A">
        <w:rPr>
          <w:rFonts w:ascii="Times New Roman" w:eastAsia="Calibri" w:hAnsi="Times New Roman" w:cs="Times New Roman"/>
          <w:sz w:val="28"/>
          <w:szCs w:val="28"/>
        </w:rPr>
        <w:t>%</w:t>
      </w:r>
      <w:r w:rsidR="00AB69B3" w:rsidRPr="00F215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их доля в общих доходах бюджета поселения составила 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98,0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Pr="00F2150A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    Структура безвозмездных поступлений в сравнении с 1 </w:t>
      </w:r>
      <w:r w:rsidR="009D45F6" w:rsidRPr="00F2150A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F2150A" w:rsidRPr="00F2150A">
        <w:rPr>
          <w:rFonts w:ascii="Times New Roman" w:eastAsia="Calibri" w:hAnsi="Times New Roman" w:cs="Times New Roman"/>
          <w:sz w:val="28"/>
          <w:szCs w:val="28"/>
        </w:rPr>
        <w:t>6</w:t>
      </w: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9D45F6" w:rsidRPr="00F2150A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D45F6" w:rsidRDefault="009D45F6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150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тыс. руб.</w:t>
      </w:r>
    </w:p>
    <w:p w:rsidR="00512CB5" w:rsidRDefault="00512CB5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12CB5" w:rsidRDefault="00512CB5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3D0AC09" wp14:editId="29CA376F">
            <wp:extent cx="6115050" cy="40100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5283E" w:rsidRPr="00181C34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</w:p>
    <w:p w:rsidR="0045283E" w:rsidRPr="00445171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44517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В отчетном периоде дотации из районного бюджета бюджетам   субъектов Российской Федерации и муниципальным образованиям поступили в сумме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1011,0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50,2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2013,5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тыс. рублей.  Доля дотаций в общем объеме безвозмездных поступлений составила 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58,4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="00445171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Субвенции бюджетам субъектов Российской Федерации и муниципальных образований поступили в сумме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40,0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49,8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445171" w:rsidRPr="00445171">
        <w:rPr>
          <w:rFonts w:ascii="Times New Roman" w:eastAsia="Calibri" w:hAnsi="Times New Roman" w:cs="Times New Roman"/>
          <w:sz w:val="28"/>
          <w:szCs w:val="28"/>
        </w:rPr>
        <w:t>80,3</w:t>
      </w:r>
      <w:r w:rsidR="007B65A5" w:rsidRPr="004451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тыс. рублей. Из 2 видов субвенций в течение 1 </w:t>
      </w:r>
      <w:r w:rsidR="007B65A5" w:rsidRPr="00445171">
        <w:rPr>
          <w:rFonts w:ascii="Times New Roman" w:eastAsia="Calibri" w:hAnsi="Times New Roman" w:cs="Times New Roman"/>
          <w:sz w:val="28"/>
          <w:szCs w:val="28"/>
        </w:rPr>
        <w:t xml:space="preserve">полугодия </w:t>
      </w:r>
      <w:r w:rsidRPr="00445171">
        <w:rPr>
          <w:rFonts w:ascii="Times New Roman" w:eastAsia="Calibri" w:hAnsi="Times New Roman" w:cs="Times New Roman"/>
          <w:sz w:val="28"/>
          <w:szCs w:val="28"/>
        </w:rPr>
        <w:t xml:space="preserve"> текущего года поступила субвенция на осуществление первичного воинского учета. 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По сравнению с 1 </w:t>
      </w:r>
      <w:r w:rsidR="007B65A5" w:rsidRPr="00345A39">
        <w:rPr>
          <w:rFonts w:ascii="Times New Roman" w:eastAsia="Calibri" w:hAnsi="Times New Roman" w:cs="Times New Roman"/>
          <w:sz w:val="28"/>
          <w:szCs w:val="28"/>
        </w:rPr>
        <w:t xml:space="preserve">полугодием 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345A39" w:rsidRPr="00345A39">
        <w:rPr>
          <w:rFonts w:ascii="Times New Roman" w:eastAsia="Calibri" w:hAnsi="Times New Roman" w:cs="Times New Roman"/>
          <w:sz w:val="28"/>
          <w:szCs w:val="28"/>
        </w:rPr>
        <w:t>6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 года субвенция </w:t>
      </w:r>
      <w:r w:rsidR="00345A39" w:rsidRPr="00345A39">
        <w:rPr>
          <w:rFonts w:ascii="Times New Roman" w:eastAsia="Calibri" w:hAnsi="Times New Roman" w:cs="Times New Roman"/>
          <w:sz w:val="28"/>
          <w:szCs w:val="28"/>
        </w:rPr>
        <w:t>уменьшилась</w:t>
      </w:r>
      <w:r w:rsidR="007B65A5" w:rsidRPr="00345A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345A39" w:rsidRPr="00345A39">
        <w:rPr>
          <w:rFonts w:ascii="Times New Roman" w:eastAsia="Calibri" w:hAnsi="Times New Roman" w:cs="Times New Roman"/>
          <w:sz w:val="28"/>
          <w:szCs w:val="28"/>
        </w:rPr>
        <w:t>5,4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 тыс. рублей, или на </w:t>
      </w:r>
      <w:r w:rsidR="00345A39" w:rsidRPr="00345A39">
        <w:rPr>
          <w:rFonts w:ascii="Times New Roman" w:eastAsia="Calibri" w:hAnsi="Times New Roman" w:cs="Times New Roman"/>
          <w:sz w:val="28"/>
          <w:szCs w:val="28"/>
        </w:rPr>
        <w:t>11,9%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. Доля субвенций в общем объеме безвозмездных поступлений составила </w:t>
      </w:r>
      <w:r w:rsidR="00345A39" w:rsidRPr="00345A39">
        <w:rPr>
          <w:rFonts w:ascii="Times New Roman" w:eastAsia="Calibri" w:hAnsi="Times New Roman" w:cs="Times New Roman"/>
          <w:sz w:val="28"/>
          <w:szCs w:val="28"/>
        </w:rPr>
        <w:t>2,3</w:t>
      </w:r>
      <w:r w:rsidRPr="00345A39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345A39" w:rsidRPr="00345A39" w:rsidRDefault="00345A39" w:rsidP="00345A3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Pr="00345A39">
        <w:rPr>
          <w:rFonts w:ascii="Times New Roman" w:hAnsi="Times New Roman" w:cs="Times New Roman"/>
          <w:sz w:val="28"/>
          <w:szCs w:val="28"/>
        </w:rPr>
        <w:t xml:space="preserve">     Субсидии  предусмотрены бюджетом в </w:t>
      </w:r>
      <w:r>
        <w:rPr>
          <w:rFonts w:ascii="Times New Roman" w:hAnsi="Times New Roman" w:cs="Times New Roman"/>
          <w:sz w:val="28"/>
          <w:szCs w:val="28"/>
        </w:rPr>
        <w:t>размере 697,3</w:t>
      </w:r>
      <w:r w:rsidRPr="00345A39">
        <w:rPr>
          <w:rFonts w:ascii="Times New Roman" w:hAnsi="Times New Roman" w:cs="Times New Roman"/>
          <w:sz w:val="28"/>
          <w:szCs w:val="28"/>
        </w:rPr>
        <w:t xml:space="preserve"> тыс. рублей, в 1 </w:t>
      </w:r>
      <w:r>
        <w:rPr>
          <w:rFonts w:ascii="Times New Roman" w:hAnsi="Times New Roman" w:cs="Times New Roman"/>
          <w:sz w:val="28"/>
          <w:szCs w:val="28"/>
        </w:rPr>
        <w:t>полугодии</w:t>
      </w:r>
      <w:r w:rsidRPr="00345A39">
        <w:rPr>
          <w:rFonts w:ascii="Times New Roman" w:hAnsi="Times New Roman" w:cs="Times New Roman"/>
          <w:sz w:val="28"/>
          <w:szCs w:val="28"/>
        </w:rPr>
        <w:t xml:space="preserve"> 2017 года </w:t>
      </w:r>
      <w:r>
        <w:rPr>
          <w:rFonts w:ascii="Times New Roman" w:hAnsi="Times New Roman" w:cs="Times New Roman"/>
          <w:sz w:val="28"/>
          <w:szCs w:val="28"/>
        </w:rPr>
        <w:t xml:space="preserve">поступили </w:t>
      </w:r>
      <w:r w:rsidRPr="00345A39">
        <w:rPr>
          <w:rFonts w:ascii="Times New Roman" w:hAnsi="Times New Roman" w:cs="Times New Roman"/>
          <w:sz w:val="28"/>
          <w:szCs w:val="28"/>
        </w:rPr>
        <w:t xml:space="preserve">средства в виде субсидии из областного бюджета </w:t>
      </w:r>
      <w:r>
        <w:rPr>
          <w:rFonts w:ascii="Times New Roman" w:hAnsi="Times New Roman" w:cs="Times New Roman"/>
          <w:sz w:val="28"/>
          <w:szCs w:val="28"/>
        </w:rPr>
        <w:t>в сумме 600,0 тыс. рублей</w:t>
      </w:r>
      <w:r w:rsidRPr="00345A3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2016 году в бюджете поселения Шейбухтовское субсидии не планировались.</w:t>
      </w:r>
    </w:p>
    <w:p w:rsidR="00345A39" w:rsidRPr="00345A39" w:rsidRDefault="00345A39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181C34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C00000"/>
          <w:sz w:val="28"/>
          <w:szCs w:val="28"/>
        </w:rPr>
      </w:pP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</w:t>
      </w:r>
      <w:r w:rsidRPr="00C17BD1">
        <w:rPr>
          <w:rFonts w:ascii="Times New Roman" w:eastAsia="Calibri" w:hAnsi="Times New Roman" w:cs="Times New Roman"/>
          <w:sz w:val="28"/>
          <w:szCs w:val="28"/>
        </w:rPr>
        <w:t xml:space="preserve">Иные межбюджетные трансферты  в 1 </w:t>
      </w:r>
      <w:r w:rsidR="007B65A5" w:rsidRPr="00C17BD1">
        <w:rPr>
          <w:rFonts w:ascii="Times New Roman" w:eastAsia="Calibri" w:hAnsi="Times New Roman" w:cs="Times New Roman"/>
          <w:sz w:val="28"/>
          <w:szCs w:val="28"/>
        </w:rPr>
        <w:t xml:space="preserve">полугодии </w:t>
      </w:r>
      <w:r w:rsidRPr="00C17BD1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17BD1" w:rsidRPr="00C17BD1">
        <w:rPr>
          <w:rFonts w:ascii="Times New Roman" w:eastAsia="Calibri" w:hAnsi="Times New Roman" w:cs="Times New Roman"/>
          <w:sz w:val="28"/>
          <w:szCs w:val="28"/>
        </w:rPr>
        <w:t>7</w:t>
      </w:r>
      <w:r w:rsidRPr="00C17BD1">
        <w:rPr>
          <w:rFonts w:ascii="Times New Roman" w:eastAsia="Calibri" w:hAnsi="Times New Roman" w:cs="Times New Roman"/>
          <w:sz w:val="28"/>
          <w:szCs w:val="28"/>
        </w:rPr>
        <w:t xml:space="preserve"> года исполнены в сумме </w:t>
      </w:r>
      <w:r w:rsidR="00C17BD1" w:rsidRPr="00C17BD1">
        <w:rPr>
          <w:rFonts w:ascii="Times New Roman" w:eastAsia="Calibri" w:hAnsi="Times New Roman" w:cs="Times New Roman"/>
          <w:sz w:val="28"/>
          <w:szCs w:val="28"/>
        </w:rPr>
        <w:t>58,7</w:t>
      </w:r>
      <w:r w:rsidRPr="00C17BD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C17BD1" w:rsidRPr="00C17BD1">
        <w:rPr>
          <w:rFonts w:ascii="Times New Roman" w:eastAsia="Calibri" w:hAnsi="Times New Roman" w:cs="Times New Roman"/>
          <w:sz w:val="28"/>
          <w:szCs w:val="28"/>
        </w:rPr>
        <w:t>39,5</w:t>
      </w:r>
      <w:r w:rsidRPr="00C17BD1">
        <w:rPr>
          <w:rFonts w:ascii="Times New Roman" w:eastAsia="Calibri" w:hAnsi="Times New Roman" w:cs="Times New Roman"/>
          <w:sz w:val="28"/>
          <w:szCs w:val="28"/>
        </w:rPr>
        <w:t xml:space="preserve">% к утвержденным назначениям в сумме </w:t>
      </w:r>
      <w:r w:rsidR="00C17BD1" w:rsidRPr="00C17BD1">
        <w:rPr>
          <w:rFonts w:ascii="Times New Roman" w:eastAsia="Calibri" w:hAnsi="Times New Roman" w:cs="Times New Roman"/>
          <w:sz w:val="28"/>
          <w:szCs w:val="28"/>
        </w:rPr>
        <w:t>148,7</w:t>
      </w:r>
      <w:r w:rsidRPr="00C17BD1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2A441D" w:rsidRPr="002A441D" w:rsidRDefault="002A441D" w:rsidP="002A441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A441D">
        <w:rPr>
          <w:rFonts w:ascii="Times New Roman" w:hAnsi="Times New Roman" w:cs="Times New Roman"/>
          <w:sz w:val="28"/>
          <w:szCs w:val="28"/>
        </w:rPr>
        <w:t xml:space="preserve">-  передаваемые полномочия с уровня района в соответствии с заключенными соглашениями в сумме </w:t>
      </w:r>
      <w:r>
        <w:rPr>
          <w:rFonts w:ascii="Times New Roman" w:hAnsi="Times New Roman" w:cs="Times New Roman"/>
          <w:sz w:val="28"/>
          <w:szCs w:val="28"/>
        </w:rPr>
        <w:t>58,7</w:t>
      </w:r>
      <w:r w:rsidRPr="002A441D">
        <w:rPr>
          <w:rFonts w:ascii="Times New Roman" w:hAnsi="Times New Roman" w:cs="Times New Roman"/>
          <w:sz w:val="28"/>
          <w:szCs w:val="28"/>
        </w:rPr>
        <w:t xml:space="preserve"> тыс. рублей, из </w:t>
      </w:r>
      <w:r>
        <w:rPr>
          <w:rFonts w:ascii="Times New Roman" w:hAnsi="Times New Roman" w:cs="Times New Roman"/>
          <w:sz w:val="28"/>
          <w:szCs w:val="28"/>
        </w:rPr>
        <w:t>57,4</w:t>
      </w:r>
      <w:r w:rsidRPr="002A441D">
        <w:rPr>
          <w:rFonts w:ascii="Times New Roman" w:hAnsi="Times New Roman" w:cs="Times New Roman"/>
          <w:sz w:val="28"/>
          <w:szCs w:val="28"/>
        </w:rPr>
        <w:t xml:space="preserve"> тыс. рублей на содержание дорог в зимнее время и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2A441D">
        <w:rPr>
          <w:rFonts w:ascii="Times New Roman" w:hAnsi="Times New Roman" w:cs="Times New Roman"/>
          <w:sz w:val="28"/>
          <w:szCs w:val="28"/>
        </w:rPr>
        <w:t xml:space="preserve"> тыс. рублей на администрирование расходов в сфере дорожной деятельности. По сравнению с 1 </w:t>
      </w:r>
      <w:r>
        <w:rPr>
          <w:rFonts w:ascii="Times New Roman" w:hAnsi="Times New Roman" w:cs="Times New Roman"/>
          <w:sz w:val="28"/>
          <w:szCs w:val="28"/>
        </w:rPr>
        <w:t>полугодием</w:t>
      </w:r>
      <w:r w:rsidRPr="002A441D">
        <w:rPr>
          <w:rFonts w:ascii="Times New Roman" w:hAnsi="Times New Roman" w:cs="Times New Roman"/>
          <w:sz w:val="28"/>
          <w:szCs w:val="28"/>
        </w:rPr>
        <w:t xml:space="preserve"> 2016 года иные межбюджетные трансферты увеличились на </w:t>
      </w:r>
      <w:r>
        <w:rPr>
          <w:rFonts w:ascii="Times New Roman" w:hAnsi="Times New Roman" w:cs="Times New Roman"/>
          <w:sz w:val="28"/>
          <w:szCs w:val="28"/>
        </w:rPr>
        <w:t>8,6</w:t>
      </w:r>
      <w:r w:rsidRPr="002A441D">
        <w:rPr>
          <w:rFonts w:ascii="Times New Roman" w:hAnsi="Times New Roman" w:cs="Times New Roman"/>
          <w:sz w:val="28"/>
          <w:szCs w:val="28"/>
        </w:rPr>
        <w:t xml:space="preserve"> тыс. рублей, или на </w:t>
      </w:r>
      <w:r>
        <w:rPr>
          <w:rFonts w:ascii="Times New Roman" w:hAnsi="Times New Roman" w:cs="Times New Roman"/>
          <w:sz w:val="28"/>
          <w:szCs w:val="28"/>
        </w:rPr>
        <w:t>17,2</w:t>
      </w:r>
      <w:r w:rsidRPr="002A441D">
        <w:rPr>
          <w:rFonts w:ascii="Times New Roman" w:hAnsi="Times New Roman" w:cs="Times New Roman"/>
          <w:sz w:val="28"/>
          <w:szCs w:val="28"/>
        </w:rPr>
        <w:t xml:space="preserve"> %. Доля иных межбюджетных трансфертов в общем объеме 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>3,4</w:t>
      </w:r>
      <w:r w:rsidRPr="002A441D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5283E" w:rsidRPr="00181C34" w:rsidRDefault="0045283E" w:rsidP="0045283E">
      <w:pPr>
        <w:spacing w:after="0" w:line="240" w:lineRule="auto"/>
        <w:ind w:firstLine="705"/>
        <w:contextualSpacing/>
        <w:jc w:val="center"/>
        <w:rPr>
          <w:rFonts w:ascii="Times New Roman" w:eastAsia="Times New Roman" w:hAnsi="Times New Roman" w:cs="Times New Roman"/>
          <w:i/>
          <w:color w:val="C00000"/>
          <w:sz w:val="28"/>
          <w:szCs w:val="28"/>
          <w:lang w:eastAsia="ru-RU"/>
        </w:rPr>
      </w:pPr>
    </w:p>
    <w:p w:rsidR="0045283E" w:rsidRPr="00330DC2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налоговых доходов бюджета поселения проведен анализ объема задолженности плательщиков по налогам по состоянию на 01января и 01 </w:t>
      </w:r>
      <w:r w:rsidR="007B65A5"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330DC2"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а также на   01 января и  01 </w:t>
      </w:r>
      <w:r w:rsidR="007B65A5"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30DC2"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</w:t>
      </w:r>
    </w:p>
    <w:p w:rsidR="0045283E" w:rsidRPr="00181C34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330DC2" w:rsidRDefault="0045283E" w:rsidP="00F533B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D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недоимки по налоговым доходам в разрезе источников  образования  представлен в следующей таблице.</w:t>
      </w:r>
    </w:p>
    <w:p w:rsidR="0045283E" w:rsidRPr="00330DC2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330DC2">
        <w:rPr>
          <w:rFonts w:ascii="Times New Roman" w:eastAsia="Times New Roman" w:hAnsi="Times New Roman" w:cs="Times New Roman"/>
          <w:lang w:eastAsia="ru-RU"/>
        </w:rPr>
        <w:t xml:space="preserve">Таблица № 4                                                                                                                                 тыс. руб.                   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1134"/>
        <w:gridCol w:w="992"/>
        <w:gridCol w:w="992"/>
        <w:gridCol w:w="1134"/>
        <w:gridCol w:w="1134"/>
        <w:gridCol w:w="993"/>
      </w:tblGrid>
      <w:tr w:rsidR="00330DC2" w:rsidRPr="00330DC2" w:rsidTr="00A43590">
        <w:trPr>
          <w:trHeight w:val="1985"/>
        </w:trPr>
        <w:tc>
          <w:tcPr>
            <w:tcW w:w="3227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доходов</w:t>
            </w:r>
          </w:p>
        </w:tc>
        <w:tc>
          <w:tcPr>
            <w:tcW w:w="1134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</w:t>
            </w:r>
          </w:p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01.01.201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5283E" w:rsidRPr="00330DC2" w:rsidRDefault="0045283E" w:rsidP="00330DC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01.01.201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92" w:type="dxa"/>
          </w:tcPr>
          <w:p w:rsidR="0045283E" w:rsidRPr="00330DC2" w:rsidRDefault="0045283E" w:rsidP="00330DC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</w:t>
            </w:r>
            <w:r w:rsidR="007B65A5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5283E" w:rsidRPr="00330DC2" w:rsidRDefault="0045283E" w:rsidP="00330DC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задолженности плательщиков по состоянию на 01.0</w:t>
            </w:r>
            <w:r w:rsidR="007B65A5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4" w:type="dxa"/>
          </w:tcPr>
          <w:p w:rsidR="0045283E" w:rsidRPr="00330DC2" w:rsidRDefault="0045283E" w:rsidP="00330DC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  на 01.01.201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от 01.01.201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(+увеличение;- уменьшение</w:t>
            </w:r>
            <w:proofErr w:type="gramEnd"/>
          </w:p>
        </w:tc>
        <w:tc>
          <w:tcPr>
            <w:tcW w:w="993" w:type="dxa"/>
          </w:tcPr>
          <w:p w:rsidR="0045283E" w:rsidRPr="00330DC2" w:rsidRDefault="0045283E" w:rsidP="00330DC2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недоимки на 01.0</w:t>
            </w:r>
            <w:r w:rsidR="007B65A5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от 01.0</w:t>
            </w:r>
            <w:r w:rsidR="007B65A5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 w:rsidR="00330DC2"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(+-увеличение;- уменьшение)</w:t>
            </w:r>
          </w:p>
        </w:tc>
      </w:tr>
      <w:tr w:rsidR="00330DC2" w:rsidRPr="00330DC2" w:rsidTr="00A43590">
        <w:tc>
          <w:tcPr>
            <w:tcW w:w="3227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</w:tcPr>
          <w:p w:rsidR="0045283E" w:rsidRPr="00330DC2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134" w:type="dxa"/>
          </w:tcPr>
          <w:p w:rsidR="0045283E" w:rsidRPr="00330DC2" w:rsidRDefault="0045283E" w:rsidP="0045283E">
            <w:pPr>
              <w:spacing w:after="0" w:line="240" w:lineRule="auto"/>
              <w:ind w:firstLine="169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3" w:type="dxa"/>
          </w:tcPr>
          <w:p w:rsidR="0045283E" w:rsidRPr="00330DC2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330DC2" w:rsidRPr="00330DC2" w:rsidTr="00A43590">
        <w:tc>
          <w:tcPr>
            <w:tcW w:w="3227" w:type="dxa"/>
          </w:tcPr>
          <w:p w:rsidR="00330DC2" w:rsidRPr="00330DC2" w:rsidRDefault="00330DC2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НДФЛ</w:t>
            </w:r>
          </w:p>
        </w:tc>
        <w:tc>
          <w:tcPr>
            <w:tcW w:w="1134" w:type="dxa"/>
          </w:tcPr>
          <w:p w:rsidR="00330DC2" w:rsidRPr="00330DC2" w:rsidRDefault="00330DC2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</w:tcPr>
          <w:p w:rsidR="00330DC2" w:rsidRPr="00330DC2" w:rsidRDefault="00330DC2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C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330DC2" w:rsidRPr="00330DC2" w:rsidRDefault="00330DC2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30DC2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</w:tcPr>
          <w:p w:rsidR="00330DC2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3" w:type="dxa"/>
          </w:tcPr>
          <w:p w:rsidR="00330DC2" w:rsidRPr="00330DC2" w:rsidRDefault="00AA2550" w:rsidP="0045283E">
            <w:pPr>
              <w:tabs>
                <w:tab w:val="center" w:pos="388"/>
                <w:tab w:val="right" w:pos="777"/>
              </w:tabs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A2550" w:rsidRPr="00330DC2" w:rsidTr="00A43590">
        <w:tc>
          <w:tcPr>
            <w:tcW w:w="3227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143,6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C2">
              <w:rPr>
                <w:rFonts w:ascii="Times New Roman" w:hAnsi="Times New Roman" w:cs="Times New Roman"/>
                <w:sz w:val="24"/>
                <w:szCs w:val="24"/>
              </w:rPr>
              <w:t>245,7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180,8</w:t>
            </w:r>
          </w:p>
        </w:tc>
        <w:tc>
          <w:tcPr>
            <w:tcW w:w="1134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241,2</w:t>
            </w:r>
          </w:p>
        </w:tc>
        <w:tc>
          <w:tcPr>
            <w:tcW w:w="1134" w:type="dxa"/>
          </w:tcPr>
          <w:p w:rsidR="00AA2550" w:rsidRPr="009945BA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102,1</w:t>
            </w:r>
          </w:p>
        </w:tc>
        <w:tc>
          <w:tcPr>
            <w:tcW w:w="993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</w:tr>
      <w:tr w:rsidR="00AA2550" w:rsidRPr="00330DC2" w:rsidTr="00A43590">
        <w:tc>
          <w:tcPr>
            <w:tcW w:w="3227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134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C2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134" w:type="dxa"/>
          </w:tcPr>
          <w:p w:rsidR="00AA2550" w:rsidRPr="00330DC2" w:rsidRDefault="00AA2550" w:rsidP="00AA2550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134" w:type="dxa"/>
          </w:tcPr>
          <w:p w:rsidR="00AA2550" w:rsidRPr="009945BA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993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</w:tr>
      <w:tr w:rsidR="00AA2550" w:rsidRPr="00330DC2" w:rsidTr="00A43590">
        <w:tc>
          <w:tcPr>
            <w:tcW w:w="3227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Задолженность и перерасчеты по отмененным налогам и сборам (имущество)</w:t>
            </w:r>
          </w:p>
        </w:tc>
        <w:tc>
          <w:tcPr>
            <w:tcW w:w="1134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C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35,3</w:t>
            </w:r>
          </w:p>
        </w:tc>
        <w:tc>
          <w:tcPr>
            <w:tcW w:w="1134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134" w:type="dxa"/>
          </w:tcPr>
          <w:p w:rsidR="00AA2550" w:rsidRPr="009945BA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-33,2</w:t>
            </w:r>
          </w:p>
        </w:tc>
        <w:tc>
          <w:tcPr>
            <w:tcW w:w="993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-33,2</w:t>
            </w:r>
          </w:p>
        </w:tc>
      </w:tr>
      <w:tr w:rsidR="00AA2550" w:rsidRPr="00330DC2" w:rsidTr="00A43590">
        <w:tc>
          <w:tcPr>
            <w:tcW w:w="3227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191,0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30DC2"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992" w:type="dxa"/>
          </w:tcPr>
          <w:p w:rsidR="00AA2550" w:rsidRPr="00330DC2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225,7</w:t>
            </w:r>
          </w:p>
        </w:tc>
        <w:tc>
          <w:tcPr>
            <w:tcW w:w="1134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260,9</w:t>
            </w:r>
          </w:p>
        </w:tc>
        <w:tc>
          <w:tcPr>
            <w:tcW w:w="1134" w:type="dxa"/>
          </w:tcPr>
          <w:p w:rsidR="00AA2550" w:rsidRPr="009945BA" w:rsidRDefault="00AA2550" w:rsidP="003520DA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79,0</w:t>
            </w:r>
          </w:p>
        </w:tc>
        <w:tc>
          <w:tcPr>
            <w:tcW w:w="993" w:type="dxa"/>
          </w:tcPr>
          <w:p w:rsidR="00AA2550" w:rsidRPr="00330DC2" w:rsidRDefault="00AA2550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</w:tr>
    </w:tbl>
    <w:p w:rsidR="000A1DF6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</w:p>
    <w:p w:rsidR="0045283E" w:rsidRPr="00AA2550" w:rsidRDefault="000A1DF6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вышеприведенного анализа  наблюдается  рост  задолженности плательщиков по платежам в бюджет  в сравнении задолженности на 01.01.201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с аналогичным периодом прошлого года  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79,0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41,4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, на 01.0</w:t>
      </w:r>
      <w:r w:rsidR="004B6266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35,2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proofErr w:type="gramStart"/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15,6</w:t>
      </w:r>
      <w:r w:rsidR="004B6266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proofErr w:type="gramStart"/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="0045283E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в разрезе налоговых источников:</w:t>
      </w:r>
    </w:p>
    <w:p w:rsidR="0045283E" w:rsidRPr="00AA2550" w:rsidRDefault="0045283E" w:rsidP="0045283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 налогу на имущество физических лиц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60,4</w:t>
      </w: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33,4</w:t>
      </w: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</w:t>
      </w:r>
    </w:p>
    <w:p w:rsidR="00AA2550" w:rsidRDefault="0045283E" w:rsidP="00AA25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земельному налогу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8,0</w:t>
      </w: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AA25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83,3</w:t>
      </w:r>
      <w:r w:rsid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      </w:t>
      </w:r>
    </w:p>
    <w:p w:rsidR="00AA2550" w:rsidRPr="00AA2550" w:rsidRDefault="00AA2550" w:rsidP="00AA25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5283E" w:rsidRPr="00181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A2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</w:t>
      </w: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и перерасчетам по отмененным налогам и сборам (имущество) снижение на 33,2 тыс. рублей, или на 94,0 процента.</w:t>
      </w:r>
    </w:p>
    <w:p w:rsidR="0045283E" w:rsidRPr="005022DF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2550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имеющихся данных на 01.0</w:t>
      </w:r>
      <w:r w:rsidR="004B6266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A2550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следует, что наибольший удельный вес в структуре недоимки по платежам составляет налог на имущество  физических лиц – </w:t>
      </w:r>
      <w:r w:rsidR="00AA2550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>92,4</w:t>
      </w:r>
      <w:r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 от общей суммы недоимки, на втором последнем  месте  задолженность</w:t>
      </w:r>
      <w:r w:rsidR="004B6266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5022DF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земельному налогу - 6,7% и по </w:t>
      </w:r>
      <w:r w:rsidR="004B6266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отмененным налогам и сборам -</w:t>
      </w:r>
      <w:r w:rsidR="005022DF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0,9</w:t>
      </w:r>
      <w:r w:rsidR="004B6266"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r w:rsidRPr="005022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процента.</w:t>
      </w:r>
    </w:p>
    <w:p w:rsidR="0045283E" w:rsidRPr="008E4273" w:rsidRDefault="0045283E" w:rsidP="004528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8E4273" w:rsidRDefault="0045283E" w:rsidP="0045283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E42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Расходы бюджета поселения</w:t>
      </w:r>
    </w:p>
    <w:p w:rsidR="0045283E" w:rsidRPr="00181C34" w:rsidRDefault="0045283E" w:rsidP="0045283E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  <w:lang w:eastAsia="ru-RU"/>
        </w:rPr>
      </w:pPr>
    </w:p>
    <w:p w:rsidR="0045283E" w:rsidRPr="00181C34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181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ab/>
        <w:t xml:space="preserve"> </w:t>
      </w:r>
      <w:r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поселения за 1 </w:t>
      </w:r>
      <w:r w:rsidR="00ED6670"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63AB"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исполнены в сумме </w:t>
      </w:r>
      <w:r w:rsidR="00FE63AB"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>1198,1</w:t>
      </w:r>
      <w:r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FE63AB"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>37,2</w:t>
      </w:r>
      <w:r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 w:rsidR="00FE63AB"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>3216,7</w:t>
      </w:r>
      <w:r w:rsidRPr="00FE6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 </w:t>
      </w:r>
      <w:r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1</w:t>
      </w:r>
      <w:r w:rsidR="00ED6670"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полугодием</w:t>
      </w:r>
      <w:r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FE63AB"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расходы у</w:t>
      </w:r>
      <w:r w:rsidR="009E4742"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величились</w:t>
      </w:r>
      <w:r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9E4742"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>63,7</w:t>
      </w:r>
      <w:r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9E4742"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>5,6</w:t>
      </w:r>
      <w:r w:rsidRPr="009E4742">
        <w:rPr>
          <w:rFonts w:ascii="Times New Roman" w:eastAsia="Times New Roman" w:hAnsi="Times New Roman" w:cs="Times New Roman"/>
          <w:sz w:val="28"/>
          <w:szCs w:val="28"/>
          <w:lang w:eastAsia="ru-RU"/>
        </w:rPr>
        <w:t>%).</w:t>
      </w: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1C34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       </w:t>
      </w:r>
      <w:r w:rsidRPr="009E4742">
        <w:rPr>
          <w:rFonts w:ascii="Times New Roman" w:eastAsia="Calibri" w:hAnsi="Times New Roman" w:cs="Times New Roman"/>
          <w:sz w:val="28"/>
          <w:szCs w:val="28"/>
        </w:rPr>
        <w:t xml:space="preserve">Структура  исполнения бюджета поселения по расходам в сравнении с 1 </w:t>
      </w:r>
      <w:r w:rsidR="00A16D51" w:rsidRPr="009E4742">
        <w:rPr>
          <w:rFonts w:ascii="Times New Roman" w:eastAsia="Calibri" w:hAnsi="Times New Roman" w:cs="Times New Roman"/>
          <w:sz w:val="28"/>
          <w:szCs w:val="28"/>
        </w:rPr>
        <w:t>полугодием</w:t>
      </w:r>
      <w:r w:rsidRPr="009E4742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E4742" w:rsidRPr="009E4742">
        <w:rPr>
          <w:rFonts w:ascii="Times New Roman" w:eastAsia="Calibri" w:hAnsi="Times New Roman" w:cs="Times New Roman"/>
          <w:sz w:val="28"/>
          <w:szCs w:val="28"/>
        </w:rPr>
        <w:t>6</w:t>
      </w:r>
      <w:r w:rsidRPr="009E4742">
        <w:rPr>
          <w:rFonts w:ascii="Times New Roman" w:eastAsia="Calibri" w:hAnsi="Times New Roman" w:cs="Times New Roman"/>
          <w:sz w:val="28"/>
          <w:szCs w:val="28"/>
        </w:rPr>
        <w:t xml:space="preserve"> года отражена на следующей диаграмме:</w:t>
      </w:r>
    </w:p>
    <w:p w:rsidR="00BE4904" w:rsidRDefault="00BE4904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33B3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904" w:rsidRDefault="00F533B3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тыс. руб.</w:t>
      </w:r>
    </w:p>
    <w:p w:rsidR="00BE4904" w:rsidRPr="009E4742" w:rsidRDefault="00BE4904" w:rsidP="0045283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283E" w:rsidRPr="00F533B3" w:rsidRDefault="00BE4904" w:rsidP="00F533B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97B4207" wp14:editId="78A0C089">
            <wp:extent cx="6134100" cy="47529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сельского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Шейбухтовское в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израсходовано  на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социальную сферу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224,6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33,0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утвержденным годовым назначениям. По сравнению с 1 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на социальную сферу 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="009D3FD2"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12,4</w:t>
      </w:r>
      <w:r w:rsidR="00C11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%),   их доля  в расходах бюджета поселения так же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снизилась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18,7</w:t>
      </w:r>
      <w:r w:rsidRPr="004E6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5283E" w:rsidRPr="00915991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proofErr w:type="gramStart"/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Наибольший удельный вес в расходах бюджета поселения занимают расходы  по разделу «Общегосударственные вопросы»</w:t>
      </w:r>
      <w:r w:rsidR="004E670F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E670F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67,4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«Культура и кинематография» -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17,5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 </w:t>
      </w:r>
      <w:r w:rsidR="00BE4904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«Жилищно-коммунальное хозяйство» - </w:t>
      </w:r>
      <w:r w:rsidR="00BE4904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="00BE4904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экономика»</w:t>
      </w:r>
      <w:r w:rsid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B563D" w:rsidRP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«Национальная оборона» - 3,3</w:t>
      </w:r>
      <w:r w:rsid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3B563D" w:rsidRP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долю расходов по разделам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«Национальная безопасность и правоохранительная деятельность», «Социальная политика»,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«Физическая культура и спорт»  </w:t>
      </w:r>
      <w:r w:rsid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«Национальная безопасность и правоохранительная деятельность»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приходится </w:t>
      </w:r>
      <w:r w:rsid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>1,8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  <w:proofErr w:type="gramEnd"/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67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 расходов бюджета поселения за 1 </w:t>
      </w:r>
      <w:r w:rsidR="00915991"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3B563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5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отражена на диаграмме:</w:t>
      </w:r>
    </w:p>
    <w:p w:rsidR="00DE7976" w:rsidRDefault="00DE7976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76" w:rsidRDefault="00DE7976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76" w:rsidRDefault="00DE7976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76" w:rsidRDefault="00DE7976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976" w:rsidRPr="00915991" w:rsidRDefault="00DE7976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E4D8581" wp14:editId="0F0775BD">
            <wp:extent cx="6115050" cy="4829175"/>
            <wp:effectExtent l="38100" t="0" r="57150" b="952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ED6670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D442E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течение отчетного периода не производились расходы, предусмотренные решением о бюджете, по раздел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«Образование»</w:t>
      </w:r>
      <w:r w:rsid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442EE" w:rsidRPr="00D442EE" w:rsidRDefault="0045283E" w:rsidP="006E4A0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предусмотрены бюджетные ассигнования на проведение мероприятий по молодежной политике и оздоровлению детей</w:t>
      </w:r>
      <w:r w:rsidR="00D442E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283E" w:rsidRPr="00D442EE" w:rsidRDefault="00D442EE" w:rsidP="006E4A0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всем разделам</w:t>
      </w:r>
      <w:r w:rsidR="00BB0C86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кроме раздел</w:t>
      </w:r>
      <w:r w:rsidR="006E4A06">
        <w:rPr>
          <w:rFonts w:ascii="Times New Roman" w:eastAsia="Times New Roman" w:hAnsi="Times New Roman" w:cs="Times New Roman"/>
          <w:sz w:val="28"/>
          <w:szCs w:val="28"/>
          <w:lang w:eastAsia="ru-RU"/>
        </w:rPr>
        <w:t>ов:</w:t>
      </w:r>
      <w:r w:rsidR="00BB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«Общегосударственные вопросы»</w:t>
      </w:r>
      <w:r w:rsidR="006E4A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«Национальная оборона», «Национальная безопасность и правоохранительная деятельность» 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</w:t>
      </w:r>
      <w:r w:rsidR="0045283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 к годовым назначениям ниже </w:t>
      </w: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="0045283E"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процентов.</w:t>
      </w:r>
    </w:p>
    <w:p w:rsidR="0045283E" w:rsidRPr="00ED6670" w:rsidRDefault="0045283E" w:rsidP="006E4A06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45283E" w:rsidRPr="00D442E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 освоения  бюджетных средств  увеличивает риск неисполнения утвержденных показателей, оказывает существенное влияние на правомерное и эффективное использование бюджетных средств.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Утвержденные и исполненные показатели бюджета поселения по разделам приведены в таблице 5.</w:t>
      </w: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1205" w:rsidRPr="0045283E" w:rsidRDefault="00061205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</w:t>
      </w:r>
      <w:r w:rsidRPr="004528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4"/>
        <w:gridCol w:w="1212"/>
        <w:gridCol w:w="1323"/>
        <w:gridCol w:w="1212"/>
        <w:gridCol w:w="1277"/>
        <w:gridCol w:w="1343"/>
        <w:gridCol w:w="1212"/>
      </w:tblGrid>
      <w:tr w:rsidR="0045283E" w:rsidRPr="0045283E" w:rsidTr="00ED6670">
        <w:trPr>
          <w:trHeight w:val="970"/>
        </w:trPr>
        <w:tc>
          <w:tcPr>
            <w:tcW w:w="2274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Исполнено в   1 </w:t>
            </w:r>
            <w:r w:rsidR="00ED66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полугодии 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5283E" w:rsidRPr="0045283E" w:rsidRDefault="0045283E" w:rsidP="00181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181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323" w:type="dxa"/>
          </w:tcPr>
          <w:p w:rsidR="0045283E" w:rsidRPr="0045283E" w:rsidRDefault="0045283E" w:rsidP="00181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бюджете на 201</w:t>
            </w:r>
            <w:r w:rsidR="00181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 в 1</w:t>
            </w:r>
          </w:p>
          <w:p w:rsidR="0045283E" w:rsidRPr="0045283E" w:rsidRDefault="00ED6670" w:rsidP="00181C3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81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277" w:type="dxa"/>
          </w:tcPr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</w:t>
            </w:r>
          </w:p>
        </w:tc>
        <w:tc>
          <w:tcPr>
            <w:tcW w:w="1343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Абсолютное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отклонение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81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 от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  <w:r w:rsidR="0045283E"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181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45283E" w:rsidRPr="0045283E" w:rsidRDefault="0045283E" w:rsidP="004528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</w:tcPr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Исполнено</w:t>
            </w:r>
          </w:p>
          <w:p w:rsidR="0045283E" w:rsidRPr="0045283E" w:rsidRDefault="0045283E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 уровню 1</w:t>
            </w:r>
          </w:p>
          <w:p w:rsidR="0045283E" w:rsidRPr="0045283E" w:rsidRDefault="00ED6670" w:rsidP="0045283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полугодия</w:t>
            </w:r>
          </w:p>
          <w:p w:rsidR="0045283E" w:rsidRPr="0045283E" w:rsidRDefault="0045283E" w:rsidP="00181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</w:t>
            </w:r>
            <w:r w:rsidR="00181C3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Pr="004528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%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771,1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1498,7</w:t>
            </w:r>
          </w:p>
        </w:tc>
        <w:tc>
          <w:tcPr>
            <w:tcW w:w="1212" w:type="dxa"/>
          </w:tcPr>
          <w:p w:rsidR="00181C34" w:rsidRPr="0045283E" w:rsidRDefault="00FE63AB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808,0</w:t>
            </w:r>
          </w:p>
        </w:tc>
        <w:tc>
          <w:tcPr>
            <w:tcW w:w="1277" w:type="dxa"/>
          </w:tcPr>
          <w:p w:rsidR="00181C34" w:rsidRPr="0045283E" w:rsidRDefault="00FE63AB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53,9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79,9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-5,4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88,1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164,9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18,7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148,3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782,2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166,0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595,0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208,9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-1,1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99,5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13,7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-4,5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67,2</w:t>
            </w:r>
          </w:p>
        </w:tc>
      </w:tr>
      <w:tr w:rsidR="00181C34" w:rsidRPr="0045283E" w:rsidTr="00ED6670">
        <w:trPr>
          <w:trHeight w:val="540"/>
        </w:trPr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</w:t>
            </w:r>
          </w:p>
        </w:tc>
      </w:tr>
      <w:tr w:rsidR="00181C34" w:rsidRPr="0045283E" w:rsidTr="00ED6670">
        <w:tc>
          <w:tcPr>
            <w:tcW w:w="2274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28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1212" w:type="dxa"/>
          </w:tcPr>
          <w:p w:rsidR="00181C34" w:rsidRPr="0045283E" w:rsidRDefault="00181C34" w:rsidP="003520D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1134,4</w:t>
            </w:r>
          </w:p>
        </w:tc>
        <w:tc>
          <w:tcPr>
            <w:tcW w:w="1323" w:type="dxa"/>
          </w:tcPr>
          <w:p w:rsidR="00181C34" w:rsidRPr="0045283E" w:rsidRDefault="00181C34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3216,7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1198,1</w:t>
            </w:r>
          </w:p>
        </w:tc>
        <w:tc>
          <w:tcPr>
            <w:tcW w:w="1277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37,2</w:t>
            </w:r>
          </w:p>
        </w:tc>
        <w:tc>
          <w:tcPr>
            <w:tcW w:w="1343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63,7</w:t>
            </w:r>
          </w:p>
        </w:tc>
        <w:tc>
          <w:tcPr>
            <w:tcW w:w="1212" w:type="dxa"/>
          </w:tcPr>
          <w:p w:rsidR="00181C34" w:rsidRPr="0045283E" w:rsidRDefault="00A26E29" w:rsidP="0045283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105,6</w:t>
            </w:r>
          </w:p>
        </w:tc>
      </w:tr>
    </w:tbl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«Общегосударственные вопросы»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исполнены  в сумме   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808,0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53,9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По сравнению с 1 </w:t>
      </w:r>
      <w:r w:rsidR="00C41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величились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36,9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%). Средства направлены: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высшего должностного лица -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238,9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функционирование администрации -</w:t>
      </w:r>
      <w:r w:rsidR="00CA6810">
        <w:rPr>
          <w:rFonts w:ascii="Times New Roman" w:eastAsia="Times New Roman" w:hAnsi="Times New Roman" w:cs="Times New Roman"/>
          <w:sz w:val="28"/>
          <w:szCs w:val="28"/>
          <w:lang w:eastAsia="ru-RU"/>
        </w:rPr>
        <w:t>567,9</w:t>
      </w:r>
      <w:r w:rsidR="00336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CA6810" w:rsidRPr="00CA6810" w:rsidRDefault="00061205" w:rsidP="00CA68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межбюджетные трансферты по осуществлению  полномочий по внешнему муниципальному финансовому контролю -</w:t>
      </w:r>
      <w:r w:rsidR="00A36374" w:rsidRPr="00A3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20,8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рублей;</w:t>
      </w:r>
    </w:p>
    <w:p w:rsidR="00CA6810" w:rsidRPr="00CA6810" w:rsidRDefault="00061205" w:rsidP="00CA68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межбюджетные трансферты по осуществлению  полномочий по внутреннему  муниципальному финансовому контролю -</w:t>
      </w:r>
      <w:r w:rsidR="00A36374" w:rsidRPr="00A363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5,8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A36374" w:rsidRDefault="00CA6810" w:rsidP="00CA68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120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 </w:t>
      </w:r>
      <w:r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другие общегосударственные вопросы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направлены в сумме 1,2 тыс. рублей членские  взносы в ассоциацию муниципальных образований Вологодской области.</w:t>
      </w:r>
      <w:r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A6810" w:rsidRPr="00CA6810" w:rsidRDefault="00A36374" w:rsidP="00CA681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</w:t>
      </w:r>
      <w:r w:rsid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1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Средства 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резервного фонда Администраци</w:t>
      </w:r>
      <w:r w:rsid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="0006120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сельского 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поселения в 1 </w:t>
      </w:r>
      <w:r w:rsid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полугодии</w:t>
      </w:r>
      <w:r w:rsidR="00CA6810" w:rsidRPr="00CA681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расходовались.</w:t>
      </w:r>
    </w:p>
    <w:p w:rsidR="0045283E" w:rsidRP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«</w:t>
      </w: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Национальная оборона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40,0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50,1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бюджетным назначениям. По сравнению с 1 </w:t>
      </w:r>
      <w:r w:rsidR="007542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полугодием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у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11,9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Средства направлены на осуществление первичного воинского учета в поселении.</w:t>
      </w:r>
    </w:p>
    <w:p w:rsidR="0074643E" w:rsidRPr="007464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64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безопасность и правоохранительная деятельность»</w:t>
      </w:r>
      <w:r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расходы 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65,0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 10,0 тыс. рублей.</w:t>
      </w:r>
      <w:r w:rsidR="007542C0" w:rsidRPr="0074643E">
        <w:t xml:space="preserve"> 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1 полугодием 201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незначительно увеличились на 2,1 тыс. рублей, или на 47,7%</w:t>
      </w:r>
      <w:r w:rsidR="007542C0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Средства направлены на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 мер по  пожарной безопасности.</w:t>
      </w:r>
    </w:p>
    <w:p w:rsidR="0045283E" w:rsidRPr="0045283E" w:rsidRDefault="007464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«Национальная экономика» -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составили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57,4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34,8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назначениям. По сравнению с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увеличились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18,7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(на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48,3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%).Средства направлены на содержание  муниципальных автомобильных дорог 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поселения.</w:t>
      </w: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«Жилищно-коммунальное хозяйство»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расходы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составили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61,6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7,9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назначениям, в том числе 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подразделу «Благоустройство» расходы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содержание</w:t>
      </w:r>
      <w:r w:rsidR="000F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оплату уличного освещения на территории поселения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- 46,5 тыс. рублей, на содержание кладбища – 6,9 тыс. рублей и на благоустройство территории – 8,2 тыс. рублей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1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</w:t>
      </w:r>
      <w:r w:rsidR="000F6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выросли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24,5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66,0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«Образование»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расходы в 1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363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не осуществлялись.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«Культура и  кинематография»</w:t>
      </w:r>
      <w:r w:rsidR="00061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208,9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к годовым назначениям</w:t>
      </w:r>
      <w:r w:rsidR="00061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595,0 тыс. рублей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сравнению с 1 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расходы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снизились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1,1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 (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0,5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подразделу «Культура» составили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208,9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35,1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%),  расходы производились на финансовое обеспечение муниципального задания МБУК «Шейбухтовский  Дом культуры»</w:t>
      </w:r>
      <w:r w:rsid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DB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«Социальная политика»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составили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9,2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 или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16,7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>% к годовым назначениям. По сравнению с 1 полугодием  201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меньшились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4,5</w:t>
      </w:r>
      <w:r w:rsidR="0074643E" w:rsidRPr="00746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32,8%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CD2BDB" w:rsidRP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направлены на выплату ЕДК работникам МБУК «Шейбухтовский Дом культуры».</w:t>
      </w: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«Физическая культура и спорт»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или  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21,1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годовым назначениям.  По сравнению с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243FF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расходы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снизились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(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53,6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). Средства направлены на проведение спортивных мероприятий в поселении.</w:t>
      </w: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26C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  приложении 1 к постановлению администрации поселения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Шейбухтовское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.201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7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№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25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неверно указаны  цифры:</w:t>
      </w: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в столбце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«исполнено на 01.07.2017» 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«% исполнения»,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 строке «000 1 00 00000 00 0000 000 Собственные доходы»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цифр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E26C3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36,0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»   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«22,4»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заменить цифр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ами  «35,9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«</w:t>
      </w:r>
      <w:r w:rsidR="0006120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2,3» соответственно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</w:p>
    <w:p w:rsidR="00E26C3A" w:rsidRPr="00E26C3A" w:rsidRDefault="00E26C3A" w:rsidP="00E26C3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проведения анализа исполнения бюджета поселения 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изучена организационная структура органов местного самоуправления в части установления общего количества муниципальных должностей,  муниципальных служащих, специалистов, осуществляющих техническое обеспечение и  обслуживающего персонала в исполнительных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органах местного самоуправления; общего числа работников в учреждениях социальной сферы, в том числе финансируемых за счет собственных средств бюджета поселения.</w:t>
      </w:r>
      <w:proofErr w:type="gramEnd"/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в отношении органов местного самоуправления предоставлена следующими данными: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Количество муниципальных должностей; муниципальных служащих; должностей, не отнесенных к муниципальной службе в органах местного самоуправления по состоянию на  01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-3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работников органов местного самоуправления составил: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473,0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рублей;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546,0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926C30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аппарата управления в общей сумме расходов бюджета поселения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45,6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 от общего объема расходов. Наблюдается увеличение расходов на оплату труда работников органа местного самоуправления  за 1 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</w:t>
      </w:r>
      <w:r w:rsidR="004A682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сравнению с аналогичным периодом прошлого года на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73,0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15,4</w:t>
      </w:r>
      <w:r w:rsidR="00CD2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</w:t>
      </w:r>
      <w:r w:rsidR="00BB1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6820" w:rsidRPr="00BB13AC" w:rsidRDefault="00BB13AC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3E"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6820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Причина увеличения расходов </w:t>
      </w:r>
      <w:r w:rsidR="00FA41D8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="004A6820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заработн</w:t>
      </w:r>
      <w:r w:rsidR="00FA41D8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ую</w:t>
      </w:r>
      <w:r w:rsidR="004A6820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плат</w:t>
      </w:r>
      <w:r w:rsidR="00FA41D8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 муниципальным служащим </w:t>
      </w:r>
      <w:r w:rsidR="004A6820" w:rsidRPr="00BB13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администрацией поселения Шейбухтовское не указана.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в отношении муниципальных учреждений представлена в следующей форме.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 бюджетных организаций по состоянию на 01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 1 (в </w:t>
      </w:r>
      <w:proofErr w:type="spellStart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финансируемых за счет собственных доходов  – 1), на 01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1 (в т.</w:t>
      </w:r>
      <w:r w:rsidR="0053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ч. финансируемых за счет собственных доходов – 1).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Количество работников муниципальных учреждений по состоянию на 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составило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единиц, на 01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–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1,9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 единиц. Штатная численность работников муниципальных учреждений поселения на 01.0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сравнении с 01.0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сократилась на 0,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штатные единицы, или на 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5,0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%, что связано с процессом оптимизации штатной численности в муниципальных учреждениях.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Фактический объем расходов на оплату труда муниципальных учреждений составил: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126,7</w:t>
      </w:r>
      <w:r w:rsidR="00FA41D8" w:rsidRP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1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625BFE">
        <w:rPr>
          <w:rFonts w:ascii="Times New Roman" w:eastAsia="Times New Roman" w:hAnsi="Times New Roman" w:cs="Times New Roman"/>
          <w:sz w:val="28"/>
          <w:szCs w:val="28"/>
          <w:lang w:eastAsia="ru-RU"/>
        </w:rPr>
        <w:t>147,7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Pr="0045283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Доля расходов на оплату труда работников муниципальных учреждений  в общей сумме расходов бюджета поселения  за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полугодие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составила  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12,3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45283E" w:rsidRDefault="0045283E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Наблюдается 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расходов на оплату труда работников муниципальных учреждений  на 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21,0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тыс. рублей, или на 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>16,6 процента, что связано с исполнени</w:t>
      </w:r>
      <w:r w:rsidR="00926C30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28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майских указов.</w:t>
      </w:r>
    </w:p>
    <w:p w:rsidR="00FA41D8" w:rsidRDefault="00FA41D8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D8" w:rsidRDefault="00FA41D8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30" w:rsidRDefault="00926C30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41D8" w:rsidRPr="0045283E" w:rsidRDefault="00FA41D8" w:rsidP="004528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Default="0045283E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Дефицит бюджета поселения.</w:t>
      </w:r>
    </w:p>
    <w:p w:rsidR="00926C30" w:rsidRPr="0045283E" w:rsidRDefault="00926C30" w:rsidP="004528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5283E" w:rsidRPr="0045283E" w:rsidRDefault="0045283E" w:rsidP="0045283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Первоначальный бюджет поселения на 201</w:t>
      </w:r>
      <w:r w:rsidR="004619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принят без дефицита. В течение 1 </w:t>
      </w:r>
      <w:r w:rsidR="00FA4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полугодия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46195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изменения в бюджет поселения вносились</w:t>
      </w:r>
      <w:r w:rsidR="0046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два раза</w:t>
      </w:r>
      <w:r w:rsidR="00926C3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результате чего дефицит составил 70,9 тыс. рублей.</w:t>
      </w:r>
    </w:p>
    <w:p w:rsidR="0045283E" w:rsidRPr="0045283E" w:rsidRDefault="0045283E" w:rsidP="0045283E">
      <w:pPr>
        <w:tabs>
          <w:tab w:val="left" w:pos="54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Источниками внутреннего финансирования дефицита  бюджета поселения является изменение остатков средств на счетах по учету средств бюджета поселения.</w:t>
      </w:r>
    </w:p>
    <w:p w:rsidR="00461950" w:rsidRPr="00461950" w:rsidRDefault="00926C30" w:rsidP="004619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4619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Источником финансирования дефицита бюджета поселения являются остатки средств бюджета на начало 2017 года в сумме 71,0 тыс. рублей,  в том числе средства Дорожного фонда поселения – 20,2 тыс. рублей.</w:t>
      </w:r>
    </w:p>
    <w:p w:rsidR="00461950" w:rsidRPr="00461950" w:rsidRDefault="00461950" w:rsidP="0046195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1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4619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Остаток по Дорожному фонду  поселения в сумме 20,2 тыс. рублей  не расходуется  с 2015 года.</w:t>
      </w:r>
    </w:p>
    <w:p w:rsidR="0045283E" w:rsidRPr="0045283E" w:rsidRDefault="00926C30" w:rsidP="00461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Бюджет поселения за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полугодие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исполнен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профицитом 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567,5</w:t>
      </w: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C30" w:rsidRPr="0045283E" w:rsidRDefault="00926C30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45283E" w:rsidRDefault="0045283E" w:rsidP="0045283E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Долговые обязательства бюджета поселения.</w:t>
      </w:r>
    </w:p>
    <w:p w:rsidR="00461950" w:rsidRPr="00461950" w:rsidRDefault="00461950" w:rsidP="0046195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461950" w:rsidRPr="00461950" w:rsidRDefault="00461950" w:rsidP="0046195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6195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Решением Совета поселения Шейбухтовское от 27 декабря 2016 года №81 установлен верхний предел муниципального внутреннего долга поселения по состоянию на 1 января 2018 года в сумме 0,0 тыс. рублей.</w:t>
      </w:r>
    </w:p>
    <w:p w:rsidR="00461950" w:rsidRPr="00461950" w:rsidRDefault="00461950" w:rsidP="00461950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со статьей 107 Бюджетного кодекса Российской Федерации предельный объем муниципального внутреннего долга поселения можно   предусмотреть в размере 50 % общего годового объема доходов  бюджета поселения  без учета утвержденного объема безвозмездных поступлений и  поступлений налоговых доходов по дополнительным нормативам отчислений.</w:t>
      </w:r>
    </w:p>
    <w:p w:rsidR="00461950" w:rsidRPr="00461950" w:rsidRDefault="00461950" w:rsidP="0046195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</w:pPr>
      <w:r w:rsidRPr="00461950">
        <w:rPr>
          <w:rFonts w:ascii="Times New Roman" w:eastAsiaTheme="minorEastAsia" w:hAnsi="Times New Roman" w:cs="Times New Roman"/>
          <w:color w:val="000000"/>
          <w:spacing w:val="1"/>
          <w:sz w:val="28"/>
          <w:szCs w:val="28"/>
          <w:lang w:eastAsia="ru-RU"/>
        </w:rPr>
        <w:t>В рамках утвержденного бюджета предоставление муниципальных гарантий в 2017 году не запланировано.</w:t>
      </w: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5283E" w:rsidRP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</w:p>
    <w:p w:rsidR="0045283E" w:rsidRDefault="0045283E" w:rsidP="0045283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  <w:lang w:eastAsia="ru-RU"/>
        </w:rPr>
        <w:t>Кредиторская, дебиторская задолженность</w:t>
      </w:r>
      <w:r w:rsidRPr="0045283E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ab/>
        <w:t>.</w:t>
      </w:r>
    </w:p>
    <w:p w:rsidR="00926C30" w:rsidRPr="0045283E" w:rsidRDefault="00926C30" w:rsidP="0045283E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774C62" w:rsidRDefault="0045283E" w:rsidP="004619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5283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619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по состоянию на 01 января 2016 года 0,0 тыс. рублей, на 01 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4619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2016 года –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39,3</w:t>
      </w:r>
      <w:r w:rsidR="004619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на 01 января 2017 года – 0,0 тыс. рублей, на 01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</w:t>
      </w:r>
      <w:r w:rsid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 w:rsidR="004619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года –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53,0</w:t>
      </w:r>
      <w:r w:rsidR="004619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461950" w:rsidRPr="00461950" w:rsidRDefault="00461950" w:rsidP="0046195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том числе:</w:t>
      </w:r>
    </w:p>
    <w:p w:rsidR="00461950" w:rsidRPr="00461950" w:rsidRDefault="00461950" w:rsidP="0046195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Объем кредиторской задолженности на начало 2017 года по сравнению с началом прошлого года не изменяется и составляет 0,0 тыс. рублей. В ходе исполнения бюджета поселения за 1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текущего года объем кредиторской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на 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13,7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774C62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461950" w:rsidRPr="00461950" w:rsidRDefault="00461950" w:rsidP="0046195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461950" w:rsidRPr="00461950" w:rsidRDefault="00461950" w:rsidP="0046195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Объем дебиторской задолженности по состоянию  на 01 января 2017 года  составил 1,9 тыс. рублей, на 01</w:t>
      </w:r>
      <w:r w:rsid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июля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2017 года – 0,0 тыс. рублей. Объем 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дебиторской задолженности за 1 </w:t>
      </w:r>
      <w:r w:rsid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года имеет тенденцию к снижению, задолженность снизилась на 1,9 тыс. рублей. </w:t>
      </w:r>
    </w:p>
    <w:p w:rsidR="0045283E" w:rsidRPr="0045283E" w:rsidRDefault="0045283E" w:rsidP="004619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283E" w:rsidRPr="00C1169E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16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Выводы:</w:t>
      </w:r>
    </w:p>
    <w:p w:rsidR="0045283E" w:rsidRPr="00F058CA" w:rsidRDefault="0045283E" w:rsidP="0045283E">
      <w:pPr>
        <w:spacing w:after="0" w:line="240" w:lineRule="auto"/>
        <w:ind w:firstLine="705"/>
        <w:contextualSpacing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Изменения в решение «О бюджете поселения на 2017 год и плановый период 2018-2019 годы» в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полугодии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 года вносились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два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За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полугодие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2017 года доходы бюджета поселения составили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1765,6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56,1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утвержденным годовым назначениям в сумме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3145,8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в том числе налоговые и неналоговые доходы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35,9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22,3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%), безвозмездные поступления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1729,7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 (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58,0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%).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Основными источниками налоговых и неналоговых доходов бюджета поселения являются налог на доходы физических лиц  и   земельный налог, доля которых в объеме налоговых и неналоговых доходов бюджета поселения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73,5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общем объеме доходов бюджета поселения доля налоговых и неналоговых доходов составила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2,0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%,  доля безвозмездных поступлений –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98,0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Расходы бюджета поселения исполнены в сумме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1198,1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37,2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к годовым назначениям в сумме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3216,7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Бюджет поселения в 1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полугодии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года не имеет социальную направленность, так как на указанные цели израсходовано всего лишь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224,6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18,7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% от всех расходов бюджета поселения.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 производилось финансирование расходов по разделам   «Образование»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разделам классификации расходов 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Национальная экономика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», «Жилищно-коммунальное хозяйство», «Культура и кинематография»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, «Социальная  политика», «Физическая культура и спорт»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уровень исполнения к годовым назначениям ниже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50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процентов.</w:t>
      </w:r>
    </w:p>
    <w:p w:rsidR="00435E50" w:rsidRPr="00AA2550" w:rsidRDefault="00647908" w:rsidP="00435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color w:val="C00000"/>
          <w:sz w:val="28"/>
          <w:szCs w:val="28"/>
          <w:lang w:eastAsia="ru-RU"/>
        </w:rPr>
        <w:t xml:space="preserve">        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 При  сравнении задолженности по  налоговым платежам  по состоянию на </w:t>
      </w:r>
      <w:r w:rsidR="00435E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01.07.2017 года </w:t>
      </w:r>
      <w:r w:rsidR="00435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аналогичным периодом прошлого года произошло увеличение  </w:t>
      </w:r>
      <w:r w:rsidR="00435E50"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35,2 тыс. рублей, или на 15,6 %, в том числе в разрезе налоговых источников:</w:t>
      </w:r>
    </w:p>
    <w:p w:rsidR="00435E50" w:rsidRPr="00AA2550" w:rsidRDefault="00435E50" w:rsidP="00435E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 налогу на имущество физических лиц на 60,4 тыс. рублей, или  на 33,4 процента;</w:t>
      </w:r>
    </w:p>
    <w:p w:rsidR="00435E50" w:rsidRDefault="00435E50" w:rsidP="00435E5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земельному налогу на 8,0 тыс. рублей, или на 83,3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процента;      </w:t>
      </w:r>
    </w:p>
    <w:p w:rsidR="00435E50" w:rsidRPr="00AA2550" w:rsidRDefault="00435E50" w:rsidP="00435E5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81C34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AA25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 </w:t>
      </w:r>
      <w:r w:rsidRPr="00AA25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и перерасчетам по отмененным налогам и сборам (имущество) снижение на 33,2 тыс. рублей, или на 94,0 процента.</w:t>
      </w:r>
    </w:p>
    <w:p w:rsidR="008667FC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 За 1 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полугодие 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2017 года бюджет поселения исполнен с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профицитом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в сумме  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567,5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рублей. </w:t>
      </w:r>
    </w:p>
    <w:p w:rsidR="00647908" w:rsidRPr="00647908" w:rsidRDefault="008667FC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Первоначальный бюджет принят без дефицита, в результате вносимых поправок  дефицит бюджета составил 70,9 тыс. рублей. </w:t>
      </w:r>
      <w:r w:rsidR="00647908"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Источником финансирования дефицита бюджета поселения являются остатки средств бюджета на начало 2017 года в сумме 71,0 тыс. рублей, в том числе средства Дорожного фонда 20,2 тыс. рублей.</w:t>
      </w:r>
    </w:p>
    <w:p w:rsidR="00435E50" w:rsidRPr="00461950" w:rsidRDefault="00647908" w:rsidP="00435E50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6. В ходе исполнения бюджета поселения за 1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полугодие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текущего года объем кредиторской</w:t>
      </w:r>
      <w:r w:rsidR="00435E50" w:rsidRP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увеличился на </w:t>
      </w:r>
      <w:r w:rsidR="00435E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– 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13,7</w:t>
      </w:r>
      <w:r w:rsidR="00435E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тыс. рублей, или на 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34,9</w:t>
      </w:r>
      <w:r w:rsidR="00435E50" w:rsidRPr="004619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процента.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7908" w:rsidRPr="00647908" w:rsidRDefault="00647908" w:rsidP="0064790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Рекомендации администрации поселения:</w:t>
      </w:r>
    </w:p>
    <w:p w:rsidR="00647908" w:rsidRPr="00647908" w:rsidRDefault="00647908" w:rsidP="00647908">
      <w:pPr>
        <w:spacing w:after="0" w:line="240" w:lineRule="auto"/>
        <w:ind w:firstLine="705"/>
        <w:contextualSpacing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647908" w:rsidRPr="00647908" w:rsidRDefault="00647908" w:rsidP="006479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1.Принять все необходимые меры к сокращению   кредиторской задолженности.</w:t>
      </w:r>
    </w:p>
    <w:p w:rsidR="00647908" w:rsidRPr="00647908" w:rsidRDefault="00647908" w:rsidP="006479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2.В целях пополнения доходной части  бюджета поселения  рекомендуем принять все необходимые меры по сокращению задолженности по налоговым доходам, в части налога на имущество. </w:t>
      </w:r>
    </w:p>
    <w:p w:rsidR="00647908" w:rsidRPr="00647908" w:rsidRDefault="00647908" w:rsidP="00647908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3.Принять все необходимые меры по повышению исполнения  собственных доходов.</w:t>
      </w:r>
    </w:p>
    <w:p w:rsidR="00647908" w:rsidRPr="00647908" w:rsidRDefault="00647908" w:rsidP="006479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4. Внести изменения в постановление от 1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08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.207 года №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>25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которые отражены</w:t>
      </w:r>
      <w:r w:rsidR="00435E5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данном заключении.</w:t>
      </w:r>
    </w:p>
    <w:p w:rsidR="00647908" w:rsidRDefault="00647908" w:rsidP="00647908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5. Принять меры к использованию остатка сре</w:t>
      </w:r>
      <w:proofErr w:type="gramStart"/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с</w:t>
      </w:r>
      <w:proofErr w:type="gramEnd"/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умме 20,2 тыс. рублей по Дорожному фонду.</w:t>
      </w:r>
    </w:p>
    <w:p w:rsidR="00251AE9" w:rsidRPr="00647908" w:rsidRDefault="00251AE9" w:rsidP="00647908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7908" w:rsidRPr="00647908" w:rsidRDefault="00647908" w:rsidP="00647908">
      <w:pPr>
        <w:spacing w:after="0" w:line="240" w:lineRule="auto"/>
        <w:ind w:right="-185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47908" w:rsidRPr="00647908" w:rsidRDefault="00647908" w:rsidP="006479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Инспектор ревизионной комиссии</w:t>
      </w:r>
    </w:p>
    <w:p w:rsidR="00647908" w:rsidRPr="00647908" w:rsidRDefault="00647908" w:rsidP="00647908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Представительного собрания района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BC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251AE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BC485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</w:t>
      </w:r>
      <w:r w:rsidRPr="0064790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М.И. Шестакова</w:t>
      </w:r>
    </w:p>
    <w:p w:rsidR="00647908" w:rsidRPr="00647908" w:rsidRDefault="00647908" w:rsidP="00647908">
      <w:pPr>
        <w:jc w:val="both"/>
        <w:rPr>
          <w:rFonts w:eastAsiaTheme="minorEastAsia"/>
          <w:color w:val="FF0000"/>
          <w:sz w:val="28"/>
          <w:szCs w:val="28"/>
          <w:lang w:eastAsia="ru-RU"/>
        </w:rPr>
      </w:pPr>
      <w:r w:rsidRPr="00647908">
        <w:rPr>
          <w:rFonts w:eastAsiaTheme="minorEastAsia"/>
          <w:color w:val="FF0000"/>
          <w:sz w:val="28"/>
          <w:szCs w:val="28"/>
          <w:lang w:eastAsia="ru-RU"/>
        </w:rPr>
        <w:t xml:space="preserve"> </w:t>
      </w:r>
    </w:p>
    <w:p w:rsidR="004D2BC0" w:rsidRPr="00F058CA" w:rsidRDefault="004D2BC0" w:rsidP="00647908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sectPr w:rsidR="004D2BC0" w:rsidRPr="00F058CA" w:rsidSect="00A43590">
      <w:headerReference w:type="even" r:id="rId14"/>
      <w:headerReference w:type="default" r:id="rId1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914" w:rsidRDefault="002F2914">
      <w:pPr>
        <w:spacing w:after="0" w:line="240" w:lineRule="auto"/>
      </w:pPr>
      <w:r>
        <w:separator/>
      </w:r>
    </w:p>
  </w:endnote>
  <w:endnote w:type="continuationSeparator" w:id="0">
    <w:p w:rsidR="002F2914" w:rsidRDefault="002F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914" w:rsidRDefault="002F2914">
      <w:pPr>
        <w:spacing w:after="0" w:line="240" w:lineRule="auto"/>
      </w:pPr>
      <w:r>
        <w:separator/>
      </w:r>
    </w:p>
  </w:footnote>
  <w:footnote w:type="continuationSeparator" w:id="0">
    <w:p w:rsidR="002F2914" w:rsidRDefault="002F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B3" w:rsidRDefault="00F533B3" w:rsidP="00A43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533B3" w:rsidRDefault="00F533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3B3" w:rsidRDefault="00F533B3" w:rsidP="00A4359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F6C6A">
      <w:rPr>
        <w:rStyle w:val="a8"/>
        <w:noProof/>
      </w:rPr>
      <w:t>16</w:t>
    </w:r>
    <w:r>
      <w:rPr>
        <w:rStyle w:val="a8"/>
      </w:rPr>
      <w:fldChar w:fldCharType="end"/>
    </w:r>
  </w:p>
  <w:p w:rsidR="00F533B3" w:rsidRDefault="00F533B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D5E9B"/>
    <w:multiLevelType w:val="hybridMultilevel"/>
    <w:tmpl w:val="3A0C3A90"/>
    <w:lvl w:ilvl="0" w:tplc="C11A948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6A0227E"/>
    <w:multiLevelType w:val="hybridMultilevel"/>
    <w:tmpl w:val="3900273E"/>
    <w:lvl w:ilvl="0" w:tplc="7124DDF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D155A4"/>
    <w:multiLevelType w:val="hybridMultilevel"/>
    <w:tmpl w:val="F4D29E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96203A"/>
    <w:multiLevelType w:val="hybridMultilevel"/>
    <w:tmpl w:val="38E88BDA"/>
    <w:lvl w:ilvl="0" w:tplc="39BAE63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7AF2459"/>
    <w:multiLevelType w:val="hybridMultilevel"/>
    <w:tmpl w:val="AE6C02A4"/>
    <w:lvl w:ilvl="0" w:tplc="DAD00C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68"/>
    <w:rsid w:val="000016C9"/>
    <w:rsid w:val="00025AFB"/>
    <w:rsid w:val="00056B35"/>
    <w:rsid w:val="00061205"/>
    <w:rsid w:val="00077D63"/>
    <w:rsid w:val="000931E3"/>
    <w:rsid w:val="000A1DF6"/>
    <w:rsid w:val="000E4E9D"/>
    <w:rsid w:val="000F0EA6"/>
    <w:rsid w:val="000F6935"/>
    <w:rsid w:val="000F6C6A"/>
    <w:rsid w:val="0010783A"/>
    <w:rsid w:val="001448DC"/>
    <w:rsid w:val="00181C34"/>
    <w:rsid w:val="00196D73"/>
    <w:rsid w:val="001D2468"/>
    <w:rsid w:val="001E60DB"/>
    <w:rsid w:val="002406BD"/>
    <w:rsid w:val="00243FF1"/>
    <w:rsid w:val="00251AE9"/>
    <w:rsid w:val="00261950"/>
    <w:rsid w:val="00267482"/>
    <w:rsid w:val="00270E54"/>
    <w:rsid w:val="002838A8"/>
    <w:rsid w:val="002A441D"/>
    <w:rsid w:val="002B252A"/>
    <w:rsid w:val="002B68F6"/>
    <w:rsid w:val="002D3F21"/>
    <w:rsid w:val="002E2DFB"/>
    <w:rsid w:val="002E6DD6"/>
    <w:rsid w:val="002F2914"/>
    <w:rsid w:val="003023F6"/>
    <w:rsid w:val="00330DC2"/>
    <w:rsid w:val="003368DC"/>
    <w:rsid w:val="00345A39"/>
    <w:rsid w:val="003520DA"/>
    <w:rsid w:val="003836DD"/>
    <w:rsid w:val="003A2D11"/>
    <w:rsid w:val="003B563D"/>
    <w:rsid w:val="003F0073"/>
    <w:rsid w:val="00435E50"/>
    <w:rsid w:val="00445171"/>
    <w:rsid w:val="0045283E"/>
    <w:rsid w:val="00461950"/>
    <w:rsid w:val="00467585"/>
    <w:rsid w:val="004772CE"/>
    <w:rsid w:val="004A2CA2"/>
    <w:rsid w:val="004A6820"/>
    <w:rsid w:val="004B6266"/>
    <w:rsid w:val="004B7EAC"/>
    <w:rsid w:val="004D13D5"/>
    <w:rsid w:val="004D2BC0"/>
    <w:rsid w:val="004E670F"/>
    <w:rsid w:val="005022DF"/>
    <w:rsid w:val="00512CB5"/>
    <w:rsid w:val="00535838"/>
    <w:rsid w:val="00536C5B"/>
    <w:rsid w:val="0053776E"/>
    <w:rsid w:val="005643CD"/>
    <w:rsid w:val="00594031"/>
    <w:rsid w:val="00595513"/>
    <w:rsid w:val="005B4502"/>
    <w:rsid w:val="00625BFE"/>
    <w:rsid w:val="006407BC"/>
    <w:rsid w:val="00647006"/>
    <w:rsid w:val="00647908"/>
    <w:rsid w:val="006A2211"/>
    <w:rsid w:val="006A65A9"/>
    <w:rsid w:val="006C3462"/>
    <w:rsid w:val="006E4451"/>
    <w:rsid w:val="006E4A06"/>
    <w:rsid w:val="006F6775"/>
    <w:rsid w:val="006F7A95"/>
    <w:rsid w:val="0074643E"/>
    <w:rsid w:val="007542C0"/>
    <w:rsid w:val="007605D0"/>
    <w:rsid w:val="00774C62"/>
    <w:rsid w:val="007841AF"/>
    <w:rsid w:val="007B65A5"/>
    <w:rsid w:val="008023DE"/>
    <w:rsid w:val="008667FC"/>
    <w:rsid w:val="00883665"/>
    <w:rsid w:val="008A7A35"/>
    <w:rsid w:val="008E4273"/>
    <w:rsid w:val="008E6A5E"/>
    <w:rsid w:val="00913FE7"/>
    <w:rsid w:val="00915991"/>
    <w:rsid w:val="00926C30"/>
    <w:rsid w:val="009976C5"/>
    <w:rsid w:val="009D3FD2"/>
    <w:rsid w:val="009D45F6"/>
    <w:rsid w:val="009E4742"/>
    <w:rsid w:val="00A16D51"/>
    <w:rsid w:val="00A26E29"/>
    <w:rsid w:val="00A36374"/>
    <w:rsid w:val="00A43590"/>
    <w:rsid w:val="00A5383B"/>
    <w:rsid w:val="00A54AA4"/>
    <w:rsid w:val="00A86EB0"/>
    <w:rsid w:val="00AA2550"/>
    <w:rsid w:val="00AB69B3"/>
    <w:rsid w:val="00B02EB7"/>
    <w:rsid w:val="00B25C8B"/>
    <w:rsid w:val="00BB0C86"/>
    <w:rsid w:val="00BB13AC"/>
    <w:rsid w:val="00BB30D1"/>
    <w:rsid w:val="00BC4855"/>
    <w:rsid w:val="00BE4904"/>
    <w:rsid w:val="00C020E8"/>
    <w:rsid w:val="00C1169E"/>
    <w:rsid w:val="00C11892"/>
    <w:rsid w:val="00C17BD1"/>
    <w:rsid w:val="00C41622"/>
    <w:rsid w:val="00CA6810"/>
    <w:rsid w:val="00CD2BDB"/>
    <w:rsid w:val="00D30928"/>
    <w:rsid w:val="00D442EE"/>
    <w:rsid w:val="00D52D93"/>
    <w:rsid w:val="00D75F64"/>
    <w:rsid w:val="00D95BEB"/>
    <w:rsid w:val="00DB517C"/>
    <w:rsid w:val="00DE7976"/>
    <w:rsid w:val="00E26C3A"/>
    <w:rsid w:val="00E5706A"/>
    <w:rsid w:val="00E61F3D"/>
    <w:rsid w:val="00EA74AD"/>
    <w:rsid w:val="00EB5102"/>
    <w:rsid w:val="00ED6670"/>
    <w:rsid w:val="00F0127D"/>
    <w:rsid w:val="00F058CA"/>
    <w:rsid w:val="00F2150A"/>
    <w:rsid w:val="00F533B3"/>
    <w:rsid w:val="00F575BA"/>
    <w:rsid w:val="00FA41D8"/>
    <w:rsid w:val="00FD423E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3E"/>
  </w:style>
  <w:style w:type="table" w:styleId="a3">
    <w:name w:val="Table Grid"/>
    <w:basedOn w:val="a1"/>
    <w:rsid w:val="0045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2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5283E"/>
  </w:style>
  <w:style w:type="paragraph" w:customStyle="1" w:styleId="ConsPlusTitle">
    <w:name w:val="ConsPlusTitle"/>
    <w:rsid w:val="0045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52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52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528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8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2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528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528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83E"/>
  </w:style>
  <w:style w:type="table" w:styleId="a3">
    <w:name w:val="Table Grid"/>
    <w:basedOn w:val="a1"/>
    <w:rsid w:val="004528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4528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4528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5283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page number"/>
    <w:basedOn w:val="a0"/>
    <w:rsid w:val="0045283E"/>
  </w:style>
  <w:style w:type="paragraph" w:customStyle="1" w:styleId="ConsPlusTitle">
    <w:name w:val="ConsPlusTitle"/>
    <w:rsid w:val="00452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rsid w:val="004528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4528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28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Обычный1"/>
    <w:link w:val="Normal"/>
    <w:rsid w:val="0045283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0"/>
    <w:rsid w:val="0045283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5283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5283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rvps698610">
    <w:name w:val="rvps698610"/>
    <w:basedOn w:val="a"/>
    <w:rsid w:val="0045283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45283E"/>
    <w:rPr>
      <w:rFonts w:ascii="Times New Roman" w:hAnsi="Times New Roman" w:cs="Times New Roman"/>
      <w:sz w:val="24"/>
      <w:szCs w:val="24"/>
    </w:rPr>
  </w:style>
  <w:style w:type="paragraph" w:styleId="ad">
    <w:name w:val="List Paragraph"/>
    <w:basedOn w:val="a"/>
    <w:uiPriority w:val="34"/>
    <w:qFormat/>
    <w:rsid w:val="004528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2732123273323227E-2"/>
          <c:y val="5.7792794651350357E-2"/>
          <c:w val="0.82226867768289524"/>
          <c:h val="0.782631979648091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1 полугодие 2017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исп-я им-ва</c:v>
                </c:pt>
                <c:pt idx="5">
                  <c:v>Доходы от продажи им-ва</c:v>
                </c:pt>
              </c:strCache>
            </c:strRef>
          </c:cat>
          <c:val>
            <c:numRef>
              <c:f>Лист1!$B$5:$B$10</c:f>
              <c:numCache>
                <c:formatCode>General</c:formatCode>
                <c:ptCount val="6"/>
                <c:pt idx="0">
                  <c:v>13.2</c:v>
                </c:pt>
                <c:pt idx="1">
                  <c:v>4.4000000000000004</c:v>
                </c:pt>
                <c:pt idx="2">
                  <c:v>13.2</c:v>
                </c:pt>
                <c:pt idx="3">
                  <c:v>5.0999999999999996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Лист1!$C$4</c:f>
              <c:strCache>
                <c:ptCount val="1"/>
                <c:pt idx="0">
                  <c:v>1 полугодие 2016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Лист1!$A$5:$A$10</c:f>
              <c:strCache>
                <c:ptCount val="6"/>
                <c:pt idx="0">
                  <c:v>НДФЛ</c:v>
                </c:pt>
                <c:pt idx="1">
                  <c:v>налог на имущество физ лиц</c:v>
                </c:pt>
                <c:pt idx="2">
                  <c:v>земельный налог</c:v>
                </c:pt>
                <c:pt idx="3">
                  <c:v>Госпошлина</c:v>
                </c:pt>
                <c:pt idx="4">
                  <c:v>Доходы от исп-я им-ва</c:v>
                </c:pt>
                <c:pt idx="5">
                  <c:v>Доходы от продажи им-ва</c:v>
                </c:pt>
              </c:strCache>
            </c:strRef>
          </c:cat>
          <c:val>
            <c:numRef>
              <c:f>Лист1!$C$5:$C$10</c:f>
              <c:numCache>
                <c:formatCode>General</c:formatCode>
                <c:ptCount val="6"/>
                <c:pt idx="0">
                  <c:v>1.4</c:v>
                </c:pt>
                <c:pt idx="1">
                  <c:v>5.6</c:v>
                </c:pt>
                <c:pt idx="2">
                  <c:v>9.3000000000000007</c:v>
                </c:pt>
                <c:pt idx="3">
                  <c:v>5.4</c:v>
                </c:pt>
                <c:pt idx="4">
                  <c:v>7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122458880"/>
        <c:axId val="122460416"/>
        <c:axId val="0"/>
      </c:bar3DChart>
      <c:catAx>
        <c:axId val="122458880"/>
        <c:scaling>
          <c:orientation val="minMax"/>
        </c:scaling>
        <c:delete val="0"/>
        <c:axPos val="b"/>
        <c:majorTickMark val="out"/>
        <c:minorTickMark val="none"/>
        <c:tickLblPos val="nextTo"/>
        <c:crossAx val="122460416"/>
        <c:crosses val="autoZero"/>
        <c:auto val="1"/>
        <c:lblAlgn val="ctr"/>
        <c:lblOffset val="100"/>
        <c:noMultiLvlLbl val="0"/>
      </c:catAx>
      <c:valAx>
        <c:axId val="12246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224588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Лист1!$B$32</c:f>
              <c:strCache>
                <c:ptCount val="1"/>
                <c:pt idx="0">
                  <c:v>1 полугодие 2017</c:v>
                </c:pt>
              </c:strCache>
            </c:strRef>
          </c:tx>
          <c:invertIfNegative val="0"/>
          <c:cat>
            <c:strRef>
              <c:f>Лист1!$A$33:$A$37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Межбюджетные трансферты</c:v>
                </c:pt>
                <c:pt idx="4">
                  <c:v>Прочие безвозмездные поступл.</c:v>
                </c:pt>
              </c:strCache>
            </c:strRef>
          </c:cat>
          <c:val>
            <c:numRef>
              <c:f>Лист1!$B$33:$B$37</c:f>
              <c:numCache>
                <c:formatCode>General</c:formatCode>
                <c:ptCount val="5"/>
                <c:pt idx="0">
                  <c:v>1011</c:v>
                </c:pt>
                <c:pt idx="1">
                  <c:v>40</c:v>
                </c:pt>
                <c:pt idx="2">
                  <c:v>600</c:v>
                </c:pt>
                <c:pt idx="3">
                  <c:v>58.7</c:v>
                </c:pt>
                <c:pt idx="4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Лист1!$C$32</c:f>
              <c:strCache>
                <c:ptCount val="1"/>
                <c:pt idx="0">
                  <c:v>1 полугодие 2016</c:v>
                </c:pt>
              </c:strCache>
            </c:strRef>
          </c:tx>
          <c:invertIfNegative val="0"/>
          <c:cat>
            <c:strRef>
              <c:f>Лист1!$A$33:$A$37</c:f>
              <c:strCache>
                <c:ptCount val="5"/>
                <c:pt idx="0">
                  <c:v>Дотации</c:v>
                </c:pt>
                <c:pt idx="1">
                  <c:v>Субвенции</c:v>
                </c:pt>
                <c:pt idx="2">
                  <c:v>Субсидия</c:v>
                </c:pt>
                <c:pt idx="3">
                  <c:v>Межбюджетные трансферты</c:v>
                </c:pt>
                <c:pt idx="4">
                  <c:v>Прочие безвозмездные поступл.</c:v>
                </c:pt>
              </c:strCache>
            </c:strRef>
          </c:cat>
          <c:val>
            <c:numRef>
              <c:f>Лист1!$C$33:$C$37</c:f>
              <c:numCache>
                <c:formatCode>General</c:formatCode>
                <c:ptCount val="5"/>
                <c:pt idx="0">
                  <c:v>1013.9</c:v>
                </c:pt>
                <c:pt idx="1">
                  <c:v>45.4</c:v>
                </c:pt>
                <c:pt idx="2">
                  <c:v>0</c:v>
                </c:pt>
                <c:pt idx="3">
                  <c:v>50.1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75"/>
        <c:shape val="box"/>
        <c:axId val="174226816"/>
        <c:axId val="174236800"/>
        <c:axId val="232964096"/>
      </c:bar3DChart>
      <c:catAx>
        <c:axId val="17422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74236800"/>
        <c:crosses val="autoZero"/>
        <c:auto val="1"/>
        <c:lblAlgn val="ctr"/>
        <c:lblOffset val="100"/>
        <c:noMultiLvlLbl val="0"/>
      </c:catAx>
      <c:valAx>
        <c:axId val="1742368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74226816"/>
        <c:crosses val="autoZero"/>
        <c:crossBetween val="between"/>
      </c:valAx>
      <c:serAx>
        <c:axId val="232964096"/>
        <c:scaling>
          <c:orientation val="minMax"/>
        </c:scaling>
        <c:delete val="1"/>
        <c:axPos val="b"/>
        <c:majorTickMark val="none"/>
        <c:minorTickMark val="none"/>
        <c:tickLblPos val="nextTo"/>
        <c:crossAx val="174236800"/>
        <c:crosses val="autoZero"/>
      </c:ser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6737068816266035"/>
          <c:y val="6.7407349081364823E-2"/>
          <c:w val="0.51951911024314579"/>
          <c:h val="0.84976089238845143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Лист1!$B$84</c:f>
              <c:strCache>
                <c:ptCount val="1"/>
                <c:pt idx="0">
                  <c:v>Факт 6 месяцев 2017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Лист1!$A$85:$A$93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Лист1!$B$85:$B$93</c:f>
              <c:numCache>
                <c:formatCode>General</c:formatCode>
                <c:ptCount val="9"/>
                <c:pt idx="0">
                  <c:v>808</c:v>
                </c:pt>
                <c:pt idx="1">
                  <c:v>40</c:v>
                </c:pt>
                <c:pt idx="2">
                  <c:v>6.5</c:v>
                </c:pt>
                <c:pt idx="3">
                  <c:v>57.4</c:v>
                </c:pt>
                <c:pt idx="4">
                  <c:v>61.6</c:v>
                </c:pt>
                <c:pt idx="5">
                  <c:v>0</c:v>
                </c:pt>
                <c:pt idx="6">
                  <c:v>208.9</c:v>
                </c:pt>
                <c:pt idx="7">
                  <c:v>9.1999999999999993</c:v>
                </c:pt>
                <c:pt idx="8">
                  <c:v>6.5</c:v>
                </c:pt>
              </c:numCache>
            </c:numRef>
          </c:val>
        </c:ser>
        <c:ser>
          <c:idx val="1"/>
          <c:order val="1"/>
          <c:tx>
            <c:strRef>
              <c:f>Лист1!$C$84</c:f>
              <c:strCache>
                <c:ptCount val="1"/>
                <c:pt idx="0">
                  <c:v>Факт 6 месяцев  2016 года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Лист1!$A$85:$A$93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 оборона</c:v>
                </c:pt>
                <c:pt idx="2">
                  <c:v>Национальная безопасность</c:v>
                </c:pt>
                <c:pt idx="3">
                  <c:v>Нацинальная экономика</c:v>
                </c:pt>
                <c:pt idx="4">
                  <c:v>ЖКХ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Лист1!$C$85:$C$93</c:f>
              <c:numCache>
                <c:formatCode>General</c:formatCode>
                <c:ptCount val="9"/>
                <c:pt idx="0">
                  <c:v>771.1</c:v>
                </c:pt>
                <c:pt idx="1">
                  <c:v>45.4</c:v>
                </c:pt>
                <c:pt idx="2">
                  <c:v>4.4000000000000004</c:v>
                </c:pt>
                <c:pt idx="3">
                  <c:v>38.700000000000003</c:v>
                </c:pt>
                <c:pt idx="4">
                  <c:v>37.1</c:v>
                </c:pt>
                <c:pt idx="5">
                  <c:v>0</c:v>
                </c:pt>
                <c:pt idx="6">
                  <c:v>210</c:v>
                </c:pt>
                <c:pt idx="7">
                  <c:v>13.7</c:v>
                </c:pt>
                <c:pt idx="8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018560"/>
        <c:axId val="174020096"/>
        <c:axId val="0"/>
      </c:bar3DChart>
      <c:catAx>
        <c:axId val="174018560"/>
        <c:scaling>
          <c:orientation val="minMax"/>
        </c:scaling>
        <c:delete val="0"/>
        <c:axPos val="l"/>
        <c:majorTickMark val="out"/>
        <c:minorTickMark val="none"/>
        <c:tickLblPos val="nextTo"/>
        <c:crossAx val="174020096"/>
        <c:crosses val="autoZero"/>
        <c:auto val="1"/>
        <c:lblAlgn val="ctr"/>
        <c:lblOffset val="100"/>
        <c:noMultiLvlLbl val="0"/>
      </c:catAx>
      <c:valAx>
        <c:axId val="1740200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74018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7326380376595405"/>
          <c:y val="0.43972362204724408"/>
          <c:w val="0.22673619623404595"/>
          <c:h val="0.16460554765456084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342703115208036E-3"/>
          <c:y val="8.0542892282291903E-2"/>
          <c:w val="0.99585733790124842"/>
          <c:h val="0.91945710771770806"/>
        </c:manualLayout>
      </c:layout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"Общегосударственные вопросы</a:t>
                    </a:r>
                    <a:r>
                      <a:rPr lang="ru-RU" baseline="0"/>
                      <a:t> - </a:t>
                    </a:r>
                    <a:r>
                      <a:rPr lang="ru-RU"/>
                      <a:t>67,4%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Национальная оборона - 3,3%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Национальная экономика 4,8%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ru-RU"/>
                      <a:t>ЖКХ- 5,2%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ru-RU"/>
                      <a:t>Национальная безопасность - 0,5%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ru-RU"/>
                      <a:t>Образование - </a:t>
                    </a:r>
                    <a:r>
                      <a:rPr lang="en-US"/>
                      <a:t>0,</a:t>
                    </a:r>
                    <a:r>
                      <a:rPr lang="ru-RU"/>
                      <a:t>0%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ru-RU"/>
                      <a:t>Культура и кинематография - 17,5%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ru-RU"/>
                      <a:t>Социальная политика - 0,8%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Физическая культура и спорт -0,5%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Лист1!$A$140:$A$148</c:f>
              <c:strCache>
                <c:ptCount val="9"/>
                <c:pt idx="0">
                  <c:v>Общегосуларственные вопросы</c:v>
                </c:pt>
                <c:pt idx="1">
                  <c:v>Национальная без-ть и право-охр.д-ть</c:v>
                </c:pt>
                <c:pt idx="2">
                  <c:v>Национальная экономика</c:v>
                </c:pt>
                <c:pt idx="3">
                  <c:v>ЖКХ</c:v>
                </c:pt>
                <c:pt idx="4">
                  <c:v>Национальная оборона</c:v>
                </c:pt>
                <c:pt idx="5">
                  <c:v>Образование</c:v>
                </c:pt>
                <c:pt idx="6">
                  <c:v>Культура и кинематография</c:v>
                </c:pt>
                <c:pt idx="7">
                  <c:v>Социальная политика</c:v>
                </c:pt>
                <c:pt idx="8">
                  <c:v>Физкультура и спорт</c:v>
                </c:pt>
              </c:strCache>
            </c:strRef>
          </c:cat>
          <c:val>
            <c:numRef>
              <c:f>Лист1!$B$140:$B$148</c:f>
              <c:numCache>
                <c:formatCode>General</c:formatCode>
                <c:ptCount val="9"/>
                <c:pt idx="0">
                  <c:v>67.400000000000006</c:v>
                </c:pt>
                <c:pt idx="1">
                  <c:v>0.5</c:v>
                </c:pt>
                <c:pt idx="2">
                  <c:v>4.8</c:v>
                </c:pt>
                <c:pt idx="3">
                  <c:v>5.2</c:v>
                </c:pt>
                <c:pt idx="4">
                  <c:v>3.3</c:v>
                </c:pt>
                <c:pt idx="5">
                  <c:v>0</c:v>
                </c:pt>
                <c:pt idx="6">
                  <c:v>17.5</c:v>
                </c:pt>
                <c:pt idx="7">
                  <c:v>0.8</c:v>
                </c:pt>
                <c:pt idx="8">
                  <c:v>0.5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265C-6EC6-4EE1-A003-BE598852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4419</Words>
  <Characters>25189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2017-08-16T07:36:00Z</cp:lastPrinted>
  <dcterms:created xsi:type="dcterms:W3CDTF">2023-06-28T11:33:00Z</dcterms:created>
  <dcterms:modified xsi:type="dcterms:W3CDTF">2023-06-28T11:33:00Z</dcterms:modified>
</cp:coreProperties>
</file>