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B42" w:rsidRDefault="00AE045A" w:rsidP="006865AB">
      <w:pPr>
        <w:autoSpaceDE w:val="0"/>
        <w:autoSpaceDN w:val="0"/>
        <w:adjustRightInd w:val="0"/>
        <w:jc w:val="center"/>
        <w:outlineLvl w:val="0"/>
        <w:rPr>
          <w:b/>
        </w:rPr>
      </w:pPr>
      <w:bookmarkStart w:id="0" w:name="_GoBack"/>
      <w:bookmarkEnd w:id="0"/>
      <w:r>
        <w:rPr>
          <w:b/>
        </w:rPr>
        <w:t xml:space="preserve">  </w:t>
      </w:r>
    </w:p>
    <w:p w:rsidR="00622D14" w:rsidRPr="001A2305" w:rsidRDefault="002C6771" w:rsidP="006865AB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622D14" w:rsidRPr="001A2305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Default="00622D14" w:rsidP="00622D1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622D14" w:rsidRPr="00DC590B" w:rsidRDefault="00622D14" w:rsidP="00622D1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622D14" w:rsidRDefault="00622D14" w:rsidP="00622D14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3F724C" w:rsidRDefault="003F724C" w:rsidP="00622D14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</w:p>
    <w:p w:rsidR="003F724C" w:rsidRDefault="003F724C" w:rsidP="003F724C">
      <w:pPr>
        <w:jc w:val="center"/>
        <w:rPr>
          <w:b/>
          <w:sz w:val="28"/>
          <w:szCs w:val="28"/>
        </w:rPr>
      </w:pPr>
      <w:r w:rsidRPr="00D82208">
        <w:rPr>
          <w:b/>
          <w:sz w:val="28"/>
          <w:szCs w:val="28"/>
        </w:rPr>
        <w:t>ЗАКЛЮЧЕНИЕ</w:t>
      </w:r>
    </w:p>
    <w:p w:rsidR="003F724C" w:rsidRDefault="003F724C" w:rsidP="000542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</w:t>
      </w:r>
      <w:r w:rsidR="00622D14">
        <w:rPr>
          <w:sz w:val="28"/>
          <w:szCs w:val="28"/>
        </w:rPr>
        <w:t>«О бюджете  поселения на 201</w:t>
      </w:r>
      <w:r w:rsidR="004C7C54">
        <w:rPr>
          <w:sz w:val="28"/>
          <w:szCs w:val="28"/>
        </w:rPr>
        <w:t xml:space="preserve">7 </w:t>
      </w:r>
      <w:r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2018 и 2019 годов</w:t>
      </w:r>
      <w:r w:rsidR="00DF0B42">
        <w:rPr>
          <w:sz w:val="28"/>
          <w:szCs w:val="28"/>
        </w:rPr>
        <w:t>»</w:t>
      </w:r>
      <w:r>
        <w:rPr>
          <w:sz w:val="28"/>
          <w:szCs w:val="28"/>
        </w:rPr>
        <w:br/>
      </w:r>
    </w:p>
    <w:p w:rsidR="003F724C" w:rsidRDefault="003F724C" w:rsidP="00E261A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E91CA2">
        <w:rPr>
          <w:sz w:val="28"/>
          <w:szCs w:val="28"/>
        </w:rPr>
        <w:t>02</w:t>
      </w:r>
      <w:r>
        <w:rPr>
          <w:sz w:val="28"/>
          <w:szCs w:val="28"/>
        </w:rPr>
        <w:t xml:space="preserve">" </w:t>
      </w:r>
      <w:r w:rsidR="00E91CA2">
        <w:rPr>
          <w:sz w:val="28"/>
          <w:szCs w:val="28"/>
        </w:rPr>
        <w:t xml:space="preserve">декабря </w:t>
      </w:r>
      <w:r w:rsidR="0011074D">
        <w:rPr>
          <w:sz w:val="28"/>
          <w:szCs w:val="28"/>
        </w:rPr>
        <w:t xml:space="preserve"> 201</w:t>
      </w:r>
      <w:r w:rsidR="004C7C54">
        <w:rPr>
          <w:sz w:val="28"/>
          <w:szCs w:val="28"/>
        </w:rPr>
        <w:t xml:space="preserve">6 </w:t>
      </w:r>
      <w:r w:rsidR="0011074D">
        <w:rPr>
          <w:sz w:val="28"/>
          <w:szCs w:val="28"/>
        </w:rPr>
        <w:t xml:space="preserve"> г</w:t>
      </w:r>
      <w:r w:rsidR="00CE06D3">
        <w:rPr>
          <w:sz w:val="28"/>
          <w:szCs w:val="28"/>
        </w:rPr>
        <w:t>ода</w:t>
      </w:r>
    </w:p>
    <w:p w:rsidR="0070162C" w:rsidRDefault="0070162C" w:rsidP="0050108E">
      <w:pPr>
        <w:jc w:val="center"/>
        <w:rPr>
          <w:sz w:val="28"/>
          <w:szCs w:val="28"/>
        </w:rPr>
      </w:pPr>
    </w:p>
    <w:p w:rsidR="0070162C" w:rsidRPr="002A1626" w:rsidRDefault="0070162C" w:rsidP="0050108E">
      <w:pPr>
        <w:jc w:val="center"/>
        <w:rPr>
          <w:b/>
          <w:sz w:val="28"/>
          <w:szCs w:val="28"/>
        </w:rPr>
      </w:pPr>
      <w:r w:rsidRPr="002A1626">
        <w:rPr>
          <w:b/>
          <w:sz w:val="28"/>
          <w:szCs w:val="28"/>
          <w:lang w:val="en-US"/>
        </w:rPr>
        <w:t>I</w:t>
      </w:r>
      <w:r w:rsidRPr="002A1626">
        <w:rPr>
          <w:b/>
          <w:sz w:val="28"/>
          <w:szCs w:val="28"/>
        </w:rPr>
        <w:t>. Общие положения</w:t>
      </w:r>
    </w:p>
    <w:p w:rsidR="007F65EF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Проект решения Совета поселения</w:t>
      </w:r>
      <w:r w:rsidR="003254F3">
        <w:rPr>
          <w:sz w:val="28"/>
          <w:szCs w:val="28"/>
        </w:rPr>
        <w:t xml:space="preserve"> </w:t>
      </w:r>
      <w:r w:rsidR="00E91CA2">
        <w:rPr>
          <w:b/>
          <w:sz w:val="28"/>
          <w:szCs w:val="28"/>
        </w:rPr>
        <w:t xml:space="preserve"> Шейбухтовское </w:t>
      </w:r>
      <w:r w:rsidRPr="000A00C7">
        <w:rPr>
          <w:sz w:val="28"/>
          <w:szCs w:val="28"/>
        </w:rPr>
        <w:t>«О бюджете поселения на 201</w:t>
      </w:r>
      <w:r w:rsidR="004C7C54">
        <w:rPr>
          <w:sz w:val="28"/>
          <w:szCs w:val="28"/>
        </w:rPr>
        <w:t xml:space="preserve">7 </w:t>
      </w:r>
      <w:r w:rsidRPr="000A00C7">
        <w:rPr>
          <w:sz w:val="28"/>
          <w:szCs w:val="28"/>
        </w:rPr>
        <w:t>год</w:t>
      </w:r>
      <w:r w:rsidR="004C7C54">
        <w:rPr>
          <w:sz w:val="28"/>
          <w:szCs w:val="28"/>
        </w:rPr>
        <w:t xml:space="preserve"> и плановый период 2018 и 2019 годов</w:t>
      </w:r>
      <w:r w:rsidRPr="00196266">
        <w:rPr>
          <w:sz w:val="28"/>
          <w:szCs w:val="28"/>
        </w:rPr>
        <w:t>» (далее - проект решения</w:t>
      </w:r>
      <w:r w:rsidR="0095590B">
        <w:rPr>
          <w:sz w:val="28"/>
          <w:szCs w:val="28"/>
        </w:rPr>
        <w:t xml:space="preserve"> о бюджете</w:t>
      </w:r>
      <w:r w:rsidRPr="00196266">
        <w:rPr>
          <w:sz w:val="28"/>
          <w:szCs w:val="28"/>
        </w:rPr>
        <w:t>) внесен Главой поселения</w:t>
      </w:r>
      <w:r w:rsidR="00E91F59">
        <w:rPr>
          <w:sz w:val="28"/>
          <w:szCs w:val="28"/>
        </w:rPr>
        <w:t xml:space="preserve"> в срок, </w:t>
      </w:r>
      <w:r w:rsidR="007F65EF">
        <w:rPr>
          <w:sz w:val="28"/>
          <w:szCs w:val="28"/>
        </w:rPr>
        <w:t>установленный</w:t>
      </w:r>
      <w:r w:rsidR="00412871">
        <w:rPr>
          <w:sz w:val="28"/>
          <w:szCs w:val="28"/>
        </w:rPr>
        <w:t xml:space="preserve"> пунктом 1 </w:t>
      </w:r>
      <w:r w:rsidR="007F65EF">
        <w:rPr>
          <w:sz w:val="28"/>
          <w:szCs w:val="28"/>
        </w:rPr>
        <w:t xml:space="preserve"> </w:t>
      </w:r>
      <w:r w:rsidR="00E91CA2">
        <w:rPr>
          <w:sz w:val="28"/>
          <w:szCs w:val="28"/>
        </w:rPr>
        <w:t xml:space="preserve"> стать</w:t>
      </w:r>
      <w:r w:rsidR="00F03C7F">
        <w:rPr>
          <w:sz w:val="28"/>
          <w:szCs w:val="28"/>
        </w:rPr>
        <w:t xml:space="preserve">и </w:t>
      </w:r>
      <w:r w:rsidR="00412871">
        <w:rPr>
          <w:sz w:val="28"/>
          <w:szCs w:val="28"/>
        </w:rPr>
        <w:t xml:space="preserve">21 </w:t>
      </w:r>
      <w:r w:rsidR="007F65EF" w:rsidRPr="00196266">
        <w:rPr>
          <w:sz w:val="28"/>
          <w:szCs w:val="28"/>
        </w:rPr>
        <w:t xml:space="preserve">решения </w:t>
      </w:r>
      <w:r w:rsidR="007F65EF">
        <w:rPr>
          <w:sz w:val="28"/>
          <w:szCs w:val="28"/>
        </w:rPr>
        <w:t xml:space="preserve"> Совета </w:t>
      </w:r>
      <w:r w:rsidR="007F65EF" w:rsidRPr="00196266">
        <w:rPr>
          <w:sz w:val="28"/>
          <w:szCs w:val="28"/>
        </w:rPr>
        <w:t xml:space="preserve">поселения </w:t>
      </w:r>
      <w:r w:rsidR="00E91CA2">
        <w:rPr>
          <w:sz w:val="28"/>
          <w:szCs w:val="28"/>
        </w:rPr>
        <w:t>Шейбухтовское</w:t>
      </w:r>
      <w:r w:rsidR="007F65EF">
        <w:rPr>
          <w:sz w:val="28"/>
          <w:szCs w:val="28"/>
        </w:rPr>
        <w:t xml:space="preserve"> от </w:t>
      </w:r>
      <w:r w:rsidR="00E91CA2">
        <w:rPr>
          <w:sz w:val="28"/>
          <w:szCs w:val="28"/>
        </w:rPr>
        <w:t xml:space="preserve">26 декабря </w:t>
      </w:r>
      <w:r w:rsidR="007F65EF">
        <w:rPr>
          <w:sz w:val="28"/>
          <w:szCs w:val="28"/>
        </w:rPr>
        <w:t xml:space="preserve"> 2013</w:t>
      </w:r>
      <w:r w:rsidR="007F65EF" w:rsidRPr="00196266">
        <w:rPr>
          <w:sz w:val="28"/>
          <w:szCs w:val="28"/>
        </w:rPr>
        <w:t xml:space="preserve"> года №</w:t>
      </w:r>
      <w:r w:rsidR="007F65EF">
        <w:rPr>
          <w:sz w:val="28"/>
          <w:szCs w:val="28"/>
        </w:rPr>
        <w:t xml:space="preserve"> </w:t>
      </w:r>
      <w:r w:rsidR="007F65EF" w:rsidRPr="00196266">
        <w:rPr>
          <w:sz w:val="28"/>
          <w:szCs w:val="28"/>
        </w:rPr>
        <w:t>1</w:t>
      </w:r>
      <w:r w:rsidR="00E91CA2">
        <w:rPr>
          <w:sz w:val="28"/>
          <w:szCs w:val="28"/>
        </w:rPr>
        <w:t xml:space="preserve">9 </w:t>
      </w:r>
      <w:r w:rsidR="007F65EF" w:rsidRPr="00196266">
        <w:rPr>
          <w:sz w:val="28"/>
          <w:szCs w:val="28"/>
        </w:rPr>
        <w:t>«О бюджетном процессе</w:t>
      </w:r>
      <w:r w:rsidR="007F65EF">
        <w:rPr>
          <w:sz w:val="28"/>
          <w:szCs w:val="28"/>
        </w:rPr>
        <w:t>»</w:t>
      </w:r>
      <w:r w:rsidR="007F65EF" w:rsidRPr="00196266">
        <w:rPr>
          <w:sz w:val="28"/>
          <w:szCs w:val="28"/>
        </w:rPr>
        <w:t>.</w:t>
      </w:r>
    </w:p>
    <w:p w:rsidR="000555E1" w:rsidRPr="00196266" w:rsidRDefault="003F724C" w:rsidP="00196266">
      <w:pPr>
        <w:pStyle w:val="a3"/>
        <w:ind w:firstLine="70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Заключение подготовлено на основе изучения полноты состава показателей</w:t>
      </w:r>
      <w:r w:rsidR="00E91F59">
        <w:rPr>
          <w:sz w:val="28"/>
          <w:szCs w:val="28"/>
        </w:rPr>
        <w:t>,</w:t>
      </w:r>
      <w:r w:rsidRPr="00196266">
        <w:rPr>
          <w:sz w:val="28"/>
          <w:szCs w:val="28"/>
        </w:rPr>
        <w:t xml:space="preserve"> учтенных в проекте решения и в приложениях к нему, а также докум</w:t>
      </w:r>
      <w:r w:rsidR="00196266" w:rsidRPr="00196266">
        <w:rPr>
          <w:sz w:val="28"/>
          <w:szCs w:val="28"/>
        </w:rPr>
        <w:t xml:space="preserve">ентов и материалов, обосновывающих показатели бюджета, и направлено Главе поселения </w:t>
      </w:r>
      <w:r w:rsidR="00E91CA2">
        <w:rPr>
          <w:sz w:val="28"/>
          <w:szCs w:val="28"/>
        </w:rPr>
        <w:t>Шейбухтовское</w:t>
      </w:r>
      <w:r w:rsidR="00196266" w:rsidRPr="00196266">
        <w:rPr>
          <w:sz w:val="28"/>
          <w:szCs w:val="28"/>
        </w:rPr>
        <w:t>.</w:t>
      </w:r>
    </w:p>
    <w:p w:rsidR="00196266" w:rsidRPr="00196266" w:rsidRDefault="00196266" w:rsidP="00196266">
      <w:pPr>
        <w:pStyle w:val="a8"/>
        <w:ind w:firstLine="709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Проект бюджета </w:t>
      </w:r>
      <w:r>
        <w:rPr>
          <w:sz w:val="28"/>
          <w:szCs w:val="28"/>
        </w:rPr>
        <w:t xml:space="preserve">поселения </w:t>
      </w:r>
      <w:r w:rsidR="00E91CA2">
        <w:rPr>
          <w:sz w:val="28"/>
          <w:szCs w:val="28"/>
        </w:rPr>
        <w:t>Шейбухтовское</w:t>
      </w:r>
      <w:r w:rsidR="007F65EF">
        <w:rPr>
          <w:sz w:val="28"/>
          <w:szCs w:val="28"/>
        </w:rPr>
        <w:t xml:space="preserve"> </w:t>
      </w:r>
      <w:r w:rsidR="007C0923">
        <w:rPr>
          <w:sz w:val="28"/>
          <w:szCs w:val="28"/>
        </w:rPr>
        <w:t xml:space="preserve"> </w:t>
      </w:r>
      <w:r w:rsidRPr="00196266">
        <w:rPr>
          <w:sz w:val="28"/>
          <w:szCs w:val="28"/>
        </w:rPr>
        <w:t xml:space="preserve"> в целом сформирован с учетом требований:</w:t>
      </w:r>
    </w:p>
    <w:p w:rsidR="00196266" w:rsidRPr="00196266" w:rsidRDefault="00196266" w:rsidP="007C0923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>- приказа Министерства финансов РФ от 01.07.2013 №65-н «Об утверждении Указаний о порядке применения бюджетной классификации РФ»;</w:t>
      </w:r>
    </w:p>
    <w:p w:rsidR="00196266" w:rsidRPr="00196266" w:rsidRDefault="00196266" w:rsidP="00622D14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постановлени</w:t>
      </w:r>
      <w:r w:rsidR="00C15BDC">
        <w:rPr>
          <w:sz w:val="28"/>
          <w:szCs w:val="28"/>
        </w:rPr>
        <w:t>я</w:t>
      </w:r>
      <w:r w:rsidRPr="00196266">
        <w:rPr>
          <w:sz w:val="28"/>
          <w:szCs w:val="28"/>
        </w:rPr>
        <w:t xml:space="preserve"> Правительства</w:t>
      </w:r>
      <w:r w:rsidR="004A6E09">
        <w:rPr>
          <w:sz w:val="28"/>
          <w:szCs w:val="28"/>
        </w:rPr>
        <w:t xml:space="preserve"> Вологодской </w:t>
      </w:r>
      <w:r w:rsidRPr="00196266">
        <w:rPr>
          <w:sz w:val="28"/>
          <w:szCs w:val="28"/>
        </w:rPr>
        <w:t xml:space="preserve"> области </w:t>
      </w:r>
      <w:r w:rsidR="004A6E09">
        <w:rPr>
          <w:sz w:val="28"/>
          <w:szCs w:val="28"/>
        </w:rPr>
        <w:t>от 24.10.2016 года №942</w:t>
      </w:r>
      <w:r w:rsidRPr="00196266">
        <w:rPr>
          <w:sz w:val="28"/>
          <w:szCs w:val="28"/>
        </w:rPr>
        <w:t xml:space="preserve"> «Об основных</w:t>
      </w:r>
      <w:r w:rsidR="00622D14">
        <w:rPr>
          <w:sz w:val="28"/>
          <w:szCs w:val="28"/>
        </w:rPr>
        <w:t xml:space="preserve"> направлениях бюджетной,</w:t>
      </w:r>
      <w:r w:rsidRPr="00196266">
        <w:rPr>
          <w:sz w:val="28"/>
          <w:szCs w:val="28"/>
        </w:rPr>
        <w:t xml:space="preserve"> налоговой</w:t>
      </w:r>
      <w:r w:rsidR="00622D14">
        <w:rPr>
          <w:sz w:val="28"/>
          <w:szCs w:val="28"/>
        </w:rPr>
        <w:t xml:space="preserve"> и долговой</w:t>
      </w:r>
      <w:r w:rsidRPr="00196266">
        <w:rPr>
          <w:sz w:val="28"/>
          <w:szCs w:val="28"/>
        </w:rPr>
        <w:t xml:space="preserve"> поли</w:t>
      </w:r>
      <w:r w:rsidR="00622D14">
        <w:rPr>
          <w:sz w:val="28"/>
          <w:szCs w:val="28"/>
        </w:rPr>
        <w:t>тики Вологодской области на 201</w:t>
      </w:r>
      <w:r w:rsidR="00E40071">
        <w:rPr>
          <w:sz w:val="28"/>
          <w:szCs w:val="28"/>
        </w:rPr>
        <w:t xml:space="preserve">7 </w:t>
      </w:r>
      <w:r w:rsidR="00622D14">
        <w:rPr>
          <w:sz w:val="28"/>
          <w:szCs w:val="28"/>
        </w:rPr>
        <w:t>год и плановый период 201</w:t>
      </w:r>
      <w:r w:rsidR="00E40071">
        <w:rPr>
          <w:sz w:val="28"/>
          <w:szCs w:val="28"/>
        </w:rPr>
        <w:t>8</w:t>
      </w:r>
      <w:r w:rsidR="00987DEC">
        <w:rPr>
          <w:sz w:val="28"/>
          <w:szCs w:val="28"/>
        </w:rPr>
        <w:t xml:space="preserve"> и 201</w:t>
      </w:r>
      <w:r w:rsidR="00E40071">
        <w:rPr>
          <w:sz w:val="28"/>
          <w:szCs w:val="28"/>
        </w:rPr>
        <w:t xml:space="preserve">9 </w:t>
      </w:r>
      <w:r w:rsidRPr="00196266">
        <w:rPr>
          <w:sz w:val="28"/>
          <w:szCs w:val="28"/>
        </w:rPr>
        <w:t xml:space="preserve"> годов»;</w:t>
      </w:r>
    </w:p>
    <w:p w:rsidR="00196266" w:rsidRPr="00196266" w:rsidRDefault="00196266" w:rsidP="00196266">
      <w:pPr>
        <w:pStyle w:val="a8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   -  Бюджетн</w:t>
      </w:r>
      <w:r w:rsidR="00C15BDC">
        <w:rPr>
          <w:sz w:val="28"/>
          <w:szCs w:val="28"/>
        </w:rPr>
        <w:t>ого</w:t>
      </w:r>
      <w:r w:rsidRPr="00196266">
        <w:rPr>
          <w:sz w:val="28"/>
          <w:szCs w:val="28"/>
        </w:rPr>
        <w:t xml:space="preserve"> кодекс</w:t>
      </w:r>
      <w:r w:rsidR="00C15BDC">
        <w:rPr>
          <w:sz w:val="28"/>
          <w:szCs w:val="28"/>
        </w:rPr>
        <w:t>а</w:t>
      </w:r>
      <w:r w:rsidRPr="00196266">
        <w:rPr>
          <w:sz w:val="28"/>
          <w:szCs w:val="28"/>
        </w:rPr>
        <w:t xml:space="preserve"> РФ;</w:t>
      </w:r>
    </w:p>
    <w:p w:rsidR="007F65EF" w:rsidRDefault="00196266" w:rsidP="007F65EF">
      <w:pPr>
        <w:pStyle w:val="a3"/>
        <w:ind w:firstLine="0"/>
        <w:jc w:val="both"/>
        <w:rPr>
          <w:sz w:val="28"/>
          <w:szCs w:val="28"/>
        </w:rPr>
      </w:pPr>
      <w:r w:rsidRPr="00196266">
        <w:rPr>
          <w:sz w:val="28"/>
          <w:szCs w:val="28"/>
        </w:rPr>
        <w:t xml:space="preserve"> </w:t>
      </w:r>
      <w:r w:rsidR="00E40071">
        <w:rPr>
          <w:sz w:val="28"/>
          <w:szCs w:val="28"/>
        </w:rPr>
        <w:t xml:space="preserve">      </w:t>
      </w:r>
      <w:r w:rsidRPr="00196266">
        <w:rPr>
          <w:sz w:val="28"/>
          <w:szCs w:val="28"/>
        </w:rPr>
        <w:t xml:space="preserve"> -</w:t>
      </w:r>
      <w:r w:rsidR="00E40071">
        <w:rPr>
          <w:sz w:val="28"/>
          <w:szCs w:val="28"/>
        </w:rPr>
        <w:t xml:space="preserve"> </w:t>
      </w:r>
      <w:r w:rsidRPr="00196266">
        <w:rPr>
          <w:sz w:val="28"/>
          <w:szCs w:val="28"/>
        </w:rPr>
        <w:t xml:space="preserve"> </w:t>
      </w:r>
      <w:r w:rsidR="007C0923" w:rsidRPr="00196266">
        <w:rPr>
          <w:sz w:val="28"/>
          <w:szCs w:val="28"/>
        </w:rPr>
        <w:t xml:space="preserve">решения </w:t>
      </w:r>
      <w:r w:rsidR="007C0923">
        <w:rPr>
          <w:sz w:val="28"/>
          <w:szCs w:val="28"/>
        </w:rPr>
        <w:t xml:space="preserve"> Совета </w:t>
      </w:r>
      <w:r w:rsidR="007C0923" w:rsidRPr="00196266">
        <w:rPr>
          <w:sz w:val="28"/>
          <w:szCs w:val="28"/>
        </w:rPr>
        <w:t xml:space="preserve">поселения </w:t>
      </w:r>
      <w:r w:rsidR="007F65EF">
        <w:rPr>
          <w:sz w:val="28"/>
          <w:szCs w:val="28"/>
        </w:rPr>
        <w:t>от 2</w:t>
      </w:r>
      <w:r w:rsidR="00E91CA2">
        <w:rPr>
          <w:sz w:val="28"/>
          <w:szCs w:val="28"/>
        </w:rPr>
        <w:t xml:space="preserve">6 декабря  </w:t>
      </w:r>
      <w:r w:rsidR="007F65EF">
        <w:rPr>
          <w:sz w:val="28"/>
          <w:szCs w:val="28"/>
        </w:rPr>
        <w:t>2013</w:t>
      </w:r>
      <w:r w:rsidR="007F65EF" w:rsidRPr="00196266">
        <w:rPr>
          <w:sz w:val="28"/>
          <w:szCs w:val="28"/>
        </w:rPr>
        <w:t xml:space="preserve"> года №</w:t>
      </w:r>
      <w:r w:rsidR="007F65EF">
        <w:rPr>
          <w:sz w:val="28"/>
          <w:szCs w:val="28"/>
        </w:rPr>
        <w:t xml:space="preserve"> </w:t>
      </w:r>
      <w:r w:rsidR="00E91CA2">
        <w:rPr>
          <w:sz w:val="28"/>
          <w:szCs w:val="28"/>
        </w:rPr>
        <w:t>19</w:t>
      </w:r>
      <w:r w:rsidR="007F65EF" w:rsidRPr="00196266">
        <w:rPr>
          <w:sz w:val="28"/>
          <w:szCs w:val="28"/>
        </w:rPr>
        <w:t xml:space="preserve">  «О бюджетном процессе</w:t>
      </w:r>
      <w:r w:rsidR="007F65EF">
        <w:rPr>
          <w:sz w:val="28"/>
          <w:szCs w:val="28"/>
        </w:rPr>
        <w:t>»</w:t>
      </w:r>
      <w:r w:rsidR="00454C12">
        <w:rPr>
          <w:sz w:val="28"/>
          <w:szCs w:val="28"/>
        </w:rPr>
        <w:t xml:space="preserve"> (с изменениями и дополнениями).</w:t>
      </w:r>
    </w:p>
    <w:p w:rsidR="0084531E" w:rsidRDefault="002E7D0C" w:rsidP="0084531E">
      <w:pPr>
        <w:pStyle w:val="a3"/>
        <w:spacing w:after="0" w:afterAutospacing="0"/>
        <w:ind w:firstLine="0"/>
        <w:contextualSpacing/>
        <w:jc w:val="both"/>
        <w:rPr>
          <w:i/>
          <w:sz w:val="28"/>
          <w:szCs w:val="28"/>
        </w:rPr>
      </w:pPr>
      <w:r>
        <w:t xml:space="preserve">           </w:t>
      </w:r>
      <w:r>
        <w:rPr>
          <w:sz w:val="28"/>
          <w:szCs w:val="28"/>
        </w:rPr>
        <w:t>П</w:t>
      </w:r>
      <w:r w:rsidRPr="00196266">
        <w:rPr>
          <w:sz w:val="28"/>
          <w:szCs w:val="28"/>
        </w:rPr>
        <w:t xml:space="preserve">роект </w:t>
      </w:r>
      <w:r>
        <w:rPr>
          <w:sz w:val="28"/>
          <w:szCs w:val="28"/>
        </w:rPr>
        <w:t>решения о бюджете в ревизионную комиссию района представлен для составления заключения 15 ноября 2016 года</w:t>
      </w:r>
      <w:r w:rsidRPr="001B296A">
        <w:rPr>
          <w:sz w:val="28"/>
          <w:szCs w:val="28"/>
        </w:rPr>
        <w:t xml:space="preserve">. </w:t>
      </w:r>
      <w:r w:rsidR="0084531E" w:rsidRPr="0084531E">
        <w:rPr>
          <w:i/>
          <w:sz w:val="28"/>
          <w:szCs w:val="28"/>
        </w:rPr>
        <w:t xml:space="preserve">С проектом решения  не представлены документы, предусмотренные статьей 184.2 Бюджетного </w:t>
      </w:r>
      <w:r w:rsidR="0084531E" w:rsidRPr="0084531E">
        <w:rPr>
          <w:i/>
          <w:sz w:val="28"/>
          <w:szCs w:val="28"/>
        </w:rPr>
        <w:lastRenderedPageBreak/>
        <w:t xml:space="preserve">кодекса РФ и ст. </w:t>
      </w:r>
      <w:r w:rsidR="0084531E">
        <w:rPr>
          <w:i/>
          <w:sz w:val="28"/>
          <w:szCs w:val="28"/>
        </w:rPr>
        <w:t>20</w:t>
      </w:r>
      <w:r w:rsidR="0084531E" w:rsidRPr="0084531E">
        <w:rPr>
          <w:i/>
          <w:sz w:val="28"/>
          <w:szCs w:val="28"/>
        </w:rPr>
        <w:t xml:space="preserve"> Положения о бюджетном процессе сельского поселения Шейбухтовское: </w:t>
      </w:r>
    </w:p>
    <w:p w:rsidR="00924CE7" w:rsidRPr="001B296A" w:rsidRDefault="0084531E" w:rsidP="0084531E">
      <w:pPr>
        <w:pStyle w:val="a3"/>
        <w:spacing w:after="0" w:afterAutospacing="0"/>
        <w:ind w:firstLine="0"/>
        <w:contextualSpacing/>
        <w:jc w:val="both"/>
        <w:rPr>
          <w:sz w:val="28"/>
          <w:szCs w:val="28"/>
        </w:rPr>
      </w:pPr>
      <w:r w:rsidRPr="0084531E">
        <w:rPr>
          <w:i/>
          <w:sz w:val="28"/>
          <w:szCs w:val="28"/>
        </w:rPr>
        <w:t>-  прогноз социально-экономического развития сельского поселения Шейбухтовское  на 2016 год (пояснительная записка к прогнозу).</w:t>
      </w:r>
    </w:p>
    <w:p w:rsidR="00A61909" w:rsidRDefault="00A01FA7" w:rsidP="00924CE7">
      <w:pPr>
        <w:pStyle w:val="a3"/>
        <w:spacing w:line="240" w:lineRule="atLeas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61909">
        <w:rPr>
          <w:sz w:val="28"/>
          <w:szCs w:val="28"/>
        </w:rPr>
        <w:t xml:space="preserve">В основу проекта решения </w:t>
      </w:r>
      <w:r w:rsidR="0095590B">
        <w:rPr>
          <w:sz w:val="28"/>
          <w:szCs w:val="28"/>
        </w:rPr>
        <w:t xml:space="preserve"> о бюджете поселения на 201</w:t>
      </w:r>
      <w:r w:rsidR="0020343E">
        <w:rPr>
          <w:sz w:val="28"/>
          <w:szCs w:val="28"/>
        </w:rPr>
        <w:t>7</w:t>
      </w:r>
      <w:r w:rsidR="00A61909">
        <w:rPr>
          <w:sz w:val="28"/>
          <w:szCs w:val="28"/>
        </w:rPr>
        <w:t xml:space="preserve"> год</w:t>
      </w:r>
      <w:r w:rsidR="0020343E">
        <w:rPr>
          <w:sz w:val="28"/>
          <w:szCs w:val="28"/>
        </w:rPr>
        <w:t xml:space="preserve"> </w:t>
      </w:r>
      <w:r w:rsidR="004A6E09">
        <w:rPr>
          <w:sz w:val="28"/>
          <w:szCs w:val="28"/>
        </w:rPr>
        <w:t xml:space="preserve"> и плановый период </w:t>
      </w:r>
      <w:r w:rsidR="00A61909">
        <w:rPr>
          <w:sz w:val="28"/>
          <w:szCs w:val="28"/>
        </w:rPr>
        <w:t>положены показатели  утвержденного бюдж</w:t>
      </w:r>
      <w:r w:rsidR="000B0690">
        <w:rPr>
          <w:sz w:val="28"/>
          <w:szCs w:val="28"/>
        </w:rPr>
        <w:t>ета на 201</w:t>
      </w:r>
      <w:r w:rsidR="0020343E">
        <w:rPr>
          <w:sz w:val="28"/>
          <w:szCs w:val="28"/>
        </w:rPr>
        <w:t>6</w:t>
      </w:r>
      <w:r w:rsidR="00A61909">
        <w:rPr>
          <w:sz w:val="28"/>
          <w:szCs w:val="28"/>
        </w:rPr>
        <w:t xml:space="preserve"> год с </w:t>
      </w:r>
      <w:r w:rsidR="0080091A">
        <w:rPr>
          <w:sz w:val="28"/>
          <w:szCs w:val="28"/>
        </w:rPr>
        <w:t>к</w:t>
      </w:r>
      <w:r w:rsidR="00A61909">
        <w:rPr>
          <w:sz w:val="28"/>
          <w:szCs w:val="28"/>
        </w:rPr>
        <w:t xml:space="preserve">орректировкой на действующие условия. </w:t>
      </w:r>
    </w:p>
    <w:p w:rsidR="00A61909" w:rsidRDefault="00A61909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Отличительными особенностями рассматриваемого проекта решения являются: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C29">
        <w:rPr>
          <w:sz w:val="28"/>
          <w:szCs w:val="28"/>
        </w:rPr>
        <w:t>необходимость осуществления бюджетных расходов с учетом возможностей доходной базы бюджета</w:t>
      </w:r>
      <w:r>
        <w:rPr>
          <w:sz w:val="28"/>
          <w:szCs w:val="28"/>
        </w:rPr>
        <w:t>;</w:t>
      </w:r>
    </w:p>
    <w:p w:rsidR="00FC4066" w:rsidRDefault="00FC4066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6C29">
        <w:rPr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обязательств, в п</w:t>
      </w:r>
      <w:r w:rsidR="00B648C2">
        <w:rPr>
          <w:sz w:val="28"/>
          <w:szCs w:val="28"/>
        </w:rPr>
        <w:t>е</w:t>
      </w:r>
      <w:r w:rsidR="00DB6C29">
        <w:rPr>
          <w:sz w:val="28"/>
          <w:szCs w:val="28"/>
        </w:rPr>
        <w:t>рвую очередь социально ориентированных</w:t>
      </w:r>
      <w:r>
        <w:rPr>
          <w:sz w:val="28"/>
          <w:szCs w:val="28"/>
        </w:rPr>
        <w:t>;</w:t>
      </w:r>
    </w:p>
    <w:p w:rsidR="00DB6C29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 w:rsidRPr="00C2681B">
        <w:rPr>
          <w:sz w:val="28"/>
          <w:szCs w:val="28"/>
        </w:rPr>
        <w:t xml:space="preserve">-  </w:t>
      </w:r>
      <w:r w:rsidR="00DB6C29">
        <w:rPr>
          <w:sz w:val="28"/>
          <w:szCs w:val="28"/>
        </w:rPr>
        <w:t>ограничение роста расходов бюджета поселения и минимизация кредиторской задолженности бюджета поселения;</w:t>
      </w:r>
    </w:p>
    <w:p w:rsidR="002851E3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C4066">
        <w:rPr>
          <w:sz w:val="28"/>
          <w:szCs w:val="28"/>
        </w:rPr>
        <w:t xml:space="preserve"> обеспечение</w:t>
      </w:r>
      <w:r w:rsidR="00DB6C29">
        <w:rPr>
          <w:sz w:val="28"/>
          <w:szCs w:val="28"/>
        </w:rPr>
        <w:t xml:space="preserve"> публичности процесса управления общественными финансами, открытости и прозрачности бюджетного процесса для граждан</w:t>
      </w:r>
      <w:r w:rsidR="00C2681B">
        <w:rPr>
          <w:sz w:val="28"/>
          <w:szCs w:val="28"/>
        </w:rPr>
        <w:t>;</w:t>
      </w:r>
    </w:p>
    <w:p w:rsidR="00632FC8" w:rsidRDefault="002851E3" w:rsidP="00DB6C29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DB6C29">
        <w:rPr>
          <w:sz w:val="28"/>
          <w:szCs w:val="28"/>
        </w:rPr>
        <w:t>повышение эффективности бюджетных расходов в целом, в том числе за счет оптимизации закупок для обеспечения муниципальных нужд, численности муниципальных служащих и работников бюджетной сферы, введения единых подходов к определению нормативов затрат на оказание муниципальных услуг;</w:t>
      </w:r>
    </w:p>
    <w:p w:rsidR="00B13915" w:rsidRPr="004E2B01" w:rsidRDefault="002851E3" w:rsidP="00FC4066">
      <w:pPr>
        <w:pStyle w:val="a3"/>
        <w:spacing w:before="0" w:beforeAutospacing="0" w:after="0" w:afterAutospacing="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формирование и исполнение бюджета на очередной фи</w:t>
      </w:r>
      <w:r w:rsidR="004E2B01">
        <w:rPr>
          <w:sz w:val="28"/>
          <w:szCs w:val="28"/>
        </w:rPr>
        <w:t>нансовый год</w:t>
      </w:r>
      <w:r w:rsidR="00FC4066">
        <w:rPr>
          <w:sz w:val="28"/>
          <w:szCs w:val="28"/>
        </w:rPr>
        <w:t xml:space="preserve"> </w:t>
      </w:r>
      <w:r w:rsidR="004E2B01">
        <w:rPr>
          <w:sz w:val="28"/>
          <w:szCs w:val="28"/>
        </w:rPr>
        <w:t>с учетом  внедрения новых форм финансового обеспечения  услуг, оказываемых муниципальными учреждениями поселения.</w:t>
      </w:r>
    </w:p>
    <w:p w:rsidR="00FC4066" w:rsidRDefault="00FC40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В рассмотренном проекте  решения наблюдается  концентрация расходов на  приоритетных направлениях, связанных с:</w:t>
      </w:r>
    </w:p>
    <w:p w:rsidR="004E2B01" w:rsidRP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</w:t>
      </w:r>
      <w:r w:rsidR="00924CE7">
        <w:rPr>
          <w:sz w:val="28"/>
          <w:szCs w:val="28"/>
        </w:rPr>
        <w:t xml:space="preserve"> </w:t>
      </w:r>
      <w:r w:rsidRPr="004E2B01">
        <w:rPr>
          <w:sz w:val="28"/>
          <w:szCs w:val="28"/>
        </w:rPr>
        <w:t>безусловным исполнением обязательств по благоустройству территории поселения;</w:t>
      </w:r>
    </w:p>
    <w:p w:rsid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 xml:space="preserve"> -  обеспечением реализации расходны</w:t>
      </w:r>
      <w:r w:rsidR="00420AF6">
        <w:rPr>
          <w:sz w:val="28"/>
          <w:szCs w:val="28"/>
        </w:rPr>
        <w:t>х обязательств в сфере культуры;</w:t>
      </w:r>
    </w:p>
    <w:p w:rsidR="00420AF6" w:rsidRDefault="00420AF6" w:rsidP="00420AF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E2B01">
        <w:rPr>
          <w:sz w:val="28"/>
          <w:szCs w:val="28"/>
        </w:rPr>
        <w:t>-  обеспечением реализации расходны</w:t>
      </w:r>
      <w:r>
        <w:rPr>
          <w:sz w:val="28"/>
          <w:szCs w:val="28"/>
        </w:rPr>
        <w:t>х обязательств в сфере физической культуры и спорта.</w:t>
      </w:r>
    </w:p>
    <w:p w:rsidR="004E2B01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Бюджет </w:t>
      </w:r>
      <w:r w:rsidR="007F2DFC">
        <w:rPr>
          <w:sz w:val="28"/>
          <w:szCs w:val="28"/>
        </w:rPr>
        <w:t>поселения</w:t>
      </w:r>
      <w:r w:rsidR="00CD28C6">
        <w:rPr>
          <w:sz w:val="28"/>
          <w:szCs w:val="28"/>
        </w:rPr>
        <w:t xml:space="preserve"> на 201</w:t>
      </w:r>
      <w:r w:rsidR="00FC4066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год</w:t>
      </w:r>
      <w:r w:rsidR="00FC4066">
        <w:rPr>
          <w:sz w:val="28"/>
          <w:szCs w:val="28"/>
        </w:rPr>
        <w:t xml:space="preserve"> и плановый период</w:t>
      </w:r>
      <w:r>
        <w:rPr>
          <w:sz w:val="28"/>
          <w:szCs w:val="28"/>
        </w:rPr>
        <w:t xml:space="preserve"> сформирован и будет исполнят</w:t>
      </w:r>
      <w:r w:rsidR="00BB06CD">
        <w:rPr>
          <w:sz w:val="28"/>
          <w:szCs w:val="28"/>
        </w:rPr>
        <w:t>ь</w:t>
      </w:r>
      <w:r>
        <w:rPr>
          <w:sz w:val="28"/>
          <w:szCs w:val="28"/>
        </w:rPr>
        <w:t>ся в условиях внедрения новых форм финансового обеспечения услуг, оказыва</w:t>
      </w:r>
      <w:r w:rsidR="00B77280">
        <w:rPr>
          <w:sz w:val="28"/>
          <w:szCs w:val="28"/>
        </w:rPr>
        <w:t xml:space="preserve">емых муниципальными </w:t>
      </w:r>
      <w:r w:rsidR="00FC4066">
        <w:rPr>
          <w:sz w:val="28"/>
          <w:szCs w:val="28"/>
        </w:rPr>
        <w:t xml:space="preserve">бюджетными </w:t>
      </w:r>
      <w:r>
        <w:rPr>
          <w:sz w:val="28"/>
          <w:szCs w:val="28"/>
        </w:rPr>
        <w:t>учреждениями.</w:t>
      </w:r>
    </w:p>
    <w:p w:rsidR="00632FC8" w:rsidRDefault="00632F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C4066">
        <w:rPr>
          <w:sz w:val="28"/>
          <w:szCs w:val="28"/>
        </w:rPr>
        <w:t xml:space="preserve">Продолжится </w:t>
      </w:r>
      <w:r>
        <w:rPr>
          <w:sz w:val="28"/>
          <w:szCs w:val="28"/>
        </w:rPr>
        <w:t xml:space="preserve"> внедрение процедуры формирования муниципальных заданий на оказание муниципальных услуг (выполнени</w:t>
      </w:r>
      <w:r w:rsidR="003E6E17">
        <w:rPr>
          <w:sz w:val="28"/>
          <w:szCs w:val="28"/>
        </w:rPr>
        <w:t>е</w:t>
      </w:r>
      <w:r>
        <w:rPr>
          <w:sz w:val="28"/>
          <w:szCs w:val="28"/>
        </w:rPr>
        <w:t xml:space="preserve"> работ) и заключение соглашений с муниципальными учреждениями только в электронном виде с использованием электронной подписи в системе «Электронный бюджет».</w:t>
      </w:r>
    </w:p>
    <w:p w:rsidR="003F60A8" w:rsidRDefault="004E2B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поселении </w:t>
      </w:r>
      <w:r w:rsidR="00412871">
        <w:rPr>
          <w:sz w:val="28"/>
          <w:szCs w:val="28"/>
        </w:rPr>
        <w:t>Шейбухтовское</w:t>
      </w:r>
      <w:r w:rsidR="0080091A">
        <w:rPr>
          <w:sz w:val="28"/>
          <w:szCs w:val="28"/>
        </w:rPr>
        <w:t xml:space="preserve"> </w:t>
      </w:r>
      <w:r w:rsidR="00715E8B">
        <w:rPr>
          <w:sz w:val="28"/>
          <w:szCs w:val="28"/>
        </w:rPr>
        <w:t>в 201</w:t>
      </w:r>
      <w:r w:rsidR="00FC4066">
        <w:rPr>
          <w:sz w:val="28"/>
          <w:szCs w:val="28"/>
        </w:rPr>
        <w:t>7</w:t>
      </w:r>
      <w:r w:rsidR="00715E8B">
        <w:rPr>
          <w:sz w:val="28"/>
          <w:szCs w:val="28"/>
        </w:rPr>
        <w:t xml:space="preserve"> году будет </w:t>
      </w:r>
      <w:r>
        <w:rPr>
          <w:sz w:val="28"/>
          <w:szCs w:val="28"/>
        </w:rPr>
        <w:t>функционир</w:t>
      </w:r>
      <w:r w:rsidR="00715E8B">
        <w:rPr>
          <w:sz w:val="28"/>
          <w:szCs w:val="28"/>
        </w:rPr>
        <w:t>овать</w:t>
      </w:r>
      <w:r w:rsidR="00412871">
        <w:rPr>
          <w:sz w:val="28"/>
          <w:szCs w:val="28"/>
        </w:rPr>
        <w:t xml:space="preserve"> одно</w:t>
      </w:r>
      <w:r w:rsidR="00FC4066">
        <w:rPr>
          <w:sz w:val="28"/>
          <w:szCs w:val="28"/>
        </w:rPr>
        <w:t xml:space="preserve"> </w:t>
      </w:r>
      <w:r w:rsidR="0080091A">
        <w:rPr>
          <w:sz w:val="28"/>
          <w:szCs w:val="28"/>
        </w:rPr>
        <w:t>бюджетн</w:t>
      </w:r>
      <w:r w:rsidR="00412871">
        <w:rPr>
          <w:sz w:val="28"/>
          <w:szCs w:val="28"/>
        </w:rPr>
        <w:t>ое</w:t>
      </w:r>
      <w:r w:rsidR="0080091A">
        <w:rPr>
          <w:sz w:val="28"/>
          <w:szCs w:val="28"/>
        </w:rPr>
        <w:t xml:space="preserve"> учреждени</w:t>
      </w:r>
      <w:r w:rsidR="00412871">
        <w:rPr>
          <w:sz w:val="28"/>
          <w:szCs w:val="28"/>
        </w:rPr>
        <w:t>е</w:t>
      </w:r>
      <w:r w:rsidR="00200E30">
        <w:rPr>
          <w:sz w:val="28"/>
          <w:szCs w:val="28"/>
        </w:rPr>
        <w:t xml:space="preserve"> :</w:t>
      </w:r>
      <w:r w:rsidR="006D7D32">
        <w:rPr>
          <w:sz w:val="28"/>
          <w:szCs w:val="28"/>
        </w:rPr>
        <w:t xml:space="preserve"> </w:t>
      </w:r>
      <w:r w:rsidR="00200E30">
        <w:rPr>
          <w:sz w:val="28"/>
          <w:szCs w:val="28"/>
        </w:rPr>
        <w:t>МБУК «</w:t>
      </w:r>
      <w:r w:rsidR="00412871">
        <w:rPr>
          <w:sz w:val="28"/>
          <w:szCs w:val="28"/>
        </w:rPr>
        <w:t xml:space="preserve">Шейбухтовский </w:t>
      </w:r>
      <w:r w:rsidR="00200E30">
        <w:rPr>
          <w:sz w:val="28"/>
          <w:szCs w:val="28"/>
        </w:rPr>
        <w:t>Дом культуры»</w:t>
      </w:r>
      <w:r w:rsidR="00412871">
        <w:rPr>
          <w:sz w:val="28"/>
          <w:szCs w:val="28"/>
        </w:rPr>
        <w:t>.</w:t>
      </w:r>
    </w:p>
    <w:p w:rsidR="00200E30" w:rsidRPr="004E2B01" w:rsidRDefault="00200E3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52942" w:rsidRDefault="00852942" w:rsidP="007F6101">
      <w:pPr>
        <w:autoSpaceDE w:val="0"/>
        <w:autoSpaceDN w:val="0"/>
        <w:adjustRightInd w:val="0"/>
        <w:rPr>
          <w:color w:val="993300"/>
        </w:rPr>
      </w:pPr>
    </w:p>
    <w:p w:rsidR="001C1043" w:rsidRDefault="00852942" w:rsidP="00BB06C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3E6BBC">
        <w:rPr>
          <w:b/>
          <w:sz w:val="28"/>
          <w:szCs w:val="28"/>
          <w:lang w:val="en-US"/>
        </w:rPr>
        <w:lastRenderedPageBreak/>
        <w:t>I</w:t>
      </w:r>
      <w:r w:rsidR="0070162C" w:rsidRPr="003E6BBC">
        <w:rPr>
          <w:b/>
          <w:sz w:val="28"/>
          <w:szCs w:val="28"/>
          <w:lang w:val="en-US"/>
        </w:rPr>
        <w:t>I</w:t>
      </w:r>
      <w:r w:rsidRPr="003E6BBC">
        <w:rPr>
          <w:b/>
          <w:sz w:val="28"/>
          <w:szCs w:val="28"/>
        </w:rPr>
        <w:t xml:space="preserve">. </w:t>
      </w:r>
      <w:r w:rsidR="0034313F" w:rsidRPr="003E6BBC">
        <w:rPr>
          <w:b/>
          <w:sz w:val="28"/>
          <w:szCs w:val="28"/>
        </w:rPr>
        <w:t xml:space="preserve">Основные характеристики бюджета </w:t>
      </w:r>
      <w:r w:rsidR="00AE45D7">
        <w:rPr>
          <w:b/>
          <w:sz w:val="28"/>
          <w:szCs w:val="28"/>
        </w:rPr>
        <w:t xml:space="preserve"> поселения</w:t>
      </w:r>
      <w:r w:rsidR="0034313F" w:rsidRPr="003E6BBC">
        <w:rPr>
          <w:b/>
          <w:sz w:val="28"/>
          <w:szCs w:val="28"/>
        </w:rPr>
        <w:t xml:space="preserve"> на </w:t>
      </w:r>
      <w:r w:rsidR="00BB06CD" w:rsidRPr="003E6BBC">
        <w:rPr>
          <w:b/>
          <w:sz w:val="28"/>
          <w:szCs w:val="28"/>
        </w:rPr>
        <w:t>201</w:t>
      </w:r>
      <w:r w:rsidR="00FC4066">
        <w:rPr>
          <w:b/>
          <w:sz w:val="28"/>
          <w:szCs w:val="28"/>
        </w:rPr>
        <w:t>7</w:t>
      </w:r>
      <w:r w:rsidR="002A1626">
        <w:rPr>
          <w:b/>
          <w:sz w:val="28"/>
          <w:szCs w:val="28"/>
        </w:rPr>
        <w:t xml:space="preserve"> </w:t>
      </w:r>
      <w:r w:rsidR="007252BA">
        <w:rPr>
          <w:b/>
          <w:sz w:val="28"/>
          <w:szCs w:val="28"/>
        </w:rPr>
        <w:t>год</w:t>
      </w:r>
      <w:r w:rsidR="00FC4066">
        <w:rPr>
          <w:b/>
          <w:sz w:val="28"/>
          <w:szCs w:val="28"/>
        </w:rPr>
        <w:t xml:space="preserve"> и плановый период</w:t>
      </w:r>
      <w:r w:rsidR="002617F4">
        <w:rPr>
          <w:b/>
          <w:sz w:val="28"/>
          <w:szCs w:val="28"/>
        </w:rPr>
        <w:t xml:space="preserve"> 2018 и 2019 годов</w:t>
      </w:r>
    </w:p>
    <w:p w:rsidR="00200E30" w:rsidRDefault="00200E30" w:rsidP="00200E30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200E30" w:rsidRPr="00412871" w:rsidRDefault="00200E30" w:rsidP="0041287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24CE7">
        <w:rPr>
          <w:i/>
          <w:sz w:val="28"/>
          <w:szCs w:val="28"/>
        </w:rPr>
        <w:t xml:space="preserve">   </w:t>
      </w:r>
      <w:r w:rsidRPr="00412871">
        <w:rPr>
          <w:sz w:val="28"/>
          <w:szCs w:val="28"/>
        </w:rPr>
        <w:t xml:space="preserve">В соответствии с </w:t>
      </w:r>
      <w:r w:rsidR="00412871" w:rsidRPr="00412871">
        <w:rPr>
          <w:sz w:val="28"/>
          <w:szCs w:val="28"/>
        </w:rPr>
        <w:t>пунктом 2 статьи 10</w:t>
      </w:r>
      <w:r w:rsidRPr="00412871">
        <w:rPr>
          <w:sz w:val="28"/>
          <w:szCs w:val="28"/>
        </w:rPr>
        <w:t xml:space="preserve">  Положения о бюджетном процессе в сельском поселении </w:t>
      </w:r>
      <w:r w:rsidR="00412871" w:rsidRPr="00412871">
        <w:rPr>
          <w:sz w:val="28"/>
          <w:szCs w:val="28"/>
        </w:rPr>
        <w:t>Шейбухтовское</w:t>
      </w:r>
      <w:r w:rsidRPr="00412871">
        <w:rPr>
          <w:sz w:val="28"/>
          <w:szCs w:val="28"/>
        </w:rPr>
        <w:t xml:space="preserve"> проект бюджета поселения сформирован </w:t>
      </w:r>
      <w:r w:rsidR="00924CE7" w:rsidRPr="00412871">
        <w:rPr>
          <w:sz w:val="28"/>
          <w:szCs w:val="28"/>
        </w:rPr>
        <w:t xml:space="preserve"> на</w:t>
      </w:r>
      <w:r w:rsidR="00412871" w:rsidRPr="00412871">
        <w:rPr>
          <w:sz w:val="28"/>
          <w:szCs w:val="28"/>
        </w:rPr>
        <w:t xml:space="preserve"> три года (</w:t>
      </w:r>
      <w:r w:rsidR="00924CE7" w:rsidRPr="00412871">
        <w:rPr>
          <w:sz w:val="28"/>
          <w:szCs w:val="28"/>
        </w:rPr>
        <w:t xml:space="preserve"> очередной финансовый год</w:t>
      </w:r>
      <w:r w:rsidR="00412871" w:rsidRPr="00412871">
        <w:rPr>
          <w:sz w:val="28"/>
          <w:szCs w:val="28"/>
        </w:rPr>
        <w:t xml:space="preserve"> и плановый период)</w:t>
      </w:r>
      <w:r w:rsidR="00412871">
        <w:rPr>
          <w:sz w:val="28"/>
          <w:szCs w:val="28"/>
        </w:rPr>
        <w:t>.</w:t>
      </w:r>
    </w:p>
    <w:p w:rsidR="002617F4" w:rsidRPr="002617F4" w:rsidRDefault="00200E30" w:rsidP="00924CE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17F4" w:rsidRPr="002617F4">
        <w:rPr>
          <w:sz w:val="28"/>
          <w:szCs w:val="28"/>
        </w:rPr>
        <w:t>Проектом решения о бюджете поселения предлагается утвердить основные характеристики бюджета поселения на 201</w:t>
      </w:r>
      <w:r w:rsidR="002617F4">
        <w:rPr>
          <w:sz w:val="28"/>
          <w:szCs w:val="28"/>
        </w:rPr>
        <w:t>7</w:t>
      </w:r>
      <w:r w:rsidR="002617F4"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412871">
        <w:rPr>
          <w:sz w:val="28"/>
          <w:szCs w:val="28"/>
        </w:rPr>
        <w:t>2405,5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412871">
        <w:rPr>
          <w:sz w:val="28"/>
          <w:szCs w:val="28"/>
        </w:rPr>
        <w:t>2405,5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201</w:t>
      </w:r>
      <w:r>
        <w:rPr>
          <w:sz w:val="28"/>
          <w:szCs w:val="28"/>
        </w:rPr>
        <w:t>8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412871">
        <w:rPr>
          <w:sz w:val="28"/>
          <w:szCs w:val="28"/>
        </w:rPr>
        <w:t>2413,4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412871">
        <w:rPr>
          <w:sz w:val="28"/>
          <w:szCs w:val="28"/>
        </w:rPr>
        <w:t>2413,4</w:t>
      </w:r>
      <w:r w:rsidRPr="002617F4">
        <w:rPr>
          <w:sz w:val="28"/>
          <w:szCs w:val="28"/>
        </w:rPr>
        <w:t xml:space="preserve"> тыс. рублей;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>- на 201</w:t>
      </w:r>
      <w:r w:rsidR="00412871"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год:</w:t>
      </w:r>
    </w:p>
    <w:p w:rsidR="002617F4" w:rsidRPr="002617F4" w:rsidRDefault="002617F4" w:rsidP="00964579">
      <w:pPr>
        <w:tabs>
          <w:tab w:val="right" w:pos="9920"/>
        </w:tabs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доходов в сумме </w:t>
      </w:r>
      <w:r w:rsidR="00412871">
        <w:rPr>
          <w:sz w:val="28"/>
          <w:szCs w:val="28"/>
        </w:rPr>
        <w:t>2440,7</w:t>
      </w:r>
      <w:r w:rsidRPr="002617F4">
        <w:rPr>
          <w:sz w:val="28"/>
          <w:szCs w:val="28"/>
        </w:rPr>
        <w:t xml:space="preserve"> тыс. рублей;</w:t>
      </w:r>
      <w:r w:rsidR="00964579">
        <w:rPr>
          <w:sz w:val="28"/>
          <w:szCs w:val="28"/>
        </w:rPr>
        <w:tab/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- общий объем расходов в сумме </w:t>
      </w:r>
      <w:r w:rsidR="00412871">
        <w:rPr>
          <w:sz w:val="28"/>
          <w:szCs w:val="28"/>
        </w:rPr>
        <w:t>2440,7</w:t>
      </w:r>
      <w:r>
        <w:rPr>
          <w:sz w:val="28"/>
          <w:szCs w:val="28"/>
        </w:rPr>
        <w:t xml:space="preserve"> </w:t>
      </w:r>
      <w:r w:rsidRPr="002617F4">
        <w:rPr>
          <w:sz w:val="28"/>
          <w:szCs w:val="28"/>
        </w:rPr>
        <w:t xml:space="preserve"> тыс. рублей.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  Динамика основных показателей бюджета поселения по данным отчета об исполнении за 201</w:t>
      </w:r>
      <w:r>
        <w:rPr>
          <w:sz w:val="28"/>
          <w:szCs w:val="28"/>
        </w:rPr>
        <w:t>5</w:t>
      </w:r>
      <w:r w:rsidRPr="002617F4">
        <w:rPr>
          <w:sz w:val="28"/>
          <w:szCs w:val="28"/>
        </w:rPr>
        <w:t xml:space="preserve"> год, решения о бюджете поселения на 201</w:t>
      </w:r>
      <w:r>
        <w:rPr>
          <w:sz w:val="28"/>
          <w:szCs w:val="28"/>
        </w:rPr>
        <w:t>6</w:t>
      </w:r>
      <w:r w:rsidRPr="002617F4">
        <w:rPr>
          <w:sz w:val="28"/>
          <w:szCs w:val="28"/>
        </w:rPr>
        <w:t xml:space="preserve"> год и прогнозных показателей на 201</w:t>
      </w:r>
      <w:r>
        <w:rPr>
          <w:sz w:val="28"/>
          <w:szCs w:val="28"/>
        </w:rPr>
        <w:t>7</w:t>
      </w:r>
      <w:r w:rsidRPr="002617F4">
        <w:rPr>
          <w:sz w:val="28"/>
          <w:szCs w:val="28"/>
        </w:rPr>
        <w:t xml:space="preserve"> -201</w:t>
      </w:r>
      <w:r>
        <w:rPr>
          <w:sz w:val="28"/>
          <w:szCs w:val="28"/>
        </w:rPr>
        <w:t>9</w:t>
      </w:r>
      <w:r w:rsidRPr="002617F4">
        <w:rPr>
          <w:sz w:val="28"/>
          <w:szCs w:val="28"/>
        </w:rPr>
        <w:t xml:space="preserve"> годы приведены  в следующей таблице 1:</w:t>
      </w:r>
    </w:p>
    <w:p w:rsidR="002617F4" w:rsidRPr="002617F4" w:rsidRDefault="002617F4" w:rsidP="002617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17F4">
        <w:rPr>
          <w:sz w:val="28"/>
          <w:szCs w:val="28"/>
        </w:rPr>
        <w:t xml:space="preserve"> </w:t>
      </w:r>
      <w:r w:rsidRPr="002617F4">
        <w:t>Таблица 1</w:t>
      </w:r>
      <w:r w:rsidRPr="002617F4">
        <w:rPr>
          <w:sz w:val="28"/>
          <w:szCs w:val="28"/>
        </w:rPr>
        <w:t xml:space="preserve">                                                                                              </w:t>
      </w:r>
      <w:r w:rsidRPr="002617F4">
        <w:t xml:space="preserve">  тыс. руб.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8"/>
        <w:gridCol w:w="1215"/>
        <w:gridCol w:w="1684"/>
        <w:gridCol w:w="1417"/>
        <w:gridCol w:w="1418"/>
        <w:gridCol w:w="992"/>
      </w:tblGrid>
      <w:tr w:rsidR="002617F4" w:rsidRPr="002617F4" w:rsidTr="006701CB">
        <w:trPr>
          <w:cantSplit/>
          <w:trHeight w:val="240"/>
        </w:trPr>
        <w:tc>
          <w:tcPr>
            <w:tcW w:w="248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Показатели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5</w:t>
            </w:r>
            <w:r w:rsidRPr="002617F4">
              <w:t xml:space="preserve"> год</w:t>
            </w:r>
            <w:r w:rsidRPr="002617F4">
              <w:br/>
              <w:t xml:space="preserve">(отчет) </w:t>
            </w:r>
          </w:p>
        </w:tc>
        <w:tc>
          <w:tcPr>
            <w:tcW w:w="16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6</w:t>
            </w:r>
            <w:r w:rsidRPr="002617F4">
              <w:t xml:space="preserve"> год</w:t>
            </w:r>
            <w:r w:rsidRPr="002617F4">
              <w:br/>
              <w:t xml:space="preserve">(решение) 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617F4">
              <w:t>Проект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 xml:space="preserve">7 </w:t>
            </w:r>
            <w:r w:rsidRPr="002617F4">
              <w:t>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8</w:t>
            </w:r>
            <w:r w:rsidRPr="002617F4"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201</w:t>
            </w:r>
            <w:r>
              <w:t>9</w:t>
            </w:r>
            <w:r w:rsidRPr="002617F4">
              <w:t xml:space="preserve"> год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Доходы, всего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5D6596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2607,3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2546,9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2405,5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438D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2440,7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Расходы, всего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5D6596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2752,0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2573,6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2405,5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2413,4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438D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2440,7</w:t>
            </w:r>
          </w:p>
        </w:tc>
      </w:tr>
      <w:tr w:rsidR="002617F4" w:rsidRPr="002617F4" w:rsidTr="006701CB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в том числе условно</w:t>
            </w:r>
            <w:r w:rsidRPr="002617F4">
              <w:br/>
              <w:t xml:space="preserve">утверждаемые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5D6596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111,3</w:t>
            </w:r>
          </w:p>
        </w:tc>
      </w:tr>
      <w:tr w:rsidR="002617F4" w:rsidRPr="002617F4" w:rsidTr="006701CB">
        <w:trPr>
          <w:cantSplit/>
          <w:trHeight w:val="36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>% к общему объему (без учета безв. трансф. цел. назн.)</w:t>
            </w:r>
            <w:r w:rsidRPr="002617F4">
              <w:br/>
              <w:t xml:space="preserve">расходов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5D6596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438D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2,5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438D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</w:t>
            </w:r>
          </w:p>
        </w:tc>
      </w:tr>
      <w:tr w:rsidR="002617F4" w:rsidRPr="002617F4" w:rsidTr="006701CB">
        <w:trPr>
          <w:cantSplit/>
          <w:trHeight w:val="240"/>
        </w:trPr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2617F4" w:rsidP="002617F4">
            <w:pPr>
              <w:widowControl w:val="0"/>
              <w:autoSpaceDE w:val="0"/>
              <w:autoSpaceDN w:val="0"/>
              <w:adjustRightInd w:val="0"/>
            </w:pPr>
            <w:r w:rsidRPr="002617F4">
              <w:t xml:space="preserve">- Дефицит (+профицит)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5D6596" w:rsidP="00E9416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-144,7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E94169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-26,7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C454A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438D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7F4" w:rsidRPr="002617F4" w:rsidRDefault="008438DD" w:rsidP="002617F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</w:tbl>
    <w:p w:rsidR="002617F4" w:rsidRPr="002617F4" w:rsidRDefault="002617F4" w:rsidP="002617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соответствии с представленными основными параметрами бюджета поселения на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годы доходы в 201</w:t>
      </w:r>
      <w:r>
        <w:rPr>
          <w:sz w:val="28"/>
          <w:szCs w:val="28"/>
        </w:rPr>
        <w:t xml:space="preserve">7 </w:t>
      </w:r>
      <w:r w:rsidRPr="00E03784">
        <w:rPr>
          <w:sz w:val="28"/>
          <w:szCs w:val="28"/>
        </w:rPr>
        <w:t xml:space="preserve">году составят </w:t>
      </w:r>
      <w:r w:rsidR="008438DD">
        <w:rPr>
          <w:sz w:val="28"/>
          <w:szCs w:val="28"/>
        </w:rPr>
        <w:t>2405,5</w:t>
      </w:r>
      <w:r w:rsidRPr="00E03784">
        <w:rPr>
          <w:sz w:val="28"/>
          <w:szCs w:val="28"/>
        </w:rPr>
        <w:t xml:space="preserve"> тыс. рублей. К 201</w:t>
      </w:r>
      <w:r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объем доходов бюджета поселения у</w:t>
      </w:r>
      <w:r w:rsidR="008438DD">
        <w:rPr>
          <w:sz w:val="28"/>
          <w:szCs w:val="28"/>
        </w:rPr>
        <w:t>величится</w:t>
      </w:r>
      <w:r w:rsidR="003A5E53"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на </w:t>
      </w:r>
      <w:r w:rsidR="008438DD">
        <w:rPr>
          <w:sz w:val="28"/>
          <w:szCs w:val="28"/>
        </w:rPr>
        <w:t>35,2</w:t>
      </w:r>
      <w:r w:rsidRPr="00E03784">
        <w:rPr>
          <w:sz w:val="28"/>
          <w:szCs w:val="28"/>
        </w:rPr>
        <w:t xml:space="preserve"> тыс. рублей и составит </w:t>
      </w:r>
      <w:r w:rsidR="008438DD">
        <w:rPr>
          <w:sz w:val="28"/>
          <w:szCs w:val="28"/>
        </w:rPr>
        <w:t>2440,7</w:t>
      </w:r>
      <w:r w:rsidRPr="00E03784">
        <w:rPr>
          <w:sz w:val="28"/>
          <w:szCs w:val="28"/>
        </w:rPr>
        <w:t xml:space="preserve">  тыс. рублей.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В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году по сравнени</w:t>
      </w:r>
      <w:r>
        <w:rPr>
          <w:sz w:val="28"/>
          <w:szCs w:val="28"/>
        </w:rPr>
        <w:t>и</w:t>
      </w:r>
      <w:r w:rsidRPr="00E03784">
        <w:rPr>
          <w:sz w:val="28"/>
          <w:szCs w:val="28"/>
        </w:rPr>
        <w:t xml:space="preserve"> с фактическими показателями 201</w:t>
      </w:r>
      <w:r>
        <w:rPr>
          <w:sz w:val="28"/>
          <w:szCs w:val="28"/>
        </w:rPr>
        <w:t>5</w:t>
      </w:r>
      <w:r w:rsidRPr="00E03784">
        <w:rPr>
          <w:sz w:val="28"/>
          <w:szCs w:val="28"/>
        </w:rPr>
        <w:t xml:space="preserve"> года доходы уменьшатся на </w:t>
      </w:r>
      <w:r w:rsidR="003A5E53">
        <w:rPr>
          <w:sz w:val="28"/>
          <w:szCs w:val="28"/>
        </w:rPr>
        <w:t xml:space="preserve"> </w:t>
      </w:r>
      <w:r w:rsidR="008438DD">
        <w:rPr>
          <w:sz w:val="28"/>
          <w:szCs w:val="28"/>
        </w:rPr>
        <w:t xml:space="preserve">201,8 </w:t>
      </w:r>
      <w:r w:rsidRPr="00E03784">
        <w:rPr>
          <w:sz w:val="28"/>
          <w:szCs w:val="28"/>
        </w:rPr>
        <w:t xml:space="preserve">тыс. рублей, или на </w:t>
      </w:r>
      <w:r w:rsidR="008438DD">
        <w:rPr>
          <w:sz w:val="28"/>
          <w:szCs w:val="28"/>
        </w:rPr>
        <w:t>7,7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>
        <w:rPr>
          <w:sz w:val="28"/>
          <w:szCs w:val="28"/>
        </w:rPr>
        <w:t>6</w:t>
      </w:r>
      <w:r w:rsidRPr="00E03784">
        <w:rPr>
          <w:sz w:val="28"/>
          <w:szCs w:val="28"/>
        </w:rPr>
        <w:t xml:space="preserve"> года – на </w:t>
      </w:r>
      <w:r w:rsidR="008438DD">
        <w:rPr>
          <w:sz w:val="28"/>
          <w:szCs w:val="28"/>
        </w:rPr>
        <w:t>141,4</w:t>
      </w:r>
      <w:r w:rsidRPr="00E03784">
        <w:rPr>
          <w:sz w:val="28"/>
          <w:szCs w:val="28"/>
        </w:rPr>
        <w:t xml:space="preserve"> тыс. рублей, или на </w:t>
      </w:r>
      <w:r w:rsidR="008438DD">
        <w:rPr>
          <w:sz w:val="28"/>
          <w:szCs w:val="28"/>
        </w:rPr>
        <w:t>5,6</w:t>
      </w:r>
      <w:r w:rsidRPr="00E03784">
        <w:rPr>
          <w:sz w:val="28"/>
          <w:szCs w:val="28"/>
        </w:rPr>
        <w:t xml:space="preserve"> процента.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>На 201</w:t>
      </w:r>
      <w:r>
        <w:rPr>
          <w:sz w:val="28"/>
          <w:szCs w:val="28"/>
        </w:rPr>
        <w:t>8</w:t>
      </w:r>
      <w:r w:rsidRPr="00E03784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9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E03784">
        <w:rPr>
          <w:sz w:val="28"/>
          <w:szCs w:val="28"/>
        </w:rPr>
        <w:t xml:space="preserve"> доходы прогнозируются в объеме </w:t>
      </w:r>
      <w:r w:rsidR="008438DD">
        <w:rPr>
          <w:sz w:val="28"/>
          <w:szCs w:val="28"/>
        </w:rPr>
        <w:t>2413,4</w:t>
      </w:r>
      <w:r w:rsidRPr="00E03784">
        <w:rPr>
          <w:sz w:val="28"/>
          <w:szCs w:val="28"/>
        </w:rPr>
        <w:t xml:space="preserve"> тыс. рублей и </w:t>
      </w:r>
      <w:r w:rsidR="008438DD">
        <w:rPr>
          <w:sz w:val="28"/>
          <w:szCs w:val="28"/>
        </w:rPr>
        <w:t>2440,7</w:t>
      </w:r>
      <w:r w:rsidRPr="00E03784">
        <w:rPr>
          <w:sz w:val="28"/>
          <w:szCs w:val="28"/>
        </w:rPr>
        <w:t xml:space="preserve"> 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Общий объем расходов в проекте бюджета поселения на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  предусмотрен в сумме </w:t>
      </w:r>
      <w:r w:rsidR="008438DD">
        <w:rPr>
          <w:sz w:val="28"/>
          <w:szCs w:val="28"/>
        </w:rPr>
        <w:t>2405,5</w:t>
      </w:r>
      <w:r w:rsidRPr="00E03784">
        <w:rPr>
          <w:sz w:val="28"/>
          <w:szCs w:val="28"/>
        </w:rPr>
        <w:t xml:space="preserve"> тыс. рублей. В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году по сравнению с фактическими показателями 201</w:t>
      </w:r>
      <w:r>
        <w:rPr>
          <w:sz w:val="28"/>
          <w:szCs w:val="28"/>
        </w:rPr>
        <w:t xml:space="preserve">5 </w:t>
      </w:r>
      <w:r w:rsidRPr="00E03784">
        <w:rPr>
          <w:sz w:val="28"/>
          <w:szCs w:val="28"/>
        </w:rPr>
        <w:t xml:space="preserve"> года расходы уменьшатся на </w:t>
      </w:r>
      <w:r w:rsidR="008438DD">
        <w:rPr>
          <w:sz w:val="28"/>
          <w:szCs w:val="28"/>
        </w:rPr>
        <w:t>346,5</w:t>
      </w:r>
      <w:r w:rsidRPr="00E03784">
        <w:rPr>
          <w:sz w:val="28"/>
          <w:szCs w:val="28"/>
        </w:rPr>
        <w:t xml:space="preserve"> тыс. рублей, или  на </w:t>
      </w:r>
      <w:r w:rsidR="008438DD">
        <w:rPr>
          <w:sz w:val="28"/>
          <w:szCs w:val="28"/>
        </w:rPr>
        <w:t>12,6</w:t>
      </w:r>
      <w:r w:rsidRPr="00E03784">
        <w:rPr>
          <w:sz w:val="28"/>
          <w:szCs w:val="28"/>
        </w:rPr>
        <w:t xml:space="preserve"> %, по сравнению с бюджетными назначениями 201</w:t>
      </w:r>
      <w:r>
        <w:rPr>
          <w:sz w:val="28"/>
          <w:szCs w:val="28"/>
        </w:rPr>
        <w:t>6</w:t>
      </w:r>
      <w:r w:rsidRPr="00E03784">
        <w:rPr>
          <w:sz w:val="28"/>
          <w:szCs w:val="28"/>
        </w:rPr>
        <w:t xml:space="preserve"> года уменьшатся на </w:t>
      </w:r>
      <w:r w:rsidR="008438DD">
        <w:rPr>
          <w:sz w:val="28"/>
          <w:szCs w:val="28"/>
        </w:rPr>
        <w:t>168,1</w:t>
      </w:r>
      <w:r w:rsidRPr="00E03784">
        <w:rPr>
          <w:sz w:val="28"/>
          <w:szCs w:val="28"/>
        </w:rPr>
        <w:t xml:space="preserve"> тыс. рублей, или  на</w:t>
      </w:r>
      <w:r w:rsidR="00821515">
        <w:rPr>
          <w:sz w:val="28"/>
          <w:szCs w:val="28"/>
        </w:rPr>
        <w:t xml:space="preserve"> </w:t>
      </w:r>
      <w:r w:rsidR="008438DD">
        <w:rPr>
          <w:sz w:val="28"/>
          <w:szCs w:val="28"/>
        </w:rPr>
        <w:t>6,5</w:t>
      </w:r>
      <w:r w:rsidR="00821515">
        <w:rPr>
          <w:sz w:val="28"/>
          <w:szCs w:val="28"/>
        </w:rPr>
        <w:t xml:space="preserve"> процент</w:t>
      </w:r>
      <w:r w:rsidR="008438DD">
        <w:rPr>
          <w:sz w:val="28"/>
          <w:szCs w:val="28"/>
        </w:rPr>
        <w:t>а</w:t>
      </w:r>
      <w:r w:rsidRPr="00E03784">
        <w:rPr>
          <w:sz w:val="28"/>
          <w:szCs w:val="28"/>
        </w:rPr>
        <w:t>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  На 201</w:t>
      </w:r>
      <w:r>
        <w:rPr>
          <w:sz w:val="28"/>
          <w:szCs w:val="28"/>
        </w:rPr>
        <w:t>8</w:t>
      </w:r>
      <w:r w:rsidRPr="00E03784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9 </w:t>
      </w:r>
      <w:r w:rsidRPr="00E03784">
        <w:rPr>
          <w:sz w:val="28"/>
          <w:szCs w:val="28"/>
        </w:rPr>
        <w:t>год</w:t>
      </w:r>
      <w:r>
        <w:rPr>
          <w:sz w:val="28"/>
          <w:szCs w:val="28"/>
        </w:rPr>
        <w:t xml:space="preserve">ы </w:t>
      </w:r>
      <w:r w:rsidRPr="00E03784">
        <w:rPr>
          <w:sz w:val="28"/>
          <w:szCs w:val="28"/>
        </w:rPr>
        <w:t xml:space="preserve"> расходы запланированы в объеме  </w:t>
      </w:r>
      <w:r w:rsidR="008438DD">
        <w:rPr>
          <w:sz w:val="28"/>
          <w:szCs w:val="28"/>
        </w:rPr>
        <w:t xml:space="preserve">2413,4 </w:t>
      </w:r>
      <w:r w:rsidRPr="00E03784">
        <w:rPr>
          <w:sz w:val="28"/>
          <w:szCs w:val="28"/>
        </w:rPr>
        <w:t xml:space="preserve">тыс. рублей и </w:t>
      </w:r>
      <w:r w:rsidR="008438DD">
        <w:rPr>
          <w:sz w:val="28"/>
          <w:szCs w:val="28"/>
        </w:rPr>
        <w:t>2440,7</w:t>
      </w:r>
      <w:r w:rsidRPr="00E03784">
        <w:t xml:space="preserve"> </w:t>
      </w:r>
      <w:r w:rsidRPr="00E03784">
        <w:rPr>
          <w:sz w:val="28"/>
          <w:szCs w:val="28"/>
        </w:rPr>
        <w:t>тыс. рублей соответственно.</w:t>
      </w:r>
    </w:p>
    <w:p w:rsidR="00E03784" w:rsidRPr="00E03784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784">
        <w:rPr>
          <w:sz w:val="28"/>
          <w:szCs w:val="28"/>
        </w:rPr>
        <w:t xml:space="preserve">    Объем расходов бюджета поселения </w:t>
      </w:r>
      <w:r>
        <w:rPr>
          <w:sz w:val="28"/>
          <w:szCs w:val="28"/>
        </w:rPr>
        <w:t>у</w:t>
      </w:r>
      <w:r w:rsidR="008438DD">
        <w:rPr>
          <w:sz w:val="28"/>
          <w:szCs w:val="28"/>
        </w:rPr>
        <w:t xml:space="preserve">величится </w:t>
      </w:r>
      <w:r w:rsidRPr="00E03784">
        <w:rPr>
          <w:sz w:val="28"/>
          <w:szCs w:val="28"/>
        </w:rPr>
        <w:t xml:space="preserve"> к 201</w:t>
      </w:r>
      <w:r>
        <w:rPr>
          <w:sz w:val="28"/>
          <w:szCs w:val="28"/>
        </w:rPr>
        <w:t>9</w:t>
      </w:r>
      <w:r w:rsidRPr="00E03784">
        <w:rPr>
          <w:sz w:val="28"/>
          <w:szCs w:val="28"/>
        </w:rPr>
        <w:t xml:space="preserve"> году (по сравнению с 201</w:t>
      </w:r>
      <w:r>
        <w:rPr>
          <w:sz w:val="28"/>
          <w:szCs w:val="28"/>
        </w:rPr>
        <w:t>7</w:t>
      </w:r>
      <w:r w:rsidRPr="00E03784">
        <w:rPr>
          <w:sz w:val="28"/>
          <w:szCs w:val="28"/>
        </w:rPr>
        <w:t xml:space="preserve"> годом) на </w:t>
      </w:r>
      <w:r w:rsidR="008438DD">
        <w:rPr>
          <w:sz w:val="28"/>
          <w:szCs w:val="28"/>
        </w:rPr>
        <w:t>35,2</w:t>
      </w:r>
      <w:r w:rsidRPr="00E03784">
        <w:rPr>
          <w:sz w:val="28"/>
          <w:szCs w:val="28"/>
        </w:rPr>
        <w:t xml:space="preserve"> тыс. рублей, или на </w:t>
      </w:r>
      <w:r w:rsidR="008438DD">
        <w:rPr>
          <w:sz w:val="28"/>
          <w:szCs w:val="28"/>
        </w:rPr>
        <w:t>1,5</w:t>
      </w:r>
      <w:r>
        <w:rPr>
          <w:sz w:val="28"/>
          <w:szCs w:val="28"/>
        </w:rPr>
        <w:t xml:space="preserve"> </w:t>
      </w:r>
      <w:r w:rsidRPr="00E03784">
        <w:rPr>
          <w:sz w:val="28"/>
          <w:szCs w:val="28"/>
        </w:rPr>
        <w:t xml:space="preserve">процента.      </w:t>
      </w:r>
    </w:p>
    <w:p w:rsidR="00E03784" w:rsidRPr="004726DB" w:rsidRDefault="00E03784" w:rsidP="00E0378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03784" w:rsidRPr="004726DB" w:rsidRDefault="00DE5AFE" w:rsidP="00E0378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E03784" w:rsidRPr="004726DB">
        <w:rPr>
          <w:sz w:val="28"/>
          <w:szCs w:val="28"/>
        </w:rPr>
        <w:t xml:space="preserve"> динамика обусловлена </w:t>
      </w:r>
      <w:r w:rsidR="00403AC2" w:rsidRPr="004726DB">
        <w:rPr>
          <w:sz w:val="28"/>
          <w:szCs w:val="28"/>
        </w:rPr>
        <w:t>незначительным</w:t>
      </w:r>
      <w:r w:rsidR="00E03784" w:rsidRPr="004726DB">
        <w:rPr>
          <w:sz w:val="28"/>
          <w:szCs w:val="28"/>
        </w:rPr>
        <w:t xml:space="preserve"> снижением  объемов безвозмездных поступлений</w:t>
      </w:r>
      <w:r w:rsidR="00403AC2" w:rsidRPr="004726DB">
        <w:rPr>
          <w:sz w:val="28"/>
          <w:szCs w:val="28"/>
        </w:rPr>
        <w:t xml:space="preserve"> и незначительным ростом объемов собственных доходов </w:t>
      </w:r>
      <w:r w:rsidR="00E03784" w:rsidRPr="004726DB">
        <w:rPr>
          <w:sz w:val="28"/>
          <w:szCs w:val="28"/>
        </w:rPr>
        <w:t xml:space="preserve"> в 201</w:t>
      </w:r>
      <w:r w:rsidR="00053AE8" w:rsidRPr="004726DB">
        <w:rPr>
          <w:sz w:val="28"/>
          <w:szCs w:val="28"/>
        </w:rPr>
        <w:t>7</w:t>
      </w:r>
      <w:r w:rsidR="00E03784" w:rsidRPr="004726DB">
        <w:rPr>
          <w:sz w:val="28"/>
          <w:szCs w:val="28"/>
        </w:rPr>
        <w:t>-201</w:t>
      </w:r>
      <w:r w:rsidR="00053AE8" w:rsidRPr="004726DB">
        <w:rPr>
          <w:sz w:val="28"/>
          <w:szCs w:val="28"/>
        </w:rPr>
        <w:t>9</w:t>
      </w:r>
      <w:r w:rsidR="00E03784" w:rsidRPr="004726DB">
        <w:rPr>
          <w:sz w:val="28"/>
          <w:szCs w:val="28"/>
        </w:rPr>
        <w:t xml:space="preserve"> годах:</w:t>
      </w:r>
    </w:p>
    <w:p w:rsidR="00E03784" w:rsidRPr="00E03784" w:rsidRDefault="00E03784" w:rsidP="00E0378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E03784">
        <w:rPr>
          <w:sz w:val="28"/>
          <w:szCs w:val="28"/>
        </w:rPr>
        <w:t xml:space="preserve">       </w:t>
      </w:r>
    </w:p>
    <w:p w:rsidR="00E03784" w:rsidRPr="00E03784" w:rsidRDefault="00E03784" w:rsidP="00E0378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03784">
        <w:rPr>
          <w:sz w:val="28"/>
          <w:szCs w:val="28"/>
        </w:rPr>
        <w:t>ДИНАМИКА ДОХОДОВ  БЮДЖЕТА ПОСЕЛЕНИЯ</w:t>
      </w:r>
    </w:p>
    <w:p w:rsidR="00E03784" w:rsidRPr="00E03784" w:rsidRDefault="00E03784" w:rsidP="00E03784">
      <w:pPr>
        <w:autoSpaceDE w:val="0"/>
        <w:autoSpaceDN w:val="0"/>
        <w:adjustRightInd w:val="0"/>
        <w:outlineLvl w:val="1"/>
      </w:pPr>
      <w:r w:rsidRPr="00E03784">
        <w:rPr>
          <w:sz w:val="28"/>
          <w:szCs w:val="28"/>
        </w:rPr>
        <w:t xml:space="preserve"> </w:t>
      </w:r>
      <w:r w:rsidRPr="00E03784">
        <w:t>Таблица 2                                                                                                                          тыс. руб.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134"/>
        <w:gridCol w:w="1200"/>
        <w:gridCol w:w="1193"/>
        <w:gridCol w:w="1151"/>
      </w:tblGrid>
      <w:tr w:rsidR="00E03784" w:rsidRPr="00E03784" w:rsidTr="00403AC2">
        <w:trPr>
          <w:cantSplit/>
          <w:trHeight w:val="240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Показатель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5</w:t>
            </w:r>
            <w:r w:rsidRPr="00E03784">
              <w:rPr>
                <w:sz w:val="28"/>
                <w:szCs w:val="28"/>
              </w:rPr>
              <w:t xml:space="preserve"> год</w:t>
            </w:r>
            <w:r w:rsidRPr="00E03784">
              <w:rPr>
                <w:sz w:val="28"/>
                <w:szCs w:val="28"/>
              </w:rPr>
              <w:br/>
              <w:t xml:space="preserve">(отчет) 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 xml:space="preserve">6 </w:t>
            </w:r>
            <w:r w:rsidRPr="00E03784">
              <w:rPr>
                <w:sz w:val="28"/>
                <w:szCs w:val="28"/>
              </w:rPr>
              <w:t>год</w:t>
            </w:r>
            <w:r w:rsidRPr="00E03784">
              <w:rPr>
                <w:sz w:val="28"/>
                <w:szCs w:val="28"/>
              </w:rPr>
              <w:br/>
              <w:t xml:space="preserve">(план) 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Проект</w:t>
            </w:r>
          </w:p>
        </w:tc>
      </w:tr>
      <w:tr w:rsidR="00E03784" w:rsidRPr="00E03784" w:rsidTr="00403AC2">
        <w:trPr>
          <w:cantSplit/>
          <w:trHeight w:val="142"/>
        </w:trPr>
        <w:tc>
          <w:tcPr>
            <w:tcW w:w="354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7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8</w:t>
            </w:r>
            <w:r w:rsidRPr="00E0378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53AE8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201</w:t>
            </w:r>
            <w:r w:rsidR="00053AE8">
              <w:rPr>
                <w:sz w:val="28"/>
                <w:szCs w:val="28"/>
              </w:rPr>
              <w:t>9</w:t>
            </w:r>
          </w:p>
          <w:p w:rsidR="00E03784" w:rsidRPr="00E03784" w:rsidRDefault="00E03784" w:rsidP="00053AE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год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Доходы, всего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5C4A25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2405,5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AB3B5A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2413,4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AB3B5A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2440,7</w:t>
            </w:r>
          </w:p>
        </w:tc>
      </w:tr>
      <w:tr w:rsidR="00E03784" w:rsidRPr="00E03784" w:rsidTr="00403AC2">
        <w:trPr>
          <w:cantSplit/>
          <w:trHeight w:val="65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3266" w:rsidRDefault="00C93266" w:rsidP="00E03784">
            <w:pPr>
              <w:autoSpaceDE w:val="0"/>
              <w:autoSpaceDN w:val="0"/>
              <w:adjustRightInd w:val="0"/>
              <w:ind w:right="-25"/>
              <w:jc w:val="right"/>
              <w:rPr>
                <w:sz w:val="28"/>
                <w:szCs w:val="28"/>
              </w:rPr>
            </w:pPr>
          </w:p>
          <w:p w:rsidR="00E03784" w:rsidRPr="00C93266" w:rsidRDefault="00C93266" w:rsidP="00C93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422,9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25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E03784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Default="00E03784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5C4A25" w:rsidRPr="00E03784" w:rsidRDefault="005C4A25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Default="00E03784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B3B5A" w:rsidRPr="00E03784" w:rsidRDefault="00AB3B5A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B3B5A" w:rsidRPr="00E03784" w:rsidRDefault="00AB3B5A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211,0</w:t>
            </w:r>
          </w:p>
        </w:tc>
      </w:tr>
      <w:tr w:rsidR="00E03784" w:rsidRPr="00E03784" w:rsidTr="00403A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5C4A25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8,6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2303,9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5C4A25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2244,5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2228,4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9E39D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2229,7</w:t>
            </w:r>
          </w:p>
        </w:tc>
      </w:tr>
      <w:tr w:rsidR="00E03784" w:rsidRPr="00E03784" w:rsidTr="00403AC2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Доля в общем объеме  </w:t>
            </w:r>
            <w:r w:rsidRPr="00E03784">
              <w:rPr>
                <w:sz w:val="28"/>
                <w:szCs w:val="28"/>
              </w:rPr>
              <w:br/>
              <w:t xml:space="preserve">доходов, %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25" w:rsidRDefault="005C4A25" w:rsidP="005C4A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90,5</w:t>
            </w:r>
          </w:p>
          <w:p w:rsidR="00E03784" w:rsidRPr="005C4A25" w:rsidRDefault="00E03784" w:rsidP="005C4A25">
            <w:pPr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5C4A25" w:rsidRDefault="00AB3B5A" w:rsidP="00AB3B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 xml:space="preserve">в том числе: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E03784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дотации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AB3B5A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403AC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2014,7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2016,0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субсидии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AB3B5A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субвенции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C9326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77,9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403A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E03784" w:rsidRDefault="00AB3B5A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4726DB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</w:tr>
      <w:tr w:rsidR="00E03784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E03784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3784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5C4A25" w:rsidP="005C4A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3784" w:rsidRPr="009E39D7" w:rsidRDefault="00AB3B5A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31040" w:rsidP="00E03784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3784" w:rsidRPr="00E03784" w:rsidRDefault="00731040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</w:t>
            </w:r>
          </w:p>
        </w:tc>
      </w:tr>
      <w:tr w:rsidR="00821515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C93266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субсидий, субвенций и иных межбюджетных трансфертов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Default="00C93266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AB3B5A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1515" w:rsidRPr="00E03784" w:rsidRDefault="00AB3B5A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731040" w:rsidP="009E39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1515" w:rsidRPr="00E03784" w:rsidRDefault="00731040" w:rsidP="009E39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C4A25" w:rsidRPr="00E03784" w:rsidTr="00403AC2">
        <w:trPr>
          <w:cantSplit/>
          <w:trHeight w:val="24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25" w:rsidRDefault="005C4A25" w:rsidP="00E0378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25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25" w:rsidRPr="00E03784" w:rsidRDefault="005C4A25" w:rsidP="00E03784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4A25" w:rsidRPr="00E03784" w:rsidRDefault="00AB3B5A" w:rsidP="00AB3B5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4A25" w:rsidRPr="00E03784" w:rsidRDefault="00731040" w:rsidP="009E39D7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A25" w:rsidRPr="00E03784" w:rsidRDefault="00731040" w:rsidP="009E39D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971E70" w:rsidRDefault="00971E70" w:rsidP="0083549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68F5" w:rsidRPr="00CA74A3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Налоговые и неналоговые доходы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в 201</w:t>
      </w:r>
      <w:r w:rsidR="00403AC2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году прогнозируются в объеме </w:t>
      </w:r>
      <w:r w:rsidR="000C04BD">
        <w:rPr>
          <w:sz w:val="28"/>
          <w:szCs w:val="28"/>
        </w:rPr>
        <w:t>161,0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>. рублей. По сравнению с бюджетными назначениями 201</w:t>
      </w:r>
      <w:r w:rsidR="00403AC2">
        <w:rPr>
          <w:sz w:val="28"/>
          <w:szCs w:val="28"/>
        </w:rPr>
        <w:t xml:space="preserve">6 </w:t>
      </w:r>
      <w:r w:rsidRPr="00CA74A3">
        <w:rPr>
          <w:sz w:val="28"/>
          <w:szCs w:val="28"/>
        </w:rPr>
        <w:t xml:space="preserve">года налоговые и неналоговые доходы </w:t>
      </w:r>
      <w:r>
        <w:rPr>
          <w:sz w:val="28"/>
          <w:szCs w:val="28"/>
        </w:rPr>
        <w:t xml:space="preserve"> уменьшаются на </w:t>
      </w:r>
      <w:r w:rsidR="000C04BD">
        <w:rPr>
          <w:sz w:val="28"/>
          <w:szCs w:val="28"/>
        </w:rPr>
        <w:t>82,0</w:t>
      </w:r>
      <w:r w:rsidR="008354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руб. или на </w:t>
      </w:r>
      <w:r w:rsidR="000C04BD">
        <w:rPr>
          <w:sz w:val="28"/>
          <w:szCs w:val="28"/>
        </w:rPr>
        <w:t>33,7</w:t>
      </w:r>
      <w:r>
        <w:rPr>
          <w:sz w:val="28"/>
          <w:szCs w:val="28"/>
        </w:rPr>
        <w:t xml:space="preserve"> %, </w:t>
      </w:r>
      <w:r w:rsidRPr="00CA74A3">
        <w:rPr>
          <w:sz w:val="28"/>
          <w:szCs w:val="28"/>
        </w:rPr>
        <w:t xml:space="preserve"> по сравнению с фактическими показателями 201</w:t>
      </w:r>
      <w:r w:rsidR="00F751C9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года </w:t>
      </w:r>
      <w:r w:rsidR="0083549E">
        <w:rPr>
          <w:sz w:val="28"/>
          <w:szCs w:val="28"/>
        </w:rPr>
        <w:t>снижение составит</w:t>
      </w:r>
      <w:r w:rsidR="00F751C9">
        <w:rPr>
          <w:sz w:val="28"/>
          <w:szCs w:val="28"/>
        </w:rPr>
        <w:t xml:space="preserve"> </w:t>
      </w:r>
      <w:r w:rsidR="000C04BD">
        <w:rPr>
          <w:sz w:val="28"/>
          <w:szCs w:val="28"/>
        </w:rPr>
        <w:t>261,9</w:t>
      </w:r>
      <w:r>
        <w:rPr>
          <w:sz w:val="28"/>
          <w:szCs w:val="28"/>
        </w:rPr>
        <w:t xml:space="preserve"> тыс. рублей</w:t>
      </w:r>
      <w:r w:rsidR="0083549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или  на </w:t>
      </w:r>
      <w:r w:rsidR="000C04BD">
        <w:rPr>
          <w:sz w:val="28"/>
          <w:szCs w:val="28"/>
        </w:rPr>
        <w:t>61,9</w:t>
      </w:r>
      <w:r>
        <w:rPr>
          <w:sz w:val="28"/>
          <w:szCs w:val="28"/>
        </w:rPr>
        <w:t xml:space="preserve"> процента.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Удельный вес налоговых и неналоговых доходов  бюджета</w:t>
      </w:r>
      <w:r>
        <w:rPr>
          <w:sz w:val="28"/>
          <w:szCs w:val="28"/>
        </w:rPr>
        <w:t xml:space="preserve"> поселения</w:t>
      </w:r>
      <w:r w:rsidRPr="00CA74A3">
        <w:rPr>
          <w:sz w:val="28"/>
          <w:szCs w:val="28"/>
        </w:rPr>
        <w:t xml:space="preserve"> по отношению к </w:t>
      </w:r>
      <w:r>
        <w:rPr>
          <w:sz w:val="28"/>
          <w:szCs w:val="28"/>
        </w:rPr>
        <w:t xml:space="preserve">общему объему доходов бюджета </w:t>
      </w:r>
      <w:r w:rsidR="0083549E">
        <w:rPr>
          <w:sz w:val="28"/>
          <w:szCs w:val="28"/>
        </w:rPr>
        <w:t>снижается</w:t>
      </w:r>
      <w:r w:rsidRPr="00CA74A3">
        <w:rPr>
          <w:sz w:val="28"/>
          <w:szCs w:val="28"/>
        </w:rPr>
        <w:t xml:space="preserve"> с </w:t>
      </w:r>
      <w:r w:rsidR="000C04BD">
        <w:rPr>
          <w:sz w:val="28"/>
          <w:szCs w:val="28"/>
        </w:rPr>
        <w:t>16,2</w:t>
      </w:r>
      <w:r w:rsidR="004F6D7F">
        <w:rPr>
          <w:sz w:val="28"/>
          <w:szCs w:val="28"/>
        </w:rPr>
        <w:t xml:space="preserve"> </w:t>
      </w:r>
      <w:r w:rsidRPr="00CA74A3">
        <w:rPr>
          <w:sz w:val="28"/>
          <w:szCs w:val="28"/>
        </w:rPr>
        <w:t>% в 201</w:t>
      </w:r>
      <w:r w:rsidR="004F6D7F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году до </w:t>
      </w:r>
      <w:r w:rsidR="000C04BD">
        <w:rPr>
          <w:sz w:val="28"/>
          <w:szCs w:val="28"/>
        </w:rPr>
        <w:t>6,7</w:t>
      </w:r>
      <w:r w:rsidR="00504D88">
        <w:rPr>
          <w:sz w:val="28"/>
          <w:szCs w:val="28"/>
        </w:rPr>
        <w:t xml:space="preserve"> % в 201</w:t>
      </w:r>
      <w:r w:rsidR="004F6D7F">
        <w:rPr>
          <w:sz w:val="28"/>
          <w:szCs w:val="28"/>
        </w:rPr>
        <w:t>7</w:t>
      </w:r>
      <w:r w:rsidR="00F14B1B">
        <w:rPr>
          <w:sz w:val="28"/>
          <w:szCs w:val="28"/>
        </w:rPr>
        <w:t xml:space="preserve"> </w:t>
      </w:r>
      <w:r w:rsidR="005333D7">
        <w:rPr>
          <w:sz w:val="28"/>
          <w:szCs w:val="28"/>
        </w:rPr>
        <w:t xml:space="preserve">году. </w:t>
      </w:r>
    </w:p>
    <w:p w:rsidR="004F6D7F" w:rsidRDefault="004F6D7F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F6D7F">
        <w:rPr>
          <w:sz w:val="28"/>
          <w:szCs w:val="28"/>
        </w:rPr>
        <w:t>Поступления налоговых и неналоговых доходов в бюджет поселения в 201</w:t>
      </w:r>
      <w:r>
        <w:rPr>
          <w:sz w:val="28"/>
          <w:szCs w:val="28"/>
        </w:rPr>
        <w:t>8</w:t>
      </w:r>
      <w:r w:rsidRPr="004F6D7F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4F6D7F">
        <w:rPr>
          <w:sz w:val="28"/>
          <w:szCs w:val="28"/>
        </w:rPr>
        <w:t xml:space="preserve"> годах предусмотрены в сумме </w:t>
      </w:r>
      <w:r w:rsidR="000C04BD">
        <w:rPr>
          <w:sz w:val="28"/>
          <w:szCs w:val="28"/>
        </w:rPr>
        <w:t>185,0</w:t>
      </w:r>
      <w:r w:rsidRPr="004F6D7F">
        <w:rPr>
          <w:sz w:val="28"/>
          <w:szCs w:val="28"/>
        </w:rPr>
        <w:t xml:space="preserve"> тыс. рублей и </w:t>
      </w:r>
      <w:r w:rsidR="000C04BD">
        <w:rPr>
          <w:sz w:val="28"/>
          <w:szCs w:val="28"/>
        </w:rPr>
        <w:t>211,0</w:t>
      </w:r>
      <w:r w:rsidRPr="004F6D7F">
        <w:rPr>
          <w:sz w:val="28"/>
          <w:szCs w:val="28"/>
        </w:rPr>
        <w:t xml:space="preserve"> тыс. рублей соответственно.</w:t>
      </w:r>
    </w:p>
    <w:p w:rsidR="00271480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В 201</w:t>
      </w:r>
      <w:r w:rsidR="00234AB7">
        <w:rPr>
          <w:sz w:val="28"/>
          <w:szCs w:val="28"/>
        </w:rPr>
        <w:t>7</w:t>
      </w:r>
      <w:r w:rsidRPr="00CA74A3">
        <w:rPr>
          <w:sz w:val="28"/>
          <w:szCs w:val="28"/>
        </w:rPr>
        <w:t xml:space="preserve"> году по сравнению с бюджетными назначениями 201</w:t>
      </w:r>
      <w:r w:rsidR="00234AB7">
        <w:rPr>
          <w:sz w:val="28"/>
          <w:szCs w:val="28"/>
        </w:rPr>
        <w:t>6</w:t>
      </w:r>
      <w:r w:rsidRPr="00CA74A3">
        <w:rPr>
          <w:sz w:val="28"/>
          <w:szCs w:val="28"/>
        </w:rPr>
        <w:t xml:space="preserve"> года объем безвозмездных поступлений у</w:t>
      </w:r>
      <w:r>
        <w:rPr>
          <w:sz w:val="28"/>
          <w:szCs w:val="28"/>
        </w:rPr>
        <w:t>меньши</w:t>
      </w:r>
      <w:r w:rsidR="00504D88">
        <w:rPr>
          <w:sz w:val="28"/>
          <w:szCs w:val="28"/>
        </w:rPr>
        <w:t>тся</w:t>
      </w:r>
      <w:r w:rsidRPr="00CA74A3">
        <w:rPr>
          <w:sz w:val="28"/>
          <w:szCs w:val="28"/>
        </w:rPr>
        <w:t xml:space="preserve"> на </w:t>
      </w:r>
      <w:r w:rsidR="000C04BD">
        <w:rPr>
          <w:sz w:val="28"/>
          <w:szCs w:val="28"/>
        </w:rPr>
        <w:t>59,4</w:t>
      </w:r>
      <w:r>
        <w:rPr>
          <w:sz w:val="28"/>
          <w:szCs w:val="28"/>
        </w:rPr>
        <w:t xml:space="preserve"> тыс.</w:t>
      </w:r>
      <w:r w:rsidRPr="00CA74A3">
        <w:rPr>
          <w:sz w:val="28"/>
          <w:szCs w:val="28"/>
        </w:rPr>
        <w:t xml:space="preserve"> рублей, или </w:t>
      </w:r>
      <w:r w:rsidR="00504D88">
        <w:rPr>
          <w:sz w:val="28"/>
          <w:szCs w:val="28"/>
        </w:rPr>
        <w:t xml:space="preserve">на </w:t>
      </w:r>
      <w:r w:rsidR="000C04BD">
        <w:rPr>
          <w:sz w:val="28"/>
          <w:szCs w:val="28"/>
        </w:rPr>
        <w:t>2,6</w:t>
      </w:r>
      <w:r w:rsidR="00504D88">
        <w:rPr>
          <w:sz w:val="28"/>
          <w:szCs w:val="28"/>
        </w:rPr>
        <w:t xml:space="preserve"> %</w:t>
      </w:r>
      <w:r w:rsidR="000B32EE">
        <w:rPr>
          <w:sz w:val="28"/>
          <w:szCs w:val="28"/>
        </w:rPr>
        <w:t xml:space="preserve"> и составит </w:t>
      </w:r>
      <w:r w:rsidR="000C04BD">
        <w:rPr>
          <w:sz w:val="28"/>
          <w:szCs w:val="28"/>
        </w:rPr>
        <w:t>2244,5</w:t>
      </w:r>
      <w:r w:rsidR="000B32EE">
        <w:rPr>
          <w:sz w:val="28"/>
          <w:szCs w:val="28"/>
        </w:rPr>
        <w:t xml:space="preserve"> тыс. рублей</w:t>
      </w:r>
      <w:r w:rsidR="00271480">
        <w:rPr>
          <w:sz w:val="28"/>
          <w:szCs w:val="28"/>
        </w:rPr>
        <w:t>;</w:t>
      </w:r>
    </w:p>
    <w:p w:rsidR="00E468F5" w:rsidRDefault="00E468F5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4A3">
        <w:rPr>
          <w:sz w:val="28"/>
          <w:szCs w:val="28"/>
        </w:rPr>
        <w:t>по сравнению с фактическими показателями 201</w:t>
      </w:r>
      <w:r w:rsidR="00234AB7">
        <w:rPr>
          <w:sz w:val="28"/>
          <w:szCs w:val="28"/>
        </w:rPr>
        <w:t>5</w:t>
      </w:r>
      <w:r w:rsidRPr="00CA74A3">
        <w:rPr>
          <w:sz w:val="28"/>
          <w:szCs w:val="28"/>
        </w:rPr>
        <w:t xml:space="preserve"> года </w:t>
      </w:r>
      <w:r>
        <w:rPr>
          <w:sz w:val="28"/>
          <w:szCs w:val="28"/>
        </w:rPr>
        <w:t>у</w:t>
      </w:r>
      <w:r w:rsidR="00271480">
        <w:rPr>
          <w:sz w:val="28"/>
          <w:szCs w:val="28"/>
        </w:rPr>
        <w:t xml:space="preserve">величится </w:t>
      </w:r>
      <w:r w:rsidRPr="00CA74A3">
        <w:rPr>
          <w:sz w:val="28"/>
          <w:szCs w:val="28"/>
        </w:rPr>
        <w:t xml:space="preserve">на </w:t>
      </w:r>
      <w:r w:rsidR="000C04BD">
        <w:rPr>
          <w:sz w:val="28"/>
          <w:szCs w:val="28"/>
        </w:rPr>
        <w:t>60,1</w:t>
      </w:r>
      <w:r w:rsidR="000B32EE">
        <w:rPr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 w:rsidRPr="00CA74A3">
        <w:rPr>
          <w:sz w:val="28"/>
          <w:szCs w:val="28"/>
        </w:rPr>
        <w:t xml:space="preserve">. рублей, или </w:t>
      </w:r>
      <w:r w:rsidR="00234AB7">
        <w:rPr>
          <w:sz w:val="28"/>
          <w:szCs w:val="28"/>
        </w:rPr>
        <w:t xml:space="preserve">на </w:t>
      </w:r>
      <w:r w:rsidR="000C04BD">
        <w:rPr>
          <w:sz w:val="28"/>
          <w:szCs w:val="28"/>
        </w:rPr>
        <w:t>2,7</w:t>
      </w:r>
      <w:r w:rsidR="00234AB7">
        <w:rPr>
          <w:sz w:val="28"/>
          <w:szCs w:val="28"/>
        </w:rPr>
        <w:t xml:space="preserve"> процента.</w:t>
      </w: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</w:t>
      </w:r>
      <w:r w:rsidRPr="00CA74A3">
        <w:rPr>
          <w:sz w:val="28"/>
          <w:szCs w:val="28"/>
        </w:rPr>
        <w:t xml:space="preserve"> в бюджет </w:t>
      </w:r>
      <w:r>
        <w:rPr>
          <w:sz w:val="28"/>
          <w:szCs w:val="28"/>
        </w:rPr>
        <w:t>поселения</w:t>
      </w:r>
      <w:r w:rsidRPr="00CA74A3">
        <w:rPr>
          <w:sz w:val="28"/>
          <w:szCs w:val="28"/>
        </w:rPr>
        <w:t xml:space="preserve"> в 201</w:t>
      </w:r>
      <w:r>
        <w:rPr>
          <w:sz w:val="28"/>
          <w:szCs w:val="28"/>
        </w:rPr>
        <w:t>8</w:t>
      </w:r>
      <w:r w:rsidRPr="00CA74A3">
        <w:rPr>
          <w:sz w:val="28"/>
          <w:szCs w:val="28"/>
        </w:rPr>
        <w:t>-20</w:t>
      </w:r>
      <w:r>
        <w:rPr>
          <w:sz w:val="28"/>
          <w:szCs w:val="28"/>
        </w:rPr>
        <w:t>19</w:t>
      </w:r>
      <w:r w:rsidRPr="00CA74A3">
        <w:rPr>
          <w:sz w:val="28"/>
          <w:szCs w:val="28"/>
        </w:rPr>
        <w:t xml:space="preserve"> годах предусмотрены в сумме </w:t>
      </w:r>
      <w:r w:rsidR="000C04BD">
        <w:rPr>
          <w:sz w:val="28"/>
          <w:szCs w:val="28"/>
        </w:rPr>
        <w:t>2228,4</w:t>
      </w:r>
      <w:r>
        <w:rPr>
          <w:sz w:val="28"/>
          <w:szCs w:val="28"/>
        </w:rPr>
        <w:t xml:space="preserve"> тыс</w:t>
      </w:r>
      <w:r w:rsidRPr="00CA74A3">
        <w:rPr>
          <w:sz w:val="28"/>
          <w:szCs w:val="28"/>
        </w:rPr>
        <w:t xml:space="preserve">. рублей и </w:t>
      </w:r>
      <w:r w:rsidR="000C04BD">
        <w:rPr>
          <w:sz w:val="28"/>
          <w:szCs w:val="28"/>
        </w:rPr>
        <w:t>2229,7</w:t>
      </w:r>
      <w:r>
        <w:rPr>
          <w:sz w:val="28"/>
          <w:szCs w:val="28"/>
        </w:rPr>
        <w:t xml:space="preserve"> тыс. рублей соответственно.</w:t>
      </w:r>
    </w:p>
    <w:p w:rsidR="000B32EE" w:rsidRDefault="000B32EE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AB7" w:rsidRDefault="00234AB7" w:rsidP="00E468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34AB7" w:rsidRPr="00234AB7" w:rsidRDefault="00234AB7" w:rsidP="00234AB7">
      <w:pPr>
        <w:autoSpaceDE w:val="0"/>
        <w:autoSpaceDN w:val="0"/>
        <w:adjustRightInd w:val="0"/>
        <w:jc w:val="center"/>
      </w:pPr>
      <w:r w:rsidRPr="00234AB7">
        <w:t>ДИНАМИКА РАСХОДОВ  БЮДЖЕТА ПОСЕЛЕНИЯ</w:t>
      </w:r>
    </w:p>
    <w:p w:rsidR="00234AB7" w:rsidRPr="00234AB7" w:rsidRDefault="00234AB7" w:rsidP="00234AB7">
      <w:r w:rsidRPr="00234AB7">
        <w:t xml:space="preserve">Таблица № 3                                                                                     </w:t>
      </w:r>
      <w:r w:rsidRPr="00234AB7">
        <w:rPr>
          <w:sz w:val="28"/>
          <w:szCs w:val="28"/>
        </w:rPr>
        <w:t xml:space="preserve">                            </w:t>
      </w:r>
      <w:r w:rsidRPr="00234AB7">
        <w:t>тыс. руб.</w:t>
      </w: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4"/>
        <w:gridCol w:w="778"/>
        <w:gridCol w:w="617"/>
        <w:gridCol w:w="792"/>
        <w:gridCol w:w="571"/>
        <w:gridCol w:w="778"/>
        <w:gridCol w:w="571"/>
        <w:gridCol w:w="778"/>
        <w:gridCol w:w="588"/>
        <w:gridCol w:w="692"/>
        <w:gridCol w:w="709"/>
      </w:tblGrid>
      <w:tr w:rsidR="00234AB7" w:rsidRPr="00234AB7" w:rsidTr="00B52EF9">
        <w:trPr>
          <w:trHeight w:val="271"/>
          <w:tblHeader/>
        </w:trPr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Наименование расходов                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0C04BD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Испол-нение бюджета за 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5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Удель-ный вес, %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0C04BD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Уточненный бюджет на 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6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Удель-ный вес, %</w:t>
            </w:r>
          </w:p>
        </w:tc>
        <w:tc>
          <w:tcPr>
            <w:tcW w:w="4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Проект бюджета района на 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7-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 годы</w:t>
            </w:r>
          </w:p>
        </w:tc>
      </w:tr>
      <w:tr w:rsidR="00234AB7" w:rsidRPr="00234AB7" w:rsidTr="00B52EF9">
        <w:trPr>
          <w:trHeight w:val="336"/>
          <w:tblHeader/>
        </w:trPr>
        <w:tc>
          <w:tcPr>
            <w:tcW w:w="2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7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Удель-ный вес, %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8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Удель-ный вес, %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E14E2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201</w:t>
            </w:r>
            <w:r w:rsidR="00E14E23" w:rsidRPr="000C04BD">
              <w:rPr>
                <w:b/>
                <w:bCs/>
                <w:color w:val="000000"/>
                <w:sz w:val="18"/>
                <w:szCs w:val="18"/>
              </w:rPr>
              <w:t>9</w:t>
            </w:r>
            <w:r w:rsidRPr="000C04BD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Удель-ный вес, %</w:t>
            </w:r>
          </w:p>
        </w:tc>
      </w:tr>
      <w:tr w:rsidR="00234AB7" w:rsidRPr="00234AB7" w:rsidTr="00B52EF9">
        <w:trPr>
          <w:trHeight w:val="36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tabs>
                <w:tab w:val="left" w:pos="-244"/>
              </w:tabs>
              <w:autoSpaceDE w:val="0"/>
              <w:autoSpaceDN w:val="0"/>
              <w:adjustRightInd w:val="0"/>
              <w:ind w:right="-172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1582,4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1496,3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A8394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58,</w:t>
            </w:r>
            <w:r w:rsidR="00A83945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1447,9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8394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60,2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1432,9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DB24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1403,9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57,5</w:t>
            </w:r>
          </w:p>
        </w:tc>
      </w:tr>
      <w:tr w:rsidR="00234AB7" w:rsidRPr="00234AB7" w:rsidTr="00B52EF9">
        <w:trPr>
          <w:trHeight w:val="420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color w:val="000000"/>
                <w:sz w:val="18"/>
                <w:szCs w:val="18"/>
              </w:rPr>
              <w:t>В т.ч. резервные фонды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83945" w:rsidP="00AD3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EF5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1D120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0,04</w:t>
            </w:r>
          </w:p>
        </w:tc>
      </w:tr>
      <w:tr w:rsidR="00234AB7" w:rsidRPr="00234AB7" w:rsidTr="00B52EF9">
        <w:trPr>
          <w:trHeight w:val="416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C04BD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C04BD">
              <w:rPr>
                <w:b/>
                <w:color w:val="000000"/>
                <w:sz w:val="18"/>
                <w:szCs w:val="18"/>
              </w:rPr>
              <w:t>77,5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0B32E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C04BD">
              <w:rPr>
                <w:b/>
                <w:color w:val="000000"/>
                <w:sz w:val="18"/>
                <w:szCs w:val="18"/>
              </w:rPr>
              <w:t>91,0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3,5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83945" w:rsidP="00647B4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3,3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79,9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3,3</w:t>
            </w:r>
          </w:p>
        </w:tc>
      </w:tr>
      <w:tr w:rsidR="00234AB7" w:rsidRPr="00234AB7" w:rsidTr="00B52EF9">
        <w:trPr>
          <w:trHeight w:val="79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 ДЕЯТЕЛЬНОСТЬ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7,4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00510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005102">
            <w:pPr>
              <w:tabs>
                <w:tab w:val="center" w:pos="366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8394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0,4</w:t>
            </w:r>
          </w:p>
        </w:tc>
      </w:tr>
      <w:tr w:rsidR="00234AB7" w:rsidRPr="00234AB7" w:rsidTr="00B52EF9">
        <w:trPr>
          <w:trHeight w:val="448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278,0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0B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10,1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159,7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8394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5,4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5,3</w:t>
            </w:r>
          </w:p>
        </w:tc>
      </w:tr>
      <w:tr w:rsidR="00234AB7" w:rsidRPr="00234AB7" w:rsidTr="00B52EF9">
        <w:trPr>
          <w:trHeight w:val="55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255,5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180,6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122,2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8394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5,1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AD3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234AB7" w:rsidRPr="00234AB7" w:rsidTr="00B52EF9">
        <w:trPr>
          <w:trHeight w:val="407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2,4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8394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234AB7" w:rsidRPr="00234AB7" w:rsidTr="00B52EF9">
        <w:trPr>
          <w:trHeight w:val="715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470,0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17,01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3378EC" w:rsidRDefault="003378EC" w:rsidP="003378EC">
            <w:pPr>
              <w:jc w:val="center"/>
              <w:rPr>
                <w:b/>
                <w:sz w:val="18"/>
                <w:szCs w:val="18"/>
              </w:rPr>
            </w:pPr>
            <w:r w:rsidRPr="003378EC">
              <w:rPr>
                <w:b/>
                <w:sz w:val="18"/>
                <w:szCs w:val="18"/>
              </w:rPr>
              <w:t>20,6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47DE" w:rsidRPr="000C04BD" w:rsidRDefault="000C04BD" w:rsidP="00694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530,0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83945" w:rsidP="00EF5B5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7475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21,3</w:t>
            </w:r>
          </w:p>
        </w:tc>
      </w:tr>
      <w:tr w:rsidR="00234AB7" w:rsidRPr="00234AB7" w:rsidTr="00B52EF9">
        <w:trPr>
          <w:trHeight w:val="395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75,0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6947D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6947DE">
            <w:pPr>
              <w:jc w:val="center"/>
              <w:rPr>
                <w:b/>
                <w:sz w:val="18"/>
                <w:szCs w:val="18"/>
              </w:rPr>
            </w:pPr>
            <w:r w:rsidRPr="000C04BD">
              <w:rPr>
                <w:b/>
                <w:sz w:val="18"/>
                <w:szCs w:val="18"/>
              </w:rPr>
              <w:t>55,0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83945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2,2</w:t>
            </w:r>
          </w:p>
        </w:tc>
      </w:tr>
      <w:tr w:rsidR="00234AB7" w:rsidRPr="00234AB7" w:rsidTr="00B52EF9">
        <w:trPr>
          <w:trHeight w:val="547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25,6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30,8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647B4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3378EC">
            <w:pPr>
              <w:jc w:val="center"/>
              <w:rPr>
                <w:sz w:val="18"/>
                <w:szCs w:val="18"/>
              </w:rPr>
            </w:pPr>
            <w:r w:rsidRPr="003378EC">
              <w:rPr>
                <w:b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>,</w:t>
            </w:r>
            <w:r w:rsidRPr="003378EC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0,9</w:t>
            </w:r>
          </w:p>
        </w:tc>
      </w:tr>
      <w:tr w:rsidR="00234AB7" w:rsidRPr="00234AB7" w:rsidTr="00B52EF9">
        <w:trPr>
          <w:trHeight w:val="451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0C04BD" w:rsidP="000C04BD">
            <w:pPr>
              <w:jc w:val="center"/>
              <w:rPr>
                <w:b/>
                <w:sz w:val="18"/>
                <w:szCs w:val="18"/>
              </w:rPr>
            </w:pPr>
            <w:r w:rsidRPr="000C04BD">
              <w:rPr>
                <w:b/>
                <w:sz w:val="18"/>
                <w:szCs w:val="1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55,0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74758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AB7" w:rsidRPr="000C04BD" w:rsidRDefault="00AD3D6D" w:rsidP="00AD3D6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4,6</w:t>
            </w:r>
          </w:p>
        </w:tc>
      </w:tr>
      <w:tr w:rsidR="00234AB7" w:rsidRPr="00234AB7" w:rsidTr="00B52EF9">
        <w:trPr>
          <w:trHeight w:val="444"/>
        </w:trPr>
        <w:tc>
          <w:tcPr>
            <w:tcW w:w="2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234AB7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2752,0</w:t>
            </w:r>
          </w:p>
        </w:tc>
        <w:tc>
          <w:tcPr>
            <w:tcW w:w="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2EE" w:rsidRPr="000C04BD" w:rsidRDefault="003378EC" w:rsidP="000B32E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0C04B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4BD">
              <w:rPr>
                <w:b/>
                <w:bCs/>
                <w:color w:val="000000"/>
                <w:sz w:val="18"/>
                <w:szCs w:val="18"/>
              </w:rPr>
              <w:t>2573,6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2405,5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F5B52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2413,4</w:t>
            </w:r>
          </w:p>
        </w:tc>
        <w:tc>
          <w:tcPr>
            <w:tcW w:w="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3378EC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B7" w:rsidRPr="000C04BD" w:rsidRDefault="00AD3D6D" w:rsidP="00234A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A46980" w:rsidRDefault="00A46980" w:rsidP="00A46980">
      <w:pPr>
        <w:ind w:firstLine="720"/>
        <w:jc w:val="both"/>
        <w:rPr>
          <w:sz w:val="28"/>
          <w:szCs w:val="28"/>
        </w:rPr>
      </w:pPr>
    </w:p>
    <w:p w:rsidR="00A46980" w:rsidRPr="00A46980" w:rsidRDefault="00A46980" w:rsidP="00C241EC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>Расходы бюджета поселения на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 спрогнозированы в объеме </w:t>
      </w:r>
      <w:r w:rsidR="00E30EB2">
        <w:rPr>
          <w:sz w:val="28"/>
          <w:szCs w:val="28"/>
        </w:rPr>
        <w:t>2405,5</w:t>
      </w:r>
      <w:r w:rsidRPr="00A46980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 – </w:t>
      </w:r>
      <w:r w:rsidR="00E30EB2">
        <w:rPr>
          <w:sz w:val="28"/>
          <w:szCs w:val="28"/>
        </w:rPr>
        <w:t>2413,4</w:t>
      </w:r>
      <w:r w:rsidRPr="00A46980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9</w:t>
      </w:r>
      <w:r w:rsidR="00A01FA7">
        <w:rPr>
          <w:sz w:val="28"/>
          <w:szCs w:val="28"/>
        </w:rPr>
        <w:t xml:space="preserve"> </w:t>
      </w:r>
      <w:r w:rsidRPr="00A46980">
        <w:rPr>
          <w:sz w:val="28"/>
          <w:szCs w:val="28"/>
        </w:rPr>
        <w:t xml:space="preserve">год – </w:t>
      </w:r>
      <w:r w:rsidR="00E30EB2">
        <w:rPr>
          <w:sz w:val="28"/>
          <w:szCs w:val="28"/>
        </w:rPr>
        <w:t>2440,7</w:t>
      </w:r>
      <w:r w:rsidRPr="00A46980">
        <w:rPr>
          <w:sz w:val="28"/>
          <w:szCs w:val="28"/>
        </w:rPr>
        <w:t xml:space="preserve"> тыс. рублей. Анализ динамики расходов  бюджета поселения  по проекту решения показывает, что в целом расходы в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году уменьшаются как по сравнению с 201</w:t>
      </w:r>
      <w:r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на </w:t>
      </w:r>
      <w:r w:rsidR="00E30EB2">
        <w:rPr>
          <w:sz w:val="28"/>
          <w:szCs w:val="28"/>
        </w:rPr>
        <w:t>168,1</w:t>
      </w:r>
      <w:r w:rsidRPr="00A46980"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>6,5</w:t>
      </w:r>
      <w:r w:rsidRPr="00A46980">
        <w:rPr>
          <w:sz w:val="28"/>
          <w:szCs w:val="28"/>
        </w:rPr>
        <w:t xml:space="preserve"> %,</w:t>
      </w:r>
      <w:r w:rsidRPr="00A46980">
        <w:t xml:space="preserve">  </w:t>
      </w:r>
      <w:r w:rsidRPr="00A46980">
        <w:rPr>
          <w:sz w:val="28"/>
          <w:szCs w:val="28"/>
        </w:rPr>
        <w:t>так и по сравнению с фактически сложившимися расходами 201</w:t>
      </w:r>
      <w:r>
        <w:rPr>
          <w:sz w:val="28"/>
          <w:szCs w:val="28"/>
        </w:rPr>
        <w:t>5</w:t>
      </w:r>
      <w:r w:rsidRPr="00A46980">
        <w:rPr>
          <w:sz w:val="28"/>
          <w:szCs w:val="28"/>
        </w:rPr>
        <w:t xml:space="preserve"> года - на</w:t>
      </w:r>
      <w:r w:rsidRPr="00A46980">
        <w:t xml:space="preserve"> </w:t>
      </w:r>
      <w:r w:rsidR="00E30EB2">
        <w:rPr>
          <w:sz w:val="28"/>
          <w:szCs w:val="28"/>
        </w:rPr>
        <w:t>346,5</w:t>
      </w:r>
      <w:r w:rsidRPr="00A46980"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>12,6</w:t>
      </w:r>
      <w:r w:rsidRPr="00A46980">
        <w:rPr>
          <w:sz w:val="28"/>
          <w:szCs w:val="28"/>
        </w:rPr>
        <w:t xml:space="preserve"> процент</w:t>
      </w:r>
      <w:r w:rsidR="00E30EB2">
        <w:rPr>
          <w:sz w:val="28"/>
          <w:szCs w:val="28"/>
        </w:rPr>
        <w:t>а</w:t>
      </w:r>
      <w:r w:rsidRPr="00A46980">
        <w:rPr>
          <w:sz w:val="28"/>
          <w:szCs w:val="28"/>
        </w:rPr>
        <w:t>.</w:t>
      </w:r>
    </w:p>
    <w:p w:rsidR="00A46980" w:rsidRPr="00A46980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По </w:t>
      </w:r>
      <w:r w:rsidR="00E30EB2">
        <w:rPr>
          <w:sz w:val="28"/>
          <w:szCs w:val="28"/>
        </w:rPr>
        <w:t>пяти</w:t>
      </w:r>
      <w:r w:rsidRPr="00A46980">
        <w:rPr>
          <w:sz w:val="28"/>
          <w:szCs w:val="28"/>
        </w:rPr>
        <w:t xml:space="preserve"> из девяти разделов проекта решения  бюджета поселения на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  по сравнению с 201</w:t>
      </w:r>
      <w:r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планируется сократить расходы в целом на  </w:t>
      </w:r>
      <w:r w:rsidR="00E30EB2">
        <w:rPr>
          <w:sz w:val="28"/>
          <w:szCs w:val="28"/>
        </w:rPr>
        <w:t>168,1</w:t>
      </w:r>
      <w:r w:rsidRPr="00A46980">
        <w:rPr>
          <w:sz w:val="28"/>
          <w:szCs w:val="28"/>
        </w:rPr>
        <w:t xml:space="preserve"> тыс. рублей, в том числе:</w:t>
      </w:r>
    </w:p>
    <w:p w:rsidR="00A46980" w:rsidRPr="00A46980" w:rsidRDefault="00A46980" w:rsidP="00A46980">
      <w:pPr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- на общегосударственные вопросы  на </w:t>
      </w:r>
      <w:r w:rsidR="00E30EB2">
        <w:rPr>
          <w:sz w:val="28"/>
          <w:szCs w:val="28"/>
        </w:rPr>
        <w:t>48,4</w:t>
      </w:r>
      <w:r w:rsidRPr="00A46980"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>3,2</w:t>
      </w:r>
      <w:r w:rsidRPr="00A46980">
        <w:rPr>
          <w:sz w:val="28"/>
          <w:szCs w:val="28"/>
        </w:rPr>
        <w:t xml:space="preserve"> процента;</w:t>
      </w:r>
    </w:p>
    <w:p w:rsidR="00A46980" w:rsidRPr="00A46980" w:rsidRDefault="00A46980" w:rsidP="00A46980">
      <w:pPr>
        <w:jc w:val="both"/>
        <w:rPr>
          <w:sz w:val="28"/>
          <w:szCs w:val="28"/>
        </w:rPr>
      </w:pPr>
      <w:r w:rsidRPr="00A46980">
        <w:rPr>
          <w:b/>
          <w:sz w:val="28"/>
          <w:szCs w:val="28"/>
        </w:rPr>
        <w:t xml:space="preserve">- </w:t>
      </w:r>
      <w:r w:rsidRPr="00A46980">
        <w:rPr>
          <w:sz w:val="28"/>
          <w:szCs w:val="28"/>
        </w:rPr>
        <w:t xml:space="preserve">на национальную </w:t>
      </w:r>
      <w:r>
        <w:rPr>
          <w:sz w:val="28"/>
          <w:szCs w:val="28"/>
        </w:rPr>
        <w:t>оборону</w:t>
      </w:r>
      <w:r w:rsidRPr="00A46980">
        <w:rPr>
          <w:sz w:val="28"/>
          <w:szCs w:val="28"/>
        </w:rPr>
        <w:t xml:space="preserve">  на </w:t>
      </w:r>
      <w:r w:rsidR="00C241EC">
        <w:rPr>
          <w:sz w:val="28"/>
          <w:szCs w:val="28"/>
        </w:rPr>
        <w:t>11,1</w:t>
      </w:r>
      <w:r w:rsidRPr="00A46980">
        <w:rPr>
          <w:sz w:val="28"/>
          <w:szCs w:val="28"/>
        </w:rPr>
        <w:t xml:space="preserve"> тыс. рублей, или на </w:t>
      </w:r>
      <w:r w:rsidR="00C241EC">
        <w:rPr>
          <w:sz w:val="28"/>
          <w:szCs w:val="28"/>
        </w:rPr>
        <w:t>12,2</w:t>
      </w:r>
      <w:r w:rsidRPr="00A46980">
        <w:rPr>
          <w:sz w:val="28"/>
          <w:szCs w:val="28"/>
        </w:rPr>
        <w:t xml:space="preserve"> процента;</w:t>
      </w:r>
    </w:p>
    <w:p w:rsidR="009B20F6" w:rsidRDefault="009B20F6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национальную экономику на </w:t>
      </w:r>
      <w:r w:rsidR="00E30EB2">
        <w:rPr>
          <w:sz w:val="28"/>
          <w:szCs w:val="28"/>
        </w:rPr>
        <w:t>30,2</w:t>
      </w:r>
      <w:r w:rsidR="00C241EC"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 xml:space="preserve">18,9 </w:t>
      </w:r>
      <w:r>
        <w:rPr>
          <w:sz w:val="28"/>
          <w:szCs w:val="28"/>
        </w:rPr>
        <w:t>процент</w:t>
      </w:r>
      <w:r w:rsidR="00C241EC">
        <w:rPr>
          <w:sz w:val="28"/>
          <w:szCs w:val="28"/>
        </w:rPr>
        <w:t>а;</w:t>
      </w:r>
    </w:p>
    <w:p w:rsidR="00C241EC" w:rsidRDefault="00C241EC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жилищно-коммунальное хозяйство на </w:t>
      </w:r>
      <w:r w:rsidR="00E30EB2">
        <w:rPr>
          <w:sz w:val="28"/>
          <w:szCs w:val="28"/>
        </w:rPr>
        <w:t>58,4</w:t>
      </w:r>
      <w:r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>32,3</w:t>
      </w:r>
      <w:r>
        <w:rPr>
          <w:sz w:val="28"/>
          <w:szCs w:val="28"/>
        </w:rPr>
        <w:t xml:space="preserve"> процента;</w:t>
      </w:r>
    </w:p>
    <w:p w:rsidR="00C241EC" w:rsidRDefault="00C241EC" w:rsidP="009B20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социальную политику на </w:t>
      </w:r>
      <w:r w:rsidR="00E30EB2">
        <w:rPr>
          <w:sz w:val="28"/>
          <w:szCs w:val="28"/>
        </w:rPr>
        <w:t>20,0</w:t>
      </w:r>
      <w:r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>26,7 процентов. По остальным четырем разделам расходы планируются на уровне 2016 года.</w:t>
      </w:r>
    </w:p>
    <w:p w:rsidR="00B2668F" w:rsidRDefault="00A46980" w:rsidP="00B2668F">
      <w:pPr>
        <w:ind w:firstLine="708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    Уменьшение расходов в 201</w:t>
      </w:r>
      <w:r w:rsidR="009B20F6"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году в сравнении с 201</w:t>
      </w:r>
      <w:r w:rsidR="009B20F6"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обусловлено уменьшением </w:t>
      </w:r>
      <w:r w:rsidR="009B20F6">
        <w:rPr>
          <w:sz w:val="28"/>
          <w:szCs w:val="28"/>
        </w:rPr>
        <w:t>объема собственных доходов бюджета поселения в связи с исчислением налога на имущество физических лиц по кадастровой оценке  и предоставлением льгот по данному виду налога согласно Налоговому кодексу</w:t>
      </w:r>
      <w:r w:rsidR="00B2668F">
        <w:rPr>
          <w:sz w:val="28"/>
          <w:szCs w:val="28"/>
        </w:rPr>
        <w:t xml:space="preserve"> </w:t>
      </w:r>
      <w:r w:rsidR="009B20F6">
        <w:rPr>
          <w:sz w:val="28"/>
          <w:szCs w:val="28"/>
        </w:rPr>
        <w:t>РФ.</w:t>
      </w:r>
    </w:p>
    <w:p w:rsidR="00A46980" w:rsidRPr="00A46980" w:rsidRDefault="00A46980" w:rsidP="00B2668F">
      <w:pPr>
        <w:jc w:val="both"/>
        <w:rPr>
          <w:sz w:val="28"/>
          <w:szCs w:val="28"/>
        </w:rPr>
      </w:pPr>
      <w:r w:rsidRPr="00A46980">
        <w:rPr>
          <w:color w:val="C00000"/>
        </w:rPr>
        <w:tab/>
      </w:r>
      <w:r w:rsidRPr="00A46980">
        <w:rPr>
          <w:sz w:val="28"/>
          <w:szCs w:val="28"/>
        </w:rPr>
        <w:t>Расходы  бюджета поселения  на 201</w:t>
      </w:r>
      <w:r w:rsidR="00B2668F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 по сравнению с 201</w:t>
      </w:r>
      <w:r w:rsidR="00B2668F"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годом в целом </w:t>
      </w:r>
      <w:r w:rsidR="00E30EB2">
        <w:rPr>
          <w:sz w:val="28"/>
          <w:szCs w:val="28"/>
        </w:rPr>
        <w:t>увеличиваются</w:t>
      </w:r>
      <w:r w:rsidR="00B2668F">
        <w:rPr>
          <w:sz w:val="28"/>
          <w:szCs w:val="28"/>
        </w:rPr>
        <w:t xml:space="preserve"> незначительно </w:t>
      </w:r>
      <w:r w:rsidRPr="00A46980">
        <w:rPr>
          <w:sz w:val="28"/>
          <w:szCs w:val="28"/>
        </w:rPr>
        <w:t xml:space="preserve"> на </w:t>
      </w:r>
      <w:r w:rsidR="00E30EB2">
        <w:rPr>
          <w:sz w:val="28"/>
          <w:szCs w:val="28"/>
        </w:rPr>
        <w:t>7,9</w:t>
      </w:r>
      <w:r w:rsidRPr="00A46980">
        <w:rPr>
          <w:sz w:val="28"/>
          <w:szCs w:val="28"/>
        </w:rPr>
        <w:t xml:space="preserve"> тыс. рублей, или на </w:t>
      </w:r>
      <w:r w:rsidR="00FF3FBD">
        <w:rPr>
          <w:sz w:val="28"/>
          <w:szCs w:val="28"/>
        </w:rPr>
        <w:t>0,</w:t>
      </w:r>
      <w:r w:rsidR="00E30EB2">
        <w:rPr>
          <w:sz w:val="28"/>
          <w:szCs w:val="28"/>
        </w:rPr>
        <w:t>3</w:t>
      </w:r>
      <w:r w:rsidR="00FF3FBD">
        <w:rPr>
          <w:sz w:val="28"/>
          <w:szCs w:val="28"/>
        </w:rPr>
        <w:t xml:space="preserve"> процента</w:t>
      </w:r>
      <w:r w:rsidR="00DA4089">
        <w:rPr>
          <w:sz w:val="28"/>
          <w:szCs w:val="28"/>
        </w:rPr>
        <w:t>.</w:t>
      </w:r>
      <w:r w:rsidRPr="00A46980">
        <w:rPr>
          <w:sz w:val="28"/>
          <w:szCs w:val="28"/>
        </w:rPr>
        <w:t xml:space="preserve"> Расходы бюджета поселения на 201</w:t>
      </w:r>
      <w:r w:rsidR="00DA4089">
        <w:rPr>
          <w:sz w:val="28"/>
          <w:szCs w:val="28"/>
        </w:rPr>
        <w:t>9</w:t>
      </w:r>
      <w:r w:rsidRPr="00A46980">
        <w:rPr>
          <w:sz w:val="28"/>
          <w:szCs w:val="28"/>
        </w:rPr>
        <w:t xml:space="preserve"> год по сравнению с 201</w:t>
      </w:r>
      <w:r w:rsidR="00DA4089">
        <w:rPr>
          <w:sz w:val="28"/>
          <w:szCs w:val="28"/>
        </w:rPr>
        <w:t>8</w:t>
      </w:r>
      <w:r w:rsidRPr="00A46980">
        <w:rPr>
          <w:sz w:val="28"/>
          <w:szCs w:val="28"/>
        </w:rPr>
        <w:t xml:space="preserve"> годом в целом у</w:t>
      </w:r>
      <w:r w:rsidR="00DA4089">
        <w:rPr>
          <w:sz w:val="28"/>
          <w:szCs w:val="28"/>
        </w:rPr>
        <w:t>величиваются</w:t>
      </w:r>
      <w:r w:rsidRPr="00A46980">
        <w:rPr>
          <w:sz w:val="28"/>
          <w:szCs w:val="28"/>
        </w:rPr>
        <w:t xml:space="preserve"> на </w:t>
      </w:r>
      <w:r w:rsidR="00E30EB2">
        <w:rPr>
          <w:sz w:val="28"/>
          <w:szCs w:val="28"/>
        </w:rPr>
        <w:t>27,3</w:t>
      </w:r>
      <w:r w:rsidRPr="00A46980">
        <w:rPr>
          <w:sz w:val="28"/>
          <w:szCs w:val="28"/>
        </w:rPr>
        <w:t xml:space="preserve"> тыс. рублей, или на </w:t>
      </w:r>
      <w:r w:rsidR="00E30EB2">
        <w:rPr>
          <w:sz w:val="28"/>
          <w:szCs w:val="28"/>
        </w:rPr>
        <w:t>1,1</w:t>
      </w:r>
      <w:r w:rsidRPr="00A46980">
        <w:rPr>
          <w:sz w:val="28"/>
          <w:szCs w:val="28"/>
        </w:rPr>
        <w:t xml:space="preserve"> </w:t>
      </w:r>
      <w:r w:rsidR="00D7665C">
        <w:rPr>
          <w:sz w:val="28"/>
          <w:szCs w:val="28"/>
        </w:rPr>
        <w:t>процента.</w:t>
      </w:r>
      <w:r w:rsidRPr="00A46980">
        <w:rPr>
          <w:sz w:val="28"/>
          <w:szCs w:val="28"/>
        </w:rPr>
        <w:t xml:space="preserve">%. </w:t>
      </w:r>
    </w:p>
    <w:p w:rsidR="00DA4089" w:rsidRDefault="00A46980" w:rsidP="00A46980">
      <w:pPr>
        <w:ind w:firstLine="720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Частью 3 статьи 184.1 Бюджетного кодекса РФ определено, что общий объем условно утверждаемых расходов в случае утверждения бюджета на первый год планового периода устанавливается в объеме не менее 2,5 %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– в объеме не менее 5 %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</w:t>
      </w:r>
    </w:p>
    <w:p w:rsidR="00A46980" w:rsidRPr="00B12393" w:rsidRDefault="00A46980" w:rsidP="00A46980">
      <w:pPr>
        <w:ind w:firstLine="720"/>
        <w:jc w:val="both"/>
        <w:rPr>
          <w:sz w:val="28"/>
          <w:szCs w:val="28"/>
        </w:rPr>
      </w:pPr>
      <w:r w:rsidRPr="00FF3FBD">
        <w:rPr>
          <w:sz w:val="28"/>
          <w:szCs w:val="28"/>
        </w:rPr>
        <w:t xml:space="preserve">Условно утверждаемые расходы бюджета поселения в проекте решения </w:t>
      </w:r>
      <w:r w:rsidR="00DA4089" w:rsidRPr="00FF3FBD">
        <w:rPr>
          <w:sz w:val="28"/>
          <w:szCs w:val="28"/>
        </w:rPr>
        <w:t xml:space="preserve"> </w:t>
      </w:r>
      <w:r w:rsidRPr="00FF3FBD">
        <w:rPr>
          <w:sz w:val="28"/>
          <w:szCs w:val="28"/>
        </w:rPr>
        <w:t>предусм</w:t>
      </w:r>
      <w:r w:rsidR="00DA4089" w:rsidRPr="00FF3FBD">
        <w:rPr>
          <w:sz w:val="28"/>
          <w:szCs w:val="28"/>
        </w:rPr>
        <w:t>отрены на 2018</w:t>
      </w:r>
      <w:r w:rsidR="00B12393">
        <w:rPr>
          <w:sz w:val="28"/>
          <w:szCs w:val="28"/>
        </w:rPr>
        <w:t xml:space="preserve"> год</w:t>
      </w:r>
      <w:r w:rsidR="00DA4089" w:rsidRPr="00FF3FBD">
        <w:rPr>
          <w:sz w:val="28"/>
          <w:szCs w:val="28"/>
        </w:rPr>
        <w:t xml:space="preserve"> </w:t>
      </w:r>
      <w:r w:rsidR="00B12393" w:rsidRPr="00B12393">
        <w:rPr>
          <w:sz w:val="28"/>
          <w:szCs w:val="28"/>
        </w:rPr>
        <w:t xml:space="preserve"> </w:t>
      </w:r>
      <w:r w:rsidR="00B12393">
        <w:rPr>
          <w:sz w:val="28"/>
          <w:szCs w:val="28"/>
        </w:rPr>
        <w:t xml:space="preserve">в  сумме </w:t>
      </w:r>
      <w:r w:rsidR="00E30EB2">
        <w:rPr>
          <w:sz w:val="28"/>
          <w:szCs w:val="28"/>
        </w:rPr>
        <w:t>55,0</w:t>
      </w:r>
      <w:r w:rsidR="00B12393">
        <w:rPr>
          <w:sz w:val="28"/>
          <w:szCs w:val="28"/>
        </w:rPr>
        <w:t xml:space="preserve"> тыс. рублей,   на </w:t>
      </w:r>
      <w:r w:rsidR="00DA4089" w:rsidRPr="00FF3FBD">
        <w:rPr>
          <w:sz w:val="28"/>
          <w:szCs w:val="28"/>
        </w:rPr>
        <w:t>2019 год</w:t>
      </w:r>
      <w:r w:rsidR="00B12393">
        <w:rPr>
          <w:sz w:val="28"/>
          <w:szCs w:val="28"/>
        </w:rPr>
        <w:t xml:space="preserve"> в сумме </w:t>
      </w:r>
      <w:r w:rsidR="00E30EB2">
        <w:rPr>
          <w:sz w:val="28"/>
          <w:szCs w:val="28"/>
        </w:rPr>
        <w:t>111,3</w:t>
      </w:r>
      <w:r w:rsidR="00B12393">
        <w:rPr>
          <w:sz w:val="28"/>
          <w:szCs w:val="28"/>
        </w:rPr>
        <w:t xml:space="preserve"> тыс. рублей</w:t>
      </w:r>
      <w:r w:rsidR="00DA4089" w:rsidRPr="00FF3FBD">
        <w:rPr>
          <w:sz w:val="28"/>
          <w:szCs w:val="28"/>
        </w:rPr>
        <w:t xml:space="preserve">, </w:t>
      </w:r>
      <w:r w:rsidRPr="00FF3FBD">
        <w:rPr>
          <w:sz w:val="28"/>
          <w:szCs w:val="28"/>
        </w:rPr>
        <w:t>что</w:t>
      </w:r>
      <w:r w:rsidR="00FF3FBD" w:rsidRPr="00FF3FBD">
        <w:rPr>
          <w:sz w:val="28"/>
          <w:szCs w:val="28"/>
        </w:rPr>
        <w:t xml:space="preserve"> не</w:t>
      </w:r>
      <w:r w:rsidRPr="00FF3FBD">
        <w:rPr>
          <w:sz w:val="28"/>
          <w:szCs w:val="28"/>
        </w:rPr>
        <w:t xml:space="preserve"> противоречит  вышеуказанной норме Бюджетного кодекса Российской Федерации.</w:t>
      </w:r>
    </w:p>
    <w:p w:rsidR="00A46980" w:rsidRPr="00A46980" w:rsidRDefault="00A46980" w:rsidP="00A46980">
      <w:pPr>
        <w:autoSpaceDE w:val="0"/>
        <w:autoSpaceDN w:val="0"/>
        <w:adjustRightInd w:val="0"/>
        <w:ind w:firstLine="540"/>
        <w:jc w:val="both"/>
      </w:pPr>
    </w:p>
    <w:p w:rsidR="00234AB7" w:rsidRDefault="00A46980" w:rsidP="00486F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A46980">
        <w:tab/>
      </w:r>
      <w:r w:rsidRPr="00A46980">
        <w:rPr>
          <w:sz w:val="28"/>
          <w:szCs w:val="28"/>
        </w:rPr>
        <w:t xml:space="preserve">Объем резервного фонда администрации поселения </w:t>
      </w:r>
      <w:r w:rsidR="00E30EB2">
        <w:rPr>
          <w:sz w:val="28"/>
          <w:szCs w:val="28"/>
        </w:rPr>
        <w:t xml:space="preserve">Шейбухтовское </w:t>
      </w:r>
      <w:r w:rsidRPr="00A46980">
        <w:rPr>
          <w:sz w:val="28"/>
          <w:szCs w:val="28"/>
        </w:rPr>
        <w:t>характеризуется данными, представленными в таблице 4:</w:t>
      </w:r>
    </w:p>
    <w:p w:rsidR="006A23E0" w:rsidRPr="006A23E0" w:rsidRDefault="006A23E0" w:rsidP="006A23E0">
      <w:pPr>
        <w:autoSpaceDE w:val="0"/>
        <w:autoSpaceDN w:val="0"/>
        <w:adjustRightInd w:val="0"/>
        <w:jc w:val="both"/>
        <w:outlineLvl w:val="1"/>
      </w:pPr>
    </w:p>
    <w:p w:rsidR="006A23E0" w:rsidRPr="006A23E0" w:rsidRDefault="006A23E0" w:rsidP="006A23E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23E0">
        <w:rPr>
          <w:sz w:val="28"/>
          <w:szCs w:val="28"/>
        </w:rPr>
        <w:t>ПРОГНОЗ ОБЪЕМА РЕЗЕРВНОГО ФОНДА</w:t>
      </w:r>
    </w:p>
    <w:p w:rsidR="006A23E0" w:rsidRPr="006A23E0" w:rsidRDefault="006A23E0" w:rsidP="006A23E0">
      <w:pPr>
        <w:autoSpaceDE w:val="0"/>
        <w:autoSpaceDN w:val="0"/>
        <w:adjustRightInd w:val="0"/>
        <w:outlineLvl w:val="1"/>
      </w:pPr>
      <w:r w:rsidRPr="006A23E0">
        <w:t xml:space="preserve">Таблица 4                                                                                                                         </w:t>
      </w:r>
      <w:r w:rsidRPr="006A23E0">
        <w:rPr>
          <w:sz w:val="28"/>
          <w:szCs w:val="28"/>
        </w:rPr>
        <w:t xml:space="preserve"> </w:t>
      </w:r>
      <w:r w:rsidRPr="006A23E0">
        <w:t xml:space="preserve">тыс. руб.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065"/>
        <w:gridCol w:w="1140"/>
        <w:gridCol w:w="1055"/>
      </w:tblGrid>
      <w:tr w:rsidR="006A23E0" w:rsidRPr="006A23E0" w:rsidTr="006A23E0">
        <w:trPr>
          <w:cantSplit/>
          <w:trHeight w:val="345"/>
        </w:trPr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Показатель         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  <w:r w:rsidRPr="006A23E0">
              <w:rPr>
                <w:sz w:val="28"/>
                <w:szCs w:val="28"/>
              </w:rPr>
              <w:t xml:space="preserve"> год (решение)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6A23E0">
              <w:rPr>
                <w:sz w:val="28"/>
                <w:szCs w:val="28"/>
              </w:rPr>
              <w:t xml:space="preserve"> год (план)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Проект</w:t>
            </w:r>
          </w:p>
        </w:tc>
      </w:tr>
      <w:tr w:rsidR="006A23E0" w:rsidRPr="006A23E0" w:rsidTr="006A23E0">
        <w:trPr>
          <w:cantSplit/>
          <w:trHeight w:val="285"/>
        </w:trPr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ind w:left="-70" w:right="-212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7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 xml:space="preserve">8 </w:t>
            </w:r>
            <w:r w:rsidRPr="006A23E0">
              <w:rPr>
                <w:sz w:val="28"/>
                <w:szCs w:val="28"/>
              </w:rPr>
              <w:t>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6A23E0">
              <w:rPr>
                <w:sz w:val="28"/>
                <w:szCs w:val="28"/>
              </w:rPr>
              <w:t xml:space="preserve"> год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 на начало года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30EB2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23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30EB2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2393">
              <w:rPr>
                <w:sz w:val="28"/>
                <w:szCs w:val="28"/>
              </w:rPr>
              <w:t>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30EB2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20D">
              <w:rPr>
                <w:sz w:val="28"/>
                <w:szCs w:val="28"/>
              </w:rPr>
              <w:t>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E30EB2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20D">
              <w:rPr>
                <w:sz w:val="28"/>
                <w:szCs w:val="28"/>
              </w:rPr>
              <w:t>,0</w:t>
            </w: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30EB2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120D">
              <w:rPr>
                <w:sz w:val="28"/>
                <w:szCs w:val="28"/>
              </w:rPr>
              <w:t>,0</w:t>
            </w: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Пополнение средств резервного фонда в течение года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E30EB2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30EB2">
              <w:rPr>
                <w:sz w:val="28"/>
                <w:szCs w:val="28"/>
              </w:rPr>
              <w:t>1</w:t>
            </w:r>
            <w:r w:rsidR="00B12393">
              <w:rPr>
                <w:sz w:val="28"/>
                <w:szCs w:val="28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A23E0" w:rsidRPr="006A23E0" w:rsidTr="006A23E0">
        <w:trPr>
          <w:cantSplit/>
          <w:trHeight w:val="360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A23E0">
              <w:rPr>
                <w:sz w:val="28"/>
                <w:szCs w:val="28"/>
              </w:rPr>
              <w:t xml:space="preserve">Объем резервного фонда на   </w:t>
            </w:r>
            <w:r w:rsidRPr="006A23E0">
              <w:rPr>
                <w:sz w:val="28"/>
                <w:szCs w:val="28"/>
              </w:rPr>
              <w:br/>
              <w:t xml:space="preserve">конец года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DF617E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E30EB2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12393">
              <w:rPr>
                <w:sz w:val="28"/>
                <w:szCs w:val="28"/>
              </w:rPr>
              <w:t>,</w:t>
            </w:r>
            <w:r w:rsidR="00DF617E">
              <w:rPr>
                <w:sz w:val="28"/>
                <w:szCs w:val="28"/>
              </w:rPr>
              <w:t>0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A23E0" w:rsidRPr="006A23E0" w:rsidRDefault="006A23E0" w:rsidP="006A23E0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0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A23E0" w:rsidRPr="006A23E0" w:rsidRDefault="006A23E0" w:rsidP="00B12393">
            <w:pPr>
              <w:widowControl w:val="0"/>
              <w:tabs>
                <w:tab w:val="center" w:pos="457"/>
                <w:tab w:val="right" w:pos="91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</w:p>
    <w:p w:rsidR="006A23E0" w:rsidRPr="006A23E0" w:rsidRDefault="006A23E0" w:rsidP="006A23E0">
      <w:pPr>
        <w:ind w:firstLine="720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В проекте решения по подразделу «Резервные фонды» предусматриваются расходы на 201</w:t>
      </w:r>
      <w:r w:rsidR="001D120D">
        <w:rPr>
          <w:sz w:val="28"/>
          <w:szCs w:val="28"/>
        </w:rPr>
        <w:t>7 – 2019 годы</w:t>
      </w:r>
      <w:r w:rsidRPr="006A23E0">
        <w:rPr>
          <w:sz w:val="28"/>
          <w:szCs w:val="28"/>
        </w:rPr>
        <w:t xml:space="preserve"> в сумме </w:t>
      </w:r>
      <w:r w:rsidR="003021B2">
        <w:rPr>
          <w:sz w:val="28"/>
          <w:szCs w:val="28"/>
        </w:rPr>
        <w:t>1</w:t>
      </w:r>
      <w:r w:rsidR="001D120D">
        <w:rPr>
          <w:sz w:val="28"/>
          <w:szCs w:val="28"/>
        </w:rPr>
        <w:t>,0</w:t>
      </w:r>
      <w:r w:rsidRPr="006A23E0">
        <w:rPr>
          <w:sz w:val="28"/>
          <w:szCs w:val="28"/>
        </w:rPr>
        <w:t xml:space="preserve"> тыс. рублей, или </w:t>
      </w:r>
      <w:r w:rsidR="00486F42">
        <w:rPr>
          <w:sz w:val="28"/>
          <w:szCs w:val="28"/>
        </w:rPr>
        <w:t>0,0</w:t>
      </w:r>
      <w:r w:rsidR="003021B2">
        <w:rPr>
          <w:sz w:val="28"/>
          <w:szCs w:val="28"/>
        </w:rPr>
        <w:t xml:space="preserve">4 </w:t>
      </w:r>
      <w:r w:rsidRPr="006A23E0">
        <w:rPr>
          <w:sz w:val="28"/>
          <w:szCs w:val="28"/>
        </w:rPr>
        <w:t>%</w:t>
      </w:r>
      <w:r w:rsidR="003021B2">
        <w:rPr>
          <w:sz w:val="28"/>
          <w:szCs w:val="28"/>
        </w:rPr>
        <w:t xml:space="preserve"> от </w:t>
      </w:r>
      <w:r w:rsidRPr="006A23E0">
        <w:rPr>
          <w:sz w:val="28"/>
          <w:szCs w:val="28"/>
        </w:rPr>
        <w:t xml:space="preserve"> общей суммы расходов</w:t>
      </w:r>
      <w:r w:rsidR="001D120D">
        <w:rPr>
          <w:sz w:val="28"/>
          <w:szCs w:val="28"/>
        </w:rPr>
        <w:t>.</w:t>
      </w:r>
    </w:p>
    <w:p w:rsidR="006A23E0" w:rsidRPr="006A23E0" w:rsidRDefault="006A23E0" w:rsidP="006A23E0">
      <w:pPr>
        <w:ind w:firstLine="708"/>
        <w:jc w:val="both"/>
        <w:rPr>
          <w:sz w:val="28"/>
          <w:szCs w:val="28"/>
        </w:rPr>
      </w:pPr>
      <w:r w:rsidRPr="006A23E0">
        <w:rPr>
          <w:sz w:val="28"/>
          <w:szCs w:val="28"/>
        </w:rPr>
        <w:t>Размер резервного фонда на 201</w:t>
      </w:r>
      <w:r w:rsidR="001D120D">
        <w:rPr>
          <w:sz w:val="28"/>
          <w:szCs w:val="28"/>
        </w:rPr>
        <w:t>7</w:t>
      </w:r>
      <w:r w:rsidRPr="006A23E0">
        <w:rPr>
          <w:sz w:val="28"/>
          <w:szCs w:val="28"/>
        </w:rPr>
        <w:t>-201</w:t>
      </w:r>
      <w:r w:rsidR="001D120D">
        <w:rPr>
          <w:sz w:val="28"/>
          <w:szCs w:val="28"/>
        </w:rPr>
        <w:t>9</w:t>
      </w:r>
      <w:r w:rsidR="00977D37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>годы соответствует  пункту 3 статьи 81 БК РФ и не превышает 3</w:t>
      </w:r>
      <w:r w:rsidR="00486F42">
        <w:rPr>
          <w:sz w:val="28"/>
          <w:szCs w:val="28"/>
        </w:rPr>
        <w:t>-х</w:t>
      </w:r>
      <w:r w:rsidRPr="006A23E0">
        <w:rPr>
          <w:sz w:val="28"/>
          <w:szCs w:val="28"/>
        </w:rPr>
        <w:t xml:space="preserve"> процент</w:t>
      </w:r>
      <w:r w:rsidR="00486F42">
        <w:rPr>
          <w:sz w:val="28"/>
          <w:szCs w:val="28"/>
        </w:rPr>
        <w:t>ов</w:t>
      </w:r>
      <w:r w:rsidRPr="006A23E0">
        <w:rPr>
          <w:sz w:val="28"/>
          <w:szCs w:val="28"/>
        </w:rPr>
        <w:t xml:space="preserve"> общего объема расходов</w:t>
      </w:r>
      <w:r w:rsidR="001D120D">
        <w:rPr>
          <w:sz w:val="28"/>
          <w:szCs w:val="28"/>
        </w:rPr>
        <w:t xml:space="preserve"> бюджета поселения.</w:t>
      </w:r>
    </w:p>
    <w:p w:rsidR="006A23E0" w:rsidRPr="006A23E0" w:rsidRDefault="006A23E0" w:rsidP="001D120D">
      <w:pPr>
        <w:ind w:firstLine="708"/>
        <w:jc w:val="both"/>
      </w:pPr>
      <w:r w:rsidRPr="006A23E0">
        <w:rPr>
          <w:sz w:val="28"/>
          <w:szCs w:val="28"/>
        </w:rPr>
        <w:t>Резервный фонд администрации поселения предназначен для финансирования непредвиденных расходов и мероприятий, которые не  предусмотрены  бюджетом поселения на соответствующий финансовый год.</w:t>
      </w:r>
      <w:r w:rsidRPr="006A23E0">
        <w:t xml:space="preserve"> </w:t>
      </w:r>
    </w:p>
    <w:p w:rsidR="006B4813" w:rsidRDefault="006A23E0" w:rsidP="00A403E6">
      <w:pPr>
        <w:autoSpaceDE w:val="0"/>
        <w:autoSpaceDN w:val="0"/>
        <w:adjustRightInd w:val="0"/>
        <w:ind w:firstLine="540"/>
        <w:jc w:val="both"/>
      </w:pPr>
      <w:r w:rsidRPr="006A23E0">
        <w:rPr>
          <w:sz w:val="28"/>
          <w:szCs w:val="28"/>
        </w:rPr>
        <w:t xml:space="preserve">Проект бюджета поселения </w:t>
      </w:r>
      <w:r w:rsidR="003021B2">
        <w:rPr>
          <w:sz w:val="28"/>
          <w:szCs w:val="28"/>
        </w:rPr>
        <w:t>Шейбухтовское</w:t>
      </w:r>
      <w:r w:rsidR="001D120D">
        <w:rPr>
          <w:sz w:val="28"/>
          <w:szCs w:val="28"/>
        </w:rPr>
        <w:t xml:space="preserve"> </w:t>
      </w:r>
      <w:r w:rsidRPr="006A23E0">
        <w:rPr>
          <w:sz w:val="28"/>
          <w:szCs w:val="28"/>
        </w:rPr>
        <w:t xml:space="preserve"> на 201</w:t>
      </w:r>
      <w:r w:rsidR="001D120D">
        <w:rPr>
          <w:sz w:val="28"/>
          <w:szCs w:val="28"/>
        </w:rPr>
        <w:t xml:space="preserve">7 </w:t>
      </w:r>
      <w:r w:rsidRPr="006A23E0">
        <w:rPr>
          <w:sz w:val="28"/>
          <w:szCs w:val="28"/>
        </w:rPr>
        <w:t xml:space="preserve"> год и плановый период 201</w:t>
      </w:r>
      <w:r w:rsidR="001D120D">
        <w:rPr>
          <w:sz w:val="28"/>
          <w:szCs w:val="28"/>
        </w:rPr>
        <w:t>8</w:t>
      </w:r>
      <w:r w:rsidRPr="006A23E0">
        <w:rPr>
          <w:sz w:val="28"/>
          <w:szCs w:val="28"/>
        </w:rPr>
        <w:t>-201</w:t>
      </w:r>
      <w:r w:rsidR="001D120D">
        <w:rPr>
          <w:sz w:val="28"/>
          <w:szCs w:val="28"/>
        </w:rPr>
        <w:t>9</w:t>
      </w:r>
      <w:r w:rsidRPr="006A23E0">
        <w:rPr>
          <w:sz w:val="28"/>
          <w:szCs w:val="28"/>
        </w:rPr>
        <w:t xml:space="preserve"> годов  рассчитан без дефицита.</w:t>
      </w:r>
      <w:r w:rsidR="002F4CEB">
        <w:rPr>
          <w:sz w:val="28"/>
          <w:szCs w:val="28"/>
        </w:rPr>
        <w:tab/>
      </w:r>
    </w:p>
    <w:p w:rsidR="00FA315A" w:rsidRPr="00FA315A" w:rsidRDefault="00FA315A" w:rsidP="008333F2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8333F2" w:rsidRPr="008333F2" w:rsidRDefault="008333F2" w:rsidP="008333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2595C" w:rsidRPr="002A2290" w:rsidRDefault="00624DC2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2A2290">
        <w:rPr>
          <w:b/>
          <w:sz w:val="28"/>
          <w:szCs w:val="28"/>
          <w:lang w:val="en-US"/>
        </w:rPr>
        <w:t>II</w:t>
      </w:r>
      <w:r w:rsidR="0070162C" w:rsidRPr="002A2290">
        <w:rPr>
          <w:b/>
          <w:sz w:val="28"/>
          <w:szCs w:val="28"/>
          <w:lang w:val="en-US"/>
        </w:rPr>
        <w:t>I</w:t>
      </w:r>
      <w:r w:rsidR="00FF4040" w:rsidRPr="002A2290">
        <w:rPr>
          <w:b/>
          <w:sz w:val="28"/>
          <w:szCs w:val="28"/>
        </w:rPr>
        <w:t xml:space="preserve">. </w:t>
      </w:r>
      <w:r w:rsidR="0092595C" w:rsidRPr="002A2290">
        <w:rPr>
          <w:b/>
          <w:sz w:val="28"/>
          <w:szCs w:val="28"/>
        </w:rPr>
        <w:t>Доходы</w:t>
      </w:r>
      <w:r w:rsidR="00503298">
        <w:rPr>
          <w:b/>
          <w:sz w:val="28"/>
          <w:szCs w:val="28"/>
        </w:rPr>
        <w:t xml:space="preserve"> бюджета</w:t>
      </w:r>
      <w:r w:rsidR="001D120D">
        <w:rPr>
          <w:b/>
          <w:sz w:val="28"/>
          <w:szCs w:val="28"/>
        </w:rPr>
        <w:t xml:space="preserve"> </w:t>
      </w:r>
      <w:r w:rsidR="00A403E6" w:rsidRPr="002A2290">
        <w:rPr>
          <w:b/>
          <w:sz w:val="28"/>
          <w:szCs w:val="28"/>
        </w:rPr>
        <w:t>поселения</w:t>
      </w:r>
      <w:r w:rsidR="0080328A">
        <w:rPr>
          <w:b/>
          <w:sz w:val="28"/>
          <w:szCs w:val="28"/>
        </w:rPr>
        <w:t xml:space="preserve">  на 201</w:t>
      </w:r>
      <w:r w:rsidR="001D120D">
        <w:rPr>
          <w:b/>
          <w:sz w:val="28"/>
          <w:szCs w:val="28"/>
        </w:rPr>
        <w:t>7</w:t>
      </w:r>
      <w:r w:rsidR="0092595C" w:rsidRPr="002A2290">
        <w:rPr>
          <w:b/>
          <w:sz w:val="28"/>
          <w:szCs w:val="28"/>
        </w:rPr>
        <w:t xml:space="preserve"> год</w:t>
      </w:r>
      <w:r w:rsidR="001D120D">
        <w:rPr>
          <w:b/>
          <w:sz w:val="28"/>
          <w:szCs w:val="28"/>
        </w:rPr>
        <w:t xml:space="preserve"> и плановый период</w:t>
      </w:r>
      <w:r w:rsidR="00977D37">
        <w:rPr>
          <w:b/>
          <w:sz w:val="28"/>
          <w:szCs w:val="28"/>
        </w:rPr>
        <w:t xml:space="preserve"> 2018 и 2019 годов</w:t>
      </w:r>
    </w:p>
    <w:p w:rsidR="00FF4040" w:rsidRPr="0010054E" w:rsidRDefault="00FF4040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FF4040" w:rsidRPr="002A2290" w:rsidRDefault="00FF4040" w:rsidP="001E04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2290">
        <w:rPr>
          <w:sz w:val="28"/>
          <w:szCs w:val="28"/>
        </w:rPr>
        <w:t xml:space="preserve">Прогноз доходов </w:t>
      </w:r>
      <w:r w:rsidR="00416E0D" w:rsidRPr="002A2290">
        <w:rPr>
          <w:sz w:val="28"/>
          <w:szCs w:val="28"/>
        </w:rPr>
        <w:t xml:space="preserve">бюджета </w:t>
      </w:r>
      <w:r w:rsidR="008333F2" w:rsidRPr="002A2290">
        <w:rPr>
          <w:sz w:val="28"/>
          <w:szCs w:val="28"/>
        </w:rPr>
        <w:t>поселения</w:t>
      </w:r>
      <w:r w:rsidR="00416E0D" w:rsidRPr="002A2290">
        <w:rPr>
          <w:sz w:val="28"/>
          <w:szCs w:val="28"/>
        </w:rPr>
        <w:t xml:space="preserve"> на 201</w:t>
      </w:r>
      <w:r w:rsidR="00977D37">
        <w:rPr>
          <w:sz w:val="28"/>
          <w:szCs w:val="28"/>
        </w:rPr>
        <w:t>7</w:t>
      </w:r>
      <w:r w:rsidR="00416E0D" w:rsidRPr="002A2290">
        <w:rPr>
          <w:sz w:val="28"/>
          <w:szCs w:val="28"/>
        </w:rPr>
        <w:t xml:space="preserve"> год</w:t>
      </w:r>
      <w:r w:rsidR="00977D37">
        <w:rPr>
          <w:sz w:val="28"/>
          <w:szCs w:val="28"/>
        </w:rPr>
        <w:t xml:space="preserve"> и плановый период</w:t>
      </w:r>
      <w:r w:rsidR="00416E0D" w:rsidRPr="002A2290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 xml:space="preserve">сформирован с учетом  изменений в </w:t>
      </w:r>
      <w:r w:rsidR="00416E0D" w:rsidRPr="002A2290">
        <w:rPr>
          <w:sz w:val="28"/>
          <w:szCs w:val="28"/>
        </w:rPr>
        <w:t>налоговое и бюдже</w:t>
      </w:r>
      <w:r w:rsidRPr="002A2290">
        <w:rPr>
          <w:sz w:val="28"/>
          <w:szCs w:val="28"/>
        </w:rPr>
        <w:t xml:space="preserve">тное законодательство, а также </w:t>
      </w:r>
      <w:r w:rsidR="00AD69D9" w:rsidRPr="002A2290">
        <w:rPr>
          <w:sz w:val="28"/>
          <w:szCs w:val="28"/>
        </w:rPr>
        <w:t>федеральных</w:t>
      </w:r>
      <w:r w:rsidR="00416E0D" w:rsidRPr="002A2290">
        <w:rPr>
          <w:sz w:val="28"/>
          <w:szCs w:val="28"/>
        </w:rPr>
        <w:t xml:space="preserve"> и</w:t>
      </w:r>
      <w:r w:rsidR="00AD69D9" w:rsidRPr="002A2290">
        <w:rPr>
          <w:sz w:val="28"/>
          <w:szCs w:val="28"/>
        </w:rPr>
        <w:t xml:space="preserve"> региональных </w:t>
      </w:r>
      <w:r w:rsidR="001E0410" w:rsidRPr="002A2290">
        <w:rPr>
          <w:sz w:val="28"/>
          <w:szCs w:val="28"/>
        </w:rPr>
        <w:t>нормативных</w:t>
      </w:r>
      <w:r w:rsidRPr="002A2290">
        <w:rPr>
          <w:sz w:val="28"/>
          <w:szCs w:val="28"/>
        </w:rPr>
        <w:t xml:space="preserve"> правовых актов</w:t>
      </w:r>
      <w:r w:rsidR="00AD69D9" w:rsidRPr="002A2290">
        <w:rPr>
          <w:sz w:val="28"/>
          <w:szCs w:val="28"/>
        </w:rPr>
        <w:t xml:space="preserve">, </w:t>
      </w:r>
      <w:r w:rsidRPr="002A2290">
        <w:rPr>
          <w:sz w:val="28"/>
          <w:szCs w:val="28"/>
        </w:rPr>
        <w:t>вступающих в действие с 1 января 201</w:t>
      </w:r>
      <w:r w:rsidR="00977D37">
        <w:rPr>
          <w:sz w:val="28"/>
          <w:szCs w:val="28"/>
        </w:rPr>
        <w:t>7</w:t>
      </w:r>
      <w:r w:rsidR="00A01FA7">
        <w:rPr>
          <w:sz w:val="28"/>
          <w:szCs w:val="28"/>
        </w:rPr>
        <w:t xml:space="preserve"> </w:t>
      </w:r>
      <w:r w:rsidRPr="002A2290">
        <w:rPr>
          <w:sz w:val="28"/>
          <w:szCs w:val="28"/>
        </w:rPr>
        <w:t>года</w:t>
      </w:r>
      <w:r w:rsidR="001E0410" w:rsidRPr="002A2290">
        <w:rPr>
          <w:sz w:val="28"/>
          <w:szCs w:val="28"/>
        </w:rPr>
        <w:t>.</w:t>
      </w:r>
    </w:p>
    <w:p w:rsidR="00AE7C02" w:rsidRDefault="00FF4040" w:rsidP="00486F42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D33FFC">
        <w:rPr>
          <w:sz w:val="28"/>
          <w:szCs w:val="28"/>
        </w:rPr>
        <w:t xml:space="preserve">Основная часть прогнозируемых </w:t>
      </w:r>
      <w:r w:rsidR="0075719D">
        <w:rPr>
          <w:sz w:val="28"/>
          <w:szCs w:val="28"/>
        </w:rPr>
        <w:t xml:space="preserve">собственных </w:t>
      </w:r>
      <w:r w:rsidRPr="00D33FFC">
        <w:rPr>
          <w:sz w:val="28"/>
          <w:szCs w:val="28"/>
        </w:rPr>
        <w:t>доходов</w:t>
      </w:r>
      <w:r w:rsidR="00DC12A6" w:rsidRPr="00D33FFC">
        <w:rPr>
          <w:sz w:val="28"/>
          <w:szCs w:val="28"/>
        </w:rPr>
        <w:t xml:space="preserve"> в 201</w:t>
      </w:r>
      <w:r w:rsidR="00977D37">
        <w:rPr>
          <w:sz w:val="28"/>
          <w:szCs w:val="28"/>
        </w:rPr>
        <w:t xml:space="preserve">7 </w:t>
      </w:r>
      <w:r w:rsidR="00DC12A6" w:rsidRPr="00D33FFC">
        <w:rPr>
          <w:sz w:val="28"/>
          <w:szCs w:val="28"/>
        </w:rPr>
        <w:t>году</w:t>
      </w:r>
      <w:r w:rsidRPr="00D33FFC">
        <w:rPr>
          <w:sz w:val="28"/>
          <w:szCs w:val="28"/>
        </w:rPr>
        <w:t xml:space="preserve">  будет обеспечена поступлениями</w:t>
      </w:r>
      <w:r w:rsidR="00977D37">
        <w:rPr>
          <w:sz w:val="28"/>
          <w:szCs w:val="28"/>
        </w:rPr>
        <w:t xml:space="preserve"> </w:t>
      </w:r>
      <w:r w:rsidRPr="00D33FFC">
        <w:rPr>
          <w:sz w:val="28"/>
          <w:szCs w:val="28"/>
        </w:rPr>
        <w:t xml:space="preserve">по </w:t>
      </w:r>
      <w:r w:rsidR="003C6BCF" w:rsidRPr="00D33FFC">
        <w:rPr>
          <w:sz w:val="28"/>
          <w:szCs w:val="28"/>
        </w:rPr>
        <w:t>налогу</w:t>
      </w:r>
      <w:r w:rsidR="002A2290" w:rsidRPr="00D33FFC">
        <w:rPr>
          <w:sz w:val="28"/>
          <w:szCs w:val="28"/>
        </w:rPr>
        <w:t xml:space="preserve"> на имущество (на имущество физических лиц, земельный налог) </w:t>
      </w:r>
      <w:r w:rsidR="00F71732" w:rsidRPr="00570CE9">
        <w:rPr>
          <w:sz w:val="28"/>
          <w:szCs w:val="28"/>
        </w:rPr>
        <w:t>–</w:t>
      </w:r>
      <w:r w:rsidR="00977D37">
        <w:rPr>
          <w:sz w:val="28"/>
          <w:szCs w:val="28"/>
        </w:rPr>
        <w:t xml:space="preserve"> </w:t>
      </w:r>
      <w:r w:rsidR="00C76135">
        <w:rPr>
          <w:sz w:val="28"/>
          <w:szCs w:val="28"/>
        </w:rPr>
        <w:t>81,4</w:t>
      </w:r>
      <w:r w:rsidR="00D33FFC" w:rsidRPr="00D33FFC">
        <w:rPr>
          <w:sz w:val="28"/>
          <w:szCs w:val="28"/>
        </w:rPr>
        <w:t>%,</w:t>
      </w:r>
      <w:r w:rsidR="007A6330">
        <w:rPr>
          <w:sz w:val="28"/>
          <w:szCs w:val="28"/>
        </w:rPr>
        <w:t xml:space="preserve">по налогу на доходы физических лиц – </w:t>
      </w:r>
      <w:r w:rsidR="00C76135">
        <w:rPr>
          <w:sz w:val="28"/>
          <w:szCs w:val="28"/>
        </w:rPr>
        <w:t>11,8</w:t>
      </w:r>
      <w:r w:rsidR="007A6330">
        <w:rPr>
          <w:sz w:val="28"/>
          <w:szCs w:val="28"/>
        </w:rPr>
        <w:t xml:space="preserve"> %,</w:t>
      </w:r>
      <w:r w:rsidR="00486F42">
        <w:rPr>
          <w:sz w:val="28"/>
          <w:szCs w:val="28"/>
        </w:rPr>
        <w:t xml:space="preserve">по </w:t>
      </w:r>
      <w:r w:rsidR="00C76135">
        <w:rPr>
          <w:sz w:val="28"/>
          <w:szCs w:val="28"/>
        </w:rPr>
        <w:t>государственной пошлине</w:t>
      </w:r>
      <w:r w:rsidR="00486F42">
        <w:rPr>
          <w:sz w:val="28"/>
          <w:szCs w:val="28"/>
        </w:rPr>
        <w:t xml:space="preserve"> </w:t>
      </w:r>
      <w:r w:rsidR="00C76135">
        <w:rPr>
          <w:sz w:val="28"/>
          <w:szCs w:val="28"/>
        </w:rPr>
        <w:t>–</w:t>
      </w:r>
      <w:r w:rsidR="00486F42">
        <w:rPr>
          <w:sz w:val="28"/>
          <w:szCs w:val="28"/>
        </w:rPr>
        <w:t xml:space="preserve"> </w:t>
      </w:r>
      <w:r w:rsidR="00C76135">
        <w:rPr>
          <w:sz w:val="28"/>
          <w:szCs w:val="28"/>
        </w:rPr>
        <w:t>6,8</w:t>
      </w:r>
      <w:r w:rsidR="00486F42">
        <w:rPr>
          <w:sz w:val="28"/>
          <w:szCs w:val="28"/>
        </w:rPr>
        <w:t xml:space="preserve"> процента.</w:t>
      </w:r>
    </w:p>
    <w:p w:rsidR="00B52EF9" w:rsidRPr="00D33FFC" w:rsidRDefault="00370FEE" w:rsidP="00B52EF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7102C3">
        <w:rPr>
          <w:sz w:val="28"/>
          <w:szCs w:val="28"/>
        </w:rPr>
        <w:t xml:space="preserve">юджет </w:t>
      </w:r>
      <w:r>
        <w:rPr>
          <w:sz w:val="28"/>
          <w:szCs w:val="28"/>
        </w:rPr>
        <w:t xml:space="preserve">поселения </w:t>
      </w:r>
      <w:r w:rsidRPr="007102C3">
        <w:rPr>
          <w:sz w:val="28"/>
          <w:szCs w:val="28"/>
        </w:rPr>
        <w:t>на 201</w:t>
      </w:r>
      <w:r w:rsidR="00D119AB">
        <w:rPr>
          <w:sz w:val="28"/>
          <w:szCs w:val="28"/>
        </w:rPr>
        <w:t>7</w:t>
      </w:r>
      <w:r w:rsidRPr="007102C3">
        <w:rPr>
          <w:sz w:val="28"/>
          <w:szCs w:val="28"/>
        </w:rPr>
        <w:t xml:space="preserve"> год </w:t>
      </w:r>
      <w:r>
        <w:rPr>
          <w:sz w:val="28"/>
          <w:szCs w:val="28"/>
        </w:rPr>
        <w:t>сформирован за счет с</w:t>
      </w:r>
      <w:r w:rsidR="005A2C9F">
        <w:rPr>
          <w:sz w:val="28"/>
          <w:szCs w:val="28"/>
        </w:rPr>
        <w:t xml:space="preserve">обственных доходов </w:t>
      </w:r>
      <w:r w:rsidR="007A6330">
        <w:rPr>
          <w:sz w:val="28"/>
          <w:szCs w:val="28"/>
        </w:rPr>
        <w:t xml:space="preserve"> на </w:t>
      </w:r>
      <w:r w:rsidR="00C76135">
        <w:rPr>
          <w:sz w:val="28"/>
          <w:szCs w:val="28"/>
        </w:rPr>
        <w:t>6,7</w:t>
      </w:r>
      <w:r w:rsidR="007A6330">
        <w:rPr>
          <w:sz w:val="28"/>
          <w:szCs w:val="28"/>
        </w:rPr>
        <w:t xml:space="preserve"> процента.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2EF9">
        <w:rPr>
          <w:sz w:val="28"/>
          <w:szCs w:val="28"/>
        </w:rPr>
        <w:t>Прогноз доходов бюджета поселения  по основным источникам представлен в таблице 5:</w:t>
      </w:r>
    </w:p>
    <w:p w:rsidR="00B52EF9" w:rsidRPr="00B52EF9" w:rsidRDefault="00B52EF9" w:rsidP="00B52EF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52EF9" w:rsidRPr="00B52EF9" w:rsidRDefault="00B52EF9" w:rsidP="00B52EF9">
      <w:pPr>
        <w:autoSpaceDE w:val="0"/>
        <w:autoSpaceDN w:val="0"/>
        <w:adjustRightInd w:val="0"/>
        <w:jc w:val="center"/>
      </w:pPr>
      <w:r w:rsidRPr="00B52EF9">
        <w:t>ПРОГНОЗ ДОХОДОВ БЮДЖЕТА   ПОСЕЛЕНИЯ</w:t>
      </w:r>
    </w:p>
    <w:p w:rsidR="00B52EF9" w:rsidRPr="00B52EF9" w:rsidRDefault="00B52EF9" w:rsidP="00B52EF9">
      <w:pPr>
        <w:autoSpaceDE w:val="0"/>
        <w:autoSpaceDN w:val="0"/>
        <w:adjustRightInd w:val="0"/>
      </w:pPr>
      <w:r w:rsidRPr="00B52EF9">
        <w:t>Таблица 5                                                                                                                           тыс. руб.</w:t>
      </w:r>
    </w:p>
    <w:tbl>
      <w:tblPr>
        <w:tblW w:w="9781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708"/>
        <w:gridCol w:w="851"/>
        <w:gridCol w:w="850"/>
        <w:gridCol w:w="851"/>
        <w:gridCol w:w="709"/>
        <w:gridCol w:w="850"/>
        <w:gridCol w:w="851"/>
        <w:gridCol w:w="850"/>
        <w:gridCol w:w="709"/>
      </w:tblGrid>
      <w:tr w:rsidR="00B52EF9" w:rsidRPr="00B52EF9" w:rsidTr="003F0DB2">
        <w:trPr>
          <w:cantSplit/>
          <w:trHeight w:val="240"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Показатель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5</w:t>
            </w:r>
            <w:r w:rsidRPr="00B52EF9">
              <w:t xml:space="preserve">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6</w:t>
            </w:r>
            <w:r w:rsidRPr="00B52EF9">
              <w:t xml:space="preserve"> год 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7</w:t>
            </w:r>
            <w:r w:rsidRPr="00B52EF9">
              <w:t xml:space="preserve"> год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8</w:t>
            </w:r>
            <w:r w:rsidRPr="00B52EF9">
              <w:t xml:space="preserve"> год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201</w:t>
            </w:r>
            <w:r>
              <w:t>9</w:t>
            </w:r>
            <w:r w:rsidRPr="00B52EF9">
              <w:t xml:space="preserve"> год</w:t>
            </w:r>
          </w:p>
        </w:tc>
      </w:tr>
      <w:tr w:rsidR="003F0DB2" w:rsidRPr="00B52EF9" w:rsidTr="00650E4F">
        <w:trPr>
          <w:cantSplit/>
          <w:trHeight w:val="360"/>
        </w:trPr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отчет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4</w:t>
            </w:r>
            <w:r w:rsidRPr="00B52EF9">
              <w:t xml:space="preserve">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решение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5</w:t>
            </w:r>
            <w:r w:rsidRPr="00B52EF9">
              <w:t xml:space="preserve"> году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6</w:t>
            </w:r>
            <w:r w:rsidRPr="00B52EF9">
              <w:t>году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7</w:t>
            </w:r>
            <w:r w:rsidRPr="00B52EF9">
              <w:t xml:space="preserve"> году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прогноз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781641">
            <w:pPr>
              <w:autoSpaceDE w:val="0"/>
              <w:autoSpaceDN w:val="0"/>
              <w:adjustRightInd w:val="0"/>
            </w:pPr>
            <w:r w:rsidRPr="00B52EF9">
              <w:t xml:space="preserve">% к </w:t>
            </w:r>
            <w:r w:rsidRPr="00B52EF9">
              <w:br/>
              <w:t>201</w:t>
            </w:r>
            <w:r w:rsidR="00781641">
              <w:t>8</w:t>
            </w:r>
            <w:r w:rsidRPr="00B52EF9">
              <w:t>году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 xml:space="preserve">Доходы, всего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2607,3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2546,9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2405,5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94,4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2413,4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2440,7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в том числе:     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 xml:space="preserve">Собственные доходы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422,9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80,2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243,0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F6090A" w:rsidP="00F6090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161,0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66,2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185,0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114,1</w:t>
            </w:r>
          </w:p>
        </w:tc>
      </w:tr>
      <w:tr w:rsidR="003F0DB2" w:rsidRPr="00B52EF9" w:rsidTr="00650E4F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Доля собственных </w:t>
            </w:r>
            <w:r w:rsidRPr="00B52EF9">
              <w:br/>
              <w:t xml:space="preserve">доходов в общем      </w:t>
            </w:r>
            <w:r w:rsidRPr="00B52EF9">
              <w:br/>
              <w:t xml:space="preserve">объеме доходов, %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781641" w:rsidRDefault="001610B9" w:rsidP="009C1019">
            <w:pPr>
              <w:jc w:val="center"/>
            </w:pPr>
            <w:r>
              <w:t>16,2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7E93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7,7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748CD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налог на доходы физических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610B9" w:rsidP="009C1019">
            <w:pPr>
              <w:jc w:val="center"/>
            </w:pPr>
            <w:r>
              <w:t>34,9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23,0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jc w:val="center"/>
            </w:pPr>
          </w:p>
          <w:p w:rsidR="00F6090A" w:rsidRDefault="00F6090A" w:rsidP="009C1019">
            <w:pPr>
              <w:jc w:val="center"/>
            </w:pPr>
          </w:p>
          <w:p w:rsidR="00F6090A" w:rsidRDefault="00F6090A" w:rsidP="009C1019">
            <w:pPr>
              <w:jc w:val="center"/>
            </w:pPr>
          </w:p>
          <w:p w:rsidR="00F6090A" w:rsidRPr="009C1019" w:rsidRDefault="00F6090A" w:rsidP="009C1019">
            <w:pPr>
              <w:jc w:val="center"/>
            </w:pPr>
            <w:r>
              <w:t>41,0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5308C1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117,5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F6090A" w:rsidRDefault="00F6090A" w:rsidP="00F6090A"/>
          <w:p w:rsidR="009C1019" w:rsidRDefault="009C1019" w:rsidP="00F6090A"/>
          <w:p w:rsidR="00F6090A" w:rsidRPr="00F6090A" w:rsidRDefault="00F6090A" w:rsidP="00F6090A">
            <w:r>
              <w:t>19,0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46,3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/>
          <w:p w:rsidR="00650E4F" w:rsidRDefault="00650E4F" w:rsidP="009C1019"/>
          <w:p w:rsidR="00650E4F" w:rsidRDefault="00650E4F" w:rsidP="009C1019"/>
          <w:p w:rsidR="00650E4F" w:rsidRPr="009C1019" w:rsidRDefault="00650E4F" w:rsidP="009C1019">
            <w:r>
              <w:t>17,0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5A1523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89,5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8C1" w:rsidRDefault="005308C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доходы от уплаты акцизов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610B9" w:rsidP="009C1019">
            <w:pPr>
              <w:jc w:val="center"/>
            </w:pPr>
            <w:r>
              <w:t>153,7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jc w:val="center"/>
            </w:pPr>
          </w:p>
          <w:p w:rsidR="00F6090A" w:rsidRDefault="00F6090A" w:rsidP="009C1019">
            <w:pPr>
              <w:jc w:val="center"/>
            </w:pPr>
          </w:p>
          <w:p w:rsidR="00F6090A" w:rsidRPr="009C1019" w:rsidRDefault="00F6090A" w:rsidP="009C1019">
            <w:pPr>
              <w:jc w:val="center"/>
            </w:pPr>
            <w:r>
              <w:t>106,4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Default="00E143AE" w:rsidP="00E143AE"/>
          <w:p w:rsidR="005308C1" w:rsidRPr="00E143AE" w:rsidRDefault="00E143AE" w:rsidP="00E143AE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Default="009748CD" w:rsidP="009C1019">
            <w:pPr>
              <w:jc w:val="center"/>
            </w:pPr>
          </w:p>
          <w:p w:rsidR="00F6090A" w:rsidRDefault="00F6090A" w:rsidP="009C1019">
            <w:pPr>
              <w:jc w:val="center"/>
            </w:pPr>
          </w:p>
          <w:p w:rsidR="00F6090A" w:rsidRPr="009C1019" w:rsidRDefault="00F6090A" w:rsidP="009C1019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5A1523"/>
          <w:p w:rsidR="004C2F71" w:rsidRDefault="004C2F71" w:rsidP="005A1523"/>
          <w:p w:rsidR="004C2F71" w:rsidRPr="005A1523" w:rsidRDefault="004C2F71" w:rsidP="005A1523"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4F" w:rsidRDefault="00650E4F" w:rsidP="009C1019">
            <w:pPr>
              <w:autoSpaceDE w:val="0"/>
              <w:autoSpaceDN w:val="0"/>
              <w:adjustRightInd w:val="0"/>
              <w:jc w:val="center"/>
            </w:pPr>
          </w:p>
          <w:p w:rsidR="00650E4F" w:rsidRDefault="00650E4F" w:rsidP="00650E4F"/>
          <w:p w:rsidR="009C1019" w:rsidRPr="00650E4F" w:rsidRDefault="00650E4F" w:rsidP="00650E4F"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523" w:rsidRDefault="005A1523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4C2F71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8C1" w:rsidRDefault="005308C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5A1523">
            <w:pPr>
              <w:jc w:val="center"/>
            </w:pPr>
          </w:p>
          <w:p w:rsidR="004C2F71" w:rsidRDefault="004C2F71" w:rsidP="005A1523">
            <w:pPr>
              <w:jc w:val="center"/>
            </w:pPr>
          </w:p>
          <w:p w:rsidR="004C2F71" w:rsidRPr="005A1523" w:rsidRDefault="004C2F71" w:rsidP="005A1523">
            <w:pPr>
              <w:jc w:val="center"/>
            </w:pPr>
            <w:r>
              <w:t>0,0</w:t>
            </w:r>
          </w:p>
        </w:tc>
      </w:tr>
      <w:tr w:rsidR="003F0DB2" w:rsidRPr="00B52EF9" w:rsidTr="00650E4F">
        <w:trPr>
          <w:cantSplit/>
          <w:trHeight w:val="676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налог на имущество физ. 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610B9" w:rsidP="009C1019">
            <w:pPr>
              <w:jc w:val="center"/>
            </w:pPr>
            <w:r>
              <w:t>64,7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91,5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95,0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3AE" w:rsidRDefault="00E143AE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Default="00E143AE" w:rsidP="00E143AE"/>
          <w:p w:rsidR="005308C1" w:rsidRDefault="005308C1" w:rsidP="00E143AE"/>
          <w:p w:rsidR="00E143AE" w:rsidRPr="00E143AE" w:rsidRDefault="00E143AE" w:rsidP="00E143AE">
            <w:r>
              <w:t>146,8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8CD" w:rsidRDefault="009748CD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71" w:rsidRDefault="004C2F71" w:rsidP="009C1019">
            <w:pPr>
              <w:jc w:val="center"/>
            </w:pPr>
          </w:p>
          <w:p w:rsidR="004C2F71" w:rsidRDefault="004C2F71" w:rsidP="009C1019">
            <w:pPr>
              <w:jc w:val="center"/>
            </w:pPr>
          </w:p>
          <w:p w:rsidR="004C2F71" w:rsidRDefault="004C2F71" w:rsidP="009C1019">
            <w:pPr>
              <w:jc w:val="center"/>
            </w:pPr>
          </w:p>
          <w:p w:rsidR="005A1523" w:rsidRPr="000855B9" w:rsidRDefault="004C2F71" w:rsidP="009C1019">
            <w:pPr>
              <w:jc w:val="center"/>
            </w:pPr>
            <w:r>
              <w:t>85,2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C1" w:rsidRDefault="005308C1" w:rsidP="009C1019">
            <w:pPr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106,0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F71" w:rsidRDefault="004C2F71" w:rsidP="004C2F71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4C2F71">
            <w:pPr>
              <w:autoSpaceDE w:val="0"/>
              <w:autoSpaceDN w:val="0"/>
              <w:adjustRightInd w:val="0"/>
              <w:jc w:val="center"/>
            </w:pPr>
          </w:p>
          <w:p w:rsidR="004C2F71" w:rsidRDefault="004C2F71" w:rsidP="004C2F71">
            <w:pPr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4C2F71">
            <w:pPr>
              <w:autoSpaceDE w:val="0"/>
              <w:autoSpaceDN w:val="0"/>
              <w:adjustRightInd w:val="0"/>
              <w:jc w:val="center"/>
            </w:pPr>
            <w:r>
              <w:t>130,9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8C1" w:rsidRDefault="005308C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123,6</w:t>
            </w:r>
          </w:p>
        </w:tc>
      </w:tr>
      <w:tr w:rsidR="003F0DB2" w:rsidRPr="00B52EF9" w:rsidTr="00650E4F">
        <w:trPr>
          <w:cantSplit/>
          <w:trHeight w:val="298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Земельный налог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52EF9" w:rsidRPr="00B52EF9" w:rsidRDefault="001610B9" w:rsidP="009C1019">
            <w:pPr>
              <w:jc w:val="center"/>
            </w:pPr>
            <w:r>
              <w:t>55,9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113,8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62,0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5308C1">
            <w:pPr>
              <w:autoSpaceDE w:val="0"/>
              <w:autoSpaceDN w:val="0"/>
              <w:adjustRightInd w:val="0"/>
            </w:pPr>
          </w:p>
          <w:p w:rsidR="00E143AE" w:rsidRPr="00B52EF9" w:rsidRDefault="00E143AE" w:rsidP="005308C1">
            <w:pPr>
              <w:autoSpaceDE w:val="0"/>
              <w:autoSpaceDN w:val="0"/>
              <w:adjustRightInd w:val="0"/>
            </w:pPr>
            <w:r>
              <w:t>110,9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1523" w:rsidRDefault="005A1523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80,6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C1" w:rsidRDefault="005308C1" w:rsidP="009C1019">
            <w:pPr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523" w:rsidRDefault="005A1523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308C1" w:rsidRDefault="005308C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F71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563209" w:rsidRPr="00B52EF9" w:rsidTr="00650E4F">
        <w:trPr>
          <w:cantSplit/>
          <w:trHeight w:val="611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563209" w:rsidP="00563209">
            <w:pPr>
              <w:autoSpaceDE w:val="0"/>
              <w:autoSpaceDN w:val="0"/>
              <w:adjustRightInd w:val="0"/>
            </w:pPr>
            <w:r>
              <w:t>Государственная пошлина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563209" w:rsidRDefault="001610B9" w:rsidP="009C1019">
            <w:pPr>
              <w:jc w:val="center"/>
            </w:pPr>
            <w:r>
              <w:t>13,3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Default="00F6090A" w:rsidP="00F6090A">
            <w:pPr>
              <w:autoSpaceDE w:val="0"/>
              <w:autoSpaceDN w:val="0"/>
              <w:adjustRightInd w:val="0"/>
            </w:pPr>
          </w:p>
          <w:p w:rsidR="00F6090A" w:rsidRPr="00B52EF9" w:rsidRDefault="00F6090A" w:rsidP="00F6090A">
            <w:pPr>
              <w:autoSpaceDE w:val="0"/>
              <w:autoSpaceDN w:val="0"/>
              <w:adjustRightInd w:val="0"/>
            </w:pPr>
            <w:r>
              <w:t>156,5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Default="009C1019" w:rsidP="009C1019">
            <w:pPr>
              <w:autoSpaceDE w:val="0"/>
              <w:autoSpaceDN w:val="0"/>
              <w:adjustRightInd w:val="0"/>
              <w:jc w:val="center"/>
            </w:pPr>
          </w:p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11,0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C1" w:rsidRDefault="005308C1" w:rsidP="009C1019">
            <w:pPr>
              <w:autoSpaceDE w:val="0"/>
              <w:autoSpaceDN w:val="0"/>
              <w:adjustRightInd w:val="0"/>
              <w:jc w:val="center"/>
            </w:pPr>
          </w:p>
          <w:p w:rsidR="00E143AE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82,7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</w:p>
          <w:p w:rsidR="009C1019" w:rsidRPr="00F6090A" w:rsidRDefault="00F6090A" w:rsidP="00F6090A">
            <w:pPr>
              <w:jc w:val="center"/>
            </w:pPr>
            <w:r>
              <w:t>11,0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F71" w:rsidRDefault="004C2F71" w:rsidP="009C1019">
            <w:pPr>
              <w:autoSpaceDE w:val="0"/>
              <w:autoSpaceDN w:val="0"/>
              <w:adjustRightInd w:val="0"/>
              <w:jc w:val="center"/>
            </w:pPr>
          </w:p>
          <w:p w:rsidR="005A1523" w:rsidRPr="004C2F71" w:rsidRDefault="004C2F71" w:rsidP="004C2F71">
            <w: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08C1" w:rsidRDefault="005308C1" w:rsidP="009C1019">
            <w:pPr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12,0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1523" w:rsidRDefault="005A1523" w:rsidP="009C1019">
            <w:pPr>
              <w:autoSpaceDE w:val="0"/>
              <w:autoSpaceDN w:val="0"/>
              <w:adjustRightInd w:val="0"/>
              <w:jc w:val="center"/>
            </w:pPr>
          </w:p>
          <w:p w:rsidR="004C2F71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109,1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2ECE" w:rsidRDefault="00E12ECE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50E4F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F71" w:rsidRDefault="004C2F71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C2F71" w:rsidRPr="004C2F71" w:rsidRDefault="00821FF9" w:rsidP="004C2F71">
            <w:r>
              <w:t>108,3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- доходы сдачи в аренду имущества, находящегося в оперативном управлении поселений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94,8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781641" w:rsidRDefault="00F6090A" w:rsidP="009C1019">
            <w:pPr>
              <w:jc w:val="center"/>
            </w:pPr>
            <w:r>
              <w:t>в 2,2 раза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9C1019" w:rsidRDefault="00F6090A" w:rsidP="009C1019">
            <w:pPr>
              <w:jc w:val="center"/>
            </w:pPr>
            <w:r>
              <w:t>34,0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35,9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E4F" w:rsidRPr="00B52EF9" w:rsidRDefault="00650E4F" w:rsidP="00650E4F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FF9" w:rsidRPr="00B52EF9" w:rsidRDefault="00821FF9" w:rsidP="00821FF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1610B9">
            <w:pPr>
              <w:autoSpaceDE w:val="0"/>
              <w:autoSpaceDN w:val="0"/>
              <w:adjustRightInd w:val="0"/>
            </w:pPr>
            <w:r w:rsidRPr="00B52EF9">
              <w:t xml:space="preserve">- доходы от </w:t>
            </w:r>
            <w:r w:rsidR="001610B9">
              <w:t>компенсации затрат бюджетов поселений</w:t>
            </w:r>
            <w:r w:rsidRPr="00B52EF9"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5,6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9C1019" w:rsidRDefault="00F6090A" w:rsidP="009C1019">
            <w:pPr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821FF9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  <w:rPr>
                <w:b/>
              </w:rPr>
            </w:pPr>
            <w:r w:rsidRPr="00B52EF9">
              <w:rPr>
                <w:b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2184,4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9C1019" w:rsidRDefault="00F6090A" w:rsidP="009C1019">
            <w:pPr>
              <w:jc w:val="center"/>
            </w:pPr>
            <w:r>
              <w:t>65,1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2303,9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105,5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2244,5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2228,4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2229,7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821FF9" w:rsidP="009C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3F0DB2" w:rsidRPr="00B52EF9" w:rsidTr="00650E4F">
        <w:trPr>
          <w:cantSplit/>
          <w:trHeight w:val="4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 xml:space="preserve">Доля безвозмездных </w:t>
            </w:r>
            <w:r w:rsidRPr="00B52EF9">
              <w:br/>
              <w:t xml:space="preserve">перечислений в общем      </w:t>
            </w:r>
            <w:r w:rsidRPr="00B52EF9">
              <w:br/>
              <w:t xml:space="preserve">объеме доходов, %  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83,8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90,5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93,3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92,3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B52EF9" w:rsidP="009C101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91,4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9C101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дотации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1979,3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73,7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2005,4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101,3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F6090A" w:rsidRDefault="00F6090A" w:rsidP="00F6090A">
            <w:r>
              <w:t>2013,5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100,4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5308C1" w:rsidRDefault="00650E4F" w:rsidP="005308C1">
            <w:r>
              <w:t>2014,7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3B14" w:rsidRPr="00BF3B14" w:rsidRDefault="004C2F71" w:rsidP="009C1019">
            <w:pPr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1FF9" w:rsidRPr="00E12ECE" w:rsidRDefault="00821FF9" w:rsidP="00E12ECE">
            <w:r>
              <w:t>100,0</w:t>
            </w:r>
          </w:p>
        </w:tc>
      </w:tr>
      <w:tr w:rsidR="003F0DB2" w:rsidRPr="00B52EF9" w:rsidTr="00650E4F">
        <w:trPr>
          <w:cantSplit/>
          <w:trHeight w:val="36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субсидии бюджетам субъектов РФ и муниципальных образований(прочие субсидии)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tabs>
                <w:tab w:val="left" w:pos="300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29,8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17,3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5B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58,1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A460A4" w:rsidRDefault="00650E4F" w:rsidP="009C1019">
            <w:pPr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821FF9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t>- субвенции бюджетам субъектов РФ и муниципальных образований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77,9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103,3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91,4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E143AE" w:rsidP="009C1019">
            <w:pPr>
              <w:autoSpaceDE w:val="0"/>
              <w:autoSpaceDN w:val="0"/>
              <w:adjustRightInd w:val="0"/>
              <w:jc w:val="center"/>
            </w:pPr>
            <w:r>
              <w:t>117,3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</w:pPr>
            <w:r>
              <w:t>80,3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Pr="00BF3B14" w:rsidRDefault="00821FF9" w:rsidP="009C1019">
            <w:pPr>
              <w:jc w:val="center"/>
            </w:pPr>
            <w:r>
              <w:t>100,0</w:t>
            </w:r>
          </w:p>
        </w:tc>
      </w:tr>
      <w:tr w:rsidR="003F0DB2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B52EF9" w:rsidP="00B52EF9">
            <w:pPr>
              <w:autoSpaceDE w:val="0"/>
              <w:autoSpaceDN w:val="0"/>
              <w:adjustRightInd w:val="0"/>
            </w:pPr>
            <w:r w:rsidRPr="00B52EF9">
              <w:rPr>
                <w:lang w:val="en-US"/>
              </w:rPr>
              <w:t>-</w:t>
            </w:r>
            <w:r w:rsidRPr="00B52EF9">
              <w:t>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132,3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162,4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122,7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133,4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4C2F71" w:rsidP="009C1019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</w:pPr>
            <w:r>
              <w:t>82,1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2EF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133,4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4C2F71" w:rsidP="004C2F71">
            <w:pPr>
              <w:autoSpaceDE w:val="0"/>
              <w:autoSpaceDN w:val="0"/>
              <w:adjustRightIn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52EF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2EF9" w:rsidRDefault="00821FF9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821FF9" w:rsidRPr="00B52EF9" w:rsidRDefault="00821FF9" w:rsidP="00821FF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563209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563209" w:rsidRDefault="001610B9" w:rsidP="00B52EF9">
            <w:pPr>
              <w:autoSpaceDE w:val="0"/>
              <w:autoSpaceDN w:val="0"/>
              <w:adjustRightInd w:val="0"/>
            </w:pPr>
            <w:r>
              <w:t xml:space="preserve">Возврат остатков субсидий, субвенций и иных межбюджетных трансфертов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Default="001610B9" w:rsidP="009C1019">
            <w:pPr>
              <w:autoSpaceDE w:val="0"/>
              <w:autoSpaceDN w:val="0"/>
              <w:adjustRightInd w:val="0"/>
              <w:jc w:val="center"/>
            </w:pPr>
            <w:r>
              <w:t>-5,1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01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-19,8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4C2F71" w:rsidP="009C1019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320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63209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63209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12ECE" w:rsidRPr="00B52EF9" w:rsidRDefault="00821FF9" w:rsidP="00E12E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F6090A" w:rsidRPr="00B52EF9" w:rsidTr="00650E4F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Default="00F6090A" w:rsidP="00F6090A">
            <w:pPr>
              <w:autoSpaceDE w:val="0"/>
              <w:autoSpaceDN w:val="0"/>
              <w:adjustRightInd w:val="0"/>
            </w:pPr>
            <w:r>
              <w:t>Прочие безвозмездные поступления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F6090A" w:rsidP="009C1019">
            <w:pPr>
              <w:autoSpaceDE w:val="0"/>
              <w:autoSpaceDN w:val="0"/>
              <w:adjustRightInd w:val="0"/>
              <w:jc w:val="center"/>
            </w:pPr>
            <w:r>
              <w:t>14,9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4C2F71" w:rsidP="009C1019">
            <w:pPr>
              <w:tabs>
                <w:tab w:val="left" w:pos="270"/>
              </w:tabs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650E4F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6090A" w:rsidRPr="00B52EF9" w:rsidRDefault="004C2F71" w:rsidP="009C1019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6090A" w:rsidRPr="00B52EF9" w:rsidRDefault="00650E4F" w:rsidP="009C101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6090A" w:rsidRPr="00B52EF9" w:rsidRDefault="00821FF9" w:rsidP="00E12EC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</w:tbl>
    <w:p w:rsidR="00FF4040" w:rsidRPr="00E708DE" w:rsidRDefault="00FF40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В 201</w:t>
      </w:r>
      <w:r w:rsidR="00995FDF">
        <w:rPr>
          <w:sz w:val="28"/>
          <w:szCs w:val="28"/>
        </w:rPr>
        <w:t>6</w:t>
      </w:r>
      <w:r w:rsidRPr="00BF3B14">
        <w:rPr>
          <w:sz w:val="28"/>
          <w:szCs w:val="28"/>
        </w:rPr>
        <w:t xml:space="preserve"> году  наблюдается тенденция  </w:t>
      </w:r>
      <w:r w:rsidR="00D7665C">
        <w:rPr>
          <w:sz w:val="28"/>
          <w:szCs w:val="28"/>
        </w:rPr>
        <w:t>снижения</w:t>
      </w:r>
      <w:r w:rsidR="00995FDF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общего объема доходов бюджета поселения  в отношении 201</w:t>
      </w:r>
      <w:r w:rsidR="00995FDF">
        <w:rPr>
          <w:sz w:val="28"/>
          <w:szCs w:val="28"/>
        </w:rPr>
        <w:t xml:space="preserve">5 </w:t>
      </w:r>
      <w:r w:rsidRPr="00BF3B14">
        <w:rPr>
          <w:sz w:val="28"/>
          <w:szCs w:val="28"/>
        </w:rPr>
        <w:t xml:space="preserve">года на </w:t>
      </w:r>
      <w:r w:rsidR="00DF23F4">
        <w:rPr>
          <w:sz w:val="28"/>
          <w:szCs w:val="28"/>
        </w:rPr>
        <w:t>60,4</w:t>
      </w:r>
      <w:r w:rsidRPr="00BF3B14">
        <w:rPr>
          <w:sz w:val="28"/>
          <w:szCs w:val="28"/>
        </w:rPr>
        <w:t xml:space="preserve">  тыс. рублей, или на </w:t>
      </w:r>
      <w:r w:rsidR="00DF23F4">
        <w:rPr>
          <w:sz w:val="28"/>
          <w:szCs w:val="28"/>
        </w:rPr>
        <w:t>2,3</w:t>
      </w:r>
      <w:r w:rsidRPr="00BF3B14">
        <w:rPr>
          <w:sz w:val="28"/>
          <w:szCs w:val="28"/>
        </w:rPr>
        <w:t xml:space="preserve"> %. В 201</w:t>
      </w:r>
      <w:r w:rsidR="00995FDF">
        <w:rPr>
          <w:sz w:val="28"/>
          <w:szCs w:val="28"/>
        </w:rPr>
        <w:t>7</w:t>
      </w:r>
      <w:r w:rsidRPr="00BF3B14">
        <w:rPr>
          <w:sz w:val="28"/>
          <w:szCs w:val="28"/>
        </w:rPr>
        <w:t xml:space="preserve"> году </w:t>
      </w:r>
      <w:r w:rsidR="00D7665C">
        <w:rPr>
          <w:sz w:val="28"/>
          <w:szCs w:val="28"/>
        </w:rPr>
        <w:t xml:space="preserve">также </w:t>
      </w:r>
      <w:r w:rsidRPr="00BF3B14">
        <w:rPr>
          <w:sz w:val="28"/>
          <w:szCs w:val="28"/>
        </w:rPr>
        <w:t xml:space="preserve"> наблюдается снижение  общего объема доходов  бюджета поселения по  отношению к  201</w:t>
      </w:r>
      <w:r w:rsidR="00995FDF">
        <w:rPr>
          <w:sz w:val="28"/>
          <w:szCs w:val="28"/>
        </w:rPr>
        <w:t>6</w:t>
      </w:r>
      <w:r w:rsidRPr="00BF3B14">
        <w:rPr>
          <w:sz w:val="28"/>
          <w:szCs w:val="28"/>
        </w:rPr>
        <w:t xml:space="preserve"> году на </w:t>
      </w:r>
      <w:r w:rsidR="00DF23F4">
        <w:rPr>
          <w:sz w:val="28"/>
          <w:szCs w:val="28"/>
        </w:rPr>
        <w:t>141,4</w:t>
      </w:r>
      <w:r w:rsidRPr="00BF3B14">
        <w:rPr>
          <w:sz w:val="28"/>
          <w:szCs w:val="28"/>
        </w:rPr>
        <w:t xml:space="preserve"> тыс. рублей, или на </w:t>
      </w:r>
      <w:r w:rsidR="00DF23F4">
        <w:rPr>
          <w:sz w:val="28"/>
          <w:szCs w:val="28"/>
        </w:rPr>
        <w:t>5,6</w:t>
      </w:r>
      <w:r w:rsidRPr="00BF3B14">
        <w:rPr>
          <w:sz w:val="28"/>
          <w:szCs w:val="28"/>
        </w:rPr>
        <w:t xml:space="preserve"> процента, в том числе:</w:t>
      </w:r>
    </w:p>
    <w:p w:rsidR="00BF3B14" w:rsidRPr="00BF3B14" w:rsidRDefault="00BF3B14" w:rsidP="00850E9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 xml:space="preserve"> в части поступления собственных доходов  прогнозируется уменьшение  на </w:t>
      </w:r>
      <w:r w:rsidR="00DF23F4">
        <w:rPr>
          <w:sz w:val="28"/>
          <w:szCs w:val="28"/>
        </w:rPr>
        <w:t>82,0</w:t>
      </w:r>
      <w:r w:rsidRPr="00BF3B14">
        <w:rPr>
          <w:sz w:val="28"/>
          <w:szCs w:val="28"/>
        </w:rPr>
        <w:t xml:space="preserve"> тыс. рублей, или на  </w:t>
      </w:r>
      <w:r w:rsidR="00DF23F4">
        <w:rPr>
          <w:sz w:val="28"/>
          <w:szCs w:val="28"/>
        </w:rPr>
        <w:t>33,7</w:t>
      </w:r>
      <w:r w:rsidR="00912F10">
        <w:rPr>
          <w:sz w:val="28"/>
          <w:szCs w:val="28"/>
        </w:rPr>
        <w:t xml:space="preserve"> процентов</w:t>
      </w:r>
      <w:r w:rsidRPr="00BF3B14">
        <w:rPr>
          <w:sz w:val="28"/>
          <w:szCs w:val="28"/>
        </w:rPr>
        <w:t>;</w:t>
      </w:r>
    </w:p>
    <w:p w:rsid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 xml:space="preserve">в части безвозмездных поступлений  наблюдается </w:t>
      </w:r>
      <w:r w:rsidR="00850E96">
        <w:rPr>
          <w:sz w:val="28"/>
          <w:szCs w:val="28"/>
        </w:rPr>
        <w:t xml:space="preserve">снижение </w:t>
      </w:r>
      <w:r w:rsidRPr="00BF3B14">
        <w:rPr>
          <w:sz w:val="28"/>
          <w:szCs w:val="28"/>
        </w:rPr>
        <w:t xml:space="preserve">на </w:t>
      </w:r>
      <w:r w:rsidR="00DF23F4">
        <w:rPr>
          <w:sz w:val="28"/>
          <w:szCs w:val="28"/>
        </w:rPr>
        <w:t>59,4</w:t>
      </w:r>
      <w:r w:rsidRPr="00BF3B14">
        <w:rPr>
          <w:sz w:val="28"/>
          <w:szCs w:val="28"/>
        </w:rPr>
        <w:t xml:space="preserve"> тыс. рублей или на </w:t>
      </w:r>
      <w:r w:rsidR="00850E96">
        <w:rPr>
          <w:sz w:val="28"/>
          <w:szCs w:val="28"/>
        </w:rPr>
        <w:t xml:space="preserve"> </w:t>
      </w:r>
      <w:r w:rsidR="00DF23F4">
        <w:rPr>
          <w:sz w:val="28"/>
          <w:szCs w:val="28"/>
        </w:rPr>
        <w:t xml:space="preserve">2,6 </w:t>
      </w:r>
      <w:r w:rsidR="00850E96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>процента.</w:t>
      </w:r>
    </w:p>
    <w:p w:rsidR="00D7665C" w:rsidRDefault="00D7665C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 2017 год собственные доходы прогнозируются в сумме 161,0 тыс. рублей, что что ниже уровня 2016 года на 82,0 тыс. рублей, или на 33,7 процента.</w:t>
      </w:r>
    </w:p>
    <w:p w:rsidR="00D7665C" w:rsidRPr="00BF3B14" w:rsidRDefault="00D7665C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Аналогично на 2017 год прогнозируется снижение безвозмездных поступлений по отношению к 2016 году на 59,4 тыс. рублей, или на 2,6 процента.</w:t>
      </w:r>
    </w:p>
    <w:p w:rsidR="00BF3B14" w:rsidRPr="00BF3B14" w:rsidRDefault="00BF3B14" w:rsidP="00BF3B14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 прогнозируется рост собственных доходов бюджета поселения по отношению к 201</w:t>
      </w:r>
      <w:r w:rsidR="00850E96">
        <w:rPr>
          <w:sz w:val="28"/>
          <w:szCs w:val="28"/>
        </w:rPr>
        <w:t>7</w:t>
      </w:r>
      <w:r w:rsidRPr="00BF3B14">
        <w:rPr>
          <w:sz w:val="28"/>
          <w:szCs w:val="28"/>
        </w:rPr>
        <w:t xml:space="preserve"> году на </w:t>
      </w:r>
      <w:r w:rsidR="00DF23F4">
        <w:rPr>
          <w:sz w:val="28"/>
          <w:szCs w:val="28"/>
        </w:rPr>
        <w:t>24,0</w:t>
      </w:r>
      <w:r w:rsidR="00912F10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тыс. рублей, или на </w:t>
      </w:r>
      <w:r w:rsidR="00DF23F4">
        <w:rPr>
          <w:sz w:val="28"/>
          <w:szCs w:val="28"/>
        </w:rPr>
        <w:t>14,9</w:t>
      </w:r>
      <w:r w:rsidRPr="00BF3B14">
        <w:rPr>
          <w:sz w:val="28"/>
          <w:szCs w:val="28"/>
        </w:rPr>
        <w:t xml:space="preserve"> процента, в 201</w:t>
      </w:r>
      <w:r w:rsidR="00850E96">
        <w:rPr>
          <w:sz w:val="28"/>
          <w:szCs w:val="28"/>
        </w:rPr>
        <w:t xml:space="preserve">9 </w:t>
      </w:r>
      <w:r w:rsidRPr="00BF3B14">
        <w:rPr>
          <w:sz w:val="28"/>
          <w:szCs w:val="28"/>
        </w:rPr>
        <w:t>году по отношению к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году рост собственных доходов  на </w:t>
      </w:r>
      <w:r w:rsidR="00DF23F4">
        <w:rPr>
          <w:sz w:val="28"/>
          <w:szCs w:val="28"/>
        </w:rPr>
        <w:t>26,0</w:t>
      </w:r>
      <w:r w:rsidRPr="00BF3B14">
        <w:rPr>
          <w:sz w:val="28"/>
          <w:szCs w:val="28"/>
        </w:rPr>
        <w:t xml:space="preserve"> тыс. рублей, или на </w:t>
      </w:r>
      <w:r w:rsidR="00DF23F4">
        <w:rPr>
          <w:sz w:val="28"/>
          <w:szCs w:val="28"/>
        </w:rPr>
        <w:t>14,1</w:t>
      </w:r>
      <w:r w:rsidRPr="00BF3B14">
        <w:rPr>
          <w:sz w:val="28"/>
          <w:szCs w:val="28"/>
        </w:rPr>
        <w:t xml:space="preserve"> процента.</w:t>
      </w:r>
    </w:p>
    <w:p w:rsidR="00912F10" w:rsidRDefault="00BF3B14" w:rsidP="00912F1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F3B14">
        <w:rPr>
          <w:sz w:val="28"/>
          <w:szCs w:val="28"/>
        </w:rPr>
        <w:t>На 201</w:t>
      </w:r>
      <w:r w:rsidR="00850E96">
        <w:rPr>
          <w:sz w:val="28"/>
          <w:szCs w:val="28"/>
        </w:rPr>
        <w:t>8</w:t>
      </w:r>
      <w:r w:rsidRPr="00BF3B14">
        <w:rPr>
          <w:sz w:val="28"/>
          <w:szCs w:val="28"/>
        </w:rPr>
        <w:t xml:space="preserve"> год прогнозируется  снижение безвозмездных поступлений по отношению к 201</w:t>
      </w:r>
      <w:r w:rsidR="00850E96">
        <w:rPr>
          <w:sz w:val="28"/>
          <w:szCs w:val="28"/>
        </w:rPr>
        <w:t>7</w:t>
      </w:r>
      <w:r w:rsidRPr="00BF3B14">
        <w:rPr>
          <w:sz w:val="28"/>
          <w:szCs w:val="28"/>
        </w:rPr>
        <w:t xml:space="preserve"> году на </w:t>
      </w:r>
      <w:r w:rsidR="00DF23F4">
        <w:rPr>
          <w:sz w:val="28"/>
          <w:szCs w:val="28"/>
        </w:rPr>
        <w:t>16,1</w:t>
      </w:r>
      <w:r w:rsidRPr="00BF3B14">
        <w:rPr>
          <w:sz w:val="28"/>
          <w:szCs w:val="28"/>
        </w:rPr>
        <w:t xml:space="preserve"> тыс. рублей, или на </w:t>
      </w:r>
      <w:r w:rsidR="00912F10">
        <w:rPr>
          <w:sz w:val="28"/>
          <w:szCs w:val="28"/>
        </w:rPr>
        <w:t>0,7</w:t>
      </w:r>
      <w:r w:rsidR="00850E96">
        <w:rPr>
          <w:sz w:val="28"/>
          <w:szCs w:val="28"/>
        </w:rPr>
        <w:t xml:space="preserve"> </w:t>
      </w:r>
      <w:r w:rsidRPr="00BF3B14">
        <w:rPr>
          <w:sz w:val="28"/>
          <w:szCs w:val="28"/>
        </w:rPr>
        <w:t xml:space="preserve"> процента, в 201</w:t>
      </w:r>
      <w:r w:rsidR="00850E96">
        <w:rPr>
          <w:sz w:val="28"/>
          <w:szCs w:val="28"/>
        </w:rPr>
        <w:t>9</w:t>
      </w:r>
      <w:r w:rsidRPr="00BF3B14">
        <w:rPr>
          <w:sz w:val="28"/>
          <w:szCs w:val="28"/>
        </w:rPr>
        <w:t xml:space="preserve"> году</w:t>
      </w:r>
      <w:r w:rsidR="00282056">
        <w:rPr>
          <w:sz w:val="28"/>
          <w:szCs w:val="28"/>
        </w:rPr>
        <w:t xml:space="preserve"> </w:t>
      </w:r>
      <w:r w:rsidR="00912F10">
        <w:rPr>
          <w:sz w:val="28"/>
          <w:szCs w:val="28"/>
        </w:rPr>
        <w:t>на уровне 2018 года,с разницей в сторону увеличения -  1,</w:t>
      </w:r>
      <w:r w:rsidR="00DF23F4">
        <w:rPr>
          <w:sz w:val="28"/>
          <w:szCs w:val="28"/>
        </w:rPr>
        <w:t>3</w:t>
      </w:r>
      <w:r w:rsidR="00912F10">
        <w:rPr>
          <w:sz w:val="28"/>
          <w:szCs w:val="28"/>
        </w:rPr>
        <w:t xml:space="preserve"> тыс. рублей.</w:t>
      </w:r>
    </w:p>
    <w:p w:rsidR="00912F10" w:rsidRDefault="00912F10" w:rsidP="00912F10">
      <w:pPr>
        <w:autoSpaceDE w:val="0"/>
        <w:autoSpaceDN w:val="0"/>
        <w:adjustRightInd w:val="0"/>
        <w:ind w:firstLine="708"/>
        <w:jc w:val="center"/>
        <w:outlineLvl w:val="0"/>
        <w:rPr>
          <w:sz w:val="28"/>
          <w:szCs w:val="28"/>
        </w:rPr>
      </w:pPr>
    </w:p>
    <w:p w:rsidR="0093693C" w:rsidRDefault="0093693C" w:rsidP="00912F10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  <w:r w:rsidRPr="00F40AE4">
        <w:rPr>
          <w:b/>
          <w:sz w:val="28"/>
          <w:szCs w:val="28"/>
        </w:rPr>
        <w:t>Налоговые доходы</w:t>
      </w:r>
    </w:p>
    <w:p w:rsidR="00107DF2" w:rsidRDefault="00107DF2" w:rsidP="0093693C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8"/>
          <w:szCs w:val="28"/>
        </w:rPr>
      </w:pPr>
    </w:p>
    <w:p w:rsidR="00107DF2" w:rsidRPr="00107DF2" w:rsidRDefault="00107DF2" w:rsidP="00912F10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Налоговые доходы в проекте решения на 201</w:t>
      </w:r>
      <w:r>
        <w:rPr>
          <w:sz w:val="28"/>
          <w:szCs w:val="28"/>
        </w:rPr>
        <w:t xml:space="preserve">7 </w:t>
      </w:r>
      <w:r w:rsidRPr="00107DF2">
        <w:rPr>
          <w:sz w:val="28"/>
          <w:szCs w:val="28"/>
        </w:rPr>
        <w:t xml:space="preserve">год предусмотрены в сумме </w:t>
      </w:r>
      <w:r w:rsidR="00DF23F4">
        <w:rPr>
          <w:sz w:val="28"/>
          <w:szCs w:val="28"/>
        </w:rPr>
        <w:t>161,0</w:t>
      </w:r>
      <w:r w:rsidRPr="00107DF2">
        <w:rPr>
          <w:sz w:val="28"/>
          <w:szCs w:val="28"/>
        </w:rPr>
        <w:t xml:space="preserve"> тыс. рублей, или </w:t>
      </w:r>
      <w:r w:rsidR="00912F10">
        <w:rPr>
          <w:sz w:val="28"/>
          <w:szCs w:val="28"/>
        </w:rPr>
        <w:t xml:space="preserve">100,0 </w:t>
      </w:r>
      <w:r w:rsidRPr="00107DF2">
        <w:rPr>
          <w:sz w:val="28"/>
          <w:szCs w:val="28"/>
        </w:rPr>
        <w:t xml:space="preserve"> % в объеме собственных доходов против </w:t>
      </w:r>
      <w:r w:rsidR="00DF23F4">
        <w:rPr>
          <w:sz w:val="28"/>
          <w:szCs w:val="28"/>
        </w:rPr>
        <w:t>86,0</w:t>
      </w:r>
      <w:r w:rsidRPr="00107DF2">
        <w:rPr>
          <w:sz w:val="28"/>
          <w:szCs w:val="28"/>
        </w:rPr>
        <w:t xml:space="preserve"> % к плановым назначениям на 201</w:t>
      </w:r>
      <w:r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 </w:t>
      </w:r>
      <w:r w:rsidRPr="00107DF2">
        <w:rPr>
          <w:b/>
          <w:sz w:val="28"/>
          <w:szCs w:val="28"/>
        </w:rPr>
        <w:t>налога на доходы физических лиц</w:t>
      </w:r>
      <w:r w:rsidRPr="00107DF2">
        <w:rPr>
          <w:sz w:val="28"/>
          <w:szCs w:val="28"/>
        </w:rPr>
        <w:t xml:space="preserve"> </w:t>
      </w:r>
      <w:r w:rsidRPr="00107DF2">
        <w:rPr>
          <w:b/>
          <w:sz w:val="28"/>
          <w:szCs w:val="28"/>
        </w:rPr>
        <w:t>в 201</w:t>
      </w:r>
      <w:r>
        <w:rPr>
          <w:b/>
          <w:sz w:val="28"/>
          <w:szCs w:val="28"/>
        </w:rPr>
        <w:t>7</w:t>
      </w:r>
      <w:r w:rsidRPr="00107DF2">
        <w:rPr>
          <w:b/>
          <w:sz w:val="28"/>
          <w:szCs w:val="28"/>
        </w:rPr>
        <w:t xml:space="preserve"> году </w:t>
      </w:r>
      <w:r w:rsidRPr="00107DF2">
        <w:rPr>
          <w:sz w:val="28"/>
          <w:szCs w:val="28"/>
        </w:rPr>
        <w:t xml:space="preserve">предусмотрено в сумме </w:t>
      </w:r>
      <w:r w:rsidR="00DF23F4">
        <w:rPr>
          <w:sz w:val="28"/>
          <w:szCs w:val="28"/>
        </w:rPr>
        <w:t>19,0</w:t>
      </w:r>
      <w:r w:rsidRPr="00107DF2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утвержденны</w:t>
      </w:r>
      <w:r>
        <w:rPr>
          <w:sz w:val="28"/>
          <w:szCs w:val="28"/>
        </w:rPr>
        <w:t>х бюджетных</w:t>
      </w:r>
      <w:r w:rsidRPr="00107DF2">
        <w:rPr>
          <w:sz w:val="28"/>
          <w:szCs w:val="28"/>
        </w:rPr>
        <w:t xml:space="preserve"> назначени</w:t>
      </w:r>
      <w:r>
        <w:rPr>
          <w:sz w:val="28"/>
          <w:szCs w:val="28"/>
        </w:rPr>
        <w:t xml:space="preserve">й </w:t>
      </w:r>
      <w:r w:rsidRPr="00107DF2">
        <w:rPr>
          <w:sz w:val="28"/>
          <w:szCs w:val="28"/>
        </w:rPr>
        <w:t xml:space="preserve"> бюджета поселения на  201</w:t>
      </w:r>
      <w:r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на </w:t>
      </w:r>
      <w:r w:rsidR="00DF23F4">
        <w:rPr>
          <w:sz w:val="28"/>
          <w:szCs w:val="28"/>
        </w:rPr>
        <w:t>22,0</w:t>
      </w:r>
      <w:r w:rsidR="00912F10">
        <w:rPr>
          <w:sz w:val="28"/>
          <w:szCs w:val="28"/>
        </w:rPr>
        <w:t xml:space="preserve"> </w:t>
      </w:r>
      <w:r>
        <w:rPr>
          <w:sz w:val="28"/>
          <w:szCs w:val="28"/>
        </w:rPr>
        <w:t>тыс рублей</w:t>
      </w:r>
      <w:r w:rsidRPr="00107DF2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107DF2">
        <w:rPr>
          <w:sz w:val="28"/>
          <w:szCs w:val="28"/>
        </w:rPr>
        <w:t xml:space="preserve"> доля в налоговых доходах составляет  </w:t>
      </w:r>
      <w:r w:rsidR="00DF23F4">
        <w:rPr>
          <w:sz w:val="28"/>
          <w:szCs w:val="28"/>
        </w:rPr>
        <w:t>11,8</w:t>
      </w:r>
      <w:r w:rsidRPr="00107DF2">
        <w:rPr>
          <w:sz w:val="28"/>
          <w:szCs w:val="28"/>
        </w:rPr>
        <w:t xml:space="preserve"> процента.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Прогноз поступлений налога на доходы физических лиц определен, исходя из налогооблагаемой базы, в основу расчета заложен </w:t>
      </w:r>
      <w:r>
        <w:rPr>
          <w:sz w:val="28"/>
          <w:szCs w:val="28"/>
        </w:rPr>
        <w:t xml:space="preserve">планируемый </w:t>
      </w:r>
      <w:r w:rsidRPr="00107DF2">
        <w:rPr>
          <w:sz w:val="28"/>
          <w:szCs w:val="28"/>
        </w:rPr>
        <w:t xml:space="preserve"> фонд оплаты труда </w:t>
      </w:r>
      <w:r>
        <w:rPr>
          <w:sz w:val="28"/>
          <w:szCs w:val="28"/>
        </w:rPr>
        <w:t>на 2017 год</w:t>
      </w:r>
      <w:r w:rsidRPr="00107DF2">
        <w:rPr>
          <w:sz w:val="28"/>
          <w:szCs w:val="28"/>
        </w:rPr>
        <w:t>. Для определения налогооблагаемой базы фонд оплаты труда уменьшен на: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 на сумму стандартных, социальных и имущественных налоговых вычетов;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>доход</w:t>
      </w:r>
      <w:r w:rsidR="00A01FA7">
        <w:rPr>
          <w:sz w:val="28"/>
          <w:szCs w:val="28"/>
        </w:rPr>
        <w:t>ов</w:t>
      </w:r>
      <w:r w:rsidRPr="00107DF2">
        <w:rPr>
          <w:sz w:val="28"/>
          <w:szCs w:val="28"/>
        </w:rPr>
        <w:t>, не подлежащие налогообложению.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Поступление налога в бюджет поселения запланировано по единому нормативу </w:t>
      </w:r>
      <w:r>
        <w:rPr>
          <w:sz w:val="28"/>
          <w:szCs w:val="28"/>
        </w:rPr>
        <w:t>2,0</w:t>
      </w:r>
      <w:r w:rsidRPr="00107DF2">
        <w:rPr>
          <w:sz w:val="28"/>
          <w:szCs w:val="28"/>
        </w:rPr>
        <w:t xml:space="preserve"> процент</w:t>
      </w:r>
      <w:r>
        <w:rPr>
          <w:sz w:val="28"/>
          <w:szCs w:val="28"/>
        </w:rPr>
        <w:t>а</w:t>
      </w:r>
      <w:r w:rsidRPr="00107DF2">
        <w:rPr>
          <w:sz w:val="28"/>
          <w:szCs w:val="28"/>
        </w:rPr>
        <w:t xml:space="preserve">. </w:t>
      </w:r>
    </w:p>
    <w:p w:rsidR="00107DF2" w:rsidRPr="00107DF2" w:rsidRDefault="00107DF2" w:rsidP="00107DF2">
      <w:pPr>
        <w:jc w:val="both"/>
        <w:rPr>
          <w:color w:val="993300"/>
          <w:sz w:val="28"/>
          <w:szCs w:val="28"/>
        </w:rPr>
      </w:pPr>
      <w:r w:rsidRPr="00107DF2">
        <w:rPr>
          <w:b/>
          <w:sz w:val="28"/>
          <w:szCs w:val="28"/>
        </w:rPr>
        <w:t xml:space="preserve">       На  201</w:t>
      </w:r>
      <w:r>
        <w:rPr>
          <w:b/>
          <w:sz w:val="28"/>
          <w:szCs w:val="28"/>
        </w:rPr>
        <w:t>8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налога в сумме </w:t>
      </w:r>
      <w:r w:rsidR="00DF23F4">
        <w:rPr>
          <w:b/>
          <w:sz w:val="28"/>
          <w:szCs w:val="28"/>
        </w:rPr>
        <w:t>17,0</w:t>
      </w:r>
      <w:r w:rsidRPr="00107DF2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 201</w:t>
      </w:r>
      <w:r>
        <w:rPr>
          <w:sz w:val="28"/>
          <w:szCs w:val="28"/>
        </w:rPr>
        <w:t>7</w:t>
      </w:r>
      <w:r w:rsidRPr="00107DF2">
        <w:rPr>
          <w:sz w:val="28"/>
          <w:szCs w:val="28"/>
        </w:rPr>
        <w:t xml:space="preserve"> года на </w:t>
      </w:r>
      <w:r w:rsidR="00DF23F4">
        <w:rPr>
          <w:sz w:val="28"/>
          <w:szCs w:val="28"/>
        </w:rPr>
        <w:t>2</w:t>
      </w:r>
      <w:r w:rsidR="00C71085">
        <w:rPr>
          <w:sz w:val="28"/>
          <w:szCs w:val="28"/>
        </w:rPr>
        <w:t>,0</w:t>
      </w:r>
      <w:r w:rsidRPr="00107DF2">
        <w:rPr>
          <w:sz w:val="28"/>
          <w:szCs w:val="28"/>
        </w:rPr>
        <w:t xml:space="preserve">  тыс. рублей, или  на </w:t>
      </w:r>
      <w:r w:rsidR="00C71085">
        <w:rPr>
          <w:sz w:val="28"/>
          <w:szCs w:val="28"/>
        </w:rPr>
        <w:t xml:space="preserve"> </w:t>
      </w:r>
      <w:r w:rsidR="00DF23F4">
        <w:rPr>
          <w:sz w:val="28"/>
          <w:szCs w:val="28"/>
        </w:rPr>
        <w:t>10,5</w:t>
      </w:r>
      <w:r w:rsidR="00C71085">
        <w:rPr>
          <w:sz w:val="28"/>
          <w:szCs w:val="28"/>
        </w:rPr>
        <w:t xml:space="preserve"> </w:t>
      </w:r>
      <w:r w:rsidR="00DF23F4">
        <w:rPr>
          <w:sz w:val="28"/>
          <w:szCs w:val="28"/>
        </w:rPr>
        <w:t>процентов</w:t>
      </w:r>
      <w:r w:rsidRPr="00107DF2">
        <w:rPr>
          <w:sz w:val="28"/>
          <w:szCs w:val="28"/>
        </w:rPr>
        <w:t xml:space="preserve">, </w:t>
      </w:r>
      <w:r w:rsidRPr="00107DF2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 соответственно  прогнозируется  </w:t>
      </w:r>
      <w:r w:rsidR="00DF23F4">
        <w:rPr>
          <w:b/>
          <w:sz w:val="28"/>
          <w:szCs w:val="28"/>
        </w:rPr>
        <w:t>17,0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 xml:space="preserve"> тыс. рублей, </w:t>
      </w:r>
      <w:r w:rsidR="00DF23F4">
        <w:rPr>
          <w:sz w:val="28"/>
          <w:szCs w:val="28"/>
        </w:rPr>
        <w:t xml:space="preserve">на уровне </w:t>
      </w:r>
      <w:r w:rsidRPr="00107DF2">
        <w:rPr>
          <w:sz w:val="28"/>
          <w:szCs w:val="28"/>
        </w:rPr>
        <w:t xml:space="preserve"> показателя 201</w:t>
      </w:r>
      <w:r>
        <w:rPr>
          <w:sz w:val="28"/>
          <w:szCs w:val="28"/>
        </w:rPr>
        <w:t>8</w:t>
      </w:r>
      <w:r w:rsidR="00DF23F4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Проект решения предусматривает поступление </w:t>
      </w:r>
      <w:r w:rsidRPr="00107DF2">
        <w:rPr>
          <w:b/>
          <w:sz w:val="28"/>
          <w:szCs w:val="28"/>
        </w:rPr>
        <w:t xml:space="preserve">налога на имущество физических лиц  </w:t>
      </w:r>
      <w:r w:rsidRPr="00107DF2">
        <w:rPr>
          <w:sz w:val="28"/>
          <w:szCs w:val="28"/>
        </w:rPr>
        <w:t>на 201</w:t>
      </w:r>
      <w:r>
        <w:rPr>
          <w:sz w:val="28"/>
          <w:szCs w:val="28"/>
        </w:rPr>
        <w:t xml:space="preserve">7  год в сумме </w:t>
      </w:r>
      <w:r w:rsidR="00DF23F4">
        <w:rPr>
          <w:b/>
          <w:sz w:val="28"/>
          <w:szCs w:val="28"/>
        </w:rPr>
        <w:t>81,0</w:t>
      </w:r>
      <w:r w:rsidR="00660450">
        <w:rPr>
          <w:sz w:val="28"/>
          <w:szCs w:val="28"/>
        </w:rPr>
        <w:t xml:space="preserve"> тыс. рублей, что ниже</w:t>
      </w:r>
      <w:r w:rsidRPr="00107DF2">
        <w:rPr>
          <w:sz w:val="28"/>
          <w:szCs w:val="28"/>
        </w:rPr>
        <w:t xml:space="preserve"> ожидаемого исполнения бюджета за 201</w:t>
      </w:r>
      <w:r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 на </w:t>
      </w:r>
      <w:r w:rsidR="00DF23F4">
        <w:rPr>
          <w:sz w:val="28"/>
          <w:szCs w:val="28"/>
        </w:rPr>
        <w:t>14,0</w:t>
      </w:r>
      <w:r w:rsidRPr="00107DF2">
        <w:rPr>
          <w:sz w:val="28"/>
          <w:szCs w:val="28"/>
        </w:rPr>
        <w:t xml:space="preserve"> тыс. рублей, или на </w:t>
      </w:r>
      <w:r w:rsidR="00DF23F4">
        <w:rPr>
          <w:sz w:val="28"/>
          <w:szCs w:val="28"/>
        </w:rPr>
        <w:t>14,7</w:t>
      </w:r>
      <w:r w:rsidRPr="00107DF2">
        <w:rPr>
          <w:sz w:val="28"/>
          <w:szCs w:val="28"/>
        </w:rPr>
        <w:t xml:space="preserve"> процента</w:t>
      </w:r>
      <w:r w:rsidR="00660450">
        <w:rPr>
          <w:sz w:val="28"/>
          <w:szCs w:val="28"/>
        </w:rPr>
        <w:t>.</w:t>
      </w:r>
      <w:r w:rsidRPr="00107DF2">
        <w:rPr>
          <w:sz w:val="28"/>
          <w:szCs w:val="28"/>
        </w:rPr>
        <w:t xml:space="preserve"> Прогноз поступления налога планируется, исходя из данных Управления Федеральной налоговой службы по Вологодской области, по нормативу 100 процентов. </w:t>
      </w:r>
      <w:r w:rsidR="00660450">
        <w:rPr>
          <w:sz w:val="28"/>
          <w:szCs w:val="28"/>
        </w:rPr>
        <w:t xml:space="preserve">С 1 января 2017 года расчет налога на имущество физических лиц будет производиться исходя из кадастровой стоимости объектов недвижимости, уменьшенной на сумму налоговых вычетов  в соответствии со статьей </w:t>
      </w:r>
      <w:r w:rsidR="00E64C8D">
        <w:rPr>
          <w:sz w:val="28"/>
          <w:szCs w:val="28"/>
        </w:rPr>
        <w:t xml:space="preserve">403 главы 32 части 2 Налогового кодекса РФ. </w:t>
      </w:r>
    </w:p>
    <w:p w:rsidR="009E07EA" w:rsidRPr="004F6DDE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201</w:t>
      </w:r>
      <w:r w:rsidR="00E64C8D">
        <w:rPr>
          <w:b/>
          <w:sz w:val="28"/>
          <w:szCs w:val="28"/>
        </w:rPr>
        <w:t>8</w:t>
      </w:r>
      <w:r w:rsidRPr="00107DF2">
        <w:rPr>
          <w:b/>
          <w:sz w:val="28"/>
          <w:szCs w:val="28"/>
        </w:rPr>
        <w:t xml:space="preserve"> год</w:t>
      </w:r>
      <w:r w:rsidRPr="00107DF2">
        <w:rPr>
          <w:sz w:val="28"/>
          <w:szCs w:val="28"/>
        </w:rPr>
        <w:t xml:space="preserve"> прогнозируется поступление данного вида налога в сумме </w:t>
      </w:r>
      <w:r w:rsidR="00DF23F4">
        <w:rPr>
          <w:b/>
          <w:sz w:val="28"/>
          <w:szCs w:val="28"/>
        </w:rPr>
        <w:t>106,0</w:t>
      </w:r>
      <w:r w:rsidRPr="00107DF2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>тыс. рублей, что выше показателя 201</w:t>
      </w:r>
      <w:r w:rsidR="00E64C8D">
        <w:rPr>
          <w:sz w:val="28"/>
          <w:szCs w:val="28"/>
        </w:rPr>
        <w:t xml:space="preserve">7 </w:t>
      </w:r>
      <w:r w:rsidRPr="00107DF2">
        <w:rPr>
          <w:sz w:val="28"/>
          <w:szCs w:val="28"/>
        </w:rPr>
        <w:t xml:space="preserve">года на </w:t>
      </w:r>
      <w:r w:rsidR="00DF23F4">
        <w:rPr>
          <w:sz w:val="28"/>
          <w:szCs w:val="28"/>
        </w:rPr>
        <w:t>25,0</w:t>
      </w:r>
      <w:r w:rsidRPr="00107DF2">
        <w:rPr>
          <w:sz w:val="28"/>
          <w:szCs w:val="28"/>
        </w:rPr>
        <w:t xml:space="preserve"> тыс. рублей, или на</w:t>
      </w:r>
      <w:r w:rsidR="00DF23F4">
        <w:rPr>
          <w:sz w:val="28"/>
          <w:szCs w:val="28"/>
        </w:rPr>
        <w:t xml:space="preserve">30,9 </w:t>
      </w:r>
      <w:r w:rsidRPr="00107DF2">
        <w:rPr>
          <w:sz w:val="28"/>
          <w:szCs w:val="28"/>
        </w:rPr>
        <w:t xml:space="preserve">процента, на </w:t>
      </w:r>
      <w:r w:rsidRPr="00107DF2">
        <w:rPr>
          <w:b/>
          <w:sz w:val="28"/>
          <w:szCs w:val="28"/>
        </w:rPr>
        <w:t>201</w:t>
      </w:r>
      <w:r w:rsidR="00E64C8D">
        <w:rPr>
          <w:b/>
          <w:sz w:val="28"/>
          <w:szCs w:val="28"/>
        </w:rPr>
        <w:t>9</w:t>
      </w:r>
      <w:r w:rsidRPr="00107DF2">
        <w:rPr>
          <w:sz w:val="28"/>
          <w:szCs w:val="28"/>
        </w:rPr>
        <w:t xml:space="preserve"> год соответственно – </w:t>
      </w:r>
      <w:r w:rsidR="00DF23F4">
        <w:rPr>
          <w:b/>
          <w:sz w:val="28"/>
          <w:szCs w:val="28"/>
        </w:rPr>
        <w:t>131,0</w:t>
      </w:r>
      <w:r w:rsidRPr="00107DF2">
        <w:rPr>
          <w:sz w:val="28"/>
          <w:szCs w:val="28"/>
        </w:rPr>
        <w:t xml:space="preserve"> тыс. рублей, что  также выше показателя 201</w:t>
      </w:r>
      <w:r w:rsidR="00E64C8D">
        <w:rPr>
          <w:sz w:val="28"/>
          <w:szCs w:val="28"/>
        </w:rPr>
        <w:t>8</w:t>
      </w:r>
      <w:r w:rsidRPr="00107DF2">
        <w:rPr>
          <w:sz w:val="28"/>
          <w:szCs w:val="28"/>
        </w:rPr>
        <w:t xml:space="preserve"> года на </w:t>
      </w:r>
      <w:r w:rsidR="00DF23F4">
        <w:rPr>
          <w:sz w:val="28"/>
          <w:szCs w:val="28"/>
        </w:rPr>
        <w:t>25,0</w:t>
      </w:r>
      <w:r w:rsidRPr="00107DF2">
        <w:rPr>
          <w:sz w:val="28"/>
          <w:szCs w:val="28"/>
        </w:rPr>
        <w:t xml:space="preserve"> тыс. рублей, или на  </w:t>
      </w:r>
      <w:r w:rsidR="00F43DA6">
        <w:rPr>
          <w:sz w:val="28"/>
          <w:szCs w:val="28"/>
        </w:rPr>
        <w:t>23,6</w:t>
      </w:r>
      <w:r w:rsidR="00E64C8D">
        <w:rPr>
          <w:sz w:val="28"/>
          <w:szCs w:val="28"/>
        </w:rPr>
        <w:t xml:space="preserve"> процент</w:t>
      </w:r>
      <w:r w:rsidR="004F6DDE">
        <w:rPr>
          <w:sz w:val="28"/>
          <w:szCs w:val="28"/>
        </w:rPr>
        <w:t>а</w:t>
      </w:r>
      <w:r w:rsidRPr="00107DF2">
        <w:rPr>
          <w:sz w:val="28"/>
          <w:szCs w:val="28"/>
        </w:rPr>
        <w:t>.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По </w:t>
      </w:r>
      <w:r w:rsidRPr="00107DF2">
        <w:rPr>
          <w:b/>
          <w:sz w:val="28"/>
          <w:szCs w:val="28"/>
        </w:rPr>
        <w:t>земельному налогу</w:t>
      </w:r>
      <w:r w:rsidRPr="00107DF2">
        <w:rPr>
          <w:sz w:val="28"/>
          <w:szCs w:val="28"/>
        </w:rPr>
        <w:t xml:space="preserve"> на 201</w:t>
      </w:r>
      <w:r w:rsidR="00E64C8D">
        <w:rPr>
          <w:sz w:val="28"/>
          <w:szCs w:val="28"/>
        </w:rPr>
        <w:t xml:space="preserve">7 </w:t>
      </w:r>
      <w:r w:rsidRPr="00107DF2">
        <w:rPr>
          <w:sz w:val="28"/>
          <w:szCs w:val="28"/>
        </w:rPr>
        <w:t xml:space="preserve"> год  поступление планируется в сумме </w:t>
      </w:r>
      <w:r w:rsidR="00F43DA6">
        <w:rPr>
          <w:b/>
          <w:sz w:val="28"/>
          <w:szCs w:val="28"/>
        </w:rPr>
        <w:t>50,0</w:t>
      </w:r>
      <w:r w:rsidRPr="00107DF2">
        <w:rPr>
          <w:sz w:val="28"/>
          <w:szCs w:val="28"/>
        </w:rPr>
        <w:t xml:space="preserve"> тыс. рублей, что </w:t>
      </w:r>
      <w:r w:rsidR="00F95755">
        <w:rPr>
          <w:sz w:val="28"/>
          <w:szCs w:val="28"/>
        </w:rPr>
        <w:t>ниже</w:t>
      </w:r>
      <w:r w:rsidRPr="00107DF2">
        <w:rPr>
          <w:sz w:val="28"/>
          <w:szCs w:val="28"/>
        </w:rPr>
        <w:t xml:space="preserve"> ожидаемого исполнения 201</w:t>
      </w:r>
      <w:r w:rsidR="00A01FA7">
        <w:rPr>
          <w:sz w:val="28"/>
          <w:szCs w:val="28"/>
        </w:rPr>
        <w:t>6</w:t>
      </w:r>
      <w:r w:rsidRPr="00107DF2">
        <w:rPr>
          <w:sz w:val="28"/>
          <w:szCs w:val="28"/>
        </w:rPr>
        <w:t xml:space="preserve"> года на </w:t>
      </w:r>
      <w:r w:rsidR="00953A7E">
        <w:rPr>
          <w:sz w:val="28"/>
          <w:szCs w:val="28"/>
        </w:rPr>
        <w:t>1</w:t>
      </w:r>
      <w:r w:rsidR="00F43DA6">
        <w:rPr>
          <w:sz w:val="28"/>
          <w:szCs w:val="28"/>
        </w:rPr>
        <w:t>2</w:t>
      </w:r>
      <w:r w:rsidR="00953A7E">
        <w:rPr>
          <w:sz w:val="28"/>
          <w:szCs w:val="28"/>
        </w:rPr>
        <w:t xml:space="preserve">,0 </w:t>
      </w:r>
      <w:r w:rsidRPr="00107DF2">
        <w:rPr>
          <w:sz w:val="28"/>
          <w:szCs w:val="28"/>
        </w:rPr>
        <w:t xml:space="preserve">тыс. рублей, или на </w:t>
      </w:r>
      <w:r w:rsidR="00F43DA6">
        <w:rPr>
          <w:sz w:val="28"/>
          <w:szCs w:val="28"/>
        </w:rPr>
        <w:t>19,4</w:t>
      </w:r>
      <w:r w:rsidRPr="00107DF2">
        <w:rPr>
          <w:sz w:val="28"/>
          <w:szCs w:val="28"/>
        </w:rPr>
        <w:t xml:space="preserve"> процента. При расчете применены налоговые ставки, установленные Советом поселения </w:t>
      </w:r>
      <w:r w:rsidR="00F43DA6">
        <w:rPr>
          <w:sz w:val="28"/>
          <w:szCs w:val="28"/>
        </w:rPr>
        <w:t xml:space="preserve">Шейбухтовское </w:t>
      </w:r>
      <w:r w:rsidRPr="00107DF2">
        <w:rPr>
          <w:sz w:val="28"/>
          <w:szCs w:val="28"/>
        </w:rPr>
        <w:t>, в соответствии со статьей 394 главы 31 части 2 Налогового кодекса РФ. Земельный налог относится к категориям местных налогов и его поступление в бюджет поселения запланировано по нормативу 100 процентов.</w:t>
      </w:r>
    </w:p>
    <w:p w:rsid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107DF2">
        <w:rPr>
          <w:sz w:val="28"/>
          <w:szCs w:val="28"/>
        </w:rPr>
        <w:t xml:space="preserve">На </w:t>
      </w:r>
      <w:r w:rsidRPr="00107DF2">
        <w:rPr>
          <w:b/>
          <w:sz w:val="28"/>
          <w:szCs w:val="28"/>
        </w:rPr>
        <w:t>201</w:t>
      </w:r>
      <w:r w:rsidR="00302FC0">
        <w:rPr>
          <w:b/>
          <w:sz w:val="28"/>
          <w:szCs w:val="28"/>
        </w:rPr>
        <w:t>8</w:t>
      </w:r>
      <w:r w:rsidRPr="00107DF2">
        <w:rPr>
          <w:sz w:val="28"/>
          <w:szCs w:val="28"/>
        </w:rPr>
        <w:t xml:space="preserve"> </w:t>
      </w:r>
      <w:r w:rsidR="00302FC0">
        <w:rPr>
          <w:sz w:val="28"/>
          <w:szCs w:val="28"/>
        </w:rPr>
        <w:t xml:space="preserve"> и на </w:t>
      </w:r>
      <w:r w:rsidR="00302FC0" w:rsidRPr="00302FC0">
        <w:rPr>
          <w:b/>
          <w:sz w:val="28"/>
          <w:szCs w:val="28"/>
        </w:rPr>
        <w:t>2019</w:t>
      </w:r>
      <w:r w:rsidR="00302FC0">
        <w:rPr>
          <w:sz w:val="28"/>
          <w:szCs w:val="28"/>
        </w:rPr>
        <w:t xml:space="preserve"> годы </w:t>
      </w:r>
      <w:r w:rsidRPr="00107DF2">
        <w:rPr>
          <w:sz w:val="28"/>
          <w:szCs w:val="28"/>
        </w:rPr>
        <w:t xml:space="preserve">прогнозируется поступление данного вида налога в сумме </w:t>
      </w:r>
      <w:r w:rsidR="00F43DA6">
        <w:rPr>
          <w:b/>
          <w:sz w:val="28"/>
          <w:szCs w:val="28"/>
        </w:rPr>
        <w:t>50,0</w:t>
      </w:r>
      <w:r w:rsidR="00953A7E">
        <w:rPr>
          <w:b/>
          <w:sz w:val="28"/>
          <w:szCs w:val="28"/>
        </w:rPr>
        <w:t xml:space="preserve"> </w:t>
      </w:r>
      <w:r w:rsidRPr="00107DF2">
        <w:rPr>
          <w:sz w:val="28"/>
          <w:szCs w:val="28"/>
        </w:rPr>
        <w:t>тыс. рублей</w:t>
      </w:r>
      <w:r w:rsidR="00D7665C">
        <w:rPr>
          <w:sz w:val="28"/>
          <w:szCs w:val="28"/>
        </w:rPr>
        <w:t xml:space="preserve">  ежегодно</w:t>
      </w:r>
      <w:r w:rsidRPr="00107DF2">
        <w:rPr>
          <w:sz w:val="28"/>
          <w:szCs w:val="28"/>
        </w:rPr>
        <w:t xml:space="preserve">, что </w:t>
      </w:r>
      <w:r w:rsidR="00302FC0">
        <w:rPr>
          <w:sz w:val="28"/>
          <w:szCs w:val="28"/>
        </w:rPr>
        <w:t xml:space="preserve">соответствует </w:t>
      </w:r>
      <w:r w:rsidR="00A01FA7">
        <w:rPr>
          <w:sz w:val="28"/>
          <w:szCs w:val="28"/>
        </w:rPr>
        <w:t>показателю 2017 года.</w:t>
      </w:r>
    </w:p>
    <w:p w:rsidR="00BA689F" w:rsidRPr="00BA689F" w:rsidRDefault="00BA689F" w:rsidP="00BA689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A689F">
        <w:rPr>
          <w:sz w:val="28"/>
          <w:szCs w:val="28"/>
        </w:rPr>
        <w:t xml:space="preserve">По </w:t>
      </w:r>
      <w:r w:rsidRPr="00BA689F">
        <w:rPr>
          <w:b/>
          <w:sz w:val="28"/>
          <w:szCs w:val="28"/>
        </w:rPr>
        <w:t xml:space="preserve">государственной  пошлине  </w:t>
      </w:r>
      <w:r w:rsidRPr="00BA689F">
        <w:rPr>
          <w:sz w:val="28"/>
          <w:szCs w:val="28"/>
        </w:rPr>
        <w:t>на 201</w:t>
      </w:r>
      <w:r>
        <w:rPr>
          <w:sz w:val="28"/>
          <w:szCs w:val="28"/>
        </w:rPr>
        <w:t>7</w:t>
      </w:r>
      <w:r w:rsidRPr="00BA689F">
        <w:rPr>
          <w:sz w:val="28"/>
          <w:szCs w:val="28"/>
        </w:rPr>
        <w:t xml:space="preserve"> год поступление планируется в сумме </w:t>
      </w:r>
      <w:r w:rsidR="00F43DA6">
        <w:rPr>
          <w:b/>
          <w:sz w:val="28"/>
          <w:szCs w:val="28"/>
        </w:rPr>
        <w:t>11,0</w:t>
      </w:r>
      <w:r w:rsidRPr="00BA689F">
        <w:rPr>
          <w:sz w:val="28"/>
          <w:szCs w:val="28"/>
        </w:rPr>
        <w:t xml:space="preserve"> тыс. рублей, </w:t>
      </w:r>
      <w:r w:rsidR="00F43DA6">
        <w:rPr>
          <w:sz w:val="28"/>
          <w:szCs w:val="28"/>
        </w:rPr>
        <w:t>на уровне ожидаемого исполнения 2016 года.</w:t>
      </w:r>
      <w:r w:rsidRPr="00BA689F">
        <w:rPr>
          <w:sz w:val="28"/>
          <w:szCs w:val="28"/>
        </w:rPr>
        <w:t xml:space="preserve"> Расчет государственной  пошл</w:t>
      </w:r>
      <w:r>
        <w:rPr>
          <w:sz w:val="28"/>
          <w:szCs w:val="28"/>
        </w:rPr>
        <w:t xml:space="preserve">ины произведен в соответствии </w:t>
      </w:r>
      <w:r w:rsidR="00E44416">
        <w:rPr>
          <w:sz w:val="28"/>
          <w:szCs w:val="28"/>
        </w:rPr>
        <w:t xml:space="preserve">со </w:t>
      </w:r>
      <w:r w:rsidR="00E44416" w:rsidRPr="00E44416">
        <w:rPr>
          <w:sz w:val="28"/>
          <w:szCs w:val="28"/>
        </w:rPr>
        <w:t>статьей 22.1</w:t>
      </w:r>
      <w:r w:rsidR="00E44416">
        <w:rPr>
          <w:sz w:val="28"/>
          <w:szCs w:val="28"/>
        </w:rPr>
        <w:t>. главы 5</w:t>
      </w:r>
      <w:r w:rsidR="00E44416" w:rsidRPr="00E44416">
        <w:rPr>
          <w:sz w:val="28"/>
          <w:szCs w:val="28"/>
        </w:rPr>
        <w:t xml:space="preserve"> «Основ законодательства Российской Федерации о нотариате».</w:t>
      </w:r>
    </w:p>
    <w:p w:rsidR="00107DF2" w:rsidRPr="00107DF2" w:rsidRDefault="00BA689F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BA689F">
        <w:rPr>
          <w:sz w:val="28"/>
          <w:szCs w:val="28"/>
        </w:rPr>
        <w:t xml:space="preserve">На </w:t>
      </w:r>
      <w:r w:rsidRPr="00BA689F">
        <w:rPr>
          <w:b/>
          <w:sz w:val="28"/>
          <w:szCs w:val="28"/>
        </w:rPr>
        <w:t xml:space="preserve">2016 – 2017 годы </w:t>
      </w:r>
      <w:r w:rsidRPr="00BA689F">
        <w:rPr>
          <w:sz w:val="28"/>
          <w:szCs w:val="28"/>
        </w:rPr>
        <w:t xml:space="preserve"> прогнозируется поступление данного вида налога в сумме  </w:t>
      </w:r>
      <w:r w:rsidR="002400F0">
        <w:rPr>
          <w:b/>
          <w:sz w:val="28"/>
          <w:szCs w:val="28"/>
        </w:rPr>
        <w:t>12,0</w:t>
      </w:r>
      <w:r w:rsidRPr="00BA689F">
        <w:rPr>
          <w:sz w:val="28"/>
          <w:szCs w:val="28"/>
        </w:rPr>
        <w:t xml:space="preserve"> тыс. рублей  и </w:t>
      </w:r>
      <w:r w:rsidR="002400F0">
        <w:rPr>
          <w:b/>
          <w:sz w:val="28"/>
          <w:szCs w:val="28"/>
        </w:rPr>
        <w:t>13,0</w:t>
      </w:r>
      <w:r w:rsidRPr="00BA689F">
        <w:rPr>
          <w:sz w:val="28"/>
          <w:szCs w:val="28"/>
        </w:rPr>
        <w:t xml:space="preserve"> тыс. рублей соответственно, что выше показателя предыдущего года на 1,0 тыс. рублей ежегодно.</w:t>
      </w:r>
      <w:r w:rsidRPr="00BA689F">
        <w:rPr>
          <w:sz w:val="28"/>
          <w:szCs w:val="28"/>
        </w:rPr>
        <w:tab/>
      </w:r>
      <w:r w:rsidRPr="00BA689F">
        <w:t xml:space="preserve"> </w:t>
      </w:r>
    </w:p>
    <w:p w:rsidR="00107DF2" w:rsidRPr="00107DF2" w:rsidRDefault="00107DF2" w:rsidP="00107DF2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8669A8" w:rsidRPr="00BC3F2B" w:rsidRDefault="008669A8" w:rsidP="003F60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C3F2B">
        <w:rPr>
          <w:b/>
          <w:sz w:val="28"/>
          <w:szCs w:val="28"/>
        </w:rPr>
        <w:t>Неналоговые доходы</w:t>
      </w:r>
    </w:p>
    <w:p w:rsidR="00FC4D25" w:rsidRPr="00A22E12" w:rsidRDefault="00FC4D25" w:rsidP="008669A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C715F3" w:rsidRDefault="000A0E8E" w:rsidP="004B084E">
      <w:pPr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  <w:r w:rsidRPr="00A22E12">
        <w:tab/>
      </w:r>
      <w:r w:rsidR="00302FC0" w:rsidRPr="00302FC0">
        <w:rPr>
          <w:color w:val="000000"/>
          <w:sz w:val="28"/>
          <w:szCs w:val="28"/>
        </w:rPr>
        <w:t xml:space="preserve">Неналоговые доходы </w:t>
      </w:r>
      <w:r w:rsidR="00E44416">
        <w:rPr>
          <w:color w:val="000000"/>
          <w:sz w:val="28"/>
          <w:szCs w:val="28"/>
        </w:rPr>
        <w:t xml:space="preserve"> не </w:t>
      </w:r>
      <w:r w:rsidR="00302FC0" w:rsidRPr="00302FC0">
        <w:rPr>
          <w:color w:val="000000"/>
          <w:sz w:val="28"/>
          <w:szCs w:val="28"/>
        </w:rPr>
        <w:t>предусмотрены проектом решения на 201</w:t>
      </w:r>
      <w:r w:rsidR="00302FC0">
        <w:rPr>
          <w:color w:val="000000"/>
          <w:sz w:val="28"/>
          <w:szCs w:val="28"/>
        </w:rPr>
        <w:t>7</w:t>
      </w:r>
      <w:r w:rsidR="00302FC0" w:rsidRPr="00302FC0">
        <w:rPr>
          <w:color w:val="000000"/>
          <w:sz w:val="28"/>
          <w:szCs w:val="28"/>
        </w:rPr>
        <w:t xml:space="preserve"> </w:t>
      </w:r>
      <w:r w:rsidR="00E44416">
        <w:rPr>
          <w:color w:val="000000"/>
          <w:sz w:val="28"/>
          <w:szCs w:val="28"/>
        </w:rPr>
        <w:t>год и плановый период, так как имущество жилищно-коммунального комплекса, которое</w:t>
      </w:r>
      <w:r w:rsidR="00D7665C">
        <w:rPr>
          <w:color w:val="000000"/>
          <w:sz w:val="28"/>
          <w:szCs w:val="28"/>
        </w:rPr>
        <w:t xml:space="preserve"> ранее </w:t>
      </w:r>
      <w:r w:rsidR="00E44416">
        <w:rPr>
          <w:color w:val="000000"/>
          <w:sz w:val="28"/>
          <w:szCs w:val="28"/>
        </w:rPr>
        <w:t xml:space="preserve"> сдавалось в аренду, передано из казны поселения в казну района.</w:t>
      </w:r>
      <w:r w:rsidR="00302FC0" w:rsidRPr="00302FC0">
        <w:rPr>
          <w:color w:val="000000"/>
          <w:sz w:val="28"/>
          <w:szCs w:val="28"/>
        </w:rPr>
        <w:t xml:space="preserve"> </w:t>
      </w:r>
    </w:p>
    <w:p w:rsidR="00E44416" w:rsidRPr="00A22E12" w:rsidRDefault="00E44416" w:rsidP="004B084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93686" w:rsidRPr="00A22E12" w:rsidRDefault="000138B0" w:rsidP="00726D35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A22E12">
        <w:rPr>
          <w:sz w:val="28"/>
          <w:szCs w:val="28"/>
        </w:rPr>
        <w:t xml:space="preserve">Прогнозные показатели доходной части бюджета </w:t>
      </w:r>
      <w:r w:rsidR="004B084E" w:rsidRPr="00A22E12">
        <w:rPr>
          <w:sz w:val="28"/>
          <w:szCs w:val="28"/>
        </w:rPr>
        <w:t>поселения</w:t>
      </w:r>
      <w:r w:rsidRPr="00A22E12">
        <w:rPr>
          <w:sz w:val="28"/>
          <w:szCs w:val="28"/>
        </w:rPr>
        <w:t xml:space="preserve"> на 201</w:t>
      </w:r>
      <w:r w:rsidR="00C715F3">
        <w:rPr>
          <w:sz w:val="28"/>
          <w:szCs w:val="28"/>
        </w:rPr>
        <w:t>7</w:t>
      </w:r>
      <w:r w:rsidRPr="00A22E12">
        <w:rPr>
          <w:sz w:val="28"/>
          <w:szCs w:val="28"/>
        </w:rPr>
        <w:t xml:space="preserve"> год </w:t>
      </w:r>
      <w:r w:rsidR="00C715F3">
        <w:rPr>
          <w:sz w:val="28"/>
          <w:szCs w:val="28"/>
        </w:rPr>
        <w:t xml:space="preserve"> и плановый период 2018-2019 годов </w:t>
      </w:r>
      <w:r w:rsidR="004B084E" w:rsidRPr="00A22E12">
        <w:rPr>
          <w:sz w:val="28"/>
          <w:szCs w:val="28"/>
        </w:rPr>
        <w:t>проанализированы на основании пояснительной записки к проекту решения Совета поселе</w:t>
      </w:r>
      <w:r w:rsidR="00B84804">
        <w:rPr>
          <w:sz w:val="28"/>
          <w:szCs w:val="28"/>
        </w:rPr>
        <w:t>ния «О бюджете поселения на 201</w:t>
      </w:r>
      <w:r w:rsidR="00C715F3">
        <w:rPr>
          <w:sz w:val="28"/>
          <w:szCs w:val="28"/>
        </w:rPr>
        <w:t>7</w:t>
      </w:r>
      <w:r w:rsidR="004B084E" w:rsidRPr="00A22E12">
        <w:rPr>
          <w:sz w:val="28"/>
          <w:szCs w:val="28"/>
        </w:rPr>
        <w:t xml:space="preserve"> год</w:t>
      </w:r>
      <w:r w:rsidR="00C715F3">
        <w:rPr>
          <w:sz w:val="28"/>
          <w:szCs w:val="28"/>
        </w:rPr>
        <w:t xml:space="preserve"> и плановый период 2018 и 2019 годов</w:t>
      </w:r>
      <w:r w:rsidR="004B084E" w:rsidRPr="00A22E12">
        <w:rPr>
          <w:sz w:val="28"/>
          <w:szCs w:val="28"/>
        </w:rPr>
        <w:t>».</w:t>
      </w:r>
    </w:p>
    <w:p w:rsidR="000F50A5" w:rsidRPr="00A22E12" w:rsidRDefault="000F50A5" w:rsidP="00C715F3">
      <w:pPr>
        <w:autoSpaceDE w:val="0"/>
        <w:autoSpaceDN w:val="0"/>
        <w:adjustRightInd w:val="0"/>
        <w:jc w:val="center"/>
        <w:outlineLvl w:val="0"/>
        <w:rPr>
          <w:b/>
        </w:rPr>
      </w:pPr>
    </w:p>
    <w:p w:rsidR="00F42FD8" w:rsidRDefault="00D7665C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  <w:r w:rsidRPr="00D7665C">
        <w:rPr>
          <w:b/>
          <w:sz w:val="28"/>
          <w:szCs w:val="28"/>
        </w:rPr>
        <w:t>Безвозмездные</w:t>
      </w:r>
      <w:r>
        <w:rPr>
          <w:b/>
        </w:rPr>
        <w:t xml:space="preserve"> </w:t>
      </w:r>
      <w:r w:rsidR="00D40B79" w:rsidRPr="004B084E">
        <w:rPr>
          <w:b/>
          <w:sz w:val="28"/>
          <w:szCs w:val="28"/>
        </w:rPr>
        <w:t xml:space="preserve"> </w:t>
      </w:r>
      <w:r w:rsidR="00EE167D">
        <w:rPr>
          <w:b/>
          <w:sz w:val="28"/>
          <w:szCs w:val="28"/>
        </w:rPr>
        <w:t>по</w:t>
      </w:r>
      <w:r w:rsidR="00D40B79" w:rsidRPr="004B084E">
        <w:rPr>
          <w:b/>
          <w:sz w:val="28"/>
          <w:szCs w:val="28"/>
        </w:rPr>
        <w:t>ступления</w:t>
      </w:r>
    </w:p>
    <w:p w:rsidR="00C715F3" w:rsidRDefault="00C715F3" w:rsidP="00C715F3">
      <w:pPr>
        <w:autoSpaceDE w:val="0"/>
        <w:autoSpaceDN w:val="0"/>
        <w:adjustRightInd w:val="0"/>
        <w:ind w:left="708" w:firstLine="708"/>
        <w:jc w:val="center"/>
        <w:rPr>
          <w:b/>
          <w:sz w:val="28"/>
          <w:szCs w:val="28"/>
        </w:rPr>
      </w:pPr>
    </w:p>
    <w:p w:rsidR="00C715F3" w:rsidRPr="00C715F3" w:rsidRDefault="00C715F3" w:rsidP="00C715F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Бюджетные назначения проекта решения на  201</w:t>
      </w:r>
      <w:r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- 201</w:t>
      </w:r>
      <w:r>
        <w:rPr>
          <w:sz w:val="28"/>
          <w:szCs w:val="28"/>
        </w:rPr>
        <w:t>9</w:t>
      </w:r>
      <w:r w:rsidRPr="00C715F3">
        <w:rPr>
          <w:sz w:val="28"/>
          <w:szCs w:val="28"/>
        </w:rPr>
        <w:t xml:space="preserve"> годов в части безвозмездных поступлений предусмотрены с учетом проекта закона области «Об областном бюджете на 201</w:t>
      </w:r>
      <w:r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="00F741C2">
        <w:rPr>
          <w:sz w:val="28"/>
          <w:szCs w:val="28"/>
        </w:rPr>
        <w:t xml:space="preserve"> годов» и проек</w:t>
      </w:r>
      <w:r w:rsidR="001B3DD5">
        <w:rPr>
          <w:sz w:val="28"/>
          <w:szCs w:val="28"/>
        </w:rPr>
        <w:t>т</w:t>
      </w:r>
      <w:r w:rsidR="00F741C2">
        <w:rPr>
          <w:sz w:val="28"/>
          <w:szCs w:val="28"/>
        </w:rPr>
        <w:t>а решения Представительного Собрания района «О бюджете района на 2017 год и плановый период 2018-2019 годов».</w:t>
      </w:r>
    </w:p>
    <w:p w:rsidR="00C715F3" w:rsidRPr="00C715F3" w:rsidRDefault="00C715F3" w:rsidP="00C715F3">
      <w:pPr>
        <w:ind w:firstLine="720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>Общий объем безвозмездных поступлений в 201</w:t>
      </w:r>
      <w:r>
        <w:rPr>
          <w:bCs/>
          <w:sz w:val="28"/>
          <w:szCs w:val="28"/>
        </w:rPr>
        <w:t>7</w:t>
      </w:r>
      <w:r w:rsidRPr="00C715F3">
        <w:rPr>
          <w:bCs/>
          <w:sz w:val="28"/>
          <w:szCs w:val="28"/>
        </w:rPr>
        <w:t xml:space="preserve"> году прогнозируется в сумме </w:t>
      </w:r>
      <w:r w:rsidR="002400F0">
        <w:rPr>
          <w:bCs/>
          <w:sz w:val="28"/>
          <w:szCs w:val="28"/>
        </w:rPr>
        <w:t>2244,5</w:t>
      </w:r>
      <w:r w:rsidRPr="00C715F3">
        <w:rPr>
          <w:bCs/>
          <w:sz w:val="28"/>
          <w:szCs w:val="28"/>
        </w:rPr>
        <w:t xml:space="preserve"> тыс</w:t>
      </w:r>
      <w:r w:rsidRPr="00C715F3">
        <w:rPr>
          <w:sz w:val="28"/>
          <w:szCs w:val="28"/>
        </w:rPr>
        <w:t xml:space="preserve">. рублей, что составит </w:t>
      </w:r>
      <w:r w:rsidR="002400F0">
        <w:rPr>
          <w:sz w:val="28"/>
          <w:szCs w:val="28"/>
        </w:rPr>
        <w:t>97,5</w:t>
      </w:r>
      <w:r w:rsidRPr="00C715F3">
        <w:rPr>
          <w:sz w:val="28"/>
          <w:szCs w:val="28"/>
        </w:rPr>
        <w:t xml:space="preserve"> </w:t>
      </w:r>
      <w:r w:rsidRPr="00C715F3">
        <w:rPr>
          <w:color w:val="000000"/>
          <w:sz w:val="28"/>
          <w:szCs w:val="28"/>
        </w:rPr>
        <w:t xml:space="preserve">% </w:t>
      </w:r>
      <w:r w:rsidRPr="00C715F3">
        <w:rPr>
          <w:sz w:val="28"/>
          <w:szCs w:val="28"/>
        </w:rPr>
        <w:t>к уровню 201</w:t>
      </w:r>
      <w:r>
        <w:rPr>
          <w:sz w:val="28"/>
          <w:szCs w:val="28"/>
        </w:rPr>
        <w:t xml:space="preserve">6 </w:t>
      </w:r>
      <w:r w:rsidRPr="00C715F3">
        <w:rPr>
          <w:sz w:val="28"/>
          <w:szCs w:val="28"/>
        </w:rPr>
        <w:t xml:space="preserve"> года. В 201</w:t>
      </w:r>
      <w:r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и 201</w:t>
      </w:r>
      <w:r>
        <w:rPr>
          <w:sz w:val="28"/>
          <w:szCs w:val="28"/>
        </w:rPr>
        <w:t xml:space="preserve">9 </w:t>
      </w:r>
      <w:r w:rsidRPr="00C715F3">
        <w:rPr>
          <w:sz w:val="28"/>
          <w:szCs w:val="28"/>
        </w:rPr>
        <w:t xml:space="preserve">годах объем безвозмездных поступлений запланирован в сумме </w:t>
      </w:r>
      <w:r w:rsidR="002400F0">
        <w:rPr>
          <w:sz w:val="28"/>
          <w:szCs w:val="28"/>
        </w:rPr>
        <w:t>2228,4</w:t>
      </w:r>
      <w:r w:rsidRPr="00C715F3">
        <w:rPr>
          <w:sz w:val="28"/>
          <w:szCs w:val="28"/>
        </w:rPr>
        <w:t xml:space="preserve"> тыс. рублей и </w:t>
      </w:r>
      <w:r w:rsidR="002400F0">
        <w:rPr>
          <w:sz w:val="28"/>
          <w:szCs w:val="28"/>
        </w:rPr>
        <w:t>2229,7</w:t>
      </w:r>
      <w:r w:rsidRPr="00C715F3">
        <w:rPr>
          <w:sz w:val="28"/>
          <w:szCs w:val="28"/>
        </w:rPr>
        <w:t xml:space="preserve"> тыс. рублей соответственно.</w:t>
      </w:r>
    </w:p>
    <w:p w:rsidR="00C715F3" w:rsidRPr="00C715F3" w:rsidRDefault="00C715F3" w:rsidP="00C715F3">
      <w:pPr>
        <w:ind w:firstLine="720"/>
        <w:jc w:val="both"/>
        <w:rPr>
          <w:bCs/>
          <w:sz w:val="28"/>
          <w:szCs w:val="28"/>
        </w:rPr>
      </w:pPr>
      <w:r w:rsidRPr="00C715F3">
        <w:rPr>
          <w:bCs/>
          <w:sz w:val="28"/>
          <w:szCs w:val="28"/>
        </w:rPr>
        <w:t>Оценка безвозмездных поступлений показывает уменьшение  поступлений в бюджет  поселения  в 201</w:t>
      </w:r>
      <w:r>
        <w:rPr>
          <w:bCs/>
          <w:sz w:val="28"/>
          <w:szCs w:val="28"/>
        </w:rPr>
        <w:t xml:space="preserve">7 </w:t>
      </w:r>
      <w:r w:rsidRPr="00C715F3">
        <w:rPr>
          <w:bCs/>
          <w:sz w:val="28"/>
          <w:szCs w:val="28"/>
        </w:rPr>
        <w:t>году по отношению к уточненному бюджету 201</w:t>
      </w:r>
      <w:r>
        <w:rPr>
          <w:bCs/>
          <w:sz w:val="28"/>
          <w:szCs w:val="28"/>
        </w:rPr>
        <w:t>6</w:t>
      </w:r>
      <w:r w:rsidRPr="00C715F3">
        <w:rPr>
          <w:bCs/>
          <w:sz w:val="28"/>
          <w:szCs w:val="28"/>
        </w:rPr>
        <w:t xml:space="preserve"> года на </w:t>
      </w:r>
      <w:r w:rsidR="002400F0">
        <w:rPr>
          <w:bCs/>
          <w:sz w:val="28"/>
          <w:szCs w:val="28"/>
        </w:rPr>
        <w:t>59,4</w:t>
      </w:r>
      <w:r w:rsidRPr="00C715F3">
        <w:rPr>
          <w:bCs/>
          <w:sz w:val="28"/>
          <w:szCs w:val="28"/>
        </w:rPr>
        <w:t xml:space="preserve"> тыс. рублей (</w:t>
      </w:r>
      <w:r w:rsidR="002400F0">
        <w:rPr>
          <w:bCs/>
          <w:sz w:val="28"/>
          <w:szCs w:val="28"/>
        </w:rPr>
        <w:t>2,5</w:t>
      </w:r>
      <w:r w:rsidRPr="00C715F3">
        <w:rPr>
          <w:bCs/>
          <w:sz w:val="28"/>
          <w:szCs w:val="28"/>
        </w:rPr>
        <w:t xml:space="preserve">%). Уменьшение  безвозмездных поступлений обусловлено уменьшением </w:t>
      </w:r>
      <w:r>
        <w:rPr>
          <w:bCs/>
          <w:sz w:val="28"/>
          <w:szCs w:val="28"/>
        </w:rPr>
        <w:t xml:space="preserve">субвенций </w:t>
      </w:r>
      <w:r w:rsidRPr="00C715F3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="00F66D69">
        <w:rPr>
          <w:bCs/>
          <w:sz w:val="28"/>
          <w:szCs w:val="28"/>
        </w:rPr>
        <w:t>11,1</w:t>
      </w:r>
      <w:r w:rsidRPr="00C715F3">
        <w:rPr>
          <w:bCs/>
          <w:sz w:val="28"/>
          <w:szCs w:val="28"/>
        </w:rPr>
        <w:t xml:space="preserve">  тыс. рублей, или  на </w:t>
      </w:r>
      <w:r>
        <w:rPr>
          <w:bCs/>
          <w:sz w:val="28"/>
          <w:szCs w:val="28"/>
        </w:rPr>
        <w:t>12,</w:t>
      </w:r>
      <w:r w:rsidR="002400F0">
        <w:rPr>
          <w:bCs/>
          <w:sz w:val="28"/>
          <w:szCs w:val="28"/>
        </w:rPr>
        <w:t>2</w:t>
      </w:r>
      <w:r w:rsidRPr="00C715F3">
        <w:rPr>
          <w:bCs/>
          <w:sz w:val="28"/>
          <w:szCs w:val="28"/>
        </w:rPr>
        <w:t xml:space="preserve"> процента</w:t>
      </w:r>
      <w:r>
        <w:rPr>
          <w:bCs/>
          <w:sz w:val="28"/>
          <w:szCs w:val="28"/>
        </w:rPr>
        <w:t>,</w:t>
      </w:r>
      <w:r w:rsidR="00F66D69">
        <w:rPr>
          <w:bCs/>
          <w:sz w:val="28"/>
          <w:szCs w:val="28"/>
        </w:rPr>
        <w:t xml:space="preserve"> субсидий на </w:t>
      </w:r>
      <w:r w:rsidR="002400F0">
        <w:rPr>
          <w:bCs/>
          <w:sz w:val="28"/>
          <w:szCs w:val="28"/>
        </w:rPr>
        <w:t>12,5</w:t>
      </w:r>
      <w:r w:rsidR="00F66D69">
        <w:rPr>
          <w:bCs/>
          <w:sz w:val="28"/>
          <w:szCs w:val="28"/>
        </w:rPr>
        <w:t xml:space="preserve"> тыс. рублей,или на </w:t>
      </w:r>
      <w:r w:rsidR="002400F0">
        <w:rPr>
          <w:bCs/>
          <w:sz w:val="28"/>
          <w:szCs w:val="28"/>
        </w:rPr>
        <w:t>41,9</w:t>
      </w:r>
      <w:r w:rsidR="00F66D69">
        <w:rPr>
          <w:bCs/>
          <w:sz w:val="28"/>
          <w:szCs w:val="28"/>
        </w:rPr>
        <w:t xml:space="preserve"> процента,</w:t>
      </w:r>
      <w:r>
        <w:rPr>
          <w:bCs/>
          <w:sz w:val="28"/>
          <w:szCs w:val="28"/>
        </w:rPr>
        <w:t xml:space="preserve"> а также снижением объема межбюджетных трансфертов из бюджета района на выполнение части полномочий в со</w:t>
      </w:r>
      <w:r w:rsidR="00B145B0">
        <w:rPr>
          <w:bCs/>
          <w:sz w:val="28"/>
          <w:szCs w:val="28"/>
        </w:rPr>
        <w:t>ответствии с заключенными согла</w:t>
      </w:r>
      <w:r>
        <w:rPr>
          <w:bCs/>
          <w:sz w:val="28"/>
          <w:szCs w:val="28"/>
        </w:rPr>
        <w:t xml:space="preserve">шениями на </w:t>
      </w:r>
      <w:r w:rsidR="002400F0">
        <w:rPr>
          <w:bCs/>
          <w:sz w:val="28"/>
          <w:szCs w:val="28"/>
        </w:rPr>
        <w:t>29,0</w:t>
      </w:r>
      <w:r>
        <w:rPr>
          <w:bCs/>
          <w:sz w:val="28"/>
          <w:szCs w:val="28"/>
        </w:rPr>
        <w:t xml:space="preserve"> тыс. рублей, или на </w:t>
      </w:r>
      <w:r w:rsidR="002400F0">
        <w:rPr>
          <w:bCs/>
          <w:sz w:val="28"/>
          <w:szCs w:val="28"/>
        </w:rPr>
        <w:t>17,9</w:t>
      </w:r>
      <w:r>
        <w:rPr>
          <w:bCs/>
          <w:sz w:val="28"/>
          <w:szCs w:val="28"/>
        </w:rPr>
        <w:t xml:space="preserve"> процентов.</w:t>
      </w:r>
      <w:r w:rsidRPr="00C715F3">
        <w:rPr>
          <w:bCs/>
          <w:sz w:val="28"/>
          <w:szCs w:val="28"/>
        </w:rPr>
        <w:t xml:space="preserve"> На 201</w:t>
      </w:r>
      <w:r>
        <w:rPr>
          <w:bCs/>
          <w:sz w:val="28"/>
          <w:szCs w:val="28"/>
        </w:rPr>
        <w:t>7</w:t>
      </w:r>
      <w:r w:rsidRPr="00C715F3">
        <w:rPr>
          <w:bCs/>
          <w:sz w:val="28"/>
          <w:szCs w:val="28"/>
        </w:rPr>
        <w:t xml:space="preserve"> год предусматриваются </w:t>
      </w:r>
      <w:r>
        <w:rPr>
          <w:bCs/>
          <w:sz w:val="28"/>
          <w:szCs w:val="28"/>
        </w:rPr>
        <w:t xml:space="preserve">увеличение </w:t>
      </w:r>
      <w:r w:rsidR="001B3DD5">
        <w:rPr>
          <w:bCs/>
          <w:sz w:val="28"/>
          <w:szCs w:val="28"/>
        </w:rPr>
        <w:t>безвозмездных поступлений</w:t>
      </w:r>
      <w:r w:rsidR="00F66D69">
        <w:rPr>
          <w:bCs/>
          <w:sz w:val="28"/>
          <w:szCs w:val="28"/>
        </w:rPr>
        <w:t xml:space="preserve">  в части дотаций </w:t>
      </w:r>
      <w:r w:rsidR="00B145B0">
        <w:rPr>
          <w:bCs/>
          <w:sz w:val="28"/>
          <w:szCs w:val="28"/>
        </w:rPr>
        <w:t xml:space="preserve">на </w:t>
      </w:r>
      <w:r w:rsidR="002400F0">
        <w:rPr>
          <w:bCs/>
          <w:sz w:val="28"/>
          <w:szCs w:val="28"/>
        </w:rPr>
        <w:t>8,1</w:t>
      </w:r>
      <w:r w:rsidR="00B145B0">
        <w:rPr>
          <w:bCs/>
          <w:sz w:val="28"/>
          <w:szCs w:val="28"/>
        </w:rPr>
        <w:t xml:space="preserve"> тыс. рублей, или на </w:t>
      </w:r>
      <w:r w:rsidR="00F66D69">
        <w:rPr>
          <w:bCs/>
          <w:sz w:val="28"/>
          <w:szCs w:val="28"/>
        </w:rPr>
        <w:t>0,4 процента</w:t>
      </w:r>
      <w:r w:rsidR="00B145B0">
        <w:rPr>
          <w:bCs/>
          <w:sz w:val="28"/>
          <w:szCs w:val="28"/>
        </w:rPr>
        <w:t xml:space="preserve"> к уточненным плановым показателям 2016 года.</w:t>
      </w:r>
    </w:p>
    <w:p w:rsidR="00C715F3" w:rsidRPr="00C715F3" w:rsidRDefault="00B145B0" w:rsidP="00C715F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             </w:t>
      </w:r>
      <w:r w:rsidR="00C715F3" w:rsidRPr="00C715F3">
        <w:rPr>
          <w:bCs/>
          <w:sz w:val="28"/>
          <w:szCs w:val="28"/>
        </w:rPr>
        <w:t>В плановом периоде</w:t>
      </w:r>
      <w:r>
        <w:rPr>
          <w:bCs/>
          <w:sz w:val="28"/>
          <w:szCs w:val="28"/>
        </w:rPr>
        <w:t xml:space="preserve"> в </w:t>
      </w:r>
      <w:r w:rsidR="00C715F3" w:rsidRPr="00C715F3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8-2019</w:t>
      </w:r>
      <w:r w:rsidR="00C715F3" w:rsidRPr="00C715F3">
        <w:rPr>
          <w:bCs/>
          <w:sz w:val="28"/>
          <w:szCs w:val="28"/>
        </w:rPr>
        <w:t xml:space="preserve">  год</w:t>
      </w:r>
      <w:r>
        <w:rPr>
          <w:bCs/>
          <w:sz w:val="28"/>
          <w:szCs w:val="28"/>
        </w:rPr>
        <w:t>ах</w:t>
      </w:r>
      <w:r w:rsidR="00C715F3" w:rsidRPr="00C715F3">
        <w:rPr>
          <w:bCs/>
          <w:sz w:val="28"/>
          <w:szCs w:val="28"/>
        </w:rPr>
        <w:t xml:space="preserve">  предварительный объем безвозмездных поступлений </w:t>
      </w:r>
      <w:r>
        <w:rPr>
          <w:bCs/>
          <w:sz w:val="28"/>
          <w:szCs w:val="28"/>
        </w:rPr>
        <w:t xml:space="preserve">изменяется незначительно. В 2018 году </w:t>
      </w:r>
      <w:r w:rsidR="00F66D69">
        <w:rPr>
          <w:bCs/>
          <w:sz w:val="28"/>
          <w:szCs w:val="28"/>
        </w:rPr>
        <w:t>увеличивается</w:t>
      </w:r>
      <w:r>
        <w:rPr>
          <w:bCs/>
          <w:sz w:val="28"/>
          <w:szCs w:val="28"/>
        </w:rPr>
        <w:t xml:space="preserve"> на </w:t>
      </w:r>
      <w:r w:rsidR="002400F0">
        <w:rPr>
          <w:bCs/>
          <w:sz w:val="28"/>
          <w:szCs w:val="28"/>
        </w:rPr>
        <w:t>1,2</w:t>
      </w:r>
      <w:r>
        <w:rPr>
          <w:bCs/>
          <w:sz w:val="28"/>
          <w:szCs w:val="28"/>
        </w:rPr>
        <w:t xml:space="preserve"> тыс. рублей относительно 2017 года, в 2019  году увеличивается на </w:t>
      </w:r>
      <w:r w:rsidR="002400F0">
        <w:rPr>
          <w:bCs/>
          <w:sz w:val="28"/>
          <w:szCs w:val="28"/>
        </w:rPr>
        <w:t xml:space="preserve">1,3 </w:t>
      </w:r>
      <w:r>
        <w:rPr>
          <w:bCs/>
          <w:sz w:val="28"/>
          <w:szCs w:val="28"/>
        </w:rPr>
        <w:t>тыс. рублей в сравнении с 2018 годом.</w:t>
      </w:r>
    </w:p>
    <w:p w:rsidR="00C715F3" w:rsidRPr="00C715F3" w:rsidRDefault="00C715F3" w:rsidP="00F66D69">
      <w:pPr>
        <w:ind w:firstLine="709"/>
        <w:jc w:val="both"/>
        <w:rPr>
          <w:sz w:val="28"/>
          <w:szCs w:val="28"/>
        </w:rPr>
      </w:pPr>
      <w:r w:rsidRPr="00C715F3">
        <w:rPr>
          <w:bCs/>
          <w:sz w:val="28"/>
          <w:szCs w:val="28"/>
        </w:rPr>
        <w:t xml:space="preserve">Удельный вес безвозмездных поступлений </w:t>
      </w:r>
      <w:r w:rsidRPr="00C715F3">
        <w:rPr>
          <w:sz w:val="28"/>
          <w:szCs w:val="28"/>
        </w:rPr>
        <w:t>в</w:t>
      </w:r>
      <w:r w:rsidRPr="00C715F3">
        <w:rPr>
          <w:bCs/>
          <w:sz w:val="28"/>
          <w:szCs w:val="28"/>
        </w:rPr>
        <w:t xml:space="preserve"> доходах</w:t>
      </w:r>
      <w:r w:rsidRPr="00C715F3">
        <w:rPr>
          <w:sz w:val="28"/>
          <w:szCs w:val="28"/>
        </w:rPr>
        <w:t xml:space="preserve">  бюджета поселения в </w:t>
      </w:r>
      <w:r w:rsidRPr="00C715F3">
        <w:rPr>
          <w:bCs/>
          <w:sz w:val="28"/>
          <w:szCs w:val="28"/>
        </w:rPr>
        <w:t>201</w:t>
      </w:r>
      <w:r w:rsidR="00B145B0">
        <w:rPr>
          <w:bCs/>
          <w:sz w:val="28"/>
          <w:szCs w:val="28"/>
        </w:rPr>
        <w:t>7</w:t>
      </w:r>
      <w:r w:rsidRPr="00C715F3">
        <w:rPr>
          <w:bCs/>
          <w:sz w:val="28"/>
          <w:szCs w:val="28"/>
        </w:rPr>
        <w:t xml:space="preserve"> году </w:t>
      </w:r>
      <w:r w:rsidRPr="00C715F3">
        <w:rPr>
          <w:sz w:val="28"/>
          <w:szCs w:val="28"/>
        </w:rPr>
        <w:t xml:space="preserve">составит </w:t>
      </w:r>
      <w:r w:rsidR="002400F0">
        <w:rPr>
          <w:sz w:val="28"/>
          <w:szCs w:val="28"/>
        </w:rPr>
        <w:t>93,3</w:t>
      </w:r>
      <w:r w:rsidRPr="00C715F3">
        <w:rPr>
          <w:sz w:val="28"/>
          <w:szCs w:val="28"/>
        </w:rPr>
        <w:t xml:space="preserve"> %, что </w:t>
      </w:r>
      <w:r w:rsidR="00B145B0">
        <w:rPr>
          <w:sz w:val="28"/>
          <w:szCs w:val="28"/>
        </w:rPr>
        <w:t>выше</w:t>
      </w:r>
      <w:r w:rsidRPr="00C715F3">
        <w:rPr>
          <w:sz w:val="28"/>
          <w:szCs w:val="28"/>
        </w:rPr>
        <w:t xml:space="preserve">   показателя  201</w:t>
      </w:r>
      <w:r w:rsidR="00B145B0">
        <w:rPr>
          <w:sz w:val="28"/>
          <w:szCs w:val="28"/>
        </w:rPr>
        <w:t>6</w:t>
      </w:r>
      <w:r w:rsidRPr="00C715F3">
        <w:rPr>
          <w:sz w:val="28"/>
          <w:szCs w:val="28"/>
        </w:rPr>
        <w:t xml:space="preserve"> года (на  </w:t>
      </w:r>
      <w:r w:rsidR="00687B60">
        <w:rPr>
          <w:sz w:val="28"/>
          <w:szCs w:val="28"/>
        </w:rPr>
        <w:t>2,8</w:t>
      </w:r>
      <w:r w:rsidRPr="00C715F3">
        <w:rPr>
          <w:sz w:val="28"/>
          <w:szCs w:val="28"/>
        </w:rPr>
        <w:t xml:space="preserve"> %). В плановом периоде 201</w:t>
      </w:r>
      <w:r w:rsidR="00B145B0">
        <w:rPr>
          <w:sz w:val="28"/>
          <w:szCs w:val="28"/>
        </w:rPr>
        <w:t>8</w:t>
      </w:r>
      <w:r w:rsidRPr="00C715F3">
        <w:rPr>
          <w:sz w:val="28"/>
          <w:szCs w:val="28"/>
        </w:rPr>
        <w:t xml:space="preserve"> и 201</w:t>
      </w:r>
      <w:r w:rsidR="00B145B0">
        <w:rPr>
          <w:sz w:val="28"/>
          <w:szCs w:val="28"/>
        </w:rPr>
        <w:t>9</w:t>
      </w:r>
      <w:r w:rsidR="00F66D69">
        <w:rPr>
          <w:sz w:val="28"/>
          <w:szCs w:val="28"/>
        </w:rPr>
        <w:t xml:space="preserve"> годов намечается </w:t>
      </w:r>
      <w:r w:rsidRPr="00C715F3">
        <w:rPr>
          <w:sz w:val="28"/>
          <w:szCs w:val="28"/>
        </w:rPr>
        <w:t xml:space="preserve">динамика снижения </w:t>
      </w:r>
      <w:r w:rsidR="00F66D69">
        <w:rPr>
          <w:sz w:val="28"/>
          <w:szCs w:val="28"/>
        </w:rPr>
        <w:t xml:space="preserve">размеров безвозмездных поступлений, </w:t>
      </w:r>
      <w:r w:rsidRPr="00C715F3">
        <w:rPr>
          <w:sz w:val="28"/>
          <w:szCs w:val="28"/>
        </w:rPr>
        <w:t xml:space="preserve">что приведет к снижению доли </w:t>
      </w:r>
      <w:r w:rsidR="00F66D69">
        <w:rPr>
          <w:bCs/>
          <w:sz w:val="28"/>
          <w:szCs w:val="28"/>
        </w:rPr>
        <w:t xml:space="preserve">их </w:t>
      </w:r>
      <w:r w:rsidRPr="00C715F3">
        <w:rPr>
          <w:sz w:val="28"/>
          <w:szCs w:val="28"/>
        </w:rPr>
        <w:t>в</w:t>
      </w:r>
      <w:r w:rsidRPr="00C715F3">
        <w:rPr>
          <w:bCs/>
          <w:sz w:val="28"/>
          <w:szCs w:val="28"/>
        </w:rPr>
        <w:t xml:space="preserve"> доходах</w:t>
      </w:r>
      <w:r w:rsidRPr="00C715F3">
        <w:rPr>
          <w:sz w:val="28"/>
          <w:szCs w:val="28"/>
        </w:rPr>
        <w:t xml:space="preserve"> бюджета поселения с</w:t>
      </w:r>
      <w:r w:rsidRPr="00C715F3">
        <w:rPr>
          <w:bCs/>
          <w:sz w:val="28"/>
          <w:szCs w:val="28"/>
        </w:rPr>
        <w:t xml:space="preserve"> </w:t>
      </w:r>
      <w:r w:rsidR="00687B60">
        <w:rPr>
          <w:bCs/>
          <w:sz w:val="28"/>
          <w:szCs w:val="28"/>
        </w:rPr>
        <w:t>93,3</w:t>
      </w:r>
      <w:r w:rsidRPr="00C715F3">
        <w:rPr>
          <w:bCs/>
          <w:sz w:val="28"/>
          <w:szCs w:val="28"/>
        </w:rPr>
        <w:t xml:space="preserve"> % до </w:t>
      </w:r>
      <w:r w:rsidR="00687B60">
        <w:rPr>
          <w:bCs/>
          <w:sz w:val="28"/>
          <w:szCs w:val="28"/>
        </w:rPr>
        <w:t>91,4</w:t>
      </w:r>
      <w:r w:rsidRPr="00C715F3">
        <w:rPr>
          <w:bCs/>
          <w:sz w:val="28"/>
          <w:szCs w:val="28"/>
        </w:rPr>
        <w:t xml:space="preserve"> процента. </w:t>
      </w:r>
    </w:p>
    <w:p w:rsidR="00C715F3" w:rsidRPr="00C715F3" w:rsidRDefault="00C715F3" w:rsidP="00C715F3">
      <w:pPr>
        <w:ind w:firstLine="709"/>
        <w:jc w:val="both"/>
        <w:rPr>
          <w:sz w:val="28"/>
          <w:szCs w:val="28"/>
        </w:rPr>
      </w:pPr>
      <w:r w:rsidRPr="00C715F3">
        <w:rPr>
          <w:sz w:val="28"/>
          <w:szCs w:val="28"/>
        </w:rPr>
        <w:t>В 201</w:t>
      </w:r>
      <w:r w:rsidR="008E1CAD">
        <w:rPr>
          <w:sz w:val="28"/>
          <w:szCs w:val="28"/>
        </w:rPr>
        <w:t>7</w:t>
      </w:r>
      <w:r w:rsidRPr="00C715F3">
        <w:rPr>
          <w:sz w:val="28"/>
          <w:szCs w:val="28"/>
        </w:rPr>
        <w:t xml:space="preserve"> году безвозмездные поступления будут иметь следующую структуру: дотации – </w:t>
      </w:r>
      <w:r w:rsidR="00687B60">
        <w:rPr>
          <w:sz w:val="28"/>
          <w:szCs w:val="28"/>
        </w:rPr>
        <w:t>89,7</w:t>
      </w:r>
      <w:r w:rsidRPr="00C715F3">
        <w:rPr>
          <w:sz w:val="28"/>
          <w:szCs w:val="28"/>
        </w:rPr>
        <w:t xml:space="preserve"> %, субвенции – </w:t>
      </w:r>
      <w:r w:rsidR="00687B60">
        <w:rPr>
          <w:sz w:val="28"/>
          <w:szCs w:val="28"/>
        </w:rPr>
        <w:t>3</w:t>
      </w:r>
      <w:r w:rsidR="00E42D41">
        <w:rPr>
          <w:sz w:val="28"/>
          <w:szCs w:val="28"/>
        </w:rPr>
        <w:t>,6</w:t>
      </w:r>
      <w:r w:rsidR="008E1CAD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>%,</w:t>
      </w:r>
      <w:r w:rsidR="008E1CAD">
        <w:rPr>
          <w:sz w:val="28"/>
          <w:szCs w:val="28"/>
        </w:rPr>
        <w:t>субсидии -</w:t>
      </w:r>
      <w:r w:rsidR="00E42D41">
        <w:rPr>
          <w:sz w:val="28"/>
          <w:szCs w:val="28"/>
        </w:rPr>
        <w:t>0,</w:t>
      </w:r>
      <w:r w:rsidR="00687B60">
        <w:rPr>
          <w:sz w:val="28"/>
          <w:szCs w:val="28"/>
        </w:rPr>
        <w:t xml:space="preserve">8 </w:t>
      </w:r>
      <w:r w:rsidR="008E1CAD">
        <w:rPr>
          <w:sz w:val="28"/>
          <w:szCs w:val="28"/>
        </w:rPr>
        <w:t>%,</w:t>
      </w:r>
      <w:r w:rsidRPr="00C715F3">
        <w:rPr>
          <w:sz w:val="28"/>
          <w:szCs w:val="28"/>
        </w:rPr>
        <w:t xml:space="preserve">  межбюджетные трансферты – </w:t>
      </w:r>
      <w:r w:rsidR="00687B60">
        <w:rPr>
          <w:sz w:val="28"/>
          <w:szCs w:val="28"/>
        </w:rPr>
        <w:t>5,9</w:t>
      </w:r>
      <w:r w:rsidR="008E1CAD">
        <w:rPr>
          <w:sz w:val="28"/>
          <w:szCs w:val="28"/>
        </w:rPr>
        <w:t xml:space="preserve"> </w:t>
      </w:r>
      <w:r w:rsidRPr="00C715F3">
        <w:rPr>
          <w:sz w:val="28"/>
          <w:szCs w:val="28"/>
        </w:rPr>
        <w:t xml:space="preserve"> %  (в 201</w:t>
      </w:r>
      <w:r w:rsidR="008E1CAD">
        <w:rPr>
          <w:sz w:val="28"/>
          <w:szCs w:val="28"/>
        </w:rPr>
        <w:t>6</w:t>
      </w:r>
      <w:r w:rsidRPr="00C715F3">
        <w:rPr>
          <w:sz w:val="28"/>
          <w:szCs w:val="28"/>
        </w:rPr>
        <w:t xml:space="preserve"> году: дотации – </w:t>
      </w:r>
      <w:r w:rsidR="00687B60">
        <w:rPr>
          <w:sz w:val="28"/>
          <w:szCs w:val="28"/>
        </w:rPr>
        <w:t>87,0</w:t>
      </w:r>
      <w:r w:rsidRPr="00C715F3">
        <w:rPr>
          <w:sz w:val="28"/>
          <w:szCs w:val="28"/>
        </w:rPr>
        <w:t xml:space="preserve"> %, субсидии – </w:t>
      </w:r>
      <w:r w:rsidR="00687B60">
        <w:rPr>
          <w:sz w:val="28"/>
          <w:szCs w:val="28"/>
        </w:rPr>
        <w:t>1,3</w:t>
      </w:r>
      <w:r w:rsidRPr="00C715F3">
        <w:rPr>
          <w:sz w:val="28"/>
          <w:szCs w:val="28"/>
        </w:rPr>
        <w:t xml:space="preserve"> %, субвенции –  </w:t>
      </w:r>
      <w:r w:rsidR="00687B60">
        <w:rPr>
          <w:sz w:val="28"/>
          <w:szCs w:val="28"/>
        </w:rPr>
        <w:t>4,0</w:t>
      </w:r>
      <w:r w:rsidRPr="00C715F3">
        <w:rPr>
          <w:sz w:val="28"/>
          <w:szCs w:val="28"/>
        </w:rPr>
        <w:t xml:space="preserve"> %</w:t>
      </w:r>
      <w:r w:rsidR="008E1CAD">
        <w:rPr>
          <w:sz w:val="28"/>
          <w:szCs w:val="28"/>
        </w:rPr>
        <w:t>, межбюджетные трансфеты -</w:t>
      </w:r>
      <w:r w:rsidR="00687B60">
        <w:rPr>
          <w:sz w:val="28"/>
          <w:szCs w:val="28"/>
        </w:rPr>
        <w:t>7,0</w:t>
      </w:r>
      <w:r w:rsidR="008E1CAD">
        <w:rPr>
          <w:sz w:val="28"/>
          <w:szCs w:val="28"/>
        </w:rPr>
        <w:t xml:space="preserve"> %</w:t>
      </w:r>
      <w:r w:rsidR="00E42D41">
        <w:rPr>
          <w:sz w:val="28"/>
          <w:szCs w:val="28"/>
        </w:rPr>
        <w:t>,</w:t>
      </w:r>
      <w:r w:rsidR="00687B60">
        <w:rPr>
          <w:sz w:val="28"/>
          <w:szCs w:val="28"/>
        </w:rPr>
        <w:t>п</w:t>
      </w:r>
      <w:r w:rsidR="00E42D41">
        <w:rPr>
          <w:sz w:val="28"/>
          <w:szCs w:val="28"/>
        </w:rPr>
        <w:t>рочие</w:t>
      </w:r>
      <w:r w:rsidR="00687B60">
        <w:rPr>
          <w:sz w:val="28"/>
          <w:szCs w:val="28"/>
        </w:rPr>
        <w:t xml:space="preserve"> безвозмездные поступления -0,7</w:t>
      </w:r>
      <w:r w:rsidR="00E42D41">
        <w:rPr>
          <w:sz w:val="28"/>
          <w:szCs w:val="28"/>
        </w:rPr>
        <w:t>%</w:t>
      </w:r>
      <w:r w:rsidRPr="00C715F3">
        <w:rPr>
          <w:sz w:val="28"/>
          <w:szCs w:val="28"/>
        </w:rPr>
        <w:t>), что отражено в таблице 6.</w:t>
      </w:r>
    </w:p>
    <w:p w:rsidR="00C715F3" w:rsidRPr="00C715F3" w:rsidRDefault="00C715F3" w:rsidP="00C715F3">
      <w:pPr>
        <w:ind w:firstLine="709"/>
        <w:jc w:val="both"/>
        <w:rPr>
          <w:color w:val="C00000"/>
          <w:sz w:val="28"/>
          <w:szCs w:val="28"/>
        </w:rPr>
      </w:pPr>
    </w:p>
    <w:p w:rsidR="00C715F3" w:rsidRPr="00C715F3" w:rsidRDefault="00C715F3" w:rsidP="00C715F3">
      <w:pPr>
        <w:ind w:firstLine="709"/>
        <w:jc w:val="center"/>
      </w:pPr>
      <w:r w:rsidRPr="00C715F3">
        <w:t>СТРУКТУРА БЕЗВОЗМЕЗДНЫХ ПОСТУПЛЕНИЙ</w:t>
      </w:r>
    </w:p>
    <w:p w:rsidR="00C715F3" w:rsidRPr="00C715F3" w:rsidRDefault="00C715F3" w:rsidP="00C715F3">
      <w:r w:rsidRPr="00C715F3">
        <w:t xml:space="preserve">  Таблица </w:t>
      </w:r>
      <w:r w:rsidR="008E1CAD">
        <w:t>6</w:t>
      </w:r>
      <w:r w:rsidRPr="00C715F3">
        <w:t xml:space="preserve">                                                                                                           </w:t>
      </w:r>
      <w:r w:rsidRPr="00C715F3">
        <w:rPr>
          <w:sz w:val="28"/>
          <w:szCs w:val="28"/>
        </w:rPr>
        <w:t xml:space="preserve">          </w:t>
      </w:r>
      <w:r w:rsidRPr="00C715F3">
        <w:t>тыс. 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851"/>
        <w:gridCol w:w="992"/>
        <w:gridCol w:w="992"/>
        <w:gridCol w:w="993"/>
        <w:gridCol w:w="992"/>
        <w:gridCol w:w="850"/>
        <w:gridCol w:w="993"/>
        <w:gridCol w:w="850"/>
        <w:gridCol w:w="851"/>
      </w:tblGrid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C715F3">
              <w:rPr>
                <w:sz w:val="28"/>
                <w:szCs w:val="28"/>
              </w:rPr>
              <w:t xml:space="preserve"> год 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В процентах к 201</w:t>
            </w:r>
            <w:r>
              <w:rPr>
                <w:sz w:val="28"/>
                <w:szCs w:val="28"/>
              </w:rPr>
              <w:t>5</w:t>
            </w:r>
            <w:r w:rsidRPr="00C715F3">
              <w:rPr>
                <w:sz w:val="28"/>
                <w:szCs w:val="28"/>
              </w:rPr>
              <w:t xml:space="preserve"> году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C715F3">
              <w:rPr>
                <w:sz w:val="28"/>
                <w:szCs w:val="28"/>
              </w:rPr>
              <w:t xml:space="preserve"> год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(тыс. руб.)</w:t>
            </w:r>
          </w:p>
        </w:tc>
        <w:tc>
          <w:tcPr>
            <w:tcW w:w="992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850" w:type="dxa"/>
          </w:tcPr>
          <w:p w:rsidR="008E1CAD" w:rsidRPr="00C715F3" w:rsidRDefault="008E1CAD" w:rsidP="008E1CA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993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C715F3" w:rsidRDefault="008E1CAD" w:rsidP="00C715F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  <w:tc>
          <w:tcPr>
            <w:tcW w:w="850" w:type="dxa"/>
          </w:tcPr>
          <w:p w:rsidR="008E1CAD" w:rsidRPr="00C715F3" w:rsidRDefault="008E1CAD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201</w:t>
            </w:r>
            <w:r w:rsidR="00F741C2">
              <w:rPr>
                <w:sz w:val="28"/>
                <w:szCs w:val="28"/>
              </w:rPr>
              <w:t>9</w:t>
            </w:r>
            <w:r w:rsidRPr="00C715F3">
              <w:rPr>
                <w:sz w:val="28"/>
                <w:szCs w:val="28"/>
              </w:rPr>
              <w:t xml:space="preserve"> год (тыс. руб.)</w:t>
            </w:r>
          </w:p>
        </w:tc>
        <w:tc>
          <w:tcPr>
            <w:tcW w:w="851" w:type="dxa"/>
          </w:tcPr>
          <w:p w:rsidR="00F741C2" w:rsidRPr="00C715F3" w:rsidRDefault="00F741C2" w:rsidP="00F741C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Доля в структуре безвозмездных поступлений</w:t>
            </w:r>
          </w:p>
          <w:p w:rsidR="008E1CAD" w:rsidRPr="00F741C2" w:rsidRDefault="00F741C2" w:rsidP="00F741C2">
            <w:pPr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(%)</w:t>
            </w:r>
          </w:p>
        </w:tc>
      </w:tr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Дотации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2005,4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101,3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87,0</w:t>
            </w:r>
          </w:p>
        </w:tc>
        <w:tc>
          <w:tcPr>
            <w:tcW w:w="993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2013,5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89,7</w:t>
            </w:r>
          </w:p>
        </w:tc>
        <w:tc>
          <w:tcPr>
            <w:tcW w:w="850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2014,7</w:t>
            </w:r>
          </w:p>
        </w:tc>
        <w:tc>
          <w:tcPr>
            <w:tcW w:w="993" w:type="dxa"/>
          </w:tcPr>
          <w:p w:rsidR="008E1CAD" w:rsidRPr="00C715F3" w:rsidRDefault="0026042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  <w:tc>
          <w:tcPr>
            <w:tcW w:w="850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2016,0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</w:tr>
      <w:tr w:rsidR="008E1CAD" w:rsidRPr="00C715F3" w:rsidTr="00F741C2">
        <w:trPr>
          <w:trHeight w:val="410"/>
        </w:trPr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Субсидии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29,8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993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17,3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</w:t>
            </w:r>
          </w:p>
        </w:tc>
        <w:tc>
          <w:tcPr>
            <w:tcW w:w="850" w:type="dxa"/>
          </w:tcPr>
          <w:p w:rsidR="008E1CAD" w:rsidRPr="00C715F3" w:rsidRDefault="0026042A" w:rsidP="006007D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</w:tcPr>
          <w:p w:rsidR="008E1CAD" w:rsidRPr="00C715F3" w:rsidRDefault="0026042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E1CAD" w:rsidRPr="00C715F3" w:rsidRDefault="0026042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Субвенции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91,4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117,3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4,0</w:t>
            </w:r>
          </w:p>
        </w:tc>
        <w:tc>
          <w:tcPr>
            <w:tcW w:w="993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850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993" w:type="dxa"/>
          </w:tcPr>
          <w:p w:rsidR="008E1CAD" w:rsidRPr="00C715F3" w:rsidRDefault="0026042A" w:rsidP="00061F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3,6</w:t>
            </w:r>
          </w:p>
        </w:tc>
        <w:tc>
          <w:tcPr>
            <w:tcW w:w="850" w:type="dxa"/>
          </w:tcPr>
          <w:p w:rsidR="008E1CAD" w:rsidRPr="00C715F3" w:rsidRDefault="0026042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80,3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8E1CAD" w:rsidRPr="00C715F3" w:rsidTr="00F741C2">
        <w:tc>
          <w:tcPr>
            <w:tcW w:w="1809" w:type="dxa"/>
          </w:tcPr>
          <w:p w:rsidR="008E1CAD" w:rsidRPr="00C715F3" w:rsidRDefault="008E1CAD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715F3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162,4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7,0</w:t>
            </w:r>
          </w:p>
        </w:tc>
        <w:tc>
          <w:tcPr>
            <w:tcW w:w="993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</w:t>
            </w:r>
          </w:p>
        </w:tc>
        <w:tc>
          <w:tcPr>
            <w:tcW w:w="992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5,9</w:t>
            </w:r>
          </w:p>
        </w:tc>
        <w:tc>
          <w:tcPr>
            <w:tcW w:w="850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</w:t>
            </w:r>
          </w:p>
        </w:tc>
        <w:tc>
          <w:tcPr>
            <w:tcW w:w="993" w:type="dxa"/>
          </w:tcPr>
          <w:p w:rsidR="008E1CAD" w:rsidRPr="00C715F3" w:rsidRDefault="0026042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  <w:tc>
          <w:tcPr>
            <w:tcW w:w="850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133,4</w:t>
            </w:r>
          </w:p>
        </w:tc>
        <w:tc>
          <w:tcPr>
            <w:tcW w:w="851" w:type="dxa"/>
          </w:tcPr>
          <w:p w:rsidR="008E1CAD" w:rsidRPr="00C715F3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E42D41" w:rsidRPr="00C715F3" w:rsidTr="00F741C2">
        <w:tc>
          <w:tcPr>
            <w:tcW w:w="1809" w:type="dxa"/>
          </w:tcPr>
          <w:p w:rsidR="00E42D41" w:rsidRPr="00C715F3" w:rsidRDefault="00E42D41" w:rsidP="00C715F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851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14,9</w:t>
            </w:r>
          </w:p>
        </w:tc>
        <w:tc>
          <w:tcPr>
            <w:tcW w:w="992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92" w:type="dxa"/>
          </w:tcPr>
          <w:p w:rsidR="00E42D41" w:rsidRDefault="0026042A" w:rsidP="00E42D41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993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  <w:p w:rsidR="0026042A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26042A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E42D41" w:rsidRDefault="0026042A" w:rsidP="008E1CAD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851" w:type="dxa"/>
          </w:tcPr>
          <w:p w:rsidR="00E42D41" w:rsidRDefault="0026042A" w:rsidP="00C715F3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62525A" w:rsidRDefault="0062525A" w:rsidP="008C7EE1">
      <w:pPr>
        <w:ind w:firstLine="720"/>
        <w:jc w:val="both"/>
        <w:rPr>
          <w:sz w:val="28"/>
          <w:szCs w:val="28"/>
        </w:rPr>
      </w:pPr>
    </w:p>
    <w:p w:rsidR="00D40B79" w:rsidRDefault="00D40B79" w:rsidP="00D40B79">
      <w:pPr>
        <w:autoSpaceDE w:val="0"/>
        <w:autoSpaceDN w:val="0"/>
        <w:adjustRightInd w:val="0"/>
        <w:ind w:firstLine="540"/>
        <w:jc w:val="both"/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F24B9">
        <w:rPr>
          <w:b/>
        </w:rPr>
        <w:t>ДОТАЦИИ БЮДЖЕТАМ МУНИЦИПАЛЬНЫХ ОБРАЗОВАНИЙ</w:t>
      </w:r>
    </w:p>
    <w:p w:rsidR="00FC38B3" w:rsidRPr="002F24B9" w:rsidRDefault="00FC38B3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F24B9" w:rsidRPr="002F24B9" w:rsidRDefault="00F741C2" w:rsidP="002F24B9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40B79" w:rsidRPr="002F24B9">
        <w:rPr>
          <w:sz w:val="28"/>
          <w:szCs w:val="28"/>
        </w:rPr>
        <w:t xml:space="preserve">В целях поддержания сбалансированности бюджета </w:t>
      </w:r>
      <w:r w:rsidR="002F24B9" w:rsidRPr="002F24B9">
        <w:rPr>
          <w:sz w:val="28"/>
          <w:szCs w:val="28"/>
        </w:rPr>
        <w:t>поселения</w:t>
      </w:r>
      <w:r w:rsidR="00D40B79" w:rsidRPr="002F24B9">
        <w:rPr>
          <w:sz w:val="28"/>
          <w:szCs w:val="28"/>
        </w:rPr>
        <w:t xml:space="preserve"> будет предоставлена финансовая помощь в форме дотации на выравнивание бюджетной обеспеченности муниципальных образований</w:t>
      </w:r>
      <w:r w:rsidR="002F24B9" w:rsidRPr="002F24B9">
        <w:rPr>
          <w:sz w:val="28"/>
          <w:szCs w:val="28"/>
        </w:rPr>
        <w:t xml:space="preserve"> в сумме </w:t>
      </w:r>
      <w:r w:rsidR="001C6571">
        <w:rPr>
          <w:sz w:val="28"/>
          <w:szCs w:val="28"/>
        </w:rPr>
        <w:t>1451,0</w:t>
      </w:r>
      <w:r w:rsidR="00FC38B3">
        <w:rPr>
          <w:sz w:val="28"/>
          <w:szCs w:val="28"/>
        </w:rPr>
        <w:t xml:space="preserve"> тыс.</w:t>
      </w:r>
      <w:r w:rsidR="002F24B9" w:rsidRPr="002F24B9">
        <w:rPr>
          <w:sz w:val="28"/>
          <w:szCs w:val="28"/>
        </w:rPr>
        <w:t xml:space="preserve"> рублей,  что </w:t>
      </w:r>
      <w:r w:rsidR="00170C61">
        <w:rPr>
          <w:sz w:val="28"/>
          <w:szCs w:val="28"/>
        </w:rPr>
        <w:t>ниже</w:t>
      </w:r>
      <w:r w:rsidR="003C1456">
        <w:rPr>
          <w:sz w:val="28"/>
          <w:szCs w:val="28"/>
        </w:rPr>
        <w:t xml:space="preserve">  плановых назначений 201</w:t>
      </w:r>
      <w:r>
        <w:rPr>
          <w:sz w:val="28"/>
          <w:szCs w:val="28"/>
        </w:rPr>
        <w:t xml:space="preserve">6 </w:t>
      </w:r>
      <w:r w:rsidR="002F24B9" w:rsidRPr="002F24B9">
        <w:rPr>
          <w:sz w:val="28"/>
          <w:szCs w:val="28"/>
        </w:rPr>
        <w:t xml:space="preserve">года на </w:t>
      </w:r>
      <w:r w:rsidR="001C6571">
        <w:rPr>
          <w:sz w:val="28"/>
          <w:szCs w:val="28"/>
        </w:rPr>
        <w:t>424,6</w:t>
      </w:r>
      <w:r w:rsidR="002F24B9" w:rsidRPr="002F24B9">
        <w:rPr>
          <w:sz w:val="28"/>
          <w:szCs w:val="28"/>
        </w:rPr>
        <w:t xml:space="preserve"> тыс. рублей.</w:t>
      </w:r>
    </w:p>
    <w:p w:rsidR="00552BB7" w:rsidRDefault="003F5C95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F24B9" w:rsidRPr="00115703">
        <w:rPr>
          <w:sz w:val="28"/>
          <w:szCs w:val="28"/>
        </w:rPr>
        <w:t xml:space="preserve"> Дотация на поддержку мер по обеспечению сбалансированности бюджетов в сумме </w:t>
      </w:r>
      <w:r w:rsidR="001C6571">
        <w:rPr>
          <w:b/>
          <w:sz w:val="28"/>
          <w:szCs w:val="28"/>
        </w:rPr>
        <w:t>562,5</w:t>
      </w:r>
      <w:r w:rsidR="002F24B9" w:rsidRPr="00115703">
        <w:rPr>
          <w:sz w:val="28"/>
          <w:szCs w:val="28"/>
        </w:rPr>
        <w:t xml:space="preserve"> тыс. рублей</w:t>
      </w:r>
      <w:r w:rsidR="00115703" w:rsidRPr="00115703">
        <w:rPr>
          <w:sz w:val="28"/>
          <w:szCs w:val="28"/>
        </w:rPr>
        <w:t>, что</w:t>
      </w:r>
      <w:r w:rsidR="00F741C2">
        <w:rPr>
          <w:sz w:val="28"/>
          <w:szCs w:val="28"/>
        </w:rPr>
        <w:t xml:space="preserve"> </w:t>
      </w:r>
      <w:r w:rsidR="00170C61">
        <w:rPr>
          <w:sz w:val="28"/>
          <w:szCs w:val="28"/>
        </w:rPr>
        <w:t>выше</w:t>
      </w:r>
      <w:r w:rsidR="00BF3271">
        <w:rPr>
          <w:sz w:val="28"/>
          <w:szCs w:val="28"/>
        </w:rPr>
        <w:t xml:space="preserve"> плановых назначений 201</w:t>
      </w:r>
      <w:r w:rsidR="00F741C2">
        <w:rPr>
          <w:sz w:val="28"/>
          <w:szCs w:val="28"/>
        </w:rPr>
        <w:t>6</w:t>
      </w:r>
      <w:r w:rsidR="00115703" w:rsidRPr="00115703">
        <w:rPr>
          <w:sz w:val="28"/>
          <w:szCs w:val="28"/>
        </w:rPr>
        <w:t xml:space="preserve"> года на </w:t>
      </w:r>
      <w:r w:rsidR="001C6571">
        <w:rPr>
          <w:sz w:val="28"/>
          <w:szCs w:val="28"/>
        </w:rPr>
        <w:t>432,8</w:t>
      </w:r>
      <w:r w:rsidR="001F3A7B">
        <w:rPr>
          <w:sz w:val="28"/>
          <w:szCs w:val="28"/>
        </w:rPr>
        <w:t xml:space="preserve"> тыс. рублей.</w:t>
      </w:r>
    </w:p>
    <w:p w:rsidR="00A10C81" w:rsidRDefault="00A10C8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10C81">
        <w:rPr>
          <w:b/>
          <w:sz w:val="28"/>
          <w:szCs w:val="28"/>
        </w:rPr>
        <w:t xml:space="preserve"> </w:t>
      </w:r>
      <w:r w:rsidR="00CF20F1"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выравнивание бюджетной обеспеченности в сумме </w:t>
      </w:r>
      <w:r w:rsidR="001C6571">
        <w:rPr>
          <w:b/>
          <w:sz w:val="28"/>
          <w:szCs w:val="28"/>
        </w:rPr>
        <w:t>1320,4</w:t>
      </w:r>
      <w:r>
        <w:rPr>
          <w:b/>
          <w:sz w:val="28"/>
          <w:szCs w:val="28"/>
        </w:rPr>
        <w:t xml:space="preserve"> </w:t>
      </w:r>
      <w:r w:rsidR="00CF20F1" w:rsidRPr="00CF20F1">
        <w:rPr>
          <w:sz w:val="28"/>
          <w:szCs w:val="28"/>
        </w:rPr>
        <w:t>тыс. рублей</w:t>
      </w:r>
      <w:r w:rsidR="00CF20F1">
        <w:rPr>
          <w:sz w:val="28"/>
          <w:szCs w:val="28"/>
        </w:rPr>
        <w:t xml:space="preserve">, что ниже показателя 2017 года на </w:t>
      </w:r>
      <w:r w:rsidR="001C6571">
        <w:rPr>
          <w:sz w:val="28"/>
          <w:szCs w:val="28"/>
        </w:rPr>
        <w:t>130,6</w:t>
      </w:r>
      <w:r w:rsidR="00CF20F1">
        <w:rPr>
          <w:sz w:val="28"/>
          <w:szCs w:val="28"/>
        </w:rPr>
        <w:t xml:space="preserve"> тыс. рублей, или на </w:t>
      </w:r>
      <w:r w:rsidR="001C6571">
        <w:rPr>
          <w:sz w:val="28"/>
          <w:szCs w:val="28"/>
        </w:rPr>
        <w:t>9,0</w:t>
      </w:r>
      <w:r w:rsidR="00CF20F1">
        <w:rPr>
          <w:sz w:val="28"/>
          <w:szCs w:val="28"/>
        </w:rPr>
        <w:t xml:space="preserve"> процентов, на 2019 год в сумме </w:t>
      </w:r>
      <w:r w:rsidR="001C6571">
        <w:rPr>
          <w:b/>
          <w:sz w:val="28"/>
          <w:szCs w:val="28"/>
        </w:rPr>
        <w:t>1338,3</w:t>
      </w:r>
      <w:r w:rsidR="00CF20F1">
        <w:rPr>
          <w:sz w:val="28"/>
          <w:szCs w:val="28"/>
        </w:rPr>
        <w:t xml:space="preserve"> тыс. рублей, что выше показателя 2018 года на </w:t>
      </w:r>
      <w:r w:rsidR="001C6571">
        <w:rPr>
          <w:sz w:val="28"/>
          <w:szCs w:val="28"/>
        </w:rPr>
        <w:t>17,9</w:t>
      </w:r>
      <w:r w:rsidR="00CF20F1">
        <w:rPr>
          <w:sz w:val="28"/>
          <w:szCs w:val="28"/>
        </w:rPr>
        <w:t xml:space="preserve"> тыс. рублей,</w:t>
      </w:r>
      <w:r w:rsidR="001B3DD5">
        <w:rPr>
          <w:sz w:val="28"/>
          <w:szCs w:val="28"/>
        </w:rPr>
        <w:t xml:space="preserve"> </w:t>
      </w:r>
      <w:r w:rsidR="00CF20F1">
        <w:rPr>
          <w:sz w:val="28"/>
          <w:szCs w:val="28"/>
        </w:rPr>
        <w:t>или на 1,</w:t>
      </w:r>
      <w:r w:rsidR="003F5C95">
        <w:rPr>
          <w:sz w:val="28"/>
          <w:szCs w:val="28"/>
        </w:rPr>
        <w:t>4</w:t>
      </w:r>
      <w:r w:rsidR="00CF20F1">
        <w:rPr>
          <w:sz w:val="28"/>
          <w:szCs w:val="28"/>
        </w:rPr>
        <w:t xml:space="preserve"> процента.</w:t>
      </w:r>
    </w:p>
    <w:p w:rsidR="00CF20F1" w:rsidRPr="00A10C81" w:rsidRDefault="00CF20F1" w:rsidP="00A10C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10C81">
        <w:rPr>
          <w:sz w:val="28"/>
          <w:szCs w:val="28"/>
        </w:rPr>
        <w:t xml:space="preserve">            На </w:t>
      </w:r>
      <w:r w:rsidRPr="00A10C81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A10C8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год </w:t>
      </w:r>
      <w:r w:rsidRPr="00A10C81">
        <w:rPr>
          <w:sz w:val="28"/>
          <w:szCs w:val="28"/>
        </w:rPr>
        <w:t xml:space="preserve">прогнозируется поступление дотации на </w:t>
      </w:r>
      <w:r>
        <w:rPr>
          <w:sz w:val="28"/>
          <w:szCs w:val="28"/>
        </w:rPr>
        <w:t>поддержку мер по обеспечению</w:t>
      </w:r>
      <w:r w:rsidR="001B3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сбалансированности бюджетов </w:t>
      </w:r>
      <w:r w:rsidRPr="00A10C81">
        <w:rPr>
          <w:sz w:val="28"/>
          <w:szCs w:val="28"/>
        </w:rPr>
        <w:t xml:space="preserve"> в сумме </w:t>
      </w:r>
      <w:r w:rsidR="001C6571">
        <w:rPr>
          <w:b/>
          <w:sz w:val="28"/>
          <w:szCs w:val="28"/>
        </w:rPr>
        <w:t>694,3</w:t>
      </w:r>
      <w:r>
        <w:rPr>
          <w:b/>
          <w:sz w:val="28"/>
          <w:szCs w:val="28"/>
        </w:rPr>
        <w:t xml:space="preserve"> </w:t>
      </w:r>
      <w:r w:rsidRPr="00CF20F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что выше показателя 2017 года на </w:t>
      </w:r>
      <w:r w:rsidR="001C6571">
        <w:rPr>
          <w:sz w:val="28"/>
          <w:szCs w:val="28"/>
        </w:rPr>
        <w:t>131,8</w:t>
      </w:r>
      <w:r>
        <w:rPr>
          <w:sz w:val="28"/>
          <w:szCs w:val="28"/>
        </w:rPr>
        <w:t xml:space="preserve"> тыс. рублей, или на </w:t>
      </w:r>
      <w:r w:rsidR="001C6571">
        <w:rPr>
          <w:sz w:val="28"/>
          <w:szCs w:val="28"/>
        </w:rPr>
        <w:t>23,4</w:t>
      </w:r>
      <w:r>
        <w:rPr>
          <w:sz w:val="28"/>
          <w:szCs w:val="28"/>
        </w:rPr>
        <w:t xml:space="preserve"> процентов, на 2019 год в сумме </w:t>
      </w:r>
      <w:r w:rsidR="001C6571">
        <w:rPr>
          <w:b/>
          <w:sz w:val="28"/>
          <w:szCs w:val="28"/>
        </w:rPr>
        <w:t>677,7</w:t>
      </w:r>
      <w:r>
        <w:rPr>
          <w:sz w:val="28"/>
          <w:szCs w:val="28"/>
        </w:rPr>
        <w:t xml:space="preserve"> тыс. рублей, что ниже показателя 2018 года на </w:t>
      </w:r>
      <w:r w:rsidR="001C6571">
        <w:rPr>
          <w:sz w:val="28"/>
          <w:szCs w:val="28"/>
        </w:rPr>
        <w:t>16,6</w:t>
      </w:r>
      <w:r w:rsidR="00DC1946">
        <w:rPr>
          <w:sz w:val="28"/>
          <w:szCs w:val="28"/>
        </w:rPr>
        <w:t xml:space="preserve">  тыс. рублей, или на 2,4</w:t>
      </w:r>
      <w:r>
        <w:rPr>
          <w:sz w:val="28"/>
          <w:szCs w:val="28"/>
        </w:rPr>
        <w:t xml:space="preserve"> процента.</w:t>
      </w:r>
    </w:p>
    <w:p w:rsidR="00CD7097" w:rsidRDefault="00CD7097" w:rsidP="00CD709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t xml:space="preserve">              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</w:t>
      </w:r>
      <w:r>
        <w:rPr>
          <w:b/>
        </w:rPr>
        <w:t xml:space="preserve">УБСИДИИ </w:t>
      </w:r>
      <w:r w:rsidRPr="00115703">
        <w:rPr>
          <w:b/>
        </w:rPr>
        <w:t>БЮДЖЕТАМ МУНИЦИПАЛЬНЫХ ОБРАЗОВАНИЙ</w:t>
      </w:r>
    </w:p>
    <w:p w:rsidR="00CD7097" w:rsidRDefault="00CD7097" w:rsidP="00CD7097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A10C81" w:rsidRDefault="00CD7097" w:rsidP="00A10C8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</w:t>
      </w:r>
      <w:r>
        <w:rPr>
          <w:sz w:val="28"/>
          <w:szCs w:val="28"/>
        </w:rPr>
        <w:t xml:space="preserve">сидий </w:t>
      </w:r>
      <w:r w:rsidRPr="00CD7097">
        <w:rPr>
          <w:sz w:val="28"/>
          <w:szCs w:val="28"/>
        </w:rPr>
        <w:t xml:space="preserve">  на 201</w:t>
      </w:r>
      <w:r>
        <w:rPr>
          <w:sz w:val="28"/>
          <w:szCs w:val="28"/>
        </w:rPr>
        <w:t xml:space="preserve">7 </w:t>
      </w:r>
      <w:r w:rsidRPr="00CD7097">
        <w:rPr>
          <w:sz w:val="28"/>
          <w:szCs w:val="28"/>
        </w:rPr>
        <w:t xml:space="preserve">год предусмотрен в сумме </w:t>
      </w:r>
      <w:r>
        <w:rPr>
          <w:sz w:val="28"/>
          <w:szCs w:val="28"/>
        </w:rPr>
        <w:t xml:space="preserve"> </w:t>
      </w:r>
      <w:r w:rsidR="00DC1946">
        <w:rPr>
          <w:sz w:val="28"/>
          <w:szCs w:val="28"/>
        </w:rPr>
        <w:t>17,3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  <w:r w:rsidRPr="00CD70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Данная субсидия предоставляется из бюджета области 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AB3D6C">
        <w:rPr>
          <w:sz w:val="28"/>
          <w:szCs w:val="28"/>
        </w:rPr>
        <w:t xml:space="preserve"> на </w:t>
      </w:r>
      <w:r w:rsidR="007D0DAD">
        <w:rPr>
          <w:sz w:val="28"/>
          <w:szCs w:val="28"/>
        </w:rPr>
        <w:t xml:space="preserve">организацию </w:t>
      </w:r>
      <w:r w:rsidR="00AB3D6C">
        <w:rPr>
          <w:sz w:val="28"/>
          <w:szCs w:val="28"/>
        </w:rPr>
        <w:t xml:space="preserve"> уличного освещения. </w:t>
      </w:r>
    </w:p>
    <w:p w:rsidR="00AB3D6C" w:rsidRPr="00A10C81" w:rsidRDefault="00AB3D6C" w:rsidP="00A10C81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>На 2018-201</w:t>
      </w:r>
      <w:r w:rsidR="003F5C95">
        <w:rPr>
          <w:sz w:val="28"/>
          <w:szCs w:val="28"/>
        </w:rPr>
        <w:t>9</w:t>
      </w:r>
      <w:r>
        <w:rPr>
          <w:sz w:val="28"/>
          <w:szCs w:val="28"/>
        </w:rPr>
        <w:t xml:space="preserve"> годы субсидии из бюджета области бюджету поселения не предусмотрены.</w:t>
      </w:r>
    </w:p>
    <w:p w:rsidR="00A10C81" w:rsidRDefault="00A10C81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1140BE" w:rsidRDefault="001140BE" w:rsidP="0011570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40B79" w:rsidRDefault="00D40B79" w:rsidP="0075538D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15703">
        <w:rPr>
          <w:b/>
        </w:rPr>
        <w:t>СУБВЕНЦИИ БЮДЖЕТАМ МУНИЦИПАЛЬНЫХ ОБРАЗОВАНИЙ</w:t>
      </w:r>
    </w:p>
    <w:p w:rsidR="00175790" w:rsidRPr="0075538D" w:rsidRDefault="00175790" w:rsidP="0075538D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>Общий объем субвенций  на 201</w:t>
      </w:r>
      <w:r>
        <w:rPr>
          <w:sz w:val="28"/>
          <w:szCs w:val="28"/>
        </w:rPr>
        <w:t xml:space="preserve">7 </w:t>
      </w:r>
      <w:r w:rsidRPr="00CD7097">
        <w:rPr>
          <w:sz w:val="28"/>
          <w:szCs w:val="28"/>
        </w:rPr>
        <w:t xml:space="preserve">год предусмотрен в сумме </w:t>
      </w:r>
      <w:r w:rsidR="008B3ED9">
        <w:rPr>
          <w:sz w:val="28"/>
          <w:szCs w:val="28"/>
        </w:rPr>
        <w:t>80,3</w:t>
      </w:r>
      <w:r w:rsidRPr="00CD7097">
        <w:rPr>
          <w:sz w:val="28"/>
          <w:szCs w:val="28"/>
        </w:rPr>
        <w:t xml:space="preserve"> тыс. рублей с</w:t>
      </w:r>
      <w:r w:rsidR="0093081C">
        <w:rPr>
          <w:sz w:val="28"/>
          <w:szCs w:val="28"/>
        </w:rPr>
        <w:t>о</w:t>
      </w:r>
      <w:r w:rsidRPr="00CD7097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снижением</w:t>
      </w:r>
      <w:r w:rsidRPr="00CD7097">
        <w:rPr>
          <w:color w:val="993300"/>
          <w:sz w:val="28"/>
          <w:szCs w:val="28"/>
        </w:rPr>
        <w:t xml:space="preserve"> </w:t>
      </w:r>
      <w:r w:rsidRPr="00CD7097">
        <w:rPr>
          <w:sz w:val="28"/>
          <w:szCs w:val="28"/>
        </w:rPr>
        <w:t>к 201</w:t>
      </w:r>
      <w:r>
        <w:rPr>
          <w:sz w:val="28"/>
          <w:szCs w:val="28"/>
        </w:rPr>
        <w:t>6</w:t>
      </w:r>
      <w:r w:rsidRPr="00CD7097">
        <w:rPr>
          <w:sz w:val="28"/>
          <w:szCs w:val="28"/>
        </w:rPr>
        <w:t xml:space="preserve"> году на  </w:t>
      </w:r>
      <w:r w:rsidR="008B3ED9">
        <w:rPr>
          <w:sz w:val="28"/>
          <w:szCs w:val="28"/>
        </w:rPr>
        <w:t>11,1</w:t>
      </w:r>
      <w:r w:rsidRPr="00CD7097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CD7097">
        <w:rPr>
          <w:sz w:val="28"/>
          <w:szCs w:val="28"/>
        </w:rPr>
        <w:t xml:space="preserve"> или </w:t>
      </w:r>
      <w:r>
        <w:rPr>
          <w:sz w:val="28"/>
          <w:szCs w:val="28"/>
        </w:rPr>
        <w:t xml:space="preserve">на </w:t>
      </w:r>
      <w:r w:rsidR="008B3ED9">
        <w:rPr>
          <w:sz w:val="28"/>
          <w:szCs w:val="28"/>
        </w:rPr>
        <w:t>12,</w:t>
      </w:r>
      <w:r w:rsidR="00DC1946">
        <w:rPr>
          <w:sz w:val="28"/>
          <w:szCs w:val="28"/>
        </w:rPr>
        <w:t>2</w:t>
      </w:r>
      <w:r w:rsidRPr="00CD7097">
        <w:rPr>
          <w:sz w:val="28"/>
          <w:szCs w:val="28"/>
        </w:rPr>
        <w:t xml:space="preserve"> процента.</w:t>
      </w:r>
    </w:p>
    <w:p w:rsidR="00CD7097" w:rsidRPr="00CD7097" w:rsidRDefault="00CD7097" w:rsidP="00CD709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D7097">
        <w:rPr>
          <w:sz w:val="28"/>
          <w:szCs w:val="28"/>
        </w:rPr>
        <w:t xml:space="preserve"> На 201</w:t>
      </w:r>
      <w:r>
        <w:rPr>
          <w:sz w:val="28"/>
          <w:szCs w:val="28"/>
        </w:rPr>
        <w:t xml:space="preserve">7 </w:t>
      </w:r>
      <w:r w:rsidRPr="00CD7097">
        <w:rPr>
          <w:sz w:val="28"/>
          <w:szCs w:val="28"/>
        </w:rPr>
        <w:t xml:space="preserve">год субвенция предусмотрена на осуществление первичного воинского учета на территориях, где отсутствуют военные комиссариаты в сумме </w:t>
      </w:r>
      <w:r w:rsidR="0093081C">
        <w:rPr>
          <w:sz w:val="28"/>
          <w:szCs w:val="28"/>
        </w:rPr>
        <w:t>79,9</w:t>
      </w:r>
      <w:r w:rsidRPr="00CD7097">
        <w:rPr>
          <w:sz w:val="28"/>
          <w:szCs w:val="28"/>
        </w:rPr>
        <w:t xml:space="preserve"> тыс. рублей, на 201</w:t>
      </w:r>
      <w:r>
        <w:rPr>
          <w:sz w:val="28"/>
          <w:szCs w:val="28"/>
        </w:rPr>
        <w:t>8 и 2019 годы</w:t>
      </w:r>
      <w:r w:rsidR="00DC1946">
        <w:rPr>
          <w:sz w:val="28"/>
          <w:szCs w:val="28"/>
        </w:rPr>
        <w:t xml:space="preserve">  -</w:t>
      </w:r>
      <w:r>
        <w:rPr>
          <w:sz w:val="28"/>
          <w:szCs w:val="28"/>
        </w:rPr>
        <w:t xml:space="preserve"> также</w:t>
      </w:r>
      <w:r w:rsidRPr="00CD7097">
        <w:rPr>
          <w:sz w:val="28"/>
          <w:szCs w:val="28"/>
        </w:rPr>
        <w:t xml:space="preserve">  в сумме </w:t>
      </w:r>
      <w:r w:rsidR="0093081C">
        <w:rPr>
          <w:sz w:val="28"/>
          <w:szCs w:val="28"/>
        </w:rPr>
        <w:t>79,9</w:t>
      </w:r>
      <w:r w:rsidRPr="00CD7097">
        <w:rPr>
          <w:sz w:val="28"/>
          <w:szCs w:val="28"/>
        </w:rPr>
        <w:t xml:space="preserve"> тыс. рублей,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 на 201</w:t>
      </w:r>
      <w:r>
        <w:rPr>
          <w:sz w:val="28"/>
          <w:szCs w:val="28"/>
        </w:rPr>
        <w:t>7</w:t>
      </w:r>
      <w:r w:rsidRPr="00CD7097"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 w:rsidRPr="00CD7097">
        <w:rPr>
          <w:sz w:val="28"/>
          <w:szCs w:val="28"/>
        </w:rPr>
        <w:t xml:space="preserve"> годы по 0,4 тыс. руб</w:t>
      </w:r>
      <w:r w:rsidR="001B3DD5">
        <w:rPr>
          <w:sz w:val="28"/>
          <w:szCs w:val="28"/>
        </w:rPr>
        <w:t xml:space="preserve">лей </w:t>
      </w:r>
      <w:r w:rsidRPr="00CD7097">
        <w:rPr>
          <w:sz w:val="28"/>
          <w:szCs w:val="28"/>
        </w:rPr>
        <w:t xml:space="preserve"> ежегодно.</w:t>
      </w:r>
    </w:p>
    <w:p w:rsidR="006B296C" w:rsidRDefault="006B296C" w:rsidP="00D40B7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B296C" w:rsidRPr="006B296C" w:rsidRDefault="006B296C" w:rsidP="006B296C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6B296C">
        <w:rPr>
          <w:b/>
        </w:rPr>
        <w:t>МЕЖБЮДЖЕТНЫЕ ТРАНСФЕРТЫ БЮДЖЕТАМ ПОСЕЛЕНИЙ</w:t>
      </w:r>
    </w:p>
    <w:p w:rsidR="00453A71" w:rsidRDefault="00453A71" w:rsidP="00DC194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3081C" w:rsidRDefault="006B296C" w:rsidP="00DC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</w:t>
      </w:r>
      <w:r w:rsidR="00170C61">
        <w:rPr>
          <w:sz w:val="28"/>
          <w:szCs w:val="28"/>
        </w:rPr>
        <w:t>01</w:t>
      </w:r>
      <w:r w:rsidR="00CD7097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="00CD7097">
        <w:rPr>
          <w:sz w:val="28"/>
          <w:szCs w:val="28"/>
        </w:rPr>
        <w:t xml:space="preserve"> и плановый период </w:t>
      </w:r>
      <w:r>
        <w:rPr>
          <w:sz w:val="28"/>
          <w:szCs w:val="28"/>
        </w:rPr>
        <w:t xml:space="preserve">  межбюджетные трансферты из  б</w:t>
      </w:r>
      <w:r w:rsidR="0093081C">
        <w:rPr>
          <w:sz w:val="28"/>
          <w:szCs w:val="28"/>
        </w:rPr>
        <w:t xml:space="preserve">юджета района бюджету поселения </w:t>
      </w:r>
      <w:r w:rsidR="00170C61">
        <w:rPr>
          <w:sz w:val="28"/>
          <w:szCs w:val="28"/>
        </w:rPr>
        <w:t xml:space="preserve"> предусмотрены</w:t>
      </w:r>
      <w:r w:rsidR="0093081C">
        <w:rPr>
          <w:sz w:val="28"/>
          <w:szCs w:val="28"/>
        </w:rPr>
        <w:t xml:space="preserve"> в сумме </w:t>
      </w:r>
      <w:r w:rsidR="00DC1946">
        <w:rPr>
          <w:sz w:val="28"/>
          <w:szCs w:val="28"/>
        </w:rPr>
        <w:t>133,4</w:t>
      </w:r>
      <w:r w:rsidR="0093081C">
        <w:rPr>
          <w:sz w:val="28"/>
          <w:szCs w:val="28"/>
        </w:rPr>
        <w:t xml:space="preserve"> тыс. рублей, со снижением к 2016 году на </w:t>
      </w:r>
      <w:r w:rsidR="00DC1946">
        <w:rPr>
          <w:sz w:val="28"/>
          <w:szCs w:val="28"/>
        </w:rPr>
        <w:t>29,0</w:t>
      </w:r>
      <w:r w:rsidR="0093081C">
        <w:rPr>
          <w:sz w:val="28"/>
          <w:szCs w:val="28"/>
        </w:rPr>
        <w:t xml:space="preserve"> тыс. рублей, или на </w:t>
      </w:r>
      <w:r w:rsidR="00DC1946">
        <w:rPr>
          <w:sz w:val="28"/>
          <w:szCs w:val="28"/>
        </w:rPr>
        <w:t>17,9</w:t>
      </w:r>
      <w:r w:rsidR="0093081C">
        <w:rPr>
          <w:sz w:val="28"/>
          <w:szCs w:val="28"/>
        </w:rPr>
        <w:t xml:space="preserve"> процента. </w:t>
      </w:r>
    </w:p>
    <w:p w:rsidR="00453A71" w:rsidRDefault="0093081C" w:rsidP="00DC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Межбюджетные трансферты предоставляются на осуществление полномочий в сфере дорожной деятельности  и на содержание дорог поселения.</w:t>
      </w:r>
    </w:p>
    <w:p w:rsidR="0093081C" w:rsidRDefault="0093081C" w:rsidP="00DC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2018-2019 годы  размер межбюджетных трансфертов  определен по </w:t>
      </w:r>
      <w:r w:rsidR="00DC1946">
        <w:rPr>
          <w:sz w:val="28"/>
          <w:szCs w:val="28"/>
        </w:rPr>
        <w:t>133,4</w:t>
      </w:r>
      <w:r>
        <w:rPr>
          <w:sz w:val="28"/>
          <w:szCs w:val="28"/>
        </w:rPr>
        <w:t xml:space="preserve"> тыс. рублей ежегодно, что соответствует показателю 2017 года.</w:t>
      </w:r>
    </w:p>
    <w:p w:rsidR="006B296C" w:rsidRPr="00115703" w:rsidRDefault="006B296C" w:rsidP="00DC194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0C61" w:rsidRPr="00453A71" w:rsidRDefault="00A03A8A" w:rsidP="00453A7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453A71">
        <w:rPr>
          <w:b/>
          <w:sz w:val="28"/>
          <w:szCs w:val="28"/>
          <w:lang w:val="en-US"/>
        </w:rPr>
        <w:t>I</w:t>
      </w:r>
      <w:r w:rsidR="0070162C" w:rsidRPr="00453A71">
        <w:rPr>
          <w:b/>
          <w:sz w:val="28"/>
          <w:szCs w:val="28"/>
          <w:lang w:val="en-US"/>
        </w:rPr>
        <w:t>Y</w:t>
      </w:r>
      <w:r w:rsidRPr="00453A71">
        <w:rPr>
          <w:b/>
          <w:sz w:val="28"/>
          <w:szCs w:val="28"/>
        </w:rPr>
        <w:t xml:space="preserve">. </w:t>
      </w:r>
      <w:r w:rsidR="0092595C" w:rsidRPr="00453A71">
        <w:rPr>
          <w:b/>
          <w:sz w:val="28"/>
          <w:szCs w:val="28"/>
        </w:rPr>
        <w:t xml:space="preserve">Расходы бюджета </w:t>
      </w:r>
      <w:r w:rsidR="008E6EFA" w:rsidRPr="00453A71">
        <w:rPr>
          <w:b/>
          <w:sz w:val="28"/>
          <w:szCs w:val="28"/>
        </w:rPr>
        <w:t>поселения</w:t>
      </w:r>
      <w:r w:rsidR="0092595C" w:rsidRPr="00453A71">
        <w:rPr>
          <w:b/>
          <w:sz w:val="28"/>
          <w:szCs w:val="28"/>
        </w:rPr>
        <w:t xml:space="preserve"> на </w:t>
      </w:r>
      <w:r w:rsidR="00170C61">
        <w:rPr>
          <w:b/>
          <w:sz w:val="28"/>
          <w:szCs w:val="28"/>
        </w:rPr>
        <w:t>201</w:t>
      </w:r>
      <w:r w:rsidR="00AB3D6C">
        <w:rPr>
          <w:b/>
          <w:sz w:val="28"/>
          <w:szCs w:val="28"/>
        </w:rPr>
        <w:t xml:space="preserve">7 </w:t>
      </w:r>
      <w:r w:rsidR="00931ECD" w:rsidRPr="00453A71">
        <w:rPr>
          <w:b/>
          <w:sz w:val="28"/>
          <w:szCs w:val="28"/>
        </w:rPr>
        <w:t>год</w:t>
      </w:r>
      <w:r w:rsidR="00AB3D6C">
        <w:rPr>
          <w:b/>
          <w:sz w:val="28"/>
          <w:szCs w:val="28"/>
        </w:rPr>
        <w:t xml:space="preserve"> и плановый период 2018  и 2019 годов</w:t>
      </w:r>
    </w:p>
    <w:p w:rsidR="00931ECD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 xml:space="preserve">Расходы бюджета поселения </w:t>
      </w:r>
      <w:r w:rsidR="00DC1946">
        <w:rPr>
          <w:sz w:val="28"/>
          <w:szCs w:val="28"/>
        </w:rPr>
        <w:t>Шейбухтовское</w:t>
      </w:r>
      <w:r w:rsidR="006B296C">
        <w:rPr>
          <w:sz w:val="28"/>
          <w:szCs w:val="28"/>
        </w:rPr>
        <w:t xml:space="preserve"> на 201</w:t>
      </w:r>
      <w:r w:rsidR="00AB3D6C">
        <w:rPr>
          <w:sz w:val="28"/>
          <w:szCs w:val="28"/>
        </w:rPr>
        <w:t xml:space="preserve">7 </w:t>
      </w:r>
      <w:r w:rsidRPr="00453A71">
        <w:rPr>
          <w:sz w:val="28"/>
          <w:szCs w:val="28"/>
        </w:rPr>
        <w:t>год запланированы в объем</w:t>
      </w:r>
      <w:r w:rsidR="006B296C">
        <w:rPr>
          <w:sz w:val="28"/>
          <w:szCs w:val="28"/>
        </w:rPr>
        <w:t xml:space="preserve">е </w:t>
      </w:r>
      <w:r w:rsidR="00DC1946">
        <w:rPr>
          <w:sz w:val="28"/>
          <w:szCs w:val="28"/>
        </w:rPr>
        <w:t>2405,5</w:t>
      </w:r>
      <w:r w:rsidR="0093081C">
        <w:rPr>
          <w:sz w:val="28"/>
          <w:szCs w:val="28"/>
        </w:rPr>
        <w:t xml:space="preserve"> </w:t>
      </w:r>
      <w:r w:rsidR="00AB3D6C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тыс. рублей,</w:t>
      </w:r>
      <w:r w:rsidR="00170C61">
        <w:rPr>
          <w:sz w:val="28"/>
          <w:szCs w:val="28"/>
        </w:rPr>
        <w:t xml:space="preserve"> что  ниже расходов бюджета 201</w:t>
      </w:r>
      <w:r w:rsidR="007B4274">
        <w:rPr>
          <w:sz w:val="28"/>
          <w:szCs w:val="28"/>
        </w:rPr>
        <w:t xml:space="preserve">6 </w:t>
      </w:r>
      <w:r w:rsidRPr="00453A71">
        <w:rPr>
          <w:sz w:val="28"/>
          <w:szCs w:val="28"/>
        </w:rPr>
        <w:t xml:space="preserve">года на  </w:t>
      </w:r>
      <w:r w:rsidR="00DC1946">
        <w:rPr>
          <w:sz w:val="28"/>
          <w:szCs w:val="28"/>
        </w:rPr>
        <w:t>6,5</w:t>
      </w:r>
      <w:r w:rsidRPr="00453A71">
        <w:rPr>
          <w:sz w:val="28"/>
          <w:szCs w:val="28"/>
        </w:rPr>
        <w:t xml:space="preserve"> %</w:t>
      </w:r>
      <w:r w:rsidR="007B4274">
        <w:rPr>
          <w:sz w:val="28"/>
          <w:szCs w:val="28"/>
        </w:rPr>
        <w:t>,</w:t>
      </w:r>
      <w:r w:rsidRPr="00453A71">
        <w:rPr>
          <w:sz w:val="28"/>
          <w:szCs w:val="28"/>
        </w:rPr>
        <w:t xml:space="preserve"> или на  </w:t>
      </w:r>
      <w:r w:rsidR="00DC1946">
        <w:rPr>
          <w:sz w:val="28"/>
          <w:szCs w:val="28"/>
        </w:rPr>
        <w:t>168,1</w:t>
      </w:r>
      <w:r w:rsidR="0093081C">
        <w:rPr>
          <w:sz w:val="28"/>
          <w:szCs w:val="28"/>
        </w:rPr>
        <w:t xml:space="preserve"> </w:t>
      </w:r>
      <w:r w:rsidR="00170C61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тыс. рублей. Обеспеченность проекта бюджета по расходам о</w:t>
      </w:r>
      <w:r w:rsidR="00B27523">
        <w:rPr>
          <w:sz w:val="28"/>
          <w:szCs w:val="28"/>
        </w:rPr>
        <w:t>пределить не имеется возможности</w:t>
      </w:r>
      <w:r w:rsidRPr="00453A71">
        <w:rPr>
          <w:sz w:val="28"/>
          <w:szCs w:val="28"/>
        </w:rPr>
        <w:t xml:space="preserve"> в связи с непредставлением документов с отражением необходимых объемов.</w:t>
      </w:r>
    </w:p>
    <w:p w:rsidR="00B32694" w:rsidRPr="00453A71" w:rsidRDefault="00931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Расход на содержание учреждений в части оплаты коммунальных услуг</w:t>
      </w:r>
      <w:r w:rsidR="00887DE6" w:rsidRPr="00453A71">
        <w:rPr>
          <w:sz w:val="28"/>
          <w:szCs w:val="28"/>
        </w:rPr>
        <w:t xml:space="preserve"> проиндексированы с учетом ожидаемого роста тарифов по электроэнергии</w:t>
      </w:r>
      <w:r w:rsidR="00B32694" w:rsidRPr="00453A71">
        <w:rPr>
          <w:sz w:val="28"/>
          <w:szCs w:val="28"/>
        </w:rPr>
        <w:t>.</w:t>
      </w:r>
    </w:p>
    <w:p w:rsidR="002E2608" w:rsidRPr="00B82B7A" w:rsidRDefault="002E2608" w:rsidP="00B32694">
      <w:pPr>
        <w:autoSpaceDE w:val="0"/>
        <w:autoSpaceDN w:val="0"/>
        <w:adjustRightInd w:val="0"/>
        <w:jc w:val="both"/>
        <w:rPr>
          <w:color w:val="993300"/>
        </w:rPr>
      </w:pPr>
    </w:p>
    <w:p w:rsidR="00DC1946" w:rsidRDefault="002E2608" w:rsidP="00ED73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53A71">
        <w:rPr>
          <w:sz w:val="28"/>
          <w:szCs w:val="28"/>
        </w:rPr>
        <w:t>Д</w:t>
      </w:r>
      <w:r w:rsidR="004431D1" w:rsidRPr="00453A71">
        <w:rPr>
          <w:sz w:val="28"/>
          <w:szCs w:val="28"/>
        </w:rPr>
        <w:t xml:space="preserve">инамика </w:t>
      </w:r>
      <w:r w:rsidR="008A7E09" w:rsidRPr="00453A71">
        <w:rPr>
          <w:sz w:val="28"/>
          <w:szCs w:val="28"/>
        </w:rPr>
        <w:t xml:space="preserve">расходов </w:t>
      </w:r>
      <w:r w:rsidR="00FF4040" w:rsidRPr="00453A71">
        <w:rPr>
          <w:sz w:val="28"/>
          <w:szCs w:val="28"/>
        </w:rPr>
        <w:t>бюджета</w:t>
      </w:r>
      <w:r w:rsidR="00A967B3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>поселения</w:t>
      </w:r>
      <w:r w:rsidR="00A967B3">
        <w:rPr>
          <w:sz w:val="28"/>
          <w:szCs w:val="28"/>
        </w:rPr>
        <w:t xml:space="preserve"> </w:t>
      </w:r>
      <w:r w:rsidR="00DC1946">
        <w:rPr>
          <w:sz w:val="28"/>
          <w:szCs w:val="28"/>
        </w:rPr>
        <w:t>Шейбухтовское</w:t>
      </w:r>
      <w:r w:rsidR="001B3DD5">
        <w:rPr>
          <w:sz w:val="28"/>
          <w:szCs w:val="28"/>
        </w:rPr>
        <w:t xml:space="preserve"> </w:t>
      </w:r>
      <w:r w:rsidRPr="00453A71">
        <w:rPr>
          <w:sz w:val="28"/>
          <w:szCs w:val="28"/>
        </w:rPr>
        <w:t xml:space="preserve">в разрезе  разделов  и подразделов </w:t>
      </w:r>
      <w:r w:rsidR="00FF4040" w:rsidRPr="00453A71">
        <w:rPr>
          <w:sz w:val="28"/>
          <w:szCs w:val="28"/>
        </w:rPr>
        <w:t xml:space="preserve"> классификации расходов бюджетов </w:t>
      </w:r>
      <w:r w:rsidR="004431D1" w:rsidRPr="00453A71">
        <w:rPr>
          <w:sz w:val="28"/>
          <w:szCs w:val="28"/>
        </w:rPr>
        <w:t xml:space="preserve">представлена </w:t>
      </w:r>
      <w:r w:rsidR="008A7E09" w:rsidRPr="00453A71">
        <w:rPr>
          <w:sz w:val="28"/>
          <w:szCs w:val="28"/>
        </w:rPr>
        <w:t>следующими данными</w:t>
      </w:r>
      <w:r w:rsidR="00FF4040" w:rsidRPr="00453A71">
        <w:rPr>
          <w:sz w:val="28"/>
          <w:szCs w:val="28"/>
        </w:rPr>
        <w:t>:</w:t>
      </w:r>
    </w:p>
    <w:p w:rsidR="004A3FE5" w:rsidRDefault="004A3FE5" w:rsidP="00ED733E">
      <w:pPr>
        <w:autoSpaceDE w:val="0"/>
        <w:autoSpaceDN w:val="0"/>
        <w:adjustRightInd w:val="0"/>
        <w:ind w:firstLine="540"/>
        <w:jc w:val="both"/>
      </w:pP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ДИНАМИКА РАСХОДОВ  БЮДЖЕТА ПОСЕЛЕНИЯ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967B3">
        <w:rPr>
          <w:sz w:val="28"/>
          <w:szCs w:val="28"/>
        </w:rPr>
        <w:t>ПО РАЗДЕЛАМ  И ПОДРАЗДЕЛАМ КЛАССИФИКАЦИИ РАСХОДОВ</w:t>
      </w:r>
    </w:p>
    <w:p w:rsidR="00A967B3" w:rsidRPr="00A967B3" w:rsidRDefault="00A967B3" w:rsidP="00A967B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967B3" w:rsidRPr="00A967B3" w:rsidRDefault="00A967B3" w:rsidP="00A967B3">
      <w:pPr>
        <w:autoSpaceDE w:val="0"/>
        <w:autoSpaceDN w:val="0"/>
        <w:adjustRightInd w:val="0"/>
        <w:rPr>
          <w:sz w:val="28"/>
          <w:szCs w:val="28"/>
        </w:rPr>
      </w:pPr>
      <w:r w:rsidRPr="00A967B3">
        <w:t>Таблица 7</w:t>
      </w:r>
      <w:r w:rsidRPr="00A967B3">
        <w:rPr>
          <w:sz w:val="28"/>
          <w:szCs w:val="28"/>
        </w:rPr>
        <w:t xml:space="preserve">                                                                                                        </w:t>
      </w:r>
      <w:r w:rsidRPr="00A967B3">
        <w:t>тыс. руб.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3"/>
        <w:gridCol w:w="974"/>
        <w:gridCol w:w="993"/>
        <w:gridCol w:w="992"/>
        <w:gridCol w:w="1135"/>
        <w:gridCol w:w="851"/>
        <w:gridCol w:w="992"/>
        <w:gridCol w:w="851"/>
      </w:tblGrid>
      <w:tr w:rsidR="00A967B3" w:rsidRPr="00A967B3" w:rsidTr="00874D03">
        <w:trPr>
          <w:trHeight w:val="771"/>
        </w:trPr>
        <w:tc>
          <w:tcPr>
            <w:tcW w:w="3103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Наименование</w:t>
            </w:r>
          </w:p>
        </w:tc>
        <w:tc>
          <w:tcPr>
            <w:tcW w:w="974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План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(тыс. руб.)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6</w:t>
            </w:r>
            <w:r w:rsidRPr="00A967B3">
              <w:t xml:space="preserve"> год</w:t>
            </w:r>
          </w:p>
        </w:tc>
        <w:tc>
          <w:tcPr>
            <w:tcW w:w="993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По проекту решения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7</w:t>
            </w:r>
            <w:r w:rsidRPr="00A967B3">
              <w:t xml:space="preserve"> год</w:t>
            </w:r>
          </w:p>
        </w:tc>
        <w:tc>
          <w:tcPr>
            <w:tcW w:w="992" w:type="dxa"/>
            <w:vMerge w:val="restart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Отклонение в % к предыдущему году</w:t>
            </w:r>
          </w:p>
        </w:tc>
        <w:tc>
          <w:tcPr>
            <w:tcW w:w="1986" w:type="dxa"/>
            <w:gridSpan w:val="2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8</w:t>
            </w:r>
            <w:r w:rsidRPr="00A967B3">
              <w:t xml:space="preserve"> год</w:t>
            </w:r>
          </w:p>
        </w:tc>
        <w:tc>
          <w:tcPr>
            <w:tcW w:w="1843" w:type="dxa"/>
            <w:gridSpan w:val="2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201</w:t>
            </w:r>
            <w:r>
              <w:t>9</w:t>
            </w:r>
            <w:r w:rsidRPr="00A967B3">
              <w:t xml:space="preserve"> год</w:t>
            </w:r>
          </w:p>
        </w:tc>
      </w:tr>
      <w:tr w:rsidR="00A967B3" w:rsidRPr="00A967B3" w:rsidTr="00874D03">
        <w:trPr>
          <w:trHeight w:val="1330"/>
        </w:trPr>
        <w:tc>
          <w:tcPr>
            <w:tcW w:w="3103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74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>
              <w:t>в % к 2017</w:t>
            </w:r>
          </w:p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году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прогноз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center"/>
            </w:pPr>
            <w:r w:rsidRPr="00A967B3">
              <w:t>в % к 201</w:t>
            </w:r>
            <w:r>
              <w:t>8</w:t>
            </w:r>
            <w:r w:rsidRPr="00A967B3">
              <w:t xml:space="preserve"> году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Общегосударственные вопросы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1496,3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1447,9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96,8</w:t>
            </w:r>
          </w:p>
        </w:tc>
        <w:tc>
          <w:tcPr>
            <w:tcW w:w="1135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1432,9</w:t>
            </w:r>
          </w:p>
        </w:tc>
        <w:tc>
          <w:tcPr>
            <w:tcW w:w="851" w:type="dxa"/>
          </w:tcPr>
          <w:p w:rsidR="001017ED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99,0</w:t>
            </w:r>
          </w:p>
        </w:tc>
        <w:tc>
          <w:tcPr>
            <w:tcW w:w="992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1403,9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функционирование высшего должностного лица субъекта Российской Федерации и органов местного самоуправления</w:t>
            </w:r>
          </w:p>
        </w:tc>
        <w:tc>
          <w:tcPr>
            <w:tcW w:w="974" w:type="dxa"/>
          </w:tcPr>
          <w:p w:rsidR="00A967B3" w:rsidRPr="00A967B3" w:rsidRDefault="009A131F" w:rsidP="00A967B3">
            <w:r>
              <w:t>421,7</w:t>
            </w:r>
          </w:p>
        </w:tc>
        <w:tc>
          <w:tcPr>
            <w:tcW w:w="993" w:type="dxa"/>
          </w:tcPr>
          <w:p w:rsidR="00874D0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421,7</w:t>
            </w:r>
          </w:p>
        </w:tc>
        <w:tc>
          <w:tcPr>
            <w:tcW w:w="992" w:type="dxa"/>
          </w:tcPr>
          <w:p w:rsidR="001017ED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874D0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421,7</w:t>
            </w:r>
          </w:p>
        </w:tc>
        <w:tc>
          <w:tcPr>
            <w:tcW w:w="851" w:type="dxa"/>
          </w:tcPr>
          <w:p w:rsidR="001017ED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74D0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421,7</w:t>
            </w:r>
          </w:p>
        </w:tc>
        <w:tc>
          <w:tcPr>
            <w:tcW w:w="851" w:type="dxa"/>
          </w:tcPr>
          <w:p w:rsidR="001017ED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ind w:left="-126" w:right="-108"/>
              <w:jc w:val="center"/>
            </w:pPr>
            <w:r>
              <w:t>1071,8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1024,0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95,5</w:t>
            </w:r>
          </w:p>
        </w:tc>
        <w:tc>
          <w:tcPr>
            <w:tcW w:w="1135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1009,0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98,5</w:t>
            </w:r>
          </w:p>
        </w:tc>
        <w:tc>
          <w:tcPr>
            <w:tcW w:w="992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980,0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97,1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резервные фонды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 xml:space="preserve">-другие общегосударственные вопросы 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1,8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992" w:type="dxa"/>
          </w:tcPr>
          <w:p w:rsidR="00A967B3" w:rsidRPr="00A967B3" w:rsidRDefault="00D814BF" w:rsidP="00874D03">
            <w:pPr>
              <w:autoSpaceDE w:val="0"/>
              <w:autoSpaceDN w:val="0"/>
              <w:adjustRightInd w:val="0"/>
              <w:jc w:val="center"/>
            </w:pPr>
            <w:r>
              <w:t>66,7</w:t>
            </w:r>
          </w:p>
        </w:tc>
        <w:tc>
          <w:tcPr>
            <w:tcW w:w="1135" w:type="dxa"/>
          </w:tcPr>
          <w:p w:rsidR="00A967B3" w:rsidRPr="00874D03" w:rsidRDefault="00B234A9" w:rsidP="00874D03">
            <w:pPr>
              <w:jc w:val="center"/>
            </w:pPr>
            <w:r>
              <w:t>1,2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1,2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tabs>
                <w:tab w:val="right" w:pos="3758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оборона</w:t>
            </w:r>
            <w:r w:rsidRPr="00A967B3">
              <w:rPr>
                <w:b/>
              </w:rPr>
              <w:tab/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91,0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79,9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87,8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79,9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79,9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-мобилизационная и вневойсковая подготовка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91,0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79,9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87,8</w:t>
            </w:r>
          </w:p>
        </w:tc>
        <w:tc>
          <w:tcPr>
            <w:tcW w:w="1135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79,9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79,9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обеспечение пожарной безопасности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Национальная экономика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159,7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992" w:type="dxa"/>
          </w:tcPr>
          <w:p w:rsidR="00A967B3" w:rsidRPr="00A967B3" w:rsidRDefault="00FB5ED5" w:rsidP="00766B5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81,1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129,5</w:t>
            </w:r>
          </w:p>
        </w:tc>
        <w:tc>
          <w:tcPr>
            <w:tcW w:w="851" w:type="dxa"/>
          </w:tcPr>
          <w:p w:rsidR="003C5BCD" w:rsidRPr="00A967B3" w:rsidRDefault="00521A95" w:rsidP="003C5BCD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BB5DBA" w:rsidRPr="00A967B3" w:rsidTr="00874D03">
        <w:tc>
          <w:tcPr>
            <w:tcW w:w="3103" w:type="dxa"/>
          </w:tcPr>
          <w:p w:rsidR="00BB5DBA" w:rsidRPr="00811C33" w:rsidRDefault="00BB5DBA" w:rsidP="00A967B3">
            <w:pPr>
              <w:autoSpaceDE w:val="0"/>
              <w:autoSpaceDN w:val="0"/>
              <w:adjustRightInd w:val="0"/>
              <w:jc w:val="both"/>
            </w:pPr>
            <w:r w:rsidRPr="00811C33">
              <w:t>Дорожное хозяйство (дорожные фонды)</w:t>
            </w:r>
          </w:p>
        </w:tc>
        <w:tc>
          <w:tcPr>
            <w:tcW w:w="974" w:type="dxa"/>
          </w:tcPr>
          <w:p w:rsidR="00BB5DBA" w:rsidRPr="00811C3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149,7</w:t>
            </w:r>
          </w:p>
        </w:tc>
        <w:tc>
          <w:tcPr>
            <w:tcW w:w="993" w:type="dxa"/>
          </w:tcPr>
          <w:p w:rsidR="00BB5DBA" w:rsidRPr="00811C3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129,5</w:t>
            </w:r>
          </w:p>
        </w:tc>
        <w:tc>
          <w:tcPr>
            <w:tcW w:w="992" w:type="dxa"/>
          </w:tcPr>
          <w:p w:rsidR="00BB5DBA" w:rsidRPr="00811C33" w:rsidRDefault="00FB5ED5" w:rsidP="00766B52">
            <w:pPr>
              <w:autoSpaceDE w:val="0"/>
              <w:autoSpaceDN w:val="0"/>
              <w:adjustRightInd w:val="0"/>
              <w:jc w:val="center"/>
            </w:pPr>
            <w:r>
              <w:t>86,5</w:t>
            </w:r>
          </w:p>
        </w:tc>
        <w:tc>
          <w:tcPr>
            <w:tcW w:w="1135" w:type="dxa"/>
          </w:tcPr>
          <w:p w:rsidR="00BB5DBA" w:rsidRPr="00811C3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129,5</w:t>
            </w:r>
          </w:p>
        </w:tc>
        <w:tc>
          <w:tcPr>
            <w:tcW w:w="851" w:type="dxa"/>
          </w:tcPr>
          <w:p w:rsidR="00BB5DBA" w:rsidRPr="00811C3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BB5DBA" w:rsidRPr="00811C3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129,5</w:t>
            </w:r>
          </w:p>
        </w:tc>
        <w:tc>
          <w:tcPr>
            <w:tcW w:w="851" w:type="dxa"/>
          </w:tcPr>
          <w:p w:rsidR="00BB5DBA" w:rsidRPr="00811C3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другие вопросы в области национальной экономики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993" w:type="dxa"/>
          </w:tcPr>
          <w:p w:rsidR="00811C33" w:rsidRPr="00A967B3" w:rsidRDefault="00B234A9" w:rsidP="00811C3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Жилищно-коммунальное хозяйство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180,6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122,2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67,7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90,1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110,1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жилищное хозяйство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3,2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благоустройство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177,4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122,2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68,9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110,1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90,1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110,1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Образование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0,2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молодежная политика и оздоровление детей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74D03" w:rsidRPr="00A967B3" w:rsidRDefault="00D814BF" w:rsidP="00914BBB">
            <w:pPr>
              <w:autoSpaceDE w:val="0"/>
              <w:autoSpaceDN w:val="0"/>
              <w:adjustRightInd w:val="0"/>
              <w:jc w:val="center"/>
            </w:pPr>
            <w:r>
              <w:t>0,2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Культура и кинематография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530,0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98,1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520,0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культура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993" w:type="dxa"/>
          </w:tcPr>
          <w:p w:rsidR="00811C33" w:rsidRPr="00A967B3" w:rsidRDefault="00B234A9" w:rsidP="00811C33">
            <w:pPr>
              <w:autoSpaceDE w:val="0"/>
              <w:autoSpaceDN w:val="0"/>
              <w:adjustRightInd w:val="0"/>
              <w:jc w:val="center"/>
            </w:pPr>
            <w:r>
              <w:t>530,0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D814BF" w:rsidP="00914BBB">
            <w:pPr>
              <w:autoSpaceDE w:val="0"/>
              <w:autoSpaceDN w:val="0"/>
              <w:adjustRightInd w:val="0"/>
              <w:jc w:val="center"/>
            </w:pPr>
            <w:r>
              <w:t>520,0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98,1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520,0</w:t>
            </w:r>
          </w:p>
        </w:tc>
        <w:tc>
          <w:tcPr>
            <w:tcW w:w="851" w:type="dxa"/>
          </w:tcPr>
          <w:p w:rsidR="00521A95" w:rsidRPr="00A967B3" w:rsidRDefault="00521A95" w:rsidP="00521A95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Социальная политика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75,0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73,3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851" w:type="dxa"/>
          </w:tcPr>
          <w:p w:rsidR="00A967B3" w:rsidRPr="00A967B3" w:rsidRDefault="00521A95" w:rsidP="00521A95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55,0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социальное обеспечение населения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75,0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73,3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  <w:p w:rsidR="00521A95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Физическая культура и спорт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67,5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20,8</w:t>
            </w:r>
          </w:p>
        </w:tc>
        <w:tc>
          <w:tcPr>
            <w:tcW w:w="851" w:type="dxa"/>
          </w:tcPr>
          <w:p w:rsidR="00521A95" w:rsidRPr="00A967B3" w:rsidRDefault="00521A95" w:rsidP="00521A9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- физическая культура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30,8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30,8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20,8</w:t>
            </w:r>
          </w:p>
        </w:tc>
        <w:tc>
          <w:tcPr>
            <w:tcW w:w="851" w:type="dxa"/>
          </w:tcPr>
          <w:p w:rsidR="00A967B3" w:rsidRPr="00A967B3" w:rsidRDefault="00521A95" w:rsidP="00521A95">
            <w:pPr>
              <w:autoSpaceDE w:val="0"/>
              <w:autoSpaceDN w:val="0"/>
              <w:adjustRightInd w:val="0"/>
              <w:jc w:val="right"/>
            </w:pPr>
            <w:r>
              <w:t>67,5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20,8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</w:pPr>
            <w:r w:rsidRPr="00A967B3">
              <w:t>Условно утверждаемые расходы</w:t>
            </w:r>
          </w:p>
        </w:tc>
        <w:tc>
          <w:tcPr>
            <w:tcW w:w="974" w:type="dxa"/>
          </w:tcPr>
          <w:p w:rsidR="00A967B3" w:rsidRPr="00A967B3" w:rsidRDefault="009A131F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55,0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center"/>
            </w:pPr>
            <w:r>
              <w:t>111,3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center"/>
            </w:pPr>
            <w:r>
              <w:t>202,4</w:t>
            </w:r>
          </w:p>
        </w:tc>
      </w:tr>
      <w:tr w:rsidR="00A967B3" w:rsidRPr="00A967B3" w:rsidTr="00874D03">
        <w:tc>
          <w:tcPr>
            <w:tcW w:w="3103" w:type="dxa"/>
          </w:tcPr>
          <w:p w:rsidR="00A967B3" w:rsidRPr="00A967B3" w:rsidRDefault="00A967B3" w:rsidP="00A967B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967B3">
              <w:rPr>
                <w:b/>
              </w:rPr>
              <w:t>Всего расходов</w:t>
            </w:r>
          </w:p>
        </w:tc>
        <w:tc>
          <w:tcPr>
            <w:tcW w:w="974" w:type="dxa"/>
          </w:tcPr>
          <w:p w:rsidR="00A967B3" w:rsidRPr="00A967B3" w:rsidRDefault="00DC1946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2573,6</w:t>
            </w:r>
          </w:p>
        </w:tc>
        <w:tc>
          <w:tcPr>
            <w:tcW w:w="993" w:type="dxa"/>
          </w:tcPr>
          <w:p w:rsidR="00A967B3" w:rsidRPr="00A967B3" w:rsidRDefault="00B234A9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2405,5</w:t>
            </w:r>
          </w:p>
        </w:tc>
        <w:tc>
          <w:tcPr>
            <w:tcW w:w="992" w:type="dxa"/>
          </w:tcPr>
          <w:p w:rsidR="00A967B3" w:rsidRPr="00A967B3" w:rsidRDefault="00FB5ED5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93,5</w:t>
            </w:r>
          </w:p>
        </w:tc>
        <w:tc>
          <w:tcPr>
            <w:tcW w:w="1135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2413,4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100,3</w:t>
            </w:r>
          </w:p>
        </w:tc>
        <w:tc>
          <w:tcPr>
            <w:tcW w:w="992" w:type="dxa"/>
          </w:tcPr>
          <w:p w:rsidR="00A967B3" w:rsidRPr="00A967B3" w:rsidRDefault="00D814BF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2440,7</w:t>
            </w:r>
          </w:p>
        </w:tc>
        <w:tc>
          <w:tcPr>
            <w:tcW w:w="851" w:type="dxa"/>
          </w:tcPr>
          <w:p w:rsidR="00A967B3" w:rsidRPr="00A967B3" w:rsidRDefault="00521A95" w:rsidP="00A967B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101,1</w:t>
            </w:r>
          </w:p>
        </w:tc>
      </w:tr>
    </w:tbl>
    <w:p w:rsidR="00A967B3" w:rsidRDefault="00A967B3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665C" w:rsidRDefault="00D7665C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7665C" w:rsidRPr="00A967B3" w:rsidRDefault="00D7665C" w:rsidP="00A8231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181C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«Общегосударственные вопросы»</w:t>
      </w:r>
    </w:p>
    <w:p w:rsidR="00A8231D" w:rsidRPr="00B22A7E" w:rsidRDefault="00A8231D" w:rsidP="00A8231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54722" w:rsidRDefault="000B17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36D18">
        <w:rPr>
          <w:sz w:val="28"/>
          <w:szCs w:val="28"/>
        </w:rPr>
        <w:t>Проектом решения на исполнение расходных обязательств в 20</w:t>
      </w:r>
      <w:r w:rsidR="00A8231D">
        <w:rPr>
          <w:sz w:val="28"/>
          <w:szCs w:val="28"/>
        </w:rPr>
        <w:t>17</w:t>
      </w:r>
      <w:r w:rsidR="000839B9">
        <w:rPr>
          <w:sz w:val="28"/>
          <w:szCs w:val="28"/>
        </w:rPr>
        <w:t xml:space="preserve"> </w:t>
      </w:r>
      <w:r w:rsidRPr="00836D18">
        <w:rPr>
          <w:sz w:val="28"/>
          <w:szCs w:val="28"/>
        </w:rPr>
        <w:t xml:space="preserve">году бюджетные ассигнования планируются в объеме </w:t>
      </w:r>
      <w:r w:rsidR="004C03C9">
        <w:rPr>
          <w:sz w:val="28"/>
          <w:szCs w:val="28"/>
        </w:rPr>
        <w:t>1447,9</w:t>
      </w:r>
      <w:r w:rsidR="00836D18" w:rsidRPr="00836D18">
        <w:rPr>
          <w:sz w:val="28"/>
          <w:szCs w:val="28"/>
        </w:rPr>
        <w:t xml:space="preserve"> тыс.ру</w:t>
      </w:r>
      <w:r w:rsidR="000F24AA">
        <w:rPr>
          <w:sz w:val="28"/>
          <w:szCs w:val="28"/>
        </w:rPr>
        <w:t>б</w:t>
      </w:r>
      <w:r w:rsidR="00836D18" w:rsidRPr="00836D18">
        <w:rPr>
          <w:sz w:val="28"/>
          <w:szCs w:val="28"/>
        </w:rPr>
        <w:t>лей</w:t>
      </w:r>
      <w:r w:rsidRPr="00836D18">
        <w:rPr>
          <w:sz w:val="28"/>
          <w:szCs w:val="28"/>
        </w:rPr>
        <w:t xml:space="preserve">, что на </w:t>
      </w:r>
      <w:r w:rsidR="004C03C9">
        <w:rPr>
          <w:sz w:val="28"/>
          <w:szCs w:val="28"/>
        </w:rPr>
        <w:t>48,4</w:t>
      </w:r>
      <w:r w:rsidR="000839B9">
        <w:rPr>
          <w:sz w:val="28"/>
          <w:szCs w:val="28"/>
        </w:rPr>
        <w:t xml:space="preserve"> </w:t>
      </w:r>
      <w:r w:rsidR="00836D18" w:rsidRPr="00836D18">
        <w:rPr>
          <w:sz w:val="28"/>
          <w:szCs w:val="28"/>
        </w:rPr>
        <w:t>тыс.рублей,</w:t>
      </w:r>
      <w:r w:rsidRPr="00836D18">
        <w:rPr>
          <w:sz w:val="28"/>
          <w:szCs w:val="28"/>
        </w:rPr>
        <w:t xml:space="preserve"> или на </w:t>
      </w:r>
      <w:r w:rsidR="004C03C9">
        <w:rPr>
          <w:sz w:val="28"/>
          <w:szCs w:val="28"/>
        </w:rPr>
        <w:t>3,2</w:t>
      </w:r>
      <w:r w:rsidRPr="00836D18">
        <w:rPr>
          <w:sz w:val="28"/>
          <w:szCs w:val="28"/>
        </w:rPr>
        <w:t xml:space="preserve"> % </w:t>
      </w:r>
      <w:r w:rsidR="00A8231D">
        <w:rPr>
          <w:sz w:val="28"/>
          <w:szCs w:val="28"/>
        </w:rPr>
        <w:t>ниже</w:t>
      </w:r>
      <w:r w:rsidRPr="00836D18">
        <w:rPr>
          <w:sz w:val="28"/>
          <w:szCs w:val="28"/>
        </w:rPr>
        <w:t xml:space="preserve"> утвержденного показателя на 201</w:t>
      </w:r>
      <w:r w:rsidR="00A8231D">
        <w:rPr>
          <w:sz w:val="28"/>
          <w:szCs w:val="28"/>
        </w:rPr>
        <w:t>6</w:t>
      </w:r>
      <w:r w:rsidR="00836D18" w:rsidRPr="00836D18">
        <w:rPr>
          <w:sz w:val="28"/>
          <w:szCs w:val="28"/>
        </w:rPr>
        <w:t xml:space="preserve"> год, в том числе</w:t>
      </w:r>
      <w:r w:rsidR="00754722">
        <w:rPr>
          <w:sz w:val="28"/>
          <w:szCs w:val="28"/>
        </w:rPr>
        <w:t>:</w:t>
      </w:r>
    </w:p>
    <w:p w:rsidR="00836D18" w:rsidRDefault="0075472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36D18" w:rsidRPr="00836D18">
        <w:rPr>
          <w:sz w:val="28"/>
          <w:szCs w:val="28"/>
        </w:rPr>
        <w:t xml:space="preserve"> на содержание местной администрации в сумме </w:t>
      </w:r>
      <w:r w:rsidR="004C03C9">
        <w:rPr>
          <w:sz w:val="28"/>
          <w:szCs w:val="28"/>
        </w:rPr>
        <w:t>1024,0</w:t>
      </w:r>
      <w:r w:rsidR="00836D18" w:rsidRPr="00836D18">
        <w:rPr>
          <w:sz w:val="28"/>
          <w:szCs w:val="28"/>
        </w:rPr>
        <w:t xml:space="preserve"> тыс. рублей, что </w:t>
      </w:r>
      <w:r w:rsidR="00A8231D">
        <w:rPr>
          <w:sz w:val="28"/>
          <w:szCs w:val="28"/>
        </w:rPr>
        <w:t>меньш</w:t>
      </w:r>
      <w:r w:rsidR="00E32BEE">
        <w:rPr>
          <w:sz w:val="28"/>
          <w:szCs w:val="28"/>
        </w:rPr>
        <w:t>е</w:t>
      </w:r>
      <w:r w:rsidR="00592A20">
        <w:rPr>
          <w:sz w:val="28"/>
          <w:szCs w:val="28"/>
        </w:rPr>
        <w:t xml:space="preserve"> на </w:t>
      </w:r>
      <w:r w:rsidR="004C03C9">
        <w:rPr>
          <w:sz w:val="28"/>
          <w:szCs w:val="28"/>
        </w:rPr>
        <w:t>47,8</w:t>
      </w:r>
      <w:r w:rsidR="00A8231D">
        <w:rPr>
          <w:sz w:val="28"/>
          <w:szCs w:val="28"/>
        </w:rPr>
        <w:t xml:space="preserve"> тыс</w:t>
      </w:r>
      <w:r w:rsidR="00592A20" w:rsidRPr="00B41621">
        <w:rPr>
          <w:sz w:val="28"/>
          <w:szCs w:val="28"/>
        </w:rPr>
        <w:t>.</w:t>
      </w:r>
      <w:r w:rsidR="00592A20">
        <w:rPr>
          <w:sz w:val="28"/>
          <w:szCs w:val="28"/>
        </w:rPr>
        <w:t xml:space="preserve"> рублей </w:t>
      </w:r>
      <w:r w:rsidR="00836D18" w:rsidRPr="00836D18">
        <w:rPr>
          <w:sz w:val="28"/>
          <w:szCs w:val="28"/>
        </w:rPr>
        <w:t>ож</w:t>
      </w:r>
      <w:r w:rsidR="00673AA9">
        <w:rPr>
          <w:sz w:val="28"/>
          <w:szCs w:val="28"/>
        </w:rPr>
        <w:t>идаемого исполнения бюджета 201</w:t>
      </w:r>
      <w:r w:rsidR="00A8231D">
        <w:rPr>
          <w:sz w:val="28"/>
          <w:szCs w:val="28"/>
        </w:rPr>
        <w:t>6</w:t>
      </w:r>
      <w:r w:rsidR="00836D18" w:rsidRPr="00836D18">
        <w:rPr>
          <w:sz w:val="28"/>
          <w:szCs w:val="28"/>
        </w:rPr>
        <w:t xml:space="preserve"> года. В данном разделе предусмотрены расходы на передачу осуществление полномочий в сумме </w:t>
      </w:r>
      <w:r w:rsidR="004C03C9">
        <w:rPr>
          <w:sz w:val="28"/>
          <w:szCs w:val="28"/>
        </w:rPr>
        <w:t>68,2</w:t>
      </w:r>
      <w:r w:rsidR="00A8231D">
        <w:rPr>
          <w:sz w:val="28"/>
          <w:szCs w:val="28"/>
        </w:rPr>
        <w:t xml:space="preserve"> т</w:t>
      </w:r>
      <w:r w:rsidR="00880B79">
        <w:rPr>
          <w:sz w:val="28"/>
          <w:szCs w:val="28"/>
        </w:rPr>
        <w:t xml:space="preserve">ыс. рублей </w:t>
      </w:r>
      <w:r w:rsidR="00836D18" w:rsidRPr="00836D18">
        <w:rPr>
          <w:sz w:val="28"/>
          <w:szCs w:val="28"/>
        </w:rPr>
        <w:t xml:space="preserve"> в </w:t>
      </w:r>
      <w:r w:rsidR="00880B79">
        <w:rPr>
          <w:sz w:val="28"/>
          <w:szCs w:val="28"/>
        </w:rPr>
        <w:t>том числе:</w:t>
      </w:r>
    </w:p>
    <w:p w:rsidR="00E32BEE" w:rsidRDefault="00880B79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полномочий  контрольно-счетного органа поселения по осуществлению внешнего  муниципального финансового контроля ревизионно</w:t>
      </w:r>
      <w:r w:rsidR="00E32BEE">
        <w:rPr>
          <w:sz w:val="28"/>
          <w:szCs w:val="28"/>
        </w:rPr>
        <w:t>й комиссией</w:t>
      </w:r>
      <w:r>
        <w:rPr>
          <w:sz w:val="28"/>
          <w:szCs w:val="28"/>
        </w:rPr>
        <w:t xml:space="preserve"> Представительного Собрания района – </w:t>
      </w:r>
      <w:r w:rsidR="004C03C9">
        <w:rPr>
          <w:sz w:val="28"/>
          <w:szCs w:val="28"/>
        </w:rPr>
        <w:t>41,6</w:t>
      </w:r>
      <w:r w:rsidR="00E32BEE">
        <w:rPr>
          <w:sz w:val="28"/>
          <w:szCs w:val="28"/>
        </w:rPr>
        <w:t xml:space="preserve"> тыс. рублей</w:t>
      </w:r>
      <w:r w:rsidR="00097E7C">
        <w:rPr>
          <w:sz w:val="28"/>
          <w:szCs w:val="28"/>
        </w:rPr>
        <w:t>,</w:t>
      </w:r>
    </w:p>
    <w:p w:rsidR="00097E7C" w:rsidRDefault="00097E7C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осуществление полномочий  внутреннего муниципального финансового контроля – 26,6 тыс. рублей.</w:t>
      </w:r>
    </w:p>
    <w:p w:rsidR="00880B79" w:rsidRPr="00B2656C" w:rsidRDefault="005013D3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На ф</w:t>
      </w:r>
      <w:r w:rsidR="00880B79">
        <w:rPr>
          <w:sz w:val="28"/>
          <w:szCs w:val="28"/>
        </w:rPr>
        <w:t>ункционировани</w:t>
      </w:r>
      <w:r>
        <w:rPr>
          <w:sz w:val="28"/>
          <w:szCs w:val="28"/>
        </w:rPr>
        <w:t>е</w:t>
      </w:r>
      <w:r w:rsidR="00880B79">
        <w:rPr>
          <w:sz w:val="28"/>
          <w:szCs w:val="28"/>
        </w:rPr>
        <w:t xml:space="preserve"> высшего должностного лица  муниципального образования</w:t>
      </w:r>
      <w:r w:rsidR="00E32BEE">
        <w:rPr>
          <w:sz w:val="28"/>
          <w:szCs w:val="28"/>
        </w:rPr>
        <w:t xml:space="preserve"> предусматривается в 201</w:t>
      </w:r>
      <w:r w:rsidR="00A8231D">
        <w:rPr>
          <w:sz w:val="28"/>
          <w:szCs w:val="28"/>
        </w:rPr>
        <w:t>7</w:t>
      </w:r>
      <w:r w:rsidR="00E32BEE">
        <w:rPr>
          <w:sz w:val="28"/>
          <w:szCs w:val="28"/>
        </w:rPr>
        <w:t xml:space="preserve">  год</w:t>
      </w:r>
      <w:r>
        <w:rPr>
          <w:sz w:val="28"/>
          <w:szCs w:val="28"/>
        </w:rPr>
        <w:t xml:space="preserve">у </w:t>
      </w:r>
      <w:r w:rsidR="00A8231D">
        <w:rPr>
          <w:sz w:val="28"/>
          <w:szCs w:val="28"/>
        </w:rPr>
        <w:t xml:space="preserve"> </w:t>
      </w:r>
      <w:r w:rsidR="004C03C9">
        <w:rPr>
          <w:sz w:val="28"/>
          <w:szCs w:val="28"/>
        </w:rPr>
        <w:t>421,7</w:t>
      </w:r>
      <w:r w:rsidR="00097E7C">
        <w:rPr>
          <w:sz w:val="28"/>
          <w:szCs w:val="28"/>
        </w:rPr>
        <w:t xml:space="preserve"> </w:t>
      </w:r>
      <w:r w:rsidR="00C26229">
        <w:rPr>
          <w:sz w:val="28"/>
          <w:szCs w:val="28"/>
        </w:rPr>
        <w:t xml:space="preserve"> тыс. рублей, </w:t>
      </w:r>
      <w:r w:rsidR="005C4313">
        <w:rPr>
          <w:sz w:val="28"/>
          <w:szCs w:val="28"/>
        </w:rPr>
        <w:t xml:space="preserve">что </w:t>
      </w:r>
      <w:r w:rsidR="00FB5AAC">
        <w:rPr>
          <w:sz w:val="28"/>
          <w:szCs w:val="28"/>
        </w:rPr>
        <w:t>соответствует</w:t>
      </w:r>
      <w:r w:rsidR="005C4313">
        <w:rPr>
          <w:sz w:val="28"/>
          <w:szCs w:val="28"/>
        </w:rPr>
        <w:t xml:space="preserve"> ожидаемо</w:t>
      </w:r>
      <w:r w:rsidR="00FB5AAC">
        <w:rPr>
          <w:sz w:val="28"/>
          <w:szCs w:val="28"/>
        </w:rPr>
        <w:t>му</w:t>
      </w:r>
      <w:r w:rsidR="00B2656C">
        <w:rPr>
          <w:sz w:val="28"/>
          <w:szCs w:val="28"/>
        </w:rPr>
        <w:t xml:space="preserve"> исполнени</w:t>
      </w:r>
      <w:r w:rsidR="00FB5AAC">
        <w:rPr>
          <w:sz w:val="28"/>
          <w:szCs w:val="28"/>
        </w:rPr>
        <w:t xml:space="preserve">ю </w:t>
      </w:r>
      <w:r w:rsidR="005C4313">
        <w:rPr>
          <w:sz w:val="28"/>
          <w:szCs w:val="28"/>
        </w:rPr>
        <w:t xml:space="preserve"> бюдже</w:t>
      </w:r>
      <w:r w:rsidR="00B2656C">
        <w:rPr>
          <w:sz w:val="28"/>
          <w:szCs w:val="28"/>
        </w:rPr>
        <w:t>та по данной статье в 201</w:t>
      </w:r>
      <w:r w:rsidR="00A8231D">
        <w:rPr>
          <w:sz w:val="28"/>
          <w:szCs w:val="28"/>
        </w:rPr>
        <w:t xml:space="preserve">6 </w:t>
      </w:r>
      <w:r w:rsidR="00B2656C">
        <w:rPr>
          <w:sz w:val="28"/>
          <w:szCs w:val="28"/>
        </w:rPr>
        <w:t xml:space="preserve"> году</w:t>
      </w:r>
      <w:r w:rsidR="00FB5AAC">
        <w:rPr>
          <w:sz w:val="28"/>
          <w:szCs w:val="28"/>
        </w:rPr>
        <w:t>.</w:t>
      </w:r>
    </w:p>
    <w:p w:rsidR="00B41621" w:rsidRDefault="00C26229" w:rsidP="003A10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Заработная плата администрации поселения </w:t>
      </w:r>
      <w:r w:rsidR="004C03C9">
        <w:rPr>
          <w:sz w:val="28"/>
          <w:szCs w:val="28"/>
        </w:rPr>
        <w:t>Шейбухтовское</w:t>
      </w:r>
      <w:r w:rsidR="00085016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рогнозируется  на основании закона области от 26 декабря 2007 года №1727-ОЗ «О регулировании некоторых вопросов  оплаты труда муниципальных </w:t>
      </w:r>
      <w:r w:rsidR="00E32BEE">
        <w:rPr>
          <w:sz w:val="28"/>
          <w:szCs w:val="28"/>
        </w:rPr>
        <w:t>служащих в Вологодской области» в соответствии с утвержденным Положением и нормативом по Фонду оплаты труда.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A8231D"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году составит </w:t>
      </w:r>
      <w:r w:rsidR="004C03C9">
        <w:rPr>
          <w:sz w:val="28"/>
          <w:szCs w:val="28"/>
        </w:rPr>
        <w:t>60,2</w:t>
      </w:r>
      <w:r w:rsidR="00097E7C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A8231D" w:rsidRDefault="00A8231D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231D">
        <w:rPr>
          <w:sz w:val="28"/>
          <w:szCs w:val="28"/>
        </w:rPr>
        <w:t>В 201</w:t>
      </w:r>
      <w:r>
        <w:rPr>
          <w:sz w:val="28"/>
          <w:szCs w:val="28"/>
        </w:rPr>
        <w:t xml:space="preserve">8 </w:t>
      </w:r>
      <w:r w:rsidRPr="00A8231D">
        <w:rPr>
          <w:sz w:val="28"/>
          <w:szCs w:val="28"/>
        </w:rPr>
        <w:t xml:space="preserve">году по сравнению с предыдущим годом прогнозируется уменьшение расходов на </w:t>
      </w:r>
      <w:r w:rsidR="004C03C9">
        <w:rPr>
          <w:sz w:val="28"/>
          <w:szCs w:val="28"/>
        </w:rPr>
        <w:t>15,0</w:t>
      </w:r>
      <w:r w:rsidRPr="00A8231D">
        <w:rPr>
          <w:sz w:val="28"/>
          <w:szCs w:val="28"/>
        </w:rPr>
        <w:t xml:space="preserve"> тыс. рублей, или на </w:t>
      </w:r>
      <w:r w:rsidR="004C03C9">
        <w:rPr>
          <w:sz w:val="28"/>
          <w:szCs w:val="28"/>
        </w:rPr>
        <w:t>1,0</w:t>
      </w:r>
      <w:r w:rsidRPr="00A8231D">
        <w:rPr>
          <w:sz w:val="28"/>
          <w:szCs w:val="28"/>
        </w:rPr>
        <w:t xml:space="preserve"> %. В 201</w:t>
      </w:r>
      <w:r>
        <w:rPr>
          <w:sz w:val="28"/>
          <w:szCs w:val="28"/>
        </w:rPr>
        <w:t>9</w:t>
      </w:r>
      <w:r w:rsidRPr="00A8231D">
        <w:rPr>
          <w:sz w:val="28"/>
          <w:szCs w:val="28"/>
        </w:rPr>
        <w:t xml:space="preserve"> году  расходы прогнозируются</w:t>
      </w:r>
      <w:r>
        <w:rPr>
          <w:sz w:val="28"/>
          <w:szCs w:val="28"/>
        </w:rPr>
        <w:t xml:space="preserve"> </w:t>
      </w:r>
      <w:r w:rsidR="00097E7C">
        <w:rPr>
          <w:sz w:val="28"/>
          <w:szCs w:val="28"/>
        </w:rPr>
        <w:t>ниже</w:t>
      </w:r>
      <w:r>
        <w:rPr>
          <w:sz w:val="28"/>
          <w:szCs w:val="28"/>
        </w:rPr>
        <w:t xml:space="preserve"> ,чем в 2018 году на </w:t>
      </w:r>
      <w:r w:rsidR="004C03C9">
        <w:rPr>
          <w:sz w:val="28"/>
          <w:szCs w:val="28"/>
        </w:rPr>
        <w:t>29,0</w:t>
      </w:r>
      <w:r>
        <w:rPr>
          <w:sz w:val="28"/>
          <w:szCs w:val="28"/>
        </w:rPr>
        <w:t xml:space="preserve"> тыс. рублей, или на </w:t>
      </w:r>
      <w:r w:rsidR="00097E7C">
        <w:rPr>
          <w:sz w:val="28"/>
          <w:szCs w:val="28"/>
        </w:rPr>
        <w:t>2,</w:t>
      </w:r>
      <w:r w:rsidR="004C03C9">
        <w:rPr>
          <w:sz w:val="28"/>
          <w:szCs w:val="28"/>
        </w:rPr>
        <w:t>0</w:t>
      </w:r>
      <w:r>
        <w:rPr>
          <w:sz w:val="28"/>
          <w:szCs w:val="28"/>
        </w:rPr>
        <w:t xml:space="preserve"> процент</w:t>
      </w:r>
      <w:r w:rsidR="00097E7C">
        <w:rPr>
          <w:sz w:val="28"/>
          <w:szCs w:val="28"/>
        </w:rPr>
        <w:t>а.</w:t>
      </w:r>
    </w:p>
    <w:p w:rsidR="00097E7C" w:rsidRDefault="003C5001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фонд администрации поселения спрогнозирован на 2017-2019 годы в объеме </w:t>
      </w:r>
      <w:r w:rsidR="004C03C9">
        <w:rPr>
          <w:sz w:val="28"/>
          <w:szCs w:val="28"/>
        </w:rPr>
        <w:t>1</w:t>
      </w:r>
      <w:r>
        <w:rPr>
          <w:sz w:val="28"/>
          <w:szCs w:val="28"/>
        </w:rPr>
        <w:t xml:space="preserve">,0 тыс. рублей на финансовое обеспечение непредвиденных расходов , связанных с ликвидацией последствий стихийных бедствий и других чрезвычайных мероприятий </w:t>
      </w:r>
      <w:r w:rsidR="004C03C9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 Порядк</w:t>
      </w:r>
      <w:r w:rsidR="004C03C9">
        <w:rPr>
          <w:sz w:val="28"/>
          <w:szCs w:val="28"/>
        </w:rPr>
        <w:t>ом</w:t>
      </w:r>
      <w:r>
        <w:rPr>
          <w:sz w:val="28"/>
          <w:szCs w:val="28"/>
        </w:rPr>
        <w:t xml:space="preserve"> расходования резервного фонда</w:t>
      </w:r>
      <w:r w:rsidR="004C03C9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</w:t>
      </w:r>
      <w:r w:rsidR="004C03C9">
        <w:rPr>
          <w:sz w:val="28"/>
          <w:szCs w:val="28"/>
        </w:rPr>
        <w:t xml:space="preserve">ным </w:t>
      </w:r>
      <w:r>
        <w:rPr>
          <w:sz w:val="28"/>
          <w:szCs w:val="28"/>
        </w:rPr>
        <w:t xml:space="preserve"> </w:t>
      </w:r>
      <w:r w:rsidR="004C03C9">
        <w:rPr>
          <w:sz w:val="28"/>
          <w:szCs w:val="28"/>
        </w:rPr>
        <w:t>администрацией поселения.</w:t>
      </w:r>
      <w:r>
        <w:rPr>
          <w:sz w:val="28"/>
          <w:szCs w:val="28"/>
        </w:rPr>
        <w:t xml:space="preserve"> Резервный фонд спрогнозирован в размере 0,</w:t>
      </w:r>
      <w:r w:rsidR="00352314">
        <w:rPr>
          <w:sz w:val="28"/>
          <w:szCs w:val="28"/>
        </w:rPr>
        <w:t>0</w:t>
      </w:r>
      <w:r w:rsidR="004C03C9">
        <w:rPr>
          <w:sz w:val="28"/>
          <w:szCs w:val="28"/>
        </w:rPr>
        <w:t>4</w:t>
      </w:r>
      <w:r w:rsidR="00352314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процентов от общей суммы расходов, что не противоречит статье 81Бюджетного кодекса РФ.</w:t>
      </w:r>
    </w:p>
    <w:p w:rsidR="003C5001" w:rsidRPr="00A8231D" w:rsidRDefault="003C5001" w:rsidP="00A8231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подразделу «Другие </w:t>
      </w:r>
      <w:r w:rsidR="00282056">
        <w:rPr>
          <w:sz w:val="28"/>
          <w:szCs w:val="28"/>
        </w:rPr>
        <w:t>общегосударственные вопросы» на</w:t>
      </w:r>
      <w:r>
        <w:rPr>
          <w:sz w:val="28"/>
          <w:szCs w:val="28"/>
        </w:rPr>
        <w:t xml:space="preserve"> 2017- 2019 годы предусмотрены бюджетные ассигнования на уплату членских взносов в Ассоциацию «Совет муниципальных образований Вологодской области» в сумме 1,2 тыс. рублей ежегодно.</w:t>
      </w:r>
    </w:p>
    <w:p w:rsidR="00C26229" w:rsidRPr="00ED3A86" w:rsidRDefault="00C26229" w:rsidP="00CE06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26229" w:rsidRDefault="00C26229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 xml:space="preserve">                                Раздел «Национальная оборона»</w:t>
      </w:r>
    </w:p>
    <w:p w:rsidR="00C632E0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C26229" w:rsidRPr="00ED3A86" w:rsidRDefault="00C632E0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Проект решения на 201</w:t>
      </w:r>
      <w:r w:rsidR="00A8231D">
        <w:rPr>
          <w:sz w:val="28"/>
          <w:szCs w:val="28"/>
        </w:rPr>
        <w:t>7</w:t>
      </w:r>
      <w:r w:rsidR="00C26229" w:rsidRPr="00ED3A86">
        <w:rPr>
          <w:sz w:val="28"/>
          <w:szCs w:val="28"/>
        </w:rPr>
        <w:t xml:space="preserve"> год предусматривает ассигнования по данному разделу в сумме </w:t>
      </w:r>
      <w:r w:rsidR="00352314">
        <w:rPr>
          <w:sz w:val="28"/>
          <w:szCs w:val="28"/>
        </w:rPr>
        <w:t>79,9</w:t>
      </w:r>
      <w:r w:rsidR="00C26229" w:rsidRPr="00ED3A86">
        <w:rPr>
          <w:sz w:val="28"/>
          <w:szCs w:val="28"/>
        </w:rPr>
        <w:t xml:space="preserve"> тыс. рублей, что </w:t>
      </w:r>
      <w:r w:rsidR="00A8231D">
        <w:rPr>
          <w:sz w:val="28"/>
          <w:szCs w:val="28"/>
        </w:rPr>
        <w:t xml:space="preserve">меньше </w:t>
      </w:r>
      <w:r w:rsidR="003A1089">
        <w:rPr>
          <w:sz w:val="28"/>
          <w:szCs w:val="28"/>
        </w:rPr>
        <w:t xml:space="preserve">  ожидаемого исполнения 201</w:t>
      </w:r>
      <w:r w:rsidR="00A8231D">
        <w:rPr>
          <w:sz w:val="28"/>
          <w:szCs w:val="28"/>
        </w:rPr>
        <w:t xml:space="preserve">6 </w:t>
      </w:r>
      <w:r w:rsidR="000E3315" w:rsidRPr="00ED3A86">
        <w:rPr>
          <w:sz w:val="28"/>
          <w:szCs w:val="28"/>
        </w:rPr>
        <w:t xml:space="preserve">года на </w:t>
      </w:r>
      <w:r w:rsidR="00352314">
        <w:rPr>
          <w:sz w:val="28"/>
          <w:szCs w:val="28"/>
        </w:rPr>
        <w:t>11,1</w:t>
      </w:r>
      <w:r w:rsidR="000E3315" w:rsidRPr="00ED3A86">
        <w:rPr>
          <w:sz w:val="28"/>
          <w:szCs w:val="28"/>
        </w:rPr>
        <w:t xml:space="preserve"> тыс. рублей, или </w:t>
      </w:r>
      <w:r w:rsidR="00A8231D">
        <w:rPr>
          <w:sz w:val="28"/>
          <w:szCs w:val="28"/>
        </w:rPr>
        <w:t>12,2</w:t>
      </w:r>
      <w:r w:rsidR="000E3315" w:rsidRPr="00ED3A86">
        <w:rPr>
          <w:sz w:val="28"/>
          <w:szCs w:val="28"/>
        </w:rPr>
        <w:t xml:space="preserve"> процента.</w:t>
      </w:r>
    </w:p>
    <w:p w:rsidR="00E874FE" w:rsidRDefault="000E331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3A86">
        <w:rPr>
          <w:sz w:val="28"/>
          <w:szCs w:val="28"/>
        </w:rPr>
        <w:t xml:space="preserve"> По данному разделу предусмотрены расходы на выполнение отдельных государственных полномочий за счет средств субвенции из регионального фонда компенсаций на осуществление полномочий по первичному воинскому учету на территориях, где отсутствуют военные комиссариаты.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 w:rsidR="00A8231D"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году составит </w:t>
      </w:r>
      <w:r w:rsidR="004C03C9">
        <w:rPr>
          <w:sz w:val="28"/>
          <w:szCs w:val="28"/>
        </w:rPr>
        <w:t>3,3</w:t>
      </w:r>
      <w:r w:rsidR="00A8231D">
        <w:rPr>
          <w:sz w:val="28"/>
          <w:szCs w:val="28"/>
        </w:rPr>
        <w:t xml:space="preserve"> </w:t>
      </w:r>
      <w:r w:rsidR="00B02FC5" w:rsidRPr="00E54C67">
        <w:rPr>
          <w:sz w:val="28"/>
          <w:szCs w:val="28"/>
        </w:rPr>
        <w:t>процента.</w:t>
      </w:r>
    </w:p>
    <w:p w:rsidR="009A7A33" w:rsidRPr="009A7A33" w:rsidRDefault="009A7A33" w:rsidP="009A7A3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  <w:r w:rsidRPr="009A7A33">
        <w:rPr>
          <w:sz w:val="28"/>
          <w:szCs w:val="28"/>
        </w:rPr>
        <w:t>В 201</w:t>
      </w:r>
      <w:r>
        <w:rPr>
          <w:sz w:val="28"/>
          <w:szCs w:val="28"/>
        </w:rPr>
        <w:t>8 и 2019</w:t>
      </w:r>
      <w:r w:rsidRPr="009A7A33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 расходы прогнозируются на уровне 2017 года.</w:t>
      </w:r>
    </w:p>
    <w:p w:rsidR="00B02FC5" w:rsidRDefault="00B02FC5" w:rsidP="00C262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2FC5" w:rsidRPr="000C6D6E" w:rsidRDefault="00B02FC5" w:rsidP="00C26229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874FE" w:rsidRDefault="00E874F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безопасность и правоохранительная деятельность»</w:t>
      </w:r>
    </w:p>
    <w:p w:rsidR="005C496E" w:rsidRPr="00ED3A86" w:rsidRDefault="005C496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C496E" w:rsidRDefault="009A7A33" w:rsidP="009A7A3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B1834" w:rsidRPr="00ED3A86">
        <w:rPr>
          <w:sz w:val="28"/>
          <w:szCs w:val="28"/>
        </w:rPr>
        <w:t xml:space="preserve">Бюджетные ассигнования, которые предусмотрены по данному разделу, составляют </w:t>
      </w:r>
      <w:r w:rsidR="004C03C9">
        <w:rPr>
          <w:sz w:val="28"/>
          <w:szCs w:val="28"/>
        </w:rPr>
        <w:t>1</w:t>
      </w:r>
      <w:r w:rsidR="00352314">
        <w:rPr>
          <w:sz w:val="28"/>
          <w:szCs w:val="28"/>
        </w:rPr>
        <w:t>0,0</w:t>
      </w:r>
      <w:r>
        <w:rPr>
          <w:sz w:val="28"/>
          <w:szCs w:val="28"/>
        </w:rPr>
        <w:t xml:space="preserve"> тыс</w:t>
      </w:r>
      <w:r w:rsidR="00EB1834" w:rsidRPr="00ED3A86">
        <w:rPr>
          <w:sz w:val="28"/>
          <w:szCs w:val="28"/>
        </w:rPr>
        <w:t xml:space="preserve">. рублей, </w:t>
      </w:r>
      <w:r w:rsidR="004C03C9">
        <w:rPr>
          <w:sz w:val="28"/>
          <w:szCs w:val="28"/>
        </w:rPr>
        <w:t>на уровне</w:t>
      </w:r>
      <w:r w:rsidR="00352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уточненых показателей бюджета 2016 года</w:t>
      </w:r>
      <w:r w:rsidR="004C03C9">
        <w:rPr>
          <w:sz w:val="28"/>
          <w:szCs w:val="28"/>
        </w:rPr>
        <w:t>.</w:t>
      </w:r>
      <w:r w:rsidR="00EB1834" w:rsidRPr="00ED3A86">
        <w:rPr>
          <w:sz w:val="28"/>
          <w:szCs w:val="28"/>
        </w:rPr>
        <w:t xml:space="preserve"> По данному разделу предусмотрены расходы на обеспечение пожарной безопасности </w:t>
      </w:r>
      <w:r w:rsidR="003A1089">
        <w:rPr>
          <w:sz w:val="28"/>
          <w:szCs w:val="28"/>
        </w:rPr>
        <w:t xml:space="preserve"> в сумме </w:t>
      </w:r>
      <w:r w:rsidR="004C03C9">
        <w:rPr>
          <w:sz w:val="28"/>
          <w:szCs w:val="28"/>
        </w:rPr>
        <w:t>1</w:t>
      </w:r>
      <w:r w:rsidR="00352314">
        <w:rPr>
          <w:sz w:val="28"/>
          <w:szCs w:val="28"/>
        </w:rPr>
        <w:t>0,0</w:t>
      </w:r>
      <w:r w:rsidR="00ED3A86" w:rsidRPr="00ED3A86">
        <w:rPr>
          <w:sz w:val="28"/>
          <w:szCs w:val="28"/>
        </w:rPr>
        <w:t xml:space="preserve"> тыс. рублей</w:t>
      </w:r>
      <w:r w:rsidR="00C137DE">
        <w:rPr>
          <w:sz w:val="28"/>
          <w:szCs w:val="28"/>
        </w:rPr>
        <w:t xml:space="preserve">. </w:t>
      </w:r>
      <w:r w:rsidR="00C137DE">
        <w:rPr>
          <w:vanish/>
          <w:sz w:val="28"/>
          <w:szCs w:val="28"/>
        </w:rPr>
        <w:t>Расходы уменьшились почт</w:t>
      </w:r>
      <w:r w:rsidR="00B02FC5" w:rsidRPr="00E54C67">
        <w:rPr>
          <w:sz w:val="28"/>
          <w:szCs w:val="28"/>
        </w:rPr>
        <w:t>Удельный вес  указанных расходов  в объеме р</w:t>
      </w:r>
      <w:r w:rsidR="00B02FC5">
        <w:rPr>
          <w:sz w:val="28"/>
          <w:szCs w:val="28"/>
        </w:rPr>
        <w:t>асходов бюджета поселения в 201</w:t>
      </w:r>
      <w:r>
        <w:rPr>
          <w:sz w:val="28"/>
          <w:szCs w:val="28"/>
        </w:rPr>
        <w:t>7</w:t>
      </w:r>
      <w:r w:rsidR="00B02FC5" w:rsidRPr="00E54C67">
        <w:rPr>
          <w:sz w:val="28"/>
          <w:szCs w:val="28"/>
        </w:rPr>
        <w:t xml:space="preserve"> году составит </w:t>
      </w:r>
      <w:r w:rsidR="00352314">
        <w:rPr>
          <w:sz w:val="28"/>
          <w:szCs w:val="28"/>
        </w:rPr>
        <w:t>0,4</w:t>
      </w:r>
      <w:r w:rsidR="00B02FC5" w:rsidRPr="00E54C67">
        <w:rPr>
          <w:sz w:val="28"/>
          <w:szCs w:val="28"/>
        </w:rPr>
        <w:t xml:space="preserve"> процента.</w:t>
      </w:r>
    </w:p>
    <w:p w:rsidR="00AD3824" w:rsidRDefault="00AD3824" w:rsidP="00AD382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D3824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AD3824">
        <w:rPr>
          <w:sz w:val="28"/>
          <w:szCs w:val="28"/>
        </w:rPr>
        <w:t xml:space="preserve"> </w:t>
      </w:r>
      <w:r w:rsidR="004C03C9">
        <w:rPr>
          <w:sz w:val="28"/>
          <w:szCs w:val="28"/>
        </w:rPr>
        <w:t>и 2019</w:t>
      </w:r>
      <w:r w:rsidRPr="00AD3824">
        <w:rPr>
          <w:sz w:val="28"/>
          <w:szCs w:val="28"/>
        </w:rPr>
        <w:t xml:space="preserve"> </w:t>
      </w:r>
      <w:r w:rsidR="00352314">
        <w:rPr>
          <w:sz w:val="28"/>
          <w:szCs w:val="28"/>
        </w:rPr>
        <w:t xml:space="preserve">году расходы по данному разделу прогнозируются в сумме </w:t>
      </w:r>
      <w:r w:rsidR="004C03C9">
        <w:rPr>
          <w:sz w:val="28"/>
          <w:szCs w:val="28"/>
        </w:rPr>
        <w:t>10,0 тыс. рублей</w:t>
      </w:r>
      <w:r w:rsidR="00812272">
        <w:rPr>
          <w:sz w:val="28"/>
          <w:szCs w:val="28"/>
        </w:rPr>
        <w:t>, что соответствует планируемым расходам на 2017 год.</w:t>
      </w:r>
    </w:p>
    <w:p w:rsidR="00B22A7E" w:rsidRPr="000C6D6E" w:rsidRDefault="00B22A7E" w:rsidP="00EB1834">
      <w:pPr>
        <w:autoSpaceDE w:val="0"/>
        <w:autoSpaceDN w:val="0"/>
        <w:adjustRightInd w:val="0"/>
        <w:ind w:firstLine="540"/>
        <w:jc w:val="both"/>
        <w:rPr>
          <w:b/>
          <w:color w:val="993300"/>
        </w:rPr>
      </w:pPr>
    </w:p>
    <w:p w:rsidR="000001FD" w:rsidRDefault="000001FD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D3A86">
        <w:rPr>
          <w:b/>
          <w:sz w:val="28"/>
          <w:szCs w:val="28"/>
        </w:rPr>
        <w:t>Раздел «Национальная экономика»</w:t>
      </w:r>
    </w:p>
    <w:p w:rsidR="00C137DE" w:rsidRPr="00ED3A86" w:rsidRDefault="00C137DE" w:rsidP="000001FD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0418E2" w:rsidRPr="000418E2" w:rsidRDefault="000001FD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F6DF5">
        <w:rPr>
          <w:sz w:val="28"/>
          <w:szCs w:val="28"/>
        </w:rPr>
        <w:t xml:space="preserve"> По данному раздел</w:t>
      </w:r>
      <w:r w:rsidR="00C137DE">
        <w:rPr>
          <w:sz w:val="28"/>
          <w:szCs w:val="28"/>
        </w:rPr>
        <w:t xml:space="preserve">у </w:t>
      </w:r>
      <w:r w:rsidR="00C632E0">
        <w:rPr>
          <w:sz w:val="28"/>
          <w:szCs w:val="28"/>
        </w:rPr>
        <w:t>бюджетной классификации  расходы в 201</w:t>
      </w:r>
      <w:r w:rsidR="00AD3824">
        <w:rPr>
          <w:sz w:val="28"/>
          <w:szCs w:val="28"/>
        </w:rPr>
        <w:t>7</w:t>
      </w:r>
      <w:r w:rsidR="00C632E0">
        <w:rPr>
          <w:sz w:val="28"/>
          <w:szCs w:val="28"/>
        </w:rPr>
        <w:t xml:space="preserve"> году </w:t>
      </w:r>
      <w:r w:rsidR="00AD3824">
        <w:rPr>
          <w:sz w:val="28"/>
          <w:szCs w:val="28"/>
        </w:rPr>
        <w:t>прогнозируются</w:t>
      </w:r>
      <w:r w:rsidR="00352314">
        <w:rPr>
          <w:sz w:val="28"/>
          <w:szCs w:val="28"/>
        </w:rPr>
        <w:t xml:space="preserve"> в размере </w:t>
      </w:r>
      <w:r w:rsidR="00812272">
        <w:rPr>
          <w:sz w:val="28"/>
          <w:szCs w:val="28"/>
        </w:rPr>
        <w:t>129,5</w:t>
      </w:r>
      <w:r w:rsidR="00352314">
        <w:rPr>
          <w:sz w:val="28"/>
          <w:szCs w:val="28"/>
        </w:rPr>
        <w:t xml:space="preserve"> тыс. рублей, что ниже уровня 2016 года на </w:t>
      </w:r>
      <w:r w:rsidR="00812272">
        <w:rPr>
          <w:sz w:val="28"/>
          <w:szCs w:val="28"/>
        </w:rPr>
        <w:t>30,2</w:t>
      </w:r>
      <w:r w:rsidR="00FA275F">
        <w:rPr>
          <w:sz w:val="28"/>
          <w:szCs w:val="28"/>
        </w:rPr>
        <w:t xml:space="preserve"> тыс. рублей, или на </w:t>
      </w:r>
      <w:r w:rsidR="00812272">
        <w:rPr>
          <w:sz w:val="28"/>
          <w:szCs w:val="28"/>
        </w:rPr>
        <w:t>18,9</w:t>
      </w:r>
      <w:r w:rsidR="00FA275F">
        <w:rPr>
          <w:sz w:val="28"/>
          <w:szCs w:val="28"/>
        </w:rPr>
        <w:t xml:space="preserve"> процента.</w:t>
      </w:r>
      <w:r w:rsidR="000418E2" w:rsidRPr="000418E2">
        <w:rPr>
          <w:sz w:val="28"/>
          <w:szCs w:val="28"/>
        </w:rPr>
        <w:t xml:space="preserve"> По данному разделу предусмотрены расходы на  содержание автомобильных дорог и инженерных сооружений на них  в границах поселени</w:t>
      </w:r>
      <w:r w:rsidR="000418E2">
        <w:rPr>
          <w:sz w:val="28"/>
          <w:szCs w:val="28"/>
        </w:rPr>
        <w:t>я</w:t>
      </w:r>
      <w:r w:rsidR="000418E2" w:rsidRPr="000418E2">
        <w:rPr>
          <w:sz w:val="28"/>
          <w:szCs w:val="28"/>
        </w:rPr>
        <w:t xml:space="preserve"> </w:t>
      </w:r>
      <w:r w:rsidR="000418E2">
        <w:rPr>
          <w:sz w:val="28"/>
          <w:szCs w:val="28"/>
        </w:rPr>
        <w:t>за счет финансирования из бюджета муниципального района межбюджетных трансфертов на основании заключенного Соглашения по передаче полномочий района на уровень поселения.</w:t>
      </w:r>
    </w:p>
    <w:p w:rsidR="000418E2" w:rsidRPr="000418E2" w:rsidRDefault="000418E2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В 201</w:t>
      </w:r>
      <w:r>
        <w:rPr>
          <w:sz w:val="28"/>
          <w:szCs w:val="28"/>
        </w:rPr>
        <w:t>8</w:t>
      </w:r>
      <w:r w:rsidRPr="000418E2">
        <w:rPr>
          <w:sz w:val="28"/>
          <w:szCs w:val="28"/>
        </w:rPr>
        <w:t xml:space="preserve">  и 201</w:t>
      </w:r>
      <w:r>
        <w:rPr>
          <w:sz w:val="28"/>
          <w:szCs w:val="28"/>
        </w:rPr>
        <w:t>9</w:t>
      </w:r>
      <w:r w:rsidRPr="000418E2">
        <w:rPr>
          <w:sz w:val="28"/>
          <w:szCs w:val="28"/>
        </w:rPr>
        <w:t xml:space="preserve"> годах расходы по данному разделу прогнозируются на уровне 201</w:t>
      </w:r>
      <w:r>
        <w:rPr>
          <w:sz w:val="28"/>
          <w:szCs w:val="28"/>
        </w:rPr>
        <w:t>7</w:t>
      </w:r>
      <w:r w:rsidRPr="000418E2">
        <w:rPr>
          <w:sz w:val="28"/>
          <w:szCs w:val="28"/>
        </w:rPr>
        <w:t xml:space="preserve"> года. </w:t>
      </w:r>
    </w:p>
    <w:p w:rsidR="000418E2" w:rsidRDefault="000418E2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418E2">
        <w:rPr>
          <w:sz w:val="28"/>
          <w:szCs w:val="28"/>
        </w:rPr>
        <w:t>Удельный вес  указанных расходов  в объеме расходов бюджета поселения в 201</w:t>
      </w:r>
      <w:r>
        <w:rPr>
          <w:sz w:val="28"/>
          <w:szCs w:val="28"/>
        </w:rPr>
        <w:t>7</w:t>
      </w:r>
      <w:r w:rsidRPr="000418E2">
        <w:rPr>
          <w:sz w:val="28"/>
          <w:szCs w:val="28"/>
        </w:rPr>
        <w:t xml:space="preserve"> году составит </w:t>
      </w:r>
      <w:r w:rsidR="005A69AB">
        <w:rPr>
          <w:sz w:val="28"/>
          <w:szCs w:val="28"/>
        </w:rPr>
        <w:t>5,4</w:t>
      </w:r>
      <w:r w:rsidRPr="000418E2">
        <w:rPr>
          <w:sz w:val="28"/>
          <w:szCs w:val="28"/>
        </w:rPr>
        <w:t xml:space="preserve"> процента.</w:t>
      </w:r>
    </w:p>
    <w:p w:rsidR="000418E2" w:rsidRPr="000418E2" w:rsidRDefault="000418E2" w:rsidP="000418E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Расходы по подразделу «Другие вопросы в области национальной экономики» на 2017 год</w:t>
      </w:r>
      <w:r w:rsidR="00363372">
        <w:rPr>
          <w:sz w:val="28"/>
          <w:szCs w:val="28"/>
        </w:rPr>
        <w:t xml:space="preserve"> и плановый период 2018 и 2019 годов</w:t>
      </w:r>
      <w:r>
        <w:rPr>
          <w:sz w:val="28"/>
          <w:szCs w:val="28"/>
        </w:rPr>
        <w:t xml:space="preserve"> не планируются.</w:t>
      </w:r>
    </w:p>
    <w:p w:rsidR="00E5483E" w:rsidRPr="0036472C" w:rsidRDefault="00E5483E" w:rsidP="00E548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5483E" w:rsidRDefault="00E5483E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B7ACF">
        <w:rPr>
          <w:b/>
          <w:sz w:val="28"/>
          <w:szCs w:val="28"/>
        </w:rPr>
        <w:t>Раздел «Жилищно-коммунальное хозяйство»</w:t>
      </w:r>
    </w:p>
    <w:p w:rsidR="002C7F58" w:rsidRPr="000B7ACF" w:rsidRDefault="002C7F58" w:rsidP="001A354C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A3588" w:rsidRDefault="00C120A9" w:rsidP="001A354C">
      <w:pPr>
        <w:shd w:val="clear" w:color="auto" w:fill="FFFFFF"/>
        <w:ind w:firstLine="709"/>
        <w:jc w:val="both"/>
        <w:rPr>
          <w:snapToGrid w:val="0"/>
          <w:sz w:val="28"/>
        </w:rPr>
      </w:pPr>
      <w:r w:rsidRPr="00E54C67">
        <w:rPr>
          <w:sz w:val="28"/>
          <w:szCs w:val="28"/>
        </w:rPr>
        <w:t>Объем бюджетных ассигно</w:t>
      </w:r>
      <w:r w:rsidR="002C7F58">
        <w:rPr>
          <w:sz w:val="28"/>
          <w:szCs w:val="28"/>
        </w:rPr>
        <w:t>ваний на 201</w:t>
      </w:r>
      <w:r w:rsidR="00AD3824">
        <w:rPr>
          <w:sz w:val="28"/>
          <w:szCs w:val="28"/>
        </w:rPr>
        <w:t>7</w:t>
      </w:r>
      <w:r w:rsidRPr="00E54C67">
        <w:rPr>
          <w:sz w:val="28"/>
          <w:szCs w:val="28"/>
        </w:rPr>
        <w:t xml:space="preserve"> год предусмотрен в сумме </w:t>
      </w:r>
      <w:r w:rsidR="005A69AB">
        <w:rPr>
          <w:sz w:val="28"/>
          <w:szCs w:val="28"/>
        </w:rPr>
        <w:t>122,2</w:t>
      </w:r>
      <w:r w:rsidRPr="00E54C67">
        <w:rPr>
          <w:sz w:val="28"/>
          <w:szCs w:val="28"/>
        </w:rPr>
        <w:t xml:space="preserve"> тыс. рублей, что  </w:t>
      </w:r>
      <w:r w:rsidR="00363372">
        <w:rPr>
          <w:sz w:val="28"/>
          <w:szCs w:val="28"/>
        </w:rPr>
        <w:t>меньше</w:t>
      </w:r>
      <w:r w:rsidR="00AD3824">
        <w:rPr>
          <w:sz w:val="28"/>
          <w:szCs w:val="28"/>
        </w:rPr>
        <w:t xml:space="preserve"> </w:t>
      </w:r>
      <w:r w:rsidR="00665DA9" w:rsidRPr="00E54C67">
        <w:rPr>
          <w:sz w:val="28"/>
          <w:szCs w:val="28"/>
        </w:rPr>
        <w:t xml:space="preserve"> уровня 201</w:t>
      </w:r>
      <w:r w:rsidR="00AD3824">
        <w:rPr>
          <w:sz w:val="28"/>
          <w:szCs w:val="28"/>
        </w:rPr>
        <w:t>6</w:t>
      </w:r>
      <w:r w:rsidR="00665DA9" w:rsidRPr="00E54C67">
        <w:rPr>
          <w:sz w:val="28"/>
          <w:szCs w:val="28"/>
        </w:rPr>
        <w:t xml:space="preserve"> года на </w:t>
      </w:r>
      <w:r w:rsidR="005A69AB">
        <w:rPr>
          <w:sz w:val="28"/>
          <w:szCs w:val="28"/>
        </w:rPr>
        <w:t>58,4</w:t>
      </w:r>
      <w:r w:rsidR="003272C2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тыс. рублей, или </w:t>
      </w:r>
      <w:r w:rsidR="003272C2">
        <w:rPr>
          <w:sz w:val="28"/>
          <w:szCs w:val="28"/>
        </w:rPr>
        <w:t xml:space="preserve">на </w:t>
      </w:r>
      <w:r w:rsidR="005A69AB">
        <w:rPr>
          <w:sz w:val="28"/>
          <w:szCs w:val="28"/>
        </w:rPr>
        <w:t xml:space="preserve">32,3 </w:t>
      </w:r>
      <w:r w:rsidR="003272C2">
        <w:rPr>
          <w:sz w:val="28"/>
          <w:szCs w:val="28"/>
        </w:rPr>
        <w:t>%</w:t>
      </w:r>
      <w:r w:rsidR="00B00094">
        <w:rPr>
          <w:sz w:val="28"/>
          <w:szCs w:val="28"/>
        </w:rPr>
        <w:t>.</w:t>
      </w:r>
    </w:p>
    <w:p w:rsidR="00E5483E" w:rsidRDefault="00C120A9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4C67">
        <w:rPr>
          <w:sz w:val="28"/>
          <w:szCs w:val="28"/>
        </w:rPr>
        <w:t xml:space="preserve"> Удельный вес  указанных расходов  в объеме р</w:t>
      </w:r>
      <w:r w:rsidR="003041FD">
        <w:rPr>
          <w:sz w:val="28"/>
          <w:szCs w:val="28"/>
        </w:rPr>
        <w:t>асходов бюджета поселения в 201</w:t>
      </w:r>
      <w:r w:rsidR="00AD3824">
        <w:rPr>
          <w:sz w:val="28"/>
          <w:szCs w:val="28"/>
        </w:rPr>
        <w:t>7</w:t>
      </w:r>
      <w:r w:rsidR="001B3DD5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 xml:space="preserve">году составит </w:t>
      </w:r>
      <w:r w:rsidR="005A69AB">
        <w:rPr>
          <w:sz w:val="28"/>
          <w:szCs w:val="28"/>
        </w:rPr>
        <w:t>5,1</w:t>
      </w:r>
      <w:r w:rsidR="002C5752">
        <w:rPr>
          <w:sz w:val="28"/>
          <w:szCs w:val="28"/>
        </w:rPr>
        <w:t xml:space="preserve"> </w:t>
      </w:r>
      <w:r w:rsidRPr="00E54C67">
        <w:rPr>
          <w:sz w:val="28"/>
          <w:szCs w:val="28"/>
        </w:rPr>
        <w:t>процента.</w:t>
      </w:r>
    </w:p>
    <w:p w:rsidR="00363372" w:rsidRDefault="00363372" w:rsidP="002C5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предусмотрены по подраздел</w:t>
      </w:r>
      <w:r w:rsidR="002C5752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 «Благоустройство»</w:t>
      </w:r>
    </w:p>
    <w:p w:rsidR="001404F6" w:rsidRDefault="00FE55B0" w:rsidP="002C5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FE55B0">
        <w:rPr>
          <w:sz w:val="28"/>
          <w:szCs w:val="28"/>
        </w:rPr>
        <w:t xml:space="preserve">в сумме </w:t>
      </w:r>
      <w:r w:rsidR="002C5752">
        <w:rPr>
          <w:sz w:val="28"/>
          <w:szCs w:val="28"/>
        </w:rPr>
        <w:t>122,2</w:t>
      </w:r>
      <w:r>
        <w:rPr>
          <w:sz w:val="28"/>
          <w:szCs w:val="28"/>
        </w:rPr>
        <w:t xml:space="preserve"> тыс. рублей</w:t>
      </w:r>
      <w:r w:rsidR="001404F6">
        <w:rPr>
          <w:sz w:val="28"/>
          <w:szCs w:val="28"/>
        </w:rPr>
        <w:t>, в том числе :</w:t>
      </w:r>
    </w:p>
    <w:p w:rsidR="001404F6" w:rsidRDefault="001404F6" w:rsidP="002C5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55B0">
        <w:rPr>
          <w:i/>
          <w:sz w:val="28"/>
          <w:szCs w:val="28"/>
        </w:rPr>
        <w:t xml:space="preserve"> </w:t>
      </w:r>
      <w:r w:rsidR="001001B9" w:rsidRPr="00E54C67">
        <w:rPr>
          <w:sz w:val="28"/>
          <w:szCs w:val="28"/>
        </w:rPr>
        <w:t xml:space="preserve"> на организацию уличного освещения в сумме </w:t>
      </w:r>
      <w:r w:rsidR="002C5752">
        <w:rPr>
          <w:sz w:val="28"/>
          <w:szCs w:val="28"/>
        </w:rPr>
        <w:t>56,2</w:t>
      </w:r>
      <w:r w:rsidR="001001B9" w:rsidRPr="00E54C67">
        <w:rPr>
          <w:sz w:val="28"/>
          <w:szCs w:val="28"/>
        </w:rPr>
        <w:t xml:space="preserve"> тыс. рублей,</w:t>
      </w:r>
    </w:p>
    <w:p w:rsidR="001404F6" w:rsidRDefault="001404F6" w:rsidP="002C5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001B9" w:rsidRPr="00E54C67">
        <w:rPr>
          <w:sz w:val="28"/>
          <w:szCs w:val="28"/>
        </w:rPr>
        <w:t xml:space="preserve"> на организацию и вывоз бытовых отходов и прочих мероприятий по благоустройству в сумме </w:t>
      </w:r>
      <w:r w:rsidR="002C5752">
        <w:rPr>
          <w:sz w:val="28"/>
          <w:szCs w:val="28"/>
        </w:rPr>
        <w:t>18,8</w:t>
      </w:r>
      <w:r w:rsidR="001001B9" w:rsidRPr="00E54C67">
        <w:rPr>
          <w:sz w:val="28"/>
          <w:szCs w:val="28"/>
        </w:rPr>
        <w:t xml:space="preserve"> тыс. рублей,</w:t>
      </w:r>
    </w:p>
    <w:p w:rsidR="001404F6" w:rsidRDefault="001404F6" w:rsidP="002C5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01B9" w:rsidRPr="00E54C67">
        <w:rPr>
          <w:sz w:val="28"/>
          <w:szCs w:val="28"/>
        </w:rPr>
        <w:t xml:space="preserve"> на содержание мест  захоронения – </w:t>
      </w:r>
      <w:r w:rsidR="002C5752">
        <w:rPr>
          <w:sz w:val="28"/>
          <w:szCs w:val="28"/>
        </w:rPr>
        <w:t>9,9</w:t>
      </w:r>
      <w:r w:rsidR="0043787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</w:t>
      </w:r>
    </w:p>
    <w:p w:rsidR="001404F6" w:rsidRDefault="001404F6" w:rsidP="002C575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софинансирование мероприятий по реализации проекта «Народный бюджет» - </w:t>
      </w:r>
      <w:r w:rsidR="002C5752">
        <w:rPr>
          <w:sz w:val="28"/>
          <w:szCs w:val="28"/>
        </w:rPr>
        <w:t>20,0</w:t>
      </w:r>
      <w:r>
        <w:rPr>
          <w:sz w:val="28"/>
          <w:szCs w:val="28"/>
        </w:rPr>
        <w:t xml:space="preserve"> тыс. рублей.</w:t>
      </w:r>
      <w:r w:rsidR="00DE17D7">
        <w:rPr>
          <w:sz w:val="28"/>
          <w:szCs w:val="28"/>
        </w:rPr>
        <w:t xml:space="preserve"> </w:t>
      </w:r>
    </w:p>
    <w:p w:rsidR="00A633AB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2017 году бюджетом области выделена субсидия на организацию уличного освещения </w:t>
      </w:r>
      <w:r w:rsidR="007D0DAD">
        <w:rPr>
          <w:sz w:val="28"/>
          <w:szCs w:val="28"/>
        </w:rPr>
        <w:t>в рамках обеспечения реализации государственной подпрограммы «Энергоэффективность и развитие газификации на территории Вологодской области 2014-2020 годов»</w:t>
      </w:r>
      <w:r w:rsidR="007D0DAD" w:rsidRPr="007D0DAD">
        <w:rPr>
          <w:sz w:val="28"/>
          <w:szCs w:val="28"/>
        </w:rPr>
        <w:t xml:space="preserve"> </w:t>
      </w:r>
      <w:r w:rsidR="007D0DAD">
        <w:rPr>
          <w:sz w:val="28"/>
          <w:szCs w:val="28"/>
        </w:rPr>
        <w:t>в сумме</w:t>
      </w:r>
      <w:r w:rsidR="001404F6">
        <w:rPr>
          <w:sz w:val="28"/>
          <w:szCs w:val="28"/>
        </w:rPr>
        <w:t xml:space="preserve"> </w:t>
      </w:r>
      <w:r w:rsidR="002C5752">
        <w:rPr>
          <w:sz w:val="28"/>
          <w:szCs w:val="28"/>
        </w:rPr>
        <w:t>17,3</w:t>
      </w:r>
      <w:r w:rsidR="007D0DAD">
        <w:rPr>
          <w:sz w:val="28"/>
          <w:szCs w:val="28"/>
        </w:rPr>
        <w:t xml:space="preserve"> тыс. рублей.</w:t>
      </w:r>
    </w:p>
    <w:p w:rsidR="00A010DB" w:rsidRDefault="00A010DB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 xml:space="preserve"> На 2018 год объем</w:t>
      </w:r>
      <w:r>
        <w:rPr>
          <w:sz w:val="28"/>
          <w:szCs w:val="28"/>
        </w:rPr>
        <w:t xml:space="preserve">  бюджетных ассигн</w:t>
      </w:r>
      <w:r w:rsidR="001404F6">
        <w:rPr>
          <w:sz w:val="28"/>
          <w:szCs w:val="28"/>
        </w:rPr>
        <w:t xml:space="preserve">ований прогнозируется в сумме </w:t>
      </w:r>
      <w:r w:rsidR="002C5752">
        <w:rPr>
          <w:sz w:val="28"/>
          <w:szCs w:val="28"/>
        </w:rPr>
        <w:t>110,1</w:t>
      </w:r>
      <w:r w:rsidR="00140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="001404F6">
        <w:rPr>
          <w:sz w:val="28"/>
          <w:szCs w:val="28"/>
        </w:rPr>
        <w:t>р</w:t>
      </w:r>
      <w:r>
        <w:rPr>
          <w:sz w:val="28"/>
          <w:szCs w:val="28"/>
        </w:rPr>
        <w:t xml:space="preserve">ублей, что меньше уровня 2017 года на </w:t>
      </w:r>
      <w:r w:rsidR="00800B63">
        <w:rPr>
          <w:sz w:val="28"/>
          <w:szCs w:val="28"/>
        </w:rPr>
        <w:t>12,1</w:t>
      </w:r>
      <w:r>
        <w:rPr>
          <w:sz w:val="28"/>
          <w:szCs w:val="28"/>
        </w:rPr>
        <w:t xml:space="preserve"> тыс. рублей, или на </w:t>
      </w:r>
      <w:r w:rsidR="004F1B3C">
        <w:rPr>
          <w:sz w:val="28"/>
          <w:szCs w:val="28"/>
        </w:rPr>
        <w:t>9,9</w:t>
      </w:r>
      <w:r w:rsidR="001404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процента</w:t>
      </w:r>
      <w:r w:rsidR="004F1B3C">
        <w:rPr>
          <w:sz w:val="28"/>
          <w:szCs w:val="28"/>
        </w:rPr>
        <w:t>,</w:t>
      </w:r>
      <w:r w:rsidR="006074DD">
        <w:rPr>
          <w:sz w:val="28"/>
          <w:szCs w:val="28"/>
        </w:rPr>
        <w:t>в том числе:</w:t>
      </w:r>
    </w:p>
    <w:p w:rsidR="000B1342" w:rsidRDefault="00DE17D7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6074DD">
        <w:rPr>
          <w:sz w:val="28"/>
          <w:szCs w:val="28"/>
        </w:rPr>
        <w:t>а организацию уличного освещения -</w:t>
      </w:r>
      <w:r w:rsidR="004F1B3C">
        <w:rPr>
          <w:sz w:val="28"/>
          <w:szCs w:val="28"/>
        </w:rPr>
        <w:t>75,0</w:t>
      </w:r>
      <w:r w:rsidR="006074DD">
        <w:rPr>
          <w:sz w:val="28"/>
          <w:szCs w:val="28"/>
        </w:rPr>
        <w:t xml:space="preserve"> тыс. рублей,</w:t>
      </w:r>
      <w:r w:rsidR="001A354C">
        <w:rPr>
          <w:sz w:val="28"/>
          <w:szCs w:val="28"/>
        </w:rPr>
        <w:t xml:space="preserve"> </w:t>
      </w:r>
    </w:p>
    <w:p w:rsidR="000B1342" w:rsidRDefault="000B1342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354C">
        <w:rPr>
          <w:sz w:val="28"/>
          <w:szCs w:val="28"/>
        </w:rPr>
        <w:t xml:space="preserve">расходы на содржание мест захоронения </w:t>
      </w:r>
      <w:r>
        <w:rPr>
          <w:sz w:val="28"/>
          <w:szCs w:val="28"/>
        </w:rPr>
        <w:t>–</w:t>
      </w:r>
      <w:r w:rsidR="001A354C">
        <w:rPr>
          <w:sz w:val="28"/>
          <w:szCs w:val="28"/>
        </w:rPr>
        <w:t xml:space="preserve"> </w:t>
      </w:r>
      <w:r w:rsidR="004F1B3C">
        <w:rPr>
          <w:sz w:val="28"/>
          <w:szCs w:val="28"/>
        </w:rPr>
        <w:t>9,9</w:t>
      </w:r>
      <w:r w:rsidR="001A354C">
        <w:rPr>
          <w:sz w:val="28"/>
          <w:szCs w:val="28"/>
        </w:rPr>
        <w:t xml:space="preserve"> тыс. рублей, </w:t>
      </w:r>
    </w:p>
    <w:p w:rsidR="006074DD" w:rsidRDefault="000B1342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A354C">
        <w:rPr>
          <w:sz w:val="28"/>
          <w:szCs w:val="28"/>
        </w:rPr>
        <w:t xml:space="preserve"> расходы на прочие мероприятия по благоустройству </w:t>
      </w:r>
      <w:r w:rsidR="001404F6">
        <w:rPr>
          <w:sz w:val="28"/>
          <w:szCs w:val="28"/>
        </w:rPr>
        <w:t xml:space="preserve">– </w:t>
      </w:r>
      <w:r w:rsidR="004F1B3C">
        <w:rPr>
          <w:sz w:val="28"/>
          <w:szCs w:val="28"/>
        </w:rPr>
        <w:t>5,2 тыс. рублей,</w:t>
      </w:r>
    </w:p>
    <w:p w:rsidR="004F1B3C" w:rsidRDefault="004F1B3C" w:rsidP="001A35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на софинансирование мероприятий по реализации проекта «Народный бюджет» - 20,0 тыс. рублей.</w:t>
      </w:r>
    </w:p>
    <w:p w:rsidR="00A010DB" w:rsidRDefault="001A354C" w:rsidP="004F1B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10DB">
        <w:rPr>
          <w:sz w:val="28"/>
          <w:szCs w:val="28"/>
        </w:rPr>
        <w:t>На 201</w:t>
      </w:r>
      <w:r>
        <w:rPr>
          <w:sz w:val="28"/>
          <w:szCs w:val="28"/>
        </w:rPr>
        <w:t xml:space="preserve">9 </w:t>
      </w:r>
      <w:r w:rsidRPr="00A010DB">
        <w:rPr>
          <w:sz w:val="28"/>
          <w:szCs w:val="28"/>
        </w:rPr>
        <w:t xml:space="preserve"> год объем</w:t>
      </w:r>
      <w:r>
        <w:rPr>
          <w:sz w:val="28"/>
          <w:szCs w:val="28"/>
        </w:rPr>
        <w:t xml:space="preserve">  бюджетных ассигнований </w:t>
      </w:r>
      <w:r w:rsidR="004F1B3C">
        <w:rPr>
          <w:sz w:val="28"/>
          <w:szCs w:val="28"/>
        </w:rPr>
        <w:t>и распределение по целевым статьям прогнозируется на уровне 2018 года.</w:t>
      </w:r>
    </w:p>
    <w:p w:rsidR="00734787" w:rsidRPr="000C6D6E" w:rsidRDefault="00734787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A010DB" w:rsidP="00B02FC5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34787" w:rsidRPr="00E54C67">
        <w:rPr>
          <w:b/>
          <w:sz w:val="28"/>
          <w:szCs w:val="28"/>
        </w:rPr>
        <w:t>По разделу «Образование»</w:t>
      </w:r>
    </w:p>
    <w:p w:rsidR="00473DC1" w:rsidRPr="00E54C67" w:rsidRDefault="00473DC1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001B9" w:rsidRDefault="00734787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 xml:space="preserve">Предусмотрены расходы по </w:t>
      </w:r>
      <w:r w:rsidRPr="00E633CC">
        <w:rPr>
          <w:i/>
          <w:sz w:val="28"/>
          <w:szCs w:val="28"/>
        </w:rPr>
        <w:t>подразделу «Молодежная политика и оздоровление дете</w:t>
      </w:r>
      <w:r w:rsidR="00DB2E55" w:rsidRPr="00E633CC">
        <w:rPr>
          <w:i/>
          <w:sz w:val="28"/>
          <w:szCs w:val="28"/>
        </w:rPr>
        <w:t>й</w:t>
      </w:r>
      <w:r w:rsidRPr="00E633CC">
        <w:rPr>
          <w:i/>
          <w:sz w:val="28"/>
          <w:szCs w:val="28"/>
        </w:rPr>
        <w:t>»</w:t>
      </w:r>
      <w:r w:rsidR="003272C2">
        <w:rPr>
          <w:sz w:val="28"/>
          <w:szCs w:val="28"/>
        </w:rPr>
        <w:t xml:space="preserve"> на 201</w:t>
      </w:r>
      <w:r w:rsidR="007D0DAD">
        <w:rPr>
          <w:sz w:val="28"/>
          <w:szCs w:val="28"/>
        </w:rPr>
        <w:t>7</w:t>
      </w:r>
      <w:r w:rsidR="003272C2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 xml:space="preserve">год </w:t>
      </w:r>
      <w:r w:rsidRPr="00E633CC">
        <w:rPr>
          <w:sz w:val="28"/>
          <w:szCs w:val="28"/>
        </w:rPr>
        <w:t>в сумме</w:t>
      </w:r>
      <w:r w:rsidR="007D0DAD">
        <w:rPr>
          <w:sz w:val="28"/>
          <w:szCs w:val="28"/>
        </w:rPr>
        <w:t xml:space="preserve"> </w:t>
      </w:r>
      <w:r w:rsidR="004F1B3C">
        <w:rPr>
          <w:sz w:val="28"/>
          <w:szCs w:val="28"/>
        </w:rPr>
        <w:t>0,2</w:t>
      </w:r>
      <w:r w:rsidR="001B3DD5">
        <w:rPr>
          <w:sz w:val="28"/>
          <w:szCs w:val="28"/>
        </w:rPr>
        <w:t xml:space="preserve"> </w:t>
      </w:r>
      <w:r w:rsidR="00DB2E55" w:rsidRPr="00E633CC">
        <w:rPr>
          <w:sz w:val="28"/>
          <w:szCs w:val="28"/>
        </w:rPr>
        <w:t>тыс. рубле</w:t>
      </w:r>
      <w:r w:rsidR="00A72BD4">
        <w:rPr>
          <w:sz w:val="28"/>
          <w:szCs w:val="28"/>
        </w:rPr>
        <w:t xml:space="preserve">й, </w:t>
      </w:r>
      <w:r w:rsidR="004F1B3C">
        <w:rPr>
          <w:sz w:val="28"/>
          <w:szCs w:val="28"/>
        </w:rPr>
        <w:t>на уровне</w:t>
      </w:r>
      <w:r w:rsidR="006C696C">
        <w:rPr>
          <w:sz w:val="28"/>
          <w:szCs w:val="28"/>
        </w:rPr>
        <w:t xml:space="preserve"> </w:t>
      </w:r>
      <w:r w:rsidR="007D0DAD">
        <w:rPr>
          <w:sz w:val="28"/>
          <w:szCs w:val="28"/>
        </w:rPr>
        <w:t xml:space="preserve">утвержденных назначений </w:t>
      </w:r>
      <w:r w:rsidR="003272C2">
        <w:rPr>
          <w:sz w:val="28"/>
          <w:szCs w:val="28"/>
        </w:rPr>
        <w:t xml:space="preserve"> 201</w:t>
      </w:r>
      <w:r w:rsidR="007D0DAD">
        <w:rPr>
          <w:sz w:val="28"/>
          <w:szCs w:val="28"/>
        </w:rPr>
        <w:t xml:space="preserve">6 </w:t>
      </w:r>
      <w:r w:rsidR="00473DC1">
        <w:rPr>
          <w:sz w:val="28"/>
          <w:szCs w:val="28"/>
        </w:rPr>
        <w:t xml:space="preserve"> года</w:t>
      </w:r>
      <w:r w:rsidR="004F1B3C">
        <w:rPr>
          <w:sz w:val="28"/>
          <w:szCs w:val="28"/>
        </w:rPr>
        <w:t>.</w:t>
      </w:r>
      <w:r w:rsidR="00DB2E55" w:rsidRPr="00E633CC">
        <w:rPr>
          <w:sz w:val="28"/>
          <w:szCs w:val="28"/>
        </w:rPr>
        <w:t>Удельный вес  указанных расходов  в объеме расходов бюджета поселения в</w:t>
      </w:r>
      <w:r w:rsidR="00A72BD4">
        <w:rPr>
          <w:sz w:val="28"/>
          <w:szCs w:val="28"/>
        </w:rPr>
        <w:t xml:space="preserve"> 201</w:t>
      </w:r>
      <w:r w:rsidR="007D0DAD">
        <w:rPr>
          <w:sz w:val="28"/>
          <w:szCs w:val="28"/>
        </w:rPr>
        <w:t>7</w:t>
      </w:r>
      <w:r w:rsidR="00DB2E55" w:rsidRPr="00E633CC">
        <w:rPr>
          <w:sz w:val="28"/>
          <w:szCs w:val="28"/>
        </w:rPr>
        <w:t xml:space="preserve"> году составит </w:t>
      </w:r>
      <w:r w:rsidR="004F1B3C">
        <w:rPr>
          <w:sz w:val="28"/>
          <w:szCs w:val="28"/>
        </w:rPr>
        <w:t>0,008</w:t>
      </w:r>
      <w:r w:rsidR="00DB2E55" w:rsidRPr="00E633CC">
        <w:rPr>
          <w:sz w:val="28"/>
          <w:szCs w:val="28"/>
        </w:rPr>
        <w:t xml:space="preserve"> процента.</w:t>
      </w:r>
      <w:r w:rsidR="00473DC1">
        <w:rPr>
          <w:sz w:val="28"/>
          <w:szCs w:val="28"/>
        </w:rPr>
        <w:t xml:space="preserve"> Средства планируются на проведение мероприятий для детей и молодежи.</w:t>
      </w:r>
    </w:p>
    <w:p w:rsidR="007D0DAD" w:rsidRDefault="007D0DAD" w:rsidP="005464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2018 и 2019 год расходы прогнозируются </w:t>
      </w:r>
      <w:r w:rsidR="006C696C">
        <w:rPr>
          <w:sz w:val="28"/>
          <w:szCs w:val="28"/>
        </w:rPr>
        <w:t xml:space="preserve">в сумме </w:t>
      </w:r>
      <w:r w:rsidR="004F1B3C">
        <w:rPr>
          <w:sz w:val="28"/>
          <w:szCs w:val="28"/>
        </w:rPr>
        <w:t>0,2</w:t>
      </w:r>
      <w:r w:rsidR="006C696C">
        <w:rPr>
          <w:sz w:val="28"/>
          <w:szCs w:val="28"/>
        </w:rPr>
        <w:t xml:space="preserve"> тыс. рублей </w:t>
      </w:r>
      <w:r w:rsidR="004F1B3C">
        <w:rPr>
          <w:sz w:val="28"/>
          <w:szCs w:val="28"/>
        </w:rPr>
        <w:t>, что соответствует расходам 2017 года.</w:t>
      </w:r>
    </w:p>
    <w:p w:rsidR="00473DC1" w:rsidRPr="000C6D6E" w:rsidRDefault="00473DC1" w:rsidP="0054649E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1001B9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633CC">
        <w:rPr>
          <w:b/>
          <w:sz w:val="28"/>
          <w:szCs w:val="28"/>
        </w:rPr>
        <w:t>Раздел «Культура и кинематография»</w:t>
      </w:r>
    </w:p>
    <w:p w:rsidR="00EE3BCD" w:rsidRPr="00E633CC" w:rsidRDefault="00EE3BCD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6AC2" w:rsidRPr="00E633CC" w:rsidRDefault="00676AC2" w:rsidP="00676A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>Бюджетные ассигн</w:t>
      </w:r>
      <w:r w:rsidR="00473DC1">
        <w:rPr>
          <w:sz w:val="28"/>
          <w:szCs w:val="28"/>
        </w:rPr>
        <w:t>о</w:t>
      </w:r>
      <w:r w:rsidRPr="00E633CC">
        <w:rPr>
          <w:sz w:val="28"/>
          <w:szCs w:val="28"/>
        </w:rPr>
        <w:t xml:space="preserve">вания, которые предусмотрены по данному разделу, составляют </w:t>
      </w:r>
      <w:r w:rsidR="00EE3BCD">
        <w:rPr>
          <w:sz w:val="28"/>
          <w:szCs w:val="28"/>
        </w:rPr>
        <w:t>на 201</w:t>
      </w:r>
      <w:r w:rsidR="00D82370">
        <w:rPr>
          <w:sz w:val="28"/>
          <w:szCs w:val="28"/>
        </w:rPr>
        <w:t>7</w:t>
      </w:r>
      <w:r w:rsidR="00565D1A">
        <w:rPr>
          <w:sz w:val="28"/>
          <w:szCs w:val="28"/>
        </w:rPr>
        <w:t xml:space="preserve"> </w:t>
      </w:r>
      <w:r w:rsidR="00EE3BCD">
        <w:rPr>
          <w:sz w:val="28"/>
          <w:szCs w:val="28"/>
        </w:rPr>
        <w:t xml:space="preserve"> год </w:t>
      </w:r>
      <w:r w:rsidR="004F1B3C">
        <w:rPr>
          <w:sz w:val="28"/>
          <w:szCs w:val="28"/>
        </w:rPr>
        <w:t>530,0</w:t>
      </w:r>
      <w:r w:rsidR="006C696C">
        <w:rPr>
          <w:sz w:val="28"/>
          <w:szCs w:val="28"/>
        </w:rPr>
        <w:t xml:space="preserve"> </w:t>
      </w:r>
      <w:r w:rsidRPr="00E633CC">
        <w:rPr>
          <w:sz w:val="28"/>
          <w:szCs w:val="28"/>
        </w:rPr>
        <w:t xml:space="preserve"> тыс. рублей</w:t>
      </w:r>
      <w:r w:rsidR="00D82370">
        <w:rPr>
          <w:sz w:val="28"/>
          <w:szCs w:val="28"/>
        </w:rPr>
        <w:t xml:space="preserve">, </w:t>
      </w:r>
      <w:r w:rsidR="00565D1A">
        <w:rPr>
          <w:sz w:val="28"/>
          <w:szCs w:val="28"/>
        </w:rPr>
        <w:t>на  уровне 201</w:t>
      </w:r>
      <w:r w:rsidR="00D82370">
        <w:rPr>
          <w:sz w:val="28"/>
          <w:szCs w:val="28"/>
        </w:rPr>
        <w:t>6</w:t>
      </w:r>
      <w:r w:rsidR="007E0FCF">
        <w:rPr>
          <w:sz w:val="28"/>
          <w:szCs w:val="28"/>
        </w:rPr>
        <w:t xml:space="preserve"> года. </w:t>
      </w:r>
      <w:r w:rsidRPr="00E633CC">
        <w:rPr>
          <w:sz w:val="28"/>
          <w:szCs w:val="28"/>
        </w:rPr>
        <w:t xml:space="preserve"> Удельный вес  указанных расходов  в объеме расходов бюджета поселения</w:t>
      </w:r>
      <w:r w:rsidR="007E0FCF">
        <w:rPr>
          <w:sz w:val="28"/>
          <w:szCs w:val="28"/>
        </w:rPr>
        <w:t xml:space="preserve"> в 201</w:t>
      </w:r>
      <w:r w:rsidR="00D82370">
        <w:rPr>
          <w:sz w:val="28"/>
          <w:szCs w:val="28"/>
        </w:rPr>
        <w:t>7</w:t>
      </w:r>
      <w:r w:rsidR="00D46D62" w:rsidRPr="00E633CC">
        <w:rPr>
          <w:sz w:val="28"/>
          <w:szCs w:val="28"/>
        </w:rPr>
        <w:t xml:space="preserve"> году составит </w:t>
      </w:r>
      <w:r w:rsidR="004F1B3C">
        <w:rPr>
          <w:sz w:val="28"/>
          <w:szCs w:val="28"/>
        </w:rPr>
        <w:t>22,0</w:t>
      </w:r>
      <w:r w:rsidR="00D82370">
        <w:rPr>
          <w:sz w:val="28"/>
          <w:szCs w:val="28"/>
        </w:rPr>
        <w:t xml:space="preserve"> </w:t>
      </w:r>
      <w:r w:rsidRPr="00E633CC">
        <w:rPr>
          <w:sz w:val="28"/>
          <w:szCs w:val="28"/>
        </w:rPr>
        <w:t>процента.</w:t>
      </w:r>
    </w:p>
    <w:p w:rsidR="009B02A8" w:rsidRDefault="00665DA9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33CC">
        <w:rPr>
          <w:sz w:val="28"/>
          <w:szCs w:val="28"/>
        </w:rPr>
        <w:t>По  д</w:t>
      </w:r>
      <w:r w:rsidR="00E633CC" w:rsidRPr="00E633CC">
        <w:rPr>
          <w:sz w:val="28"/>
          <w:szCs w:val="28"/>
        </w:rPr>
        <w:t>анному разделу предусмотрена субсидия</w:t>
      </w:r>
      <w:r w:rsidRPr="00E633CC">
        <w:rPr>
          <w:sz w:val="28"/>
          <w:szCs w:val="28"/>
        </w:rPr>
        <w:t xml:space="preserve"> бюджетн</w:t>
      </w:r>
      <w:r w:rsidR="007E0FCF">
        <w:rPr>
          <w:sz w:val="28"/>
          <w:szCs w:val="28"/>
        </w:rPr>
        <w:t xml:space="preserve">ому </w:t>
      </w:r>
      <w:r w:rsidRPr="00E633CC">
        <w:rPr>
          <w:sz w:val="28"/>
          <w:szCs w:val="28"/>
        </w:rPr>
        <w:t>учреждени</w:t>
      </w:r>
      <w:r w:rsidR="007E0FCF">
        <w:rPr>
          <w:sz w:val="28"/>
          <w:szCs w:val="28"/>
        </w:rPr>
        <w:t>ю</w:t>
      </w:r>
      <w:r w:rsidR="00D82370">
        <w:rPr>
          <w:sz w:val="28"/>
          <w:szCs w:val="28"/>
        </w:rPr>
        <w:t xml:space="preserve"> </w:t>
      </w:r>
      <w:r w:rsidR="0098220D">
        <w:rPr>
          <w:sz w:val="28"/>
          <w:szCs w:val="28"/>
        </w:rPr>
        <w:t>МБУК «</w:t>
      </w:r>
      <w:r w:rsidR="004F1B3C">
        <w:rPr>
          <w:sz w:val="28"/>
          <w:szCs w:val="28"/>
        </w:rPr>
        <w:t xml:space="preserve">Шейбухтовский </w:t>
      </w:r>
      <w:r w:rsidR="006C696C">
        <w:rPr>
          <w:sz w:val="28"/>
          <w:szCs w:val="28"/>
        </w:rPr>
        <w:t xml:space="preserve"> Дом культуры</w:t>
      </w:r>
      <w:r w:rsidR="0098220D">
        <w:rPr>
          <w:sz w:val="28"/>
          <w:szCs w:val="28"/>
        </w:rPr>
        <w:t>»</w:t>
      </w:r>
      <w:r w:rsidRPr="00E633CC">
        <w:rPr>
          <w:sz w:val="28"/>
          <w:szCs w:val="28"/>
        </w:rPr>
        <w:t xml:space="preserve"> на финансовое обеспечение вы</w:t>
      </w:r>
      <w:r w:rsidR="009B02A8">
        <w:rPr>
          <w:sz w:val="28"/>
          <w:szCs w:val="28"/>
        </w:rPr>
        <w:t>полнения муниципального задания.</w:t>
      </w:r>
    </w:p>
    <w:p w:rsidR="00D82370" w:rsidRDefault="00D8237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2018 и 2019 год прогнозируются бюджетные ассигнования </w:t>
      </w:r>
      <w:r w:rsidR="006C696C">
        <w:rPr>
          <w:sz w:val="28"/>
          <w:szCs w:val="28"/>
        </w:rPr>
        <w:t xml:space="preserve">в сумме </w:t>
      </w:r>
      <w:r w:rsidR="00A5688F">
        <w:rPr>
          <w:sz w:val="28"/>
          <w:szCs w:val="28"/>
        </w:rPr>
        <w:t>520,0</w:t>
      </w:r>
      <w:r w:rsidR="006C696C">
        <w:rPr>
          <w:sz w:val="28"/>
          <w:szCs w:val="28"/>
        </w:rPr>
        <w:t xml:space="preserve"> тыс. рублей </w:t>
      </w:r>
      <w:r w:rsidR="00A5688F">
        <w:rPr>
          <w:sz w:val="28"/>
          <w:szCs w:val="28"/>
        </w:rPr>
        <w:t>, что ниже уровня 2017 года на 10,0 тыс. рублей, или на 1,9 процента.</w:t>
      </w:r>
    </w:p>
    <w:p w:rsidR="008714C0" w:rsidRPr="000C6D6E" w:rsidRDefault="008714C0" w:rsidP="008714C0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633CC" w:rsidRDefault="008714C0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EE7506">
        <w:rPr>
          <w:b/>
          <w:sz w:val="28"/>
          <w:szCs w:val="28"/>
        </w:rPr>
        <w:t>По разделу «Социальная политика»</w:t>
      </w:r>
    </w:p>
    <w:p w:rsidR="00927193" w:rsidRPr="00EE7506" w:rsidRDefault="00927193" w:rsidP="00AF4B94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714C0" w:rsidRPr="00EE7506" w:rsidRDefault="008714C0" w:rsidP="008714C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>Расходы по данно</w:t>
      </w:r>
      <w:r w:rsidR="009B02A8">
        <w:rPr>
          <w:sz w:val="28"/>
          <w:szCs w:val="28"/>
        </w:rPr>
        <w:t>му разделу предусмотрены на 201</w:t>
      </w:r>
      <w:r w:rsidR="00D82370">
        <w:rPr>
          <w:sz w:val="28"/>
          <w:szCs w:val="28"/>
        </w:rPr>
        <w:t xml:space="preserve">7 </w:t>
      </w:r>
      <w:r w:rsidRPr="00EE7506">
        <w:rPr>
          <w:sz w:val="28"/>
          <w:szCs w:val="28"/>
        </w:rPr>
        <w:t xml:space="preserve"> год в сумме </w:t>
      </w:r>
      <w:r w:rsidR="00A5688F">
        <w:rPr>
          <w:sz w:val="28"/>
          <w:szCs w:val="28"/>
        </w:rPr>
        <w:t>55,0</w:t>
      </w:r>
      <w:r w:rsidR="00D82370">
        <w:rPr>
          <w:sz w:val="28"/>
          <w:szCs w:val="28"/>
        </w:rPr>
        <w:t xml:space="preserve"> тыс. рублей, </w:t>
      </w:r>
      <w:r w:rsidR="008B02D4">
        <w:rPr>
          <w:sz w:val="28"/>
          <w:szCs w:val="28"/>
        </w:rPr>
        <w:t xml:space="preserve">ниже </w:t>
      </w:r>
      <w:r w:rsidR="00D82370">
        <w:rPr>
          <w:sz w:val="28"/>
          <w:szCs w:val="28"/>
        </w:rPr>
        <w:t xml:space="preserve"> утвержденных назначений </w:t>
      </w:r>
      <w:r w:rsidRPr="00EE7506">
        <w:rPr>
          <w:sz w:val="28"/>
          <w:szCs w:val="28"/>
        </w:rPr>
        <w:t xml:space="preserve"> 201</w:t>
      </w:r>
      <w:r w:rsidR="00D82370">
        <w:rPr>
          <w:sz w:val="28"/>
          <w:szCs w:val="28"/>
        </w:rPr>
        <w:t xml:space="preserve">6 </w:t>
      </w:r>
      <w:r w:rsidRPr="00EE7506">
        <w:rPr>
          <w:sz w:val="28"/>
          <w:szCs w:val="28"/>
        </w:rPr>
        <w:t>года</w:t>
      </w:r>
      <w:r w:rsidR="008B02D4">
        <w:rPr>
          <w:sz w:val="28"/>
          <w:szCs w:val="28"/>
        </w:rPr>
        <w:t xml:space="preserve"> на 20,</w:t>
      </w:r>
      <w:r w:rsidR="00A5688F">
        <w:rPr>
          <w:sz w:val="28"/>
          <w:szCs w:val="28"/>
        </w:rPr>
        <w:t>0</w:t>
      </w:r>
      <w:r w:rsidR="008B02D4">
        <w:rPr>
          <w:sz w:val="28"/>
          <w:szCs w:val="28"/>
        </w:rPr>
        <w:t xml:space="preserve"> тыс. рублей,или на </w:t>
      </w:r>
      <w:r w:rsidR="00A5688F">
        <w:rPr>
          <w:sz w:val="28"/>
          <w:szCs w:val="28"/>
        </w:rPr>
        <w:t>26,7</w:t>
      </w:r>
      <w:r w:rsidR="008B02D4">
        <w:rPr>
          <w:sz w:val="28"/>
          <w:szCs w:val="28"/>
        </w:rPr>
        <w:t xml:space="preserve"> процентов.</w:t>
      </w:r>
      <w:r w:rsidR="00D82370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>Удельный вес  указанных расходов  в объеме р</w:t>
      </w:r>
      <w:r w:rsidR="007E0FCF">
        <w:rPr>
          <w:sz w:val="28"/>
          <w:szCs w:val="28"/>
        </w:rPr>
        <w:t>асходов бюджета поселения в 201</w:t>
      </w:r>
      <w:r w:rsidR="00D82370">
        <w:rPr>
          <w:sz w:val="28"/>
          <w:szCs w:val="28"/>
        </w:rPr>
        <w:t>7</w:t>
      </w:r>
      <w:r w:rsidRPr="00EE7506">
        <w:rPr>
          <w:sz w:val="28"/>
          <w:szCs w:val="28"/>
        </w:rPr>
        <w:t xml:space="preserve"> году составит </w:t>
      </w:r>
      <w:r w:rsidR="00A5688F">
        <w:rPr>
          <w:sz w:val="28"/>
          <w:szCs w:val="28"/>
        </w:rPr>
        <w:t>2,3</w:t>
      </w:r>
      <w:r w:rsidR="008B02D4">
        <w:rPr>
          <w:sz w:val="28"/>
          <w:szCs w:val="28"/>
        </w:rPr>
        <w:t xml:space="preserve"> </w:t>
      </w:r>
      <w:r w:rsidRPr="00EE7506">
        <w:rPr>
          <w:sz w:val="28"/>
          <w:szCs w:val="28"/>
        </w:rPr>
        <w:t>процента.</w:t>
      </w:r>
    </w:p>
    <w:p w:rsidR="00734787" w:rsidRDefault="007159AF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E7506">
        <w:rPr>
          <w:sz w:val="28"/>
          <w:szCs w:val="28"/>
        </w:rPr>
        <w:t xml:space="preserve">Расходы   в сумме </w:t>
      </w:r>
      <w:r w:rsidR="00A5688F">
        <w:rPr>
          <w:sz w:val="28"/>
          <w:szCs w:val="28"/>
        </w:rPr>
        <w:t>55,0</w:t>
      </w:r>
      <w:r w:rsidRPr="00EE7506">
        <w:rPr>
          <w:sz w:val="28"/>
          <w:szCs w:val="28"/>
        </w:rPr>
        <w:t xml:space="preserve"> тыс. рублей запланированы на выплату ежемесячной денежной компенсации на оплату жилого помещения, отопления и освещения </w:t>
      </w:r>
      <w:r w:rsidR="00550A78">
        <w:rPr>
          <w:sz w:val="28"/>
          <w:szCs w:val="28"/>
        </w:rPr>
        <w:t>работникам муниципальн</w:t>
      </w:r>
      <w:r w:rsidR="007E0FCF">
        <w:rPr>
          <w:sz w:val="28"/>
          <w:szCs w:val="28"/>
        </w:rPr>
        <w:t>ого учреждения</w:t>
      </w:r>
      <w:r w:rsidR="00550A78">
        <w:rPr>
          <w:sz w:val="28"/>
          <w:szCs w:val="28"/>
        </w:rPr>
        <w:t xml:space="preserve"> культуры</w:t>
      </w:r>
      <w:r w:rsidR="00840C78">
        <w:rPr>
          <w:sz w:val="28"/>
          <w:szCs w:val="28"/>
        </w:rPr>
        <w:t xml:space="preserve">, что </w:t>
      </w:r>
      <w:r w:rsidR="00A5688F">
        <w:rPr>
          <w:sz w:val="28"/>
          <w:szCs w:val="28"/>
        </w:rPr>
        <w:t xml:space="preserve">ниже </w:t>
      </w:r>
      <w:r w:rsidR="00840C78">
        <w:rPr>
          <w:sz w:val="28"/>
          <w:szCs w:val="28"/>
        </w:rPr>
        <w:t xml:space="preserve">утвержденных назначений 2016 года на </w:t>
      </w:r>
      <w:r w:rsidR="00A5688F">
        <w:rPr>
          <w:sz w:val="28"/>
          <w:szCs w:val="28"/>
        </w:rPr>
        <w:t>20,0</w:t>
      </w:r>
      <w:r w:rsidR="00840C78">
        <w:rPr>
          <w:sz w:val="28"/>
          <w:szCs w:val="28"/>
        </w:rPr>
        <w:t xml:space="preserve"> тыс. рублей, или  на </w:t>
      </w:r>
      <w:r w:rsidR="00A5688F">
        <w:rPr>
          <w:sz w:val="28"/>
          <w:szCs w:val="28"/>
        </w:rPr>
        <w:t>26,7</w:t>
      </w:r>
      <w:r w:rsidR="00840C78">
        <w:rPr>
          <w:sz w:val="28"/>
          <w:szCs w:val="28"/>
        </w:rPr>
        <w:t xml:space="preserve"> процента.</w:t>
      </w:r>
    </w:p>
    <w:p w:rsidR="00CE06D3" w:rsidRDefault="00840C78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выплату ежемесячной денежной компенсации </w:t>
      </w:r>
      <w:r w:rsidR="00AE2A8E">
        <w:rPr>
          <w:sz w:val="28"/>
          <w:szCs w:val="28"/>
        </w:rPr>
        <w:t>в 2018</w:t>
      </w:r>
      <w:r w:rsidR="00A5688F">
        <w:rPr>
          <w:sz w:val="28"/>
          <w:szCs w:val="28"/>
        </w:rPr>
        <w:t xml:space="preserve"> и 2019</w:t>
      </w:r>
      <w:r w:rsidR="00AE2A8E">
        <w:rPr>
          <w:sz w:val="28"/>
          <w:szCs w:val="28"/>
        </w:rPr>
        <w:t xml:space="preserve"> год</w:t>
      </w:r>
      <w:r w:rsidR="00A5688F">
        <w:rPr>
          <w:sz w:val="28"/>
          <w:szCs w:val="28"/>
        </w:rPr>
        <w:t>ах</w:t>
      </w:r>
      <w:r w:rsidR="00AE2A8E">
        <w:rPr>
          <w:sz w:val="28"/>
          <w:szCs w:val="28"/>
        </w:rPr>
        <w:t xml:space="preserve"> планируется </w:t>
      </w:r>
      <w:r w:rsidR="00A5688F">
        <w:rPr>
          <w:sz w:val="28"/>
          <w:szCs w:val="28"/>
        </w:rPr>
        <w:t>по 55,0 тыс. рублей ежегодно,на уровне 2017 года</w:t>
      </w:r>
      <w:r w:rsidR="00AE2A8E">
        <w:rPr>
          <w:sz w:val="28"/>
          <w:szCs w:val="28"/>
        </w:rPr>
        <w:t>.</w:t>
      </w:r>
    </w:p>
    <w:p w:rsidR="00A5688F" w:rsidRDefault="00A5688F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34787" w:rsidRPr="00EE7506" w:rsidRDefault="00734787" w:rsidP="0073478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714C0" w:rsidRDefault="00734787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</w:rPr>
        <w:t>По разделу «Физическая культура и спорт»</w:t>
      </w:r>
    </w:p>
    <w:p w:rsidR="000A00C7" w:rsidRPr="00D710B0" w:rsidRDefault="000A00C7" w:rsidP="00B22A7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54649E" w:rsidRDefault="007E0FCF" w:rsidP="00CA70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решения на 201</w:t>
      </w:r>
      <w:r w:rsidR="00CA7048">
        <w:rPr>
          <w:sz w:val="28"/>
          <w:szCs w:val="28"/>
        </w:rPr>
        <w:t xml:space="preserve">7 </w:t>
      </w:r>
      <w:r w:rsidR="00271242" w:rsidRPr="00D710B0">
        <w:rPr>
          <w:sz w:val="28"/>
          <w:szCs w:val="28"/>
        </w:rPr>
        <w:t xml:space="preserve"> год предусматривает бюджетные ассигнования по данному разделу </w:t>
      </w:r>
      <w:r w:rsidR="00D710B0" w:rsidRPr="00D710B0">
        <w:rPr>
          <w:sz w:val="28"/>
          <w:szCs w:val="28"/>
        </w:rPr>
        <w:t xml:space="preserve">– </w:t>
      </w:r>
      <w:r w:rsidR="00A5688F">
        <w:rPr>
          <w:sz w:val="28"/>
          <w:szCs w:val="28"/>
        </w:rPr>
        <w:t>30,8</w:t>
      </w:r>
      <w:r w:rsidR="00AE2A8E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 xml:space="preserve"> </w:t>
      </w:r>
      <w:r w:rsidR="00271242" w:rsidRPr="00D710B0">
        <w:rPr>
          <w:sz w:val="28"/>
          <w:szCs w:val="28"/>
        </w:rPr>
        <w:t>тыс. рублей,</w:t>
      </w:r>
      <w:r w:rsidR="00A5688F">
        <w:rPr>
          <w:sz w:val="28"/>
          <w:szCs w:val="28"/>
        </w:rPr>
        <w:t xml:space="preserve">на уровне </w:t>
      </w:r>
      <w:r w:rsidR="00AE2A8E">
        <w:rPr>
          <w:sz w:val="28"/>
          <w:szCs w:val="28"/>
        </w:rPr>
        <w:t xml:space="preserve"> </w:t>
      </w:r>
      <w:r w:rsidR="00CA7048">
        <w:rPr>
          <w:sz w:val="28"/>
          <w:szCs w:val="28"/>
        </w:rPr>
        <w:t>утвержденных назначений  2016 года</w:t>
      </w:r>
      <w:r w:rsidR="00AE2A8E">
        <w:rPr>
          <w:sz w:val="28"/>
          <w:szCs w:val="28"/>
        </w:rPr>
        <w:t xml:space="preserve"> </w:t>
      </w:r>
      <w:r w:rsidR="00A5688F">
        <w:rPr>
          <w:sz w:val="28"/>
          <w:szCs w:val="28"/>
        </w:rPr>
        <w:t>.</w:t>
      </w:r>
      <w:r w:rsidR="00271242" w:rsidRPr="00D710B0">
        <w:rPr>
          <w:sz w:val="28"/>
          <w:szCs w:val="28"/>
        </w:rPr>
        <w:t>Удельный вес  указанных расходов  в объеме расходов бюджета поселения в 201</w:t>
      </w:r>
      <w:r w:rsidR="00CA7048">
        <w:rPr>
          <w:sz w:val="28"/>
          <w:szCs w:val="28"/>
        </w:rPr>
        <w:t xml:space="preserve">7 </w:t>
      </w:r>
      <w:r w:rsidR="00271242" w:rsidRPr="00D710B0">
        <w:rPr>
          <w:sz w:val="28"/>
          <w:szCs w:val="28"/>
        </w:rPr>
        <w:t xml:space="preserve">году составит </w:t>
      </w:r>
      <w:r w:rsidR="00A5688F">
        <w:rPr>
          <w:sz w:val="28"/>
          <w:szCs w:val="28"/>
        </w:rPr>
        <w:t>1,3</w:t>
      </w:r>
      <w:r w:rsidR="00AE2A8E">
        <w:rPr>
          <w:sz w:val="28"/>
          <w:szCs w:val="28"/>
        </w:rPr>
        <w:t xml:space="preserve"> </w:t>
      </w:r>
      <w:r w:rsidR="000A00C7">
        <w:rPr>
          <w:sz w:val="28"/>
          <w:szCs w:val="28"/>
        </w:rPr>
        <w:t>процента</w:t>
      </w:r>
      <w:r w:rsidR="00D710B0" w:rsidRPr="00D710B0">
        <w:rPr>
          <w:sz w:val="28"/>
          <w:szCs w:val="28"/>
        </w:rPr>
        <w:t>. П</w:t>
      </w:r>
      <w:r w:rsidR="000A00C7">
        <w:rPr>
          <w:sz w:val="28"/>
          <w:szCs w:val="28"/>
        </w:rPr>
        <w:t xml:space="preserve">о  данному разделу предусмотрены расходы </w:t>
      </w:r>
      <w:r w:rsidR="00E846DA" w:rsidRPr="00E846DA">
        <w:rPr>
          <w:sz w:val="28"/>
          <w:szCs w:val="28"/>
        </w:rPr>
        <w:t>на</w:t>
      </w:r>
      <w:r w:rsidR="00A5688F">
        <w:rPr>
          <w:sz w:val="28"/>
          <w:szCs w:val="28"/>
        </w:rPr>
        <w:t xml:space="preserve"> физкультурно-оздоровительную работу и проведение спортивных мероприятий и соревнований в поселении</w:t>
      </w:r>
      <w:r w:rsidR="00E846DA">
        <w:rPr>
          <w:sz w:val="28"/>
          <w:szCs w:val="28"/>
        </w:rPr>
        <w:t>. На 2018</w:t>
      </w:r>
      <w:r w:rsidR="00A5688F">
        <w:rPr>
          <w:sz w:val="28"/>
          <w:szCs w:val="28"/>
        </w:rPr>
        <w:t xml:space="preserve"> и  2019</w:t>
      </w:r>
      <w:r w:rsidR="00E846DA">
        <w:rPr>
          <w:sz w:val="28"/>
          <w:szCs w:val="28"/>
        </w:rPr>
        <w:t xml:space="preserve"> год</w:t>
      </w:r>
      <w:r w:rsidR="00A5688F">
        <w:rPr>
          <w:sz w:val="28"/>
          <w:szCs w:val="28"/>
        </w:rPr>
        <w:t>ы</w:t>
      </w:r>
      <w:r w:rsidR="00E846DA">
        <w:rPr>
          <w:sz w:val="28"/>
          <w:szCs w:val="28"/>
        </w:rPr>
        <w:t xml:space="preserve"> планируются расходы</w:t>
      </w:r>
      <w:r w:rsidR="00AE6D3B">
        <w:rPr>
          <w:sz w:val="28"/>
          <w:szCs w:val="28"/>
        </w:rPr>
        <w:t xml:space="preserve"> по подразделу «</w:t>
      </w:r>
      <w:r w:rsidR="00A5688F">
        <w:rPr>
          <w:sz w:val="28"/>
          <w:szCs w:val="28"/>
        </w:rPr>
        <w:t>Физическая культура и спорт</w:t>
      </w:r>
      <w:r w:rsidR="00AE6D3B">
        <w:rPr>
          <w:sz w:val="28"/>
          <w:szCs w:val="28"/>
        </w:rPr>
        <w:t>»</w:t>
      </w:r>
      <w:r w:rsidR="00E846DA">
        <w:rPr>
          <w:sz w:val="28"/>
          <w:szCs w:val="28"/>
        </w:rPr>
        <w:t xml:space="preserve"> в сумме </w:t>
      </w:r>
      <w:r w:rsidR="00A5688F">
        <w:rPr>
          <w:sz w:val="28"/>
          <w:szCs w:val="28"/>
        </w:rPr>
        <w:t>20,8</w:t>
      </w:r>
      <w:r w:rsidR="00E846DA">
        <w:rPr>
          <w:sz w:val="28"/>
          <w:szCs w:val="28"/>
        </w:rPr>
        <w:t xml:space="preserve"> тыс. рублей</w:t>
      </w:r>
      <w:r w:rsidR="00A5688F">
        <w:rPr>
          <w:sz w:val="28"/>
          <w:szCs w:val="28"/>
        </w:rPr>
        <w:t>.</w:t>
      </w:r>
    </w:p>
    <w:p w:rsidR="00CE06D3" w:rsidRPr="000C6D6E" w:rsidRDefault="00CE06D3" w:rsidP="00CE06D3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EC3E52" w:rsidRDefault="00D40B79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710B0">
        <w:rPr>
          <w:b/>
          <w:sz w:val="28"/>
          <w:szCs w:val="28"/>
          <w:lang w:val="en-US"/>
        </w:rPr>
        <w:t>Y</w:t>
      </w:r>
      <w:r w:rsidR="002930AF" w:rsidRPr="00D710B0">
        <w:rPr>
          <w:b/>
          <w:sz w:val="28"/>
          <w:szCs w:val="28"/>
        </w:rPr>
        <w:t>. М</w:t>
      </w:r>
      <w:r w:rsidR="0092595C" w:rsidRPr="00D710B0">
        <w:rPr>
          <w:b/>
          <w:sz w:val="28"/>
          <w:szCs w:val="28"/>
        </w:rPr>
        <w:t>униципальный долг</w:t>
      </w:r>
    </w:p>
    <w:p w:rsidR="00F42FD8" w:rsidRPr="00D710B0" w:rsidRDefault="00F42FD8" w:rsidP="00D96B6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AF21B7" w:rsidRDefault="00EB7788" w:rsidP="00E846D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Структура </w:t>
      </w:r>
      <w:r w:rsidR="00D404DC" w:rsidRPr="009D5BE5">
        <w:rPr>
          <w:sz w:val="28"/>
          <w:szCs w:val="28"/>
        </w:rPr>
        <w:t xml:space="preserve"> муниципального долга </w:t>
      </w:r>
      <w:r w:rsidR="00D96B67" w:rsidRPr="009D5BE5">
        <w:rPr>
          <w:sz w:val="28"/>
          <w:szCs w:val="28"/>
        </w:rPr>
        <w:t xml:space="preserve">поселения предоставлена </w:t>
      </w:r>
      <w:r w:rsidR="00D404DC" w:rsidRPr="009D5BE5">
        <w:rPr>
          <w:sz w:val="28"/>
          <w:szCs w:val="28"/>
        </w:rPr>
        <w:t xml:space="preserve"> муниципальн</w:t>
      </w:r>
      <w:r w:rsidR="00D96B67" w:rsidRPr="009D5BE5">
        <w:rPr>
          <w:sz w:val="28"/>
          <w:szCs w:val="28"/>
        </w:rPr>
        <w:t>ой</w:t>
      </w:r>
      <w:r w:rsidR="00D404DC" w:rsidRPr="009D5BE5">
        <w:rPr>
          <w:sz w:val="28"/>
          <w:szCs w:val="28"/>
        </w:rPr>
        <w:t xml:space="preserve"> гаранти</w:t>
      </w:r>
      <w:r w:rsidR="00D96B67" w:rsidRPr="009D5BE5">
        <w:rPr>
          <w:sz w:val="28"/>
          <w:szCs w:val="28"/>
        </w:rPr>
        <w:t>ей</w:t>
      </w:r>
      <w:r w:rsidR="00D404DC" w:rsidRPr="009D5BE5">
        <w:rPr>
          <w:sz w:val="28"/>
          <w:szCs w:val="28"/>
        </w:rPr>
        <w:t xml:space="preserve">. </w:t>
      </w:r>
      <w:r w:rsidR="00CB4492">
        <w:rPr>
          <w:sz w:val="28"/>
          <w:szCs w:val="28"/>
        </w:rPr>
        <w:t xml:space="preserve"> В проекте решения предусмотрено, что в 201</w:t>
      </w:r>
      <w:r w:rsidR="004F4AF6">
        <w:rPr>
          <w:sz w:val="28"/>
          <w:szCs w:val="28"/>
        </w:rPr>
        <w:t>7</w:t>
      </w:r>
      <w:r w:rsidR="00E846DA">
        <w:rPr>
          <w:sz w:val="28"/>
          <w:szCs w:val="28"/>
        </w:rPr>
        <w:t xml:space="preserve"> - 2019</w:t>
      </w:r>
      <w:r w:rsidR="00CB4492">
        <w:rPr>
          <w:sz w:val="28"/>
          <w:szCs w:val="28"/>
        </w:rPr>
        <w:t xml:space="preserve"> год</w:t>
      </w:r>
      <w:r w:rsidR="00E846DA">
        <w:rPr>
          <w:sz w:val="28"/>
          <w:szCs w:val="28"/>
        </w:rPr>
        <w:t>ах</w:t>
      </w:r>
      <w:r w:rsidR="00CB4492">
        <w:rPr>
          <w:sz w:val="28"/>
          <w:szCs w:val="28"/>
        </w:rPr>
        <w:t xml:space="preserve"> муниципальные гарантии поселением не предоставляются.</w:t>
      </w:r>
      <w:r w:rsidR="00AF21B7">
        <w:rPr>
          <w:i/>
          <w:sz w:val="28"/>
          <w:szCs w:val="28"/>
        </w:rPr>
        <w:t xml:space="preserve"> </w:t>
      </w:r>
    </w:p>
    <w:p w:rsidR="00E846DA" w:rsidRPr="00E846DA" w:rsidRDefault="00E846DA" w:rsidP="00E846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846DA">
        <w:rPr>
          <w:sz w:val="28"/>
          <w:szCs w:val="28"/>
        </w:rPr>
        <w:t>В соответствии с пунктом  1</w:t>
      </w:r>
      <w:r>
        <w:rPr>
          <w:sz w:val="28"/>
          <w:szCs w:val="28"/>
        </w:rPr>
        <w:t>3</w:t>
      </w:r>
      <w:r w:rsidRPr="00E846DA">
        <w:rPr>
          <w:sz w:val="28"/>
          <w:szCs w:val="28"/>
        </w:rPr>
        <w:t xml:space="preserve"> проекта решения «О бюджете поселения на 201</w:t>
      </w:r>
      <w:r>
        <w:rPr>
          <w:sz w:val="28"/>
          <w:szCs w:val="28"/>
        </w:rPr>
        <w:t>7</w:t>
      </w:r>
      <w:r w:rsidRPr="00E846DA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E846DA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E846DA">
        <w:rPr>
          <w:sz w:val="28"/>
          <w:szCs w:val="28"/>
        </w:rPr>
        <w:t xml:space="preserve"> годов» установлен верхний предел муниципального внутреннего долга  по состоянию на 01</w:t>
      </w:r>
      <w:r w:rsidR="00AE6D3B">
        <w:rPr>
          <w:sz w:val="28"/>
          <w:szCs w:val="28"/>
        </w:rPr>
        <w:t>.01.20</w:t>
      </w:r>
      <w:r w:rsidRPr="00E846DA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E846DA">
        <w:rPr>
          <w:sz w:val="28"/>
          <w:szCs w:val="28"/>
        </w:rPr>
        <w:t xml:space="preserve"> года, на 01.01.201</w:t>
      </w:r>
      <w:r>
        <w:rPr>
          <w:sz w:val="28"/>
          <w:szCs w:val="28"/>
        </w:rPr>
        <w:t>9</w:t>
      </w:r>
      <w:r w:rsidRPr="00E846DA">
        <w:rPr>
          <w:sz w:val="28"/>
          <w:szCs w:val="28"/>
        </w:rPr>
        <w:t xml:space="preserve"> года и на 01.01.20</w:t>
      </w:r>
      <w:r>
        <w:rPr>
          <w:sz w:val="28"/>
          <w:szCs w:val="28"/>
        </w:rPr>
        <w:t>20</w:t>
      </w:r>
      <w:r w:rsidRPr="00E846DA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>0,0</w:t>
      </w:r>
      <w:r w:rsidRPr="00E846DA">
        <w:rPr>
          <w:sz w:val="28"/>
          <w:szCs w:val="28"/>
        </w:rPr>
        <w:t xml:space="preserve"> тыс. рублей ежегодно, в том числе  по муниципальной гарантии в сумме 0,0 тыс. рублей, что соответствует пункту 3 статьи 107 БК РФ.</w:t>
      </w:r>
    </w:p>
    <w:p w:rsidR="00E846DA" w:rsidRPr="00FA315A" w:rsidRDefault="00E846DA" w:rsidP="00E846DA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  <w:r w:rsidRPr="00E846DA">
        <w:rPr>
          <w:sz w:val="28"/>
          <w:szCs w:val="28"/>
        </w:rPr>
        <w:t xml:space="preserve">  </w:t>
      </w:r>
    </w:p>
    <w:p w:rsidR="00244276" w:rsidRPr="000C6D6E" w:rsidRDefault="00244276" w:rsidP="007934B1">
      <w:pPr>
        <w:autoSpaceDE w:val="0"/>
        <w:autoSpaceDN w:val="0"/>
        <w:adjustRightInd w:val="0"/>
        <w:ind w:firstLine="540"/>
        <w:jc w:val="both"/>
        <w:rPr>
          <w:color w:val="993300"/>
        </w:rPr>
      </w:pPr>
    </w:p>
    <w:p w:rsidR="0092595C" w:rsidRPr="009D5BE5" w:rsidRDefault="00B456C8" w:rsidP="00B456C8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D5BE5">
        <w:rPr>
          <w:b/>
          <w:sz w:val="28"/>
          <w:szCs w:val="28"/>
          <w:lang w:val="en-US"/>
        </w:rPr>
        <w:t>YI</w:t>
      </w:r>
      <w:r w:rsidRPr="009D5BE5">
        <w:rPr>
          <w:b/>
          <w:sz w:val="28"/>
          <w:szCs w:val="28"/>
        </w:rPr>
        <w:t>. И</w:t>
      </w:r>
      <w:r w:rsidR="0092595C" w:rsidRPr="009D5BE5">
        <w:rPr>
          <w:b/>
          <w:sz w:val="28"/>
          <w:szCs w:val="28"/>
        </w:rPr>
        <w:t xml:space="preserve">сточники внутреннего финансирования дефицита бюджета </w:t>
      </w:r>
      <w:r w:rsidR="00BE1FA3">
        <w:rPr>
          <w:b/>
          <w:sz w:val="28"/>
          <w:szCs w:val="28"/>
        </w:rPr>
        <w:t>поселения</w:t>
      </w:r>
    </w:p>
    <w:p w:rsidR="00EC3E52" w:rsidRPr="000C6D6E" w:rsidRDefault="00EC3E52" w:rsidP="00B22A7E">
      <w:pPr>
        <w:autoSpaceDE w:val="0"/>
        <w:autoSpaceDN w:val="0"/>
        <w:adjustRightInd w:val="0"/>
        <w:rPr>
          <w:color w:val="993300"/>
        </w:rPr>
      </w:pPr>
    </w:p>
    <w:p w:rsidR="00D51BF7" w:rsidRDefault="00EB7788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Проект бюджета на 201</w:t>
      </w:r>
      <w:r w:rsidR="00AF21B7">
        <w:rPr>
          <w:sz w:val="28"/>
          <w:szCs w:val="28"/>
        </w:rPr>
        <w:t>7</w:t>
      </w:r>
      <w:r>
        <w:rPr>
          <w:sz w:val="28"/>
          <w:szCs w:val="28"/>
        </w:rPr>
        <w:t xml:space="preserve"> год </w:t>
      </w:r>
      <w:r w:rsidR="00AF21B7">
        <w:rPr>
          <w:sz w:val="28"/>
          <w:szCs w:val="28"/>
        </w:rPr>
        <w:t xml:space="preserve"> и плановый период 2018 и 2019 годов </w:t>
      </w:r>
      <w:r w:rsidR="00D817C4" w:rsidRPr="009D5BE5">
        <w:rPr>
          <w:sz w:val="28"/>
          <w:szCs w:val="28"/>
        </w:rPr>
        <w:t>спрогнозирован  без дефицита.</w:t>
      </w:r>
    </w:p>
    <w:p w:rsidR="00CE06D3" w:rsidRPr="009D5BE5" w:rsidRDefault="00CE06D3" w:rsidP="00215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A4A83" w:rsidRPr="000C6D6E" w:rsidRDefault="008A4A83" w:rsidP="002157AA">
      <w:pPr>
        <w:autoSpaceDE w:val="0"/>
        <w:autoSpaceDN w:val="0"/>
        <w:adjustRightInd w:val="0"/>
        <w:ind w:firstLine="540"/>
        <w:jc w:val="both"/>
        <w:rPr>
          <w:color w:val="993300"/>
          <w:sz w:val="28"/>
          <w:szCs w:val="28"/>
        </w:rPr>
      </w:pPr>
    </w:p>
    <w:p w:rsidR="00FF4040" w:rsidRPr="00B813F6" w:rsidRDefault="00A2629E" w:rsidP="00A2629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813F6">
        <w:rPr>
          <w:b/>
          <w:sz w:val="28"/>
          <w:szCs w:val="28"/>
        </w:rPr>
        <w:t>ВЫВОДЫ</w:t>
      </w:r>
      <w:r w:rsidR="0062320D" w:rsidRPr="00B813F6">
        <w:rPr>
          <w:b/>
          <w:sz w:val="28"/>
          <w:szCs w:val="28"/>
        </w:rPr>
        <w:t xml:space="preserve"> </w:t>
      </w:r>
    </w:p>
    <w:p w:rsidR="00C13523" w:rsidRPr="007E0040" w:rsidRDefault="00C13523" w:rsidP="00A2629E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C13523" w:rsidRDefault="00C13523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5BE5">
        <w:rPr>
          <w:sz w:val="28"/>
          <w:szCs w:val="28"/>
        </w:rPr>
        <w:t xml:space="preserve">На основании проведенной экспертизы проекта решения «О бюджете </w:t>
      </w:r>
      <w:r w:rsidR="0062320D" w:rsidRPr="009D5BE5">
        <w:rPr>
          <w:sz w:val="28"/>
          <w:szCs w:val="28"/>
        </w:rPr>
        <w:t xml:space="preserve">поселения </w:t>
      </w:r>
      <w:r w:rsidRPr="009D5BE5">
        <w:rPr>
          <w:sz w:val="28"/>
          <w:szCs w:val="28"/>
        </w:rPr>
        <w:t xml:space="preserve"> на 201</w:t>
      </w:r>
      <w:r w:rsidR="00AF21B7">
        <w:rPr>
          <w:sz w:val="28"/>
          <w:szCs w:val="28"/>
        </w:rPr>
        <w:t>7</w:t>
      </w:r>
      <w:r w:rsidR="00B02FC5">
        <w:rPr>
          <w:sz w:val="28"/>
          <w:szCs w:val="28"/>
        </w:rPr>
        <w:t xml:space="preserve"> </w:t>
      </w:r>
      <w:r w:rsidR="003932DB" w:rsidRPr="009D5BE5">
        <w:rPr>
          <w:sz w:val="28"/>
          <w:szCs w:val="28"/>
        </w:rPr>
        <w:t>год</w:t>
      </w:r>
      <w:r w:rsidR="00AF21B7">
        <w:rPr>
          <w:sz w:val="28"/>
          <w:szCs w:val="28"/>
        </w:rPr>
        <w:t xml:space="preserve"> и плановый период 2018 и 2019 годов </w:t>
      </w:r>
      <w:r w:rsidR="003932DB" w:rsidRPr="009D5BE5">
        <w:rPr>
          <w:sz w:val="28"/>
          <w:szCs w:val="28"/>
        </w:rPr>
        <w:t>»</w:t>
      </w:r>
      <w:r w:rsidR="00F1036A">
        <w:rPr>
          <w:sz w:val="28"/>
          <w:szCs w:val="28"/>
        </w:rPr>
        <w:t xml:space="preserve"> ревизионная комиссия</w:t>
      </w:r>
      <w:r w:rsidR="00AF21B7">
        <w:rPr>
          <w:sz w:val="28"/>
          <w:szCs w:val="28"/>
        </w:rPr>
        <w:t xml:space="preserve"> </w:t>
      </w:r>
      <w:r w:rsidR="0062320D" w:rsidRPr="009D5BE5">
        <w:rPr>
          <w:sz w:val="28"/>
          <w:szCs w:val="28"/>
        </w:rPr>
        <w:t>отмечает следующее</w:t>
      </w:r>
      <w:r w:rsidRPr="009D5BE5">
        <w:rPr>
          <w:sz w:val="28"/>
          <w:szCs w:val="28"/>
        </w:rPr>
        <w:t>:</w:t>
      </w:r>
    </w:p>
    <w:p w:rsidR="00B02FC5" w:rsidRPr="009D5BE5" w:rsidRDefault="00B02FC5" w:rsidP="004539A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29D5" w:rsidRPr="009D5BE5" w:rsidRDefault="001B3DD5" w:rsidP="001B3DD5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E045A">
        <w:rPr>
          <w:sz w:val="28"/>
          <w:szCs w:val="28"/>
        </w:rPr>
        <w:t xml:space="preserve">    </w:t>
      </w:r>
      <w:r w:rsidR="002C29D5" w:rsidRPr="009D5BE5">
        <w:rPr>
          <w:sz w:val="28"/>
          <w:szCs w:val="28"/>
        </w:rPr>
        <w:t>1. Общий объем до</w:t>
      </w:r>
      <w:r w:rsidR="00466EC0">
        <w:rPr>
          <w:sz w:val="28"/>
          <w:szCs w:val="28"/>
        </w:rPr>
        <w:t>ходов  бюджета поселения  в 201</w:t>
      </w:r>
      <w:r w:rsidR="00AE045A">
        <w:rPr>
          <w:sz w:val="28"/>
          <w:szCs w:val="28"/>
        </w:rPr>
        <w:t>7</w:t>
      </w:r>
      <w:r w:rsidR="002C29D5" w:rsidRPr="009D5BE5">
        <w:rPr>
          <w:sz w:val="28"/>
          <w:szCs w:val="28"/>
        </w:rPr>
        <w:t xml:space="preserve"> году предусмотрен в сумме</w:t>
      </w:r>
      <w:r w:rsidR="00A34437">
        <w:rPr>
          <w:sz w:val="28"/>
          <w:szCs w:val="28"/>
        </w:rPr>
        <w:t xml:space="preserve"> </w:t>
      </w:r>
      <w:r w:rsidR="002C29D5" w:rsidRPr="009D5BE5">
        <w:rPr>
          <w:sz w:val="28"/>
          <w:szCs w:val="28"/>
        </w:rPr>
        <w:t xml:space="preserve"> </w:t>
      </w:r>
      <w:r w:rsidR="00A34437">
        <w:rPr>
          <w:sz w:val="28"/>
          <w:szCs w:val="28"/>
        </w:rPr>
        <w:t>2405,5</w:t>
      </w:r>
      <w:r w:rsidR="002C29D5" w:rsidRPr="009D5BE5">
        <w:rPr>
          <w:sz w:val="28"/>
          <w:szCs w:val="28"/>
        </w:rPr>
        <w:t xml:space="preserve"> тыс. рублей, что ниже бюджетных назначений 201</w:t>
      </w:r>
      <w:r w:rsidR="00AE045A">
        <w:rPr>
          <w:sz w:val="28"/>
          <w:szCs w:val="28"/>
        </w:rPr>
        <w:t>6</w:t>
      </w:r>
      <w:r w:rsidR="00B02FC5">
        <w:rPr>
          <w:sz w:val="28"/>
          <w:szCs w:val="28"/>
        </w:rPr>
        <w:t xml:space="preserve"> </w:t>
      </w:r>
      <w:r w:rsidR="00B813F6">
        <w:rPr>
          <w:sz w:val="28"/>
          <w:szCs w:val="28"/>
        </w:rPr>
        <w:t xml:space="preserve">года </w:t>
      </w:r>
      <w:r w:rsidR="002C29D5" w:rsidRPr="009D5BE5">
        <w:rPr>
          <w:sz w:val="28"/>
          <w:szCs w:val="28"/>
        </w:rPr>
        <w:t xml:space="preserve"> на </w:t>
      </w:r>
      <w:r w:rsidR="00142909">
        <w:rPr>
          <w:sz w:val="28"/>
          <w:szCs w:val="28"/>
        </w:rPr>
        <w:t xml:space="preserve"> </w:t>
      </w:r>
      <w:r w:rsidR="00946380">
        <w:rPr>
          <w:sz w:val="28"/>
          <w:szCs w:val="28"/>
        </w:rPr>
        <w:t xml:space="preserve"> </w:t>
      </w:r>
      <w:r w:rsidR="00A34437">
        <w:rPr>
          <w:sz w:val="28"/>
          <w:szCs w:val="28"/>
        </w:rPr>
        <w:t xml:space="preserve">141,4 </w:t>
      </w:r>
      <w:r w:rsidR="002C29D5" w:rsidRPr="009D5BE5">
        <w:rPr>
          <w:sz w:val="28"/>
          <w:szCs w:val="28"/>
        </w:rPr>
        <w:t xml:space="preserve">тыс. рублей, или </w:t>
      </w:r>
      <w:r w:rsidR="008D5C20">
        <w:rPr>
          <w:sz w:val="28"/>
          <w:szCs w:val="28"/>
        </w:rPr>
        <w:t xml:space="preserve"> на </w:t>
      </w:r>
      <w:r w:rsidR="00A34437">
        <w:rPr>
          <w:sz w:val="28"/>
          <w:szCs w:val="28"/>
        </w:rPr>
        <w:t xml:space="preserve">5,6 </w:t>
      </w:r>
      <w:r w:rsidR="002C29D5" w:rsidRPr="009D5BE5">
        <w:rPr>
          <w:sz w:val="28"/>
          <w:szCs w:val="28"/>
        </w:rPr>
        <w:t xml:space="preserve"> процент</w:t>
      </w:r>
      <w:r w:rsidR="00A34437">
        <w:rPr>
          <w:sz w:val="28"/>
          <w:szCs w:val="28"/>
        </w:rPr>
        <w:t>а</w:t>
      </w:r>
      <w:r w:rsidR="002C29D5" w:rsidRPr="009D5BE5">
        <w:rPr>
          <w:sz w:val="28"/>
          <w:szCs w:val="28"/>
        </w:rPr>
        <w:t xml:space="preserve">. </w:t>
      </w:r>
      <w:r w:rsidR="002C4EB3" w:rsidRPr="002C4EB3">
        <w:rPr>
          <w:sz w:val="28"/>
          <w:szCs w:val="28"/>
        </w:rPr>
        <w:t>На 201</w:t>
      </w:r>
      <w:r w:rsidR="002C4EB3">
        <w:rPr>
          <w:sz w:val="28"/>
          <w:szCs w:val="28"/>
        </w:rPr>
        <w:t>8-</w:t>
      </w:r>
      <w:r w:rsidR="002C4EB3" w:rsidRPr="002C4EB3">
        <w:rPr>
          <w:sz w:val="28"/>
          <w:szCs w:val="28"/>
        </w:rPr>
        <w:t>201</w:t>
      </w:r>
      <w:r w:rsidR="002C4EB3">
        <w:rPr>
          <w:sz w:val="28"/>
          <w:szCs w:val="28"/>
        </w:rPr>
        <w:t>9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A34437">
        <w:rPr>
          <w:sz w:val="28"/>
          <w:szCs w:val="28"/>
        </w:rPr>
        <w:t>2413,4</w:t>
      </w:r>
      <w:r w:rsidR="002C4EB3" w:rsidRPr="002C4EB3">
        <w:rPr>
          <w:sz w:val="28"/>
          <w:szCs w:val="28"/>
        </w:rPr>
        <w:t xml:space="preserve"> тыс. рублей и </w:t>
      </w:r>
      <w:r w:rsidR="00A34437">
        <w:rPr>
          <w:sz w:val="28"/>
          <w:szCs w:val="28"/>
        </w:rPr>
        <w:t xml:space="preserve">2440,7 </w:t>
      </w:r>
      <w:r w:rsidR="002C4EB3" w:rsidRPr="002C4EB3">
        <w:rPr>
          <w:sz w:val="28"/>
          <w:szCs w:val="28"/>
        </w:rPr>
        <w:t>тыс. рублей соответственно.</w:t>
      </w:r>
    </w:p>
    <w:p w:rsidR="002C29D5" w:rsidRPr="004B4968" w:rsidRDefault="002C29D5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 w:rsidRPr="004B4968">
        <w:rPr>
          <w:sz w:val="28"/>
          <w:szCs w:val="28"/>
        </w:rPr>
        <w:t>2. Проектом решения о бюджете поселения  объем налоговых и неналоговых доходов</w:t>
      </w:r>
      <w:r w:rsidR="00142909">
        <w:rPr>
          <w:sz w:val="28"/>
          <w:szCs w:val="28"/>
        </w:rPr>
        <w:t xml:space="preserve"> </w:t>
      </w:r>
      <w:r w:rsidR="008D5C20">
        <w:rPr>
          <w:sz w:val="28"/>
          <w:szCs w:val="28"/>
        </w:rPr>
        <w:t>на 201</w:t>
      </w:r>
      <w:r w:rsidR="00142909">
        <w:rPr>
          <w:sz w:val="28"/>
          <w:szCs w:val="28"/>
        </w:rPr>
        <w:t xml:space="preserve">7 </w:t>
      </w:r>
      <w:r w:rsidRPr="004B4968">
        <w:rPr>
          <w:sz w:val="28"/>
          <w:szCs w:val="28"/>
        </w:rPr>
        <w:t xml:space="preserve">год предусмотрен в сумме </w:t>
      </w:r>
      <w:r w:rsidR="00A34437">
        <w:rPr>
          <w:sz w:val="28"/>
          <w:szCs w:val="28"/>
        </w:rPr>
        <w:t>161,0</w:t>
      </w:r>
      <w:r w:rsidR="00B02FC5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>тыс. рублей. По сравнени</w:t>
      </w:r>
      <w:r w:rsidR="008D5C20">
        <w:rPr>
          <w:sz w:val="28"/>
          <w:szCs w:val="28"/>
        </w:rPr>
        <w:t>ю с бюджетными назначениями 201</w:t>
      </w:r>
      <w:r w:rsidR="00142909">
        <w:rPr>
          <w:sz w:val="28"/>
          <w:szCs w:val="28"/>
        </w:rPr>
        <w:t xml:space="preserve">6 </w:t>
      </w:r>
      <w:r w:rsidRPr="004B4968">
        <w:rPr>
          <w:sz w:val="28"/>
          <w:szCs w:val="28"/>
        </w:rPr>
        <w:t xml:space="preserve">года налоговые и неналоговые доходы </w:t>
      </w:r>
      <w:r w:rsidR="00CD2041">
        <w:rPr>
          <w:sz w:val="28"/>
          <w:szCs w:val="28"/>
        </w:rPr>
        <w:t xml:space="preserve">уменьшились </w:t>
      </w:r>
      <w:r w:rsidRPr="004B4968">
        <w:rPr>
          <w:sz w:val="28"/>
          <w:szCs w:val="28"/>
        </w:rPr>
        <w:t xml:space="preserve"> на </w:t>
      </w:r>
      <w:r w:rsidR="00A34437">
        <w:rPr>
          <w:sz w:val="28"/>
          <w:szCs w:val="28"/>
        </w:rPr>
        <w:t>82,0</w:t>
      </w:r>
      <w:r w:rsidR="00142909">
        <w:rPr>
          <w:sz w:val="28"/>
          <w:szCs w:val="28"/>
        </w:rPr>
        <w:t xml:space="preserve"> </w:t>
      </w:r>
      <w:r w:rsidRPr="004B4968">
        <w:rPr>
          <w:sz w:val="28"/>
          <w:szCs w:val="28"/>
        </w:rPr>
        <w:t xml:space="preserve"> тыс. рублей, или </w:t>
      </w:r>
      <w:r w:rsidR="008D5C20">
        <w:rPr>
          <w:sz w:val="28"/>
          <w:szCs w:val="28"/>
        </w:rPr>
        <w:t xml:space="preserve">на </w:t>
      </w:r>
      <w:r w:rsidR="00A34437">
        <w:rPr>
          <w:sz w:val="28"/>
          <w:szCs w:val="28"/>
        </w:rPr>
        <w:t>33,7</w:t>
      </w:r>
      <w:r w:rsidRPr="004B4968">
        <w:rPr>
          <w:sz w:val="28"/>
          <w:szCs w:val="28"/>
        </w:rPr>
        <w:t xml:space="preserve"> %.</w:t>
      </w:r>
      <w:r w:rsidR="002C4EB3" w:rsidRPr="002C4EB3">
        <w:rPr>
          <w:b/>
          <w:bCs/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201</w:t>
      </w:r>
      <w:r w:rsidR="002C4EB3">
        <w:rPr>
          <w:sz w:val="28"/>
          <w:szCs w:val="28"/>
        </w:rPr>
        <w:t xml:space="preserve">8 </w:t>
      </w:r>
      <w:r w:rsidR="002C4EB3" w:rsidRPr="002C4EB3">
        <w:rPr>
          <w:sz w:val="28"/>
          <w:szCs w:val="28"/>
        </w:rPr>
        <w:t>-201</w:t>
      </w:r>
      <w:r w:rsidR="002C4EB3">
        <w:rPr>
          <w:sz w:val="28"/>
          <w:szCs w:val="28"/>
        </w:rPr>
        <w:t>9</w:t>
      </w:r>
      <w:r w:rsidR="002C4EB3" w:rsidRPr="002C4EB3">
        <w:rPr>
          <w:sz w:val="28"/>
          <w:szCs w:val="28"/>
        </w:rPr>
        <w:t xml:space="preserve"> годы прогнозируются доходы  в размере </w:t>
      </w:r>
      <w:r w:rsidR="00A34437">
        <w:rPr>
          <w:sz w:val="28"/>
          <w:szCs w:val="28"/>
        </w:rPr>
        <w:t>185,0</w:t>
      </w:r>
      <w:r w:rsidR="002C4EB3" w:rsidRPr="002C4EB3">
        <w:rPr>
          <w:sz w:val="28"/>
          <w:szCs w:val="28"/>
        </w:rPr>
        <w:t xml:space="preserve"> тыс. рублей и </w:t>
      </w:r>
      <w:r w:rsidR="00A34437">
        <w:rPr>
          <w:sz w:val="28"/>
          <w:szCs w:val="28"/>
        </w:rPr>
        <w:t>211,0</w:t>
      </w:r>
      <w:r w:rsidR="002C4EB3" w:rsidRPr="002C4EB3">
        <w:rPr>
          <w:sz w:val="28"/>
          <w:szCs w:val="28"/>
        </w:rPr>
        <w:t xml:space="preserve"> тыс. рублей соответственно.</w:t>
      </w:r>
      <w:r w:rsidRPr="004B4968">
        <w:rPr>
          <w:sz w:val="28"/>
          <w:szCs w:val="28"/>
        </w:rPr>
        <w:t xml:space="preserve"> Бюджет поселения  на </w:t>
      </w:r>
      <w:r w:rsidR="00A34437">
        <w:rPr>
          <w:sz w:val="28"/>
          <w:szCs w:val="28"/>
        </w:rPr>
        <w:t xml:space="preserve">6,7 </w:t>
      </w:r>
      <w:r w:rsidRPr="004B4968">
        <w:rPr>
          <w:sz w:val="28"/>
          <w:szCs w:val="28"/>
        </w:rPr>
        <w:t xml:space="preserve">% сформирован за счет </w:t>
      </w:r>
      <w:r w:rsidR="00B813F6">
        <w:rPr>
          <w:sz w:val="28"/>
          <w:szCs w:val="28"/>
        </w:rPr>
        <w:t>собственных доходов</w:t>
      </w:r>
      <w:r w:rsidRPr="004B4968">
        <w:rPr>
          <w:sz w:val="28"/>
          <w:szCs w:val="28"/>
        </w:rPr>
        <w:t>. При прогнозировании налоговых и неналоговых доходов наибольший удельный вес</w:t>
      </w:r>
      <w:r w:rsidR="00B27C67">
        <w:rPr>
          <w:sz w:val="28"/>
          <w:szCs w:val="28"/>
        </w:rPr>
        <w:t xml:space="preserve"> занима</w:t>
      </w:r>
      <w:r w:rsidR="00142909">
        <w:rPr>
          <w:sz w:val="28"/>
          <w:szCs w:val="28"/>
        </w:rPr>
        <w:t xml:space="preserve">ют: </w:t>
      </w:r>
      <w:r w:rsidR="008D5C20" w:rsidRPr="004B4968">
        <w:rPr>
          <w:sz w:val="28"/>
          <w:szCs w:val="28"/>
        </w:rPr>
        <w:t xml:space="preserve">налог на </w:t>
      </w:r>
      <w:r w:rsidR="00B02FC5">
        <w:rPr>
          <w:sz w:val="28"/>
          <w:szCs w:val="28"/>
        </w:rPr>
        <w:t>имущество</w:t>
      </w:r>
      <w:r w:rsidR="008D5C20" w:rsidRPr="004B4968">
        <w:rPr>
          <w:sz w:val="28"/>
          <w:szCs w:val="28"/>
        </w:rPr>
        <w:t xml:space="preserve"> физических лиц -</w:t>
      </w:r>
      <w:r w:rsidR="00A34437">
        <w:rPr>
          <w:sz w:val="28"/>
          <w:szCs w:val="28"/>
        </w:rPr>
        <w:t>50,3</w:t>
      </w:r>
      <w:r w:rsidR="008D5C20" w:rsidRPr="004B4968">
        <w:rPr>
          <w:sz w:val="28"/>
          <w:szCs w:val="28"/>
        </w:rPr>
        <w:t xml:space="preserve"> процента</w:t>
      </w:r>
      <w:r w:rsidR="00B27C67">
        <w:rPr>
          <w:sz w:val="28"/>
          <w:szCs w:val="28"/>
        </w:rPr>
        <w:t>,</w:t>
      </w:r>
      <w:r w:rsidR="005156EE" w:rsidRPr="005156EE">
        <w:rPr>
          <w:sz w:val="28"/>
          <w:szCs w:val="28"/>
        </w:rPr>
        <w:t xml:space="preserve"> </w:t>
      </w:r>
      <w:r w:rsidR="005156EE">
        <w:rPr>
          <w:sz w:val="28"/>
          <w:szCs w:val="28"/>
        </w:rPr>
        <w:t>земельный налог -</w:t>
      </w:r>
      <w:r w:rsidR="00C734B2">
        <w:rPr>
          <w:sz w:val="28"/>
          <w:szCs w:val="28"/>
        </w:rPr>
        <w:t xml:space="preserve"> </w:t>
      </w:r>
      <w:r w:rsidR="00A34437">
        <w:rPr>
          <w:sz w:val="28"/>
          <w:szCs w:val="28"/>
        </w:rPr>
        <w:t>31,1</w:t>
      </w:r>
      <w:r w:rsidR="005156EE">
        <w:rPr>
          <w:sz w:val="28"/>
          <w:szCs w:val="28"/>
        </w:rPr>
        <w:t xml:space="preserve"> процента, </w:t>
      </w:r>
      <w:r w:rsidR="00B02FC5">
        <w:rPr>
          <w:sz w:val="28"/>
          <w:szCs w:val="28"/>
        </w:rPr>
        <w:t xml:space="preserve"> налог на доходы физических лиц</w:t>
      </w:r>
      <w:r w:rsidR="00CD2041">
        <w:rPr>
          <w:sz w:val="28"/>
          <w:szCs w:val="28"/>
        </w:rPr>
        <w:t xml:space="preserve"> -</w:t>
      </w:r>
      <w:r w:rsidR="00A34437">
        <w:rPr>
          <w:sz w:val="28"/>
          <w:szCs w:val="28"/>
        </w:rPr>
        <w:t>11,8</w:t>
      </w:r>
      <w:r w:rsidR="00B02FC5">
        <w:rPr>
          <w:sz w:val="28"/>
          <w:szCs w:val="28"/>
        </w:rPr>
        <w:t xml:space="preserve"> процента, </w:t>
      </w:r>
      <w:r w:rsidR="00A34437">
        <w:rPr>
          <w:sz w:val="28"/>
          <w:szCs w:val="28"/>
        </w:rPr>
        <w:t xml:space="preserve">государственная пошлина </w:t>
      </w:r>
      <w:r w:rsidR="00E0389F">
        <w:rPr>
          <w:sz w:val="28"/>
          <w:szCs w:val="28"/>
        </w:rPr>
        <w:t xml:space="preserve"> -</w:t>
      </w:r>
      <w:r w:rsidR="00D7665C">
        <w:rPr>
          <w:sz w:val="28"/>
          <w:szCs w:val="28"/>
        </w:rPr>
        <w:t xml:space="preserve"> </w:t>
      </w:r>
      <w:r w:rsidR="00A34437">
        <w:rPr>
          <w:sz w:val="28"/>
          <w:szCs w:val="28"/>
        </w:rPr>
        <w:t>6,8</w:t>
      </w:r>
      <w:r w:rsidR="00D7665C">
        <w:rPr>
          <w:sz w:val="28"/>
          <w:szCs w:val="28"/>
        </w:rPr>
        <w:t>процента.</w:t>
      </w:r>
    </w:p>
    <w:p w:rsidR="002C29D5" w:rsidRPr="007E0040" w:rsidRDefault="002C29D5" w:rsidP="002C29D5">
      <w:pPr>
        <w:ind w:firstLine="720"/>
        <w:jc w:val="both"/>
        <w:rPr>
          <w:sz w:val="28"/>
          <w:szCs w:val="28"/>
        </w:rPr>
      </w:pPr>
      <w:r w:rsidRPr="007E0040">
        <w:rPr>
          <w:bCs/>
          <w:sz w:val="28"/>
          <w:szCs w:val="28"/>
        </w:rPr>
        <w:t xml:space="preserve"> 3. Оценка безвозмездных поступлений показывает  </w:t>
      </w:r>
      <w:r w:rsidR="00E0389F">
        <w:rPr>
          <w:bCs/>
          <w:sz w:val="28"/>
          <w:szCs w:val="28"/>
        </w:rPr>
        <w:t xml:space="preserve">уменьшение </w:t>
      </w:r>
      <w:r w:rsidRPr="007E0040">
        <w:rPr>
          <w:bCs/>
          <w:sz w:val="28"/>
          <w:szCs w:val="28"/>
        </w:rPr>
        <w:t xml:space="preserve"> поступле</w:t>
      </w:r>
      <w:r w:rsidR="008D5C20">
        <w:rPr>
          <w:bCs/>
          <w:sz w:val="28"/>
          <w:szCs w:val="28"/>
        </w:rPr>
        <w:t>ний в  бюджет поселения   в 201</w:t>
      </w:r>
      <w:r w:rsidR="00142909">
        <w:rPr>
          <w:bCs/>
          <w:sz w:val="28"/>
          <w:szCs w:val="28"/>
        </w:rPr>
        <w:t xml:space="preserve">7 </w:t>
      </w:r>
      <w:r w:rsidRPr="007E0040">
        <w:rPr>
          <w:bCs/>
          <w:sz w:val="28"/>
          <w:szCs w:val="28"/>
        </w:rPr>
        <w:t>году по отно</w:t>
      </w:r>
      <w:r w:rsidR="00E0389F">
        <w:rPr>
          <w:bCs/>
          <w:sz w:val="28"/>
          <w:szCs w:val="28"/>
        </w:rPr>
        <w:t>шению к уточненному бюджету 201</w:t>
      </w:r>
      <w:r w:rsidR="00142909">
        <w:rPr>
          <w:bCs/>
          <w:sz w:val="28"/>
          <w:szCs w:val="28"/>
        </w:rPr>
        <w:t>6</w:t>
      </w:r>
      <w:r w:rsidRPr="007E0040">
        <w:rPr>
          <w:bCs/>
          <w:sz w:val="28"/>
          <w:szCs w:val="28"/>
        </w:rPr>
        <w:t xml:space="preserve"> года на </w:t>
      </w:r>
      <w:r w:rsidR="00A34437">
        <w:rPr>
          <w:bCs/>
          <w:sz w:val="28"/>
          <w:szCs w:val="28"/>
        </w:rPr>
        <w:t>59,4</w:t>
      </w:r>
      <w:r w:rsidR="005156EE">
        <w:rPr>
          <w:bCs/>
          <w:sz w:val="28"/>
          <w:szCs w:val="28"/>
        </w:rPr>
        <w:t xml:space="preserve"> </w:t>
      </w:r>
      <w:r w:rsidRPr="007E0040">
        <w:rPr>
          <w:bCs/>
          <w:sz w:val="28"/>
          <w:szCs w:val="28"/>
        </w:rPr>
        <w:t>тыс. рублей</w:t>
      </w:r>
      <w:r w:rsidR="004539A1">
        <w:rPr>
          <w:bCs/>
          <w:sz w:val="28"/>
          <w:szCs w:val="28"/>
        </w:rPr>
        <w:t>, или</w:t>
      </w:r>
      <w:r w:rsidR="00E0389F">
        <w:rPr>
          <w:bCs/>
          <w:sz w:val="28"/>
          <w:szCs w:val="28"/>
        </w:rPr>
        <w:t xml:space="preserve"> на </w:t>
      </w:r>
      <w:r w:rsidR="005156EE">
        <w:rPr>
          <w:bCs/>
          <w:sz w:val="28"/>
          <w:szCs w:val="28"/>
        </w:rPr>
        <w:t>2,</w:t>
      </w:r>
      <w:r w:rsidR="00A34437">
        <w:rPr>
          <w:bCs/>
          <w:sz w:val="28"/>
          <w:szCs w:val="28"/>
        </w:rPr>
        <w:t>5</w:t>
      </w:r>
      <w:r w:rsidR="00142909">
        <w:rPr>
          <w:bCs/>
          <w:sz w:val="28"/>
          <w:szCs w:val="28"/>
        </w:rPr>
        <w:t xml:space="preserve"> процента</w:t>
      </w:r>
      <w:r w:rsidRPr="007E0040">
        <w:rPr>
          <w:bCs/>
          <w:sz w:val="28"/>
          <w:szCs w:val="28"/>
        </w:rPr>
        <w:t>.</w:t>
      </w:r>
    </w:p>
    <w:p w:rsidR="002C29D5" w:rsidRPr="007E0040" w:rsidRDefault="00E0389F" w:rsidP="004971D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в  201</w:t>
      </w:r>
      <w:r w:rsidR="00142909">
        <w:rPr>
          <w:sz w:val="28"/>
          <w:szCs w:val="28"/>
        </w:rPr>
        <w:t xml:space="preserve">7 </w:t>
      </w:r>
      <w:r w:rsidR="002C29D5" w:rsidRPr="007E0040">
        <w:rPr>
          <w:sz w:val="28"/>
          <w:szCs w:val="28"/>
        </w:rPr>
        <w:t>году будет дотационным</w:t>
      </w:r>
      <w:r w:rsidR="008D5C20">
        <w:rPr>
          <w:sz w:val="28"/>
          <w:szCs w:val="28"/>
        </w:rPr>
        <w:t xml:space="preserve"> (</w:t>
      </w:r>
      <w:r w:rsidR="00A34437">
        <w:rPr>
          <w:sz w:val="28"/>
          <w:szCs w:val="28"/>
        </w:rPr>
        <w:t>89,7</w:t>
      </w:r>
      <w:r w:rsidR="008D5C20">
        <w:rPr>
          <w:sz w:val="28"/>
          <w:szCs w:val="28"/>
        </w:rPr>
        <w:t>%)</w:t>
      </w:r>
      <w:r w:rsidR="002C29D5" w:rsidRPr="007E0040">
        <w:rPr>
          <w:sz w:val="28"/>
          <w:szCs w:val="28"/>
        </w:rPr>
        <w:t xml:space="preserve">, </w:t>
      </w:r>
      <w:r w:rsidR="002C29D5" w:rsidRPr="007E0040">
        <w:rPr>
          <w:bCs/>
          <w:sz w:val="28"/>
          <w:szCs w:val="28"/>
        </w:rPr>
        <w:t xml:space="preserve">объем дотаций </w:t>
      </w:r>
      <w:r w:rsidR="009E772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величится </w:t>
      </w:r>
      <w:r w:rsidR="007E0040" w:rsidRPr="007E0040">
        <w:rPr>
          <w:bCs/>
          <w:sz w:val="28"/>
          <w:szCs w:val="28"/>
        </w:rPr>
        <w:t>на</w:t>
      </w:r>
      <w:r w:rsidR="00142909">
        <w:rPr>
          <w:bCs/>
          <w:sz w:val="28"/>
          <w:szCs w:val="28"/>
        </w:rPr>
        <w:t xml:space="preserve"> </w:t>
      </w:r>
      <w:r w:rsidR="00A34437">
        <w:rPr>
          <w:bCs/>
          <w:sz w:val="28"/>
          <w:szCs w:val="28"/>
        </w:rPr>
        <w:t>8,4</w:t>
      </w:r>
      <w:r w:rsidR="002C29D5" w:rsidRPr="007E0040">
        <w:rPr>
          <w:bCs/>
          <w:sz w:val="28"/>
          <w:szCs w:val="28"/>
        </w:rPr>
        <w:t xml:space="preserve"> тыс. рублей</w:t>
      </w:r>
      <w:r w:rsidR="00AE6D3B">
        <w:rPr>
          <w:bCs/>
          <w:sz w:val="28"/>
          <w:szCs w:val="28"/>
        </w:rPr>
        <w:t>,</w:t>
      </w:r>
      <w:r w:rsidR="002C29D5" w:rsidRPr="007E0040">
        <w:rPr>
          <w:bCs/>
          <w:sz w:val="28"/>
          <w:szCs w:val="28"/>
        </w:rPr>
        <w:t xml:space="preserve"> или </w:t>
      </w:r>
      <w:r>
        <w:rPr>
          <w:bCs/>
          <w:sz w:val="28"/>
          <w:szCs w:val="28"/>
        </w:rPr>
        <w:t xml:space="preserve">на </w:t>
      </w:r>
      <w:r w:rsidR="005156EE">
        <w:rPr>
          <w:bCs/>
          <w:sz w:val="28"/>
          <w:szCs w:val="28"/>
        </w:rPr>
        <w:t xml:space="preserve">0,4 </w:t>
      </w:r>
      <w:r w:rsidR="0014290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% по отношению к 20</w:t>
      </w:r>
      <w:r w:rsidR="00142909">
        <w:rPr>
          <w:bCs/>
          <w:sz w:val="28"/>
          <w:szCs w:val="28"/>
        </w:rPr>
        <w:t>16</w:t>
      </w:r>
      <w:r w:rsidR="002C29D5" w:rsidRPr="007E0040">
        <w:rPr>
          <w:bCs/>
          <w:sz w:val="28"/>
          <w:szCs w:val="28"/>
        </w:rPr>
        <w:t xml:space="preserve"> году.  В </w:t>
      </w:r>
      <w:r w:rsidR="002C29D5" w:rsidRPr="007E0040">
        <w:rPr>
          <w:sz w:val="28"/>
          <w:szCs w:val="28"/>
        </w:rPr>
        <w:t xml:space="preserve">бюджет поселения </w:t>
      </w:r>
      <w:r w:rsidR="001B3DD5">
        <w:rPr>
          <w:sz w:val="28"/>
          <w:szCs w:val="28"/>
        </w:rPr>
        <w:t>планируется поступление дотаций</w:t>
      </w:r>
      <w:r w:rsidR="002C29D5" w:rsidRPr="007E0040">
        <w:rPr>
          <w:sz w:val="28"/>
          <w:szCs w:val="28"/>
        </w:rPr>
        <w:t xml:space="preserve"> как на выравнивание бюджетной обеспеченности, так и на поддержку мер по обеспечению сбалансированности бюджетов.</w:t>
      </w:r>
    </w:p>
    <w:p w:rsidR="005156EE" w:rsidRDefault="0071293A" w:rsidP="002C4EB3">
      <w:pPr>
        <w:pStyle w:val="rvps698610"/>
        <w:widowControl w:val="0"/>
        <w:tabs>
          <w:tab w:val="left" w:pos="9355"/>
        </w:tabs>
        <w:spacing w:after="0"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971DD" w:rsidRPr="00742980">
        <w:rPr>
          <w:sz w:val="28"/>
          <w:szCs w:val="28"/>
        </w:rPr>
        <w:t>4</w:t>
      </w:r>
      <w:r w:rsidR="002C29D5" w:rsidRPr="00742980">
        <w:rPr>
          <w:sz w:val="28"/>
          <w:szCs w:val="28"/>
        </w:rPr>
        <w:t xml:space="preserve">. Общий объем </w:t>
      </w:r>
      <w:r w:rsidR="002C29D5" w:rsidRPr="00742980">
        <w:rPr>
          <w:bCs/>
          <w:sz w:val="28"/>
          <w:szCs w:val="28"/>
        </w:rPr>
        <w:t>расходов  бюджета поселения</w:t>
      </w:r>
      <w:r w:rsidR="008D5C20">
        <w:rPr>
          <w:sz w:val="28"/>
          <w:szCs w:val="28"/>
        </w:rPr>
        <w:t xml:space="preserve"> на 201</w:t>
      </w:r>
      <w:r>
        <w:rPr>
          <w:sz w:val="28"/>
          <w:szCs w:val="28"/>
        </w:rPr>
        <w:t>7</w:t>
      </w:r>
      <w:r w:rsidR="002C29D5" w:rsidRPr="00742980">
        <w:rPr>
          <w:sz w:val="28"/>
          <w:szCs w:val="28"/>
        </w:rPr>
        <w:t xml:space="preserve"> год предусмотрен в сумме </w:t>
      </w:r>
      <w:r w:rsidR="00A34437">
        <w:rPr>
          <w:sz w:val="28"/>
          <w:szCs w:val="28"/>
        </w:rPr>
        <w:t>2405,5</w:t>
      </w:r>
      <w:r w:rsidR="005156EE">
        <w:rPr>
          <w:sz w:val="28"/>
          <w:szCs w:val="28"/>
        </w:rPr>
        <w:t xml:space="preserve"> </w:t>
      </w:r>
      <w:r w:rsidR="00E0389F">
        <w:rPr>
          <w:sz w:val="28"/>
          <w:szCs w:val="28"/>
        </w:rPr>
        <w:t xml:space="preserve"> </w:t>
      </w:r>
      <w:r w:rsidR="002C29D5" w:rsidRPr="00742980">
        <w:rPr>
          <w:sz w:val="28"/>
          <w:szCs w:val="28"/>
        </w:rPr>
        <w:t>тыс. рублей, что ниже бюджетных назначений 201</w:t>
      </w:r>
      <w:r>
        <w:rPr>
          <w:sz w:val="28"/>
          <w:szCs w:val="28"/>
        </w:rPr>
        <w:t xml:space="preserve">6 </w:t>
      </w:r>
      <w:r w:rsidR="002C29D5" w:rsidRPr="00742980">
        <w:rPr>
          <w:sz w:val="28"/>
          <w:szCs w:val="28"/>
        </w:rPr>
        <w:t xml:space="preserve">года на  </w:t>
      </w:r>
      <w:r w:rsidR="00A34437">
        <w:rPr>
          <w:sz w:val="28"/>
          <w:szCs w:val="28"/>
        </w:rPr>
        <w:t>168,1</w:t>
      </w:r>
    </w:p>
    <w:p w:rsidR="002C4EB3" w:rsidRPr="002C4EB3" w:rsidRDefault="002C29D5" w:rsidP="00D7665C">
      <w:pPr>
        <w:pStyle w:val="rvps698610"/>
        <w:widowControl w:val="0"/>
        <w:tabs>
          <w:tab w:val="left" w:pos="9355"/>
        </w:tabs>
        <w:spacing w:after="0"/>
        <w:ind w:right="0"/>
        <w:jc w:val="both"/>
        <w:rPr>
          <w:sz w:val="28"/>
          <w:szCs w:val="28"/>
        </w:rPr>
      </w:pPr>
      <w:r w:rsidRPr="00742980">
        <w:rPr>
          <w:sz w:val="28"/>
          <w:szCs w:val="28"/>
        </w:rPr>
        <w:t xml:space="preserve"> тыс. рублей, или </w:t>
      </w:r>
      <w:r w:rsidR="00E0389F">
        <w:rPr>
          <w:sz w:val="28"/>
          <w:szCs w:val="28"/>
        </w:rPr>
        <w:t xml:space="preserve">на </w:t>
      </w:r>
      <w:r w:rsidR="00A34437">
        <w:rPr>
          <w:sz w:val="28"/>
          <w:szCs w:val="28"/>
        </w:rPr>
        <w:t>6,5</w:t>
      </w:r>
      <w:r w:rsidR="00E0389F">
        <w:rPr>
          <w:sz w:val="28"/>
          <w:szCs w:val="28"/>
        </w:rPr>
        <w:t xml:space="preserve"> %</w:t>
      </w:r>
      <w:r w:rsidRPr="00742980">
        <w:rPr>
          <w:sz w:val="28"/>
          <w:szCs w:val="28"/>
        </w:rPr>
        <w:t>.</w:t>
      </w:r>
      <w:r w:rsidR="0071293A" w:rsidRPr="00A46980">
        <w:rPr>
          <w:sz w:val="28"/>
          <w:szCs w:val="28"/>
        </w:rPr>
        <w:t xml:space="preserve"> </w:t>
      </w:r>
      <w:r w:rsidR="002C4EB3" w:rsidRPr="002C4EB3">
        <w:rPr>
          <w:sz w:val="28"/>
          <w:szCs w:val="28"/>
        </w:rPr>
        <w:t>На 201</w:t>
      </w:r>
      <w:r w:rsidR="002C4EB3">
        <w:rPr>
          <w:sz w:val="28"/>
          <w:szCs w:val="28"/>
        </w:rPr>
        <w:t>8</w:t>
      </w:r>
      <w:r w:rsidR="002C4EB3" w:rsidRPr="002C4EB3">
        <w:rPr>
          <w:sz w:val="28"/>
          <w:szCs w:val="28"/>
        </w:rPr>
        <w:t>-201</w:t>
      </w:r>
      <w:r w:rsidR="002C4EB3">
        <w:rPr>
          <w:sz w:val="28"/>
          <w:szCs w:val="28"/>
        </w:rPr>
        <w:t xml:space="preserve">9 </w:t>
      </w:r>
      <w:r w:rsidR="002C4EB3" w:rsidRPr="002C4EB3">
        <w:rPr>
          <w:sz w:val="28"/>
          <w:szCs w:val="28"/>
        </w:rPr>
        <w:t xml:space="preserve">годы прогнозируются расходы в размере </w:t>
      </w:r>
      <w:r w:rsidR="00A34437">
        <w:rPr>
          <w:sz w:val="28"/>
          <w:szCs w:val="28"/>
        </w:rPr>
        <w:t>2413,4</w:t>
      </w:r>
      <w:r w:rsidR="002C4EB3" w:rsidRPr="002C4EB3">
        <w:rPr>
          <w:sz w:val="28"/>
          <w:szCs w:val="28"/>
        </w:rPr>
        <w:t xml:space="preserve"> тыс. рублей и </w:t>
      </w:r>
      <w:r w:rsidR="00A34437">
        <w:rPr>
          <w:sz w:val="28"/>
          <w:szCs w:val="28"/>
        </w:rPr>
        <w:t>2440,7</w:t>
      </w:r>
      <w:r w:rsidR="00FB0E4E">
        <w:rPr>
          <w:sz w:val="28"/>
          <w:szCs w:val="28"/>
        </w:rPr>
        <w:t xml:space="preserve">  </w:t>
      </w:r>
      <w:r w:rsidR="00C734B2" w:rsidRPr="002C4EB3">
        <w:rPr>
          <w:sz w:val="28"/>
          <w:szCs w:val="28"/>
        </w:rPr>
        <w:t>тыс. рублей соответственно.</w:t>
      </w:r>
      <w:r w:rsidR="00FB0E4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C4EB3" w:rsidRPr="002C4EB3">
        <w:rPr>
          <w:sz w:val="28"/>
          <w:szCs w:val="28"/>
        </w:rPr>
        <w:t xml:space="preserve"> </w:t>
      </w:r>
    </w:p>
    <w:p w:rsidR="002C29D5" w:rsidRPr="00742980" w:rsidRDefault="0071293A" w:rsidP="00D7665C">
      <w:pPr>
        <w:ind w:firstLine="708"/>
        <w:jc w:val="both"/>
        <w:rPr>
          <w:sz w:val="28"/>
          <w:szCs w:val="28"/>
        </w:rPr>
      </w:pPr>
      <w:r w:rsidRPr="00A46980">
        <w:rPr>
          <w:sz w:val="28"/>
          <w:szCs w:val="28"/>
        </w:rPr>
        <w:t xml:space="preserve">  Уменьшение расходов в 201</w:t>
      </w:r>
      <w:r>
        <w:rPr>
          <w:sz w:val="28"/>
          <w:szCs w:val="28"/>
        </w:rPr>
        <w:t>7</w:t>
      </w:r>
      <w:r w:rsidRPr="00A46980">
        <w:rPr>
          <w:sz w:val="28"/>
          <w:szCs w:val="28"/>
        </w:rPr>
        <w:t xml:space="preserve"> году в сравнении с 201</w:t>
      </w:r>
      <w:r>
        <w:rPr>
          <w:sz w:val="28"/>
          <w:szCs w:val="28"/>
        </w:rPr>
        <w:t>6</w:t>
      </w:r>
      <w:r w:rsidRPr="00A46980">
        <w:rPr>
          <w:sz w:val="28"/>
          <w:szCs w:val="28"/>
        </w:rPr>
        <w:t xml:space="preserve"> годом обусловлено уменьшением </w:t>
      </w:r>
      <w:r>
        <w:rPr>
          <w:sz w:val="28"/>
          <w:szCs w:val="28"/>
        </w:rPr>
        <w:t>объема собственных доходов бюджета поселения в связи с исчислением налога на имущество физических лиц по кадастровой оценке  и предоставлением льгот по данному виду налога согласно Налоговому кодексу РФ.</w:t>
      </w:r>
    </w:p>
    <w:p w:rsidR="00006A4F" w:rsidRDefault="00D7665C" w:rsidP="00D7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4971DD" w:rsidRPr="00742980">
        <w:rPr>
          <w:rFonts w:ascii="Times New Roman" w:hAnsi="Times New Roman" w:cs="Times New Roman"/>
          <w:sz w:val="28"/>
          <w:szCs w:val="28"/>
        </w:rPr>
        <w:t>5</w:t>
      </w:r>
      <w:r w:rsidR="002C29D5" w:rsidRPr="00742980">
        <w:rPr>
          <w:rFonts w:ascii="Times New Roman" w:hAnsi="Times New Roman" w:cs="Times New Roman"/>
          <w:sz w:val="28"/>
          <w:szCs w:val="28"/>
        </w:rPr>
        <w:t xml:space="preserve">.Проект </w:t>
      </w:r>
      <w:r w:rsidR="002C29D5" w:rsidRPr="00742980">
        <w:rPr>
          <w:rFonts w:ascii="Times New Roman" w:hAnsi="Times New Roman" w:cs="Times New Roman"/>
          <w:bCs/>
          <w:sz w:val="28"/>
          <w:szCs w:val="28"/>
        </w:rPr>
        <w:t xml:space="preserve"> бюджета поселения </w:t>
      </w:r>
      <w:r w:rsidR="008D5C20">
        <w:rPr>
          <w:rFonts w:ascii="Times New Roman" w:hAnsi="Times New Roman" w:cs="Times New Roman"/>
          <w:sz w:val="28"/>
          <w:szCs w:val="28"/>
        </w:rPr>
        <w:t xml:space="preserve"> на 201</w:t>
      </w:r>
      <w:r w:rsidR="0071293A">
        <w:rPr>
          <w:rFonts w:ascii="Times New Roman" w:hAnsi="Times New Roman" w:cs="Times New Roman"/>
          <w:sz w:val="28"/>
          <w:szCs w:val="28"/>
        </w:rPr>
        <w:t>7</w:t>
      </w:r>
      <w:r w:rsidR="002C4EB3">
        <w:rPr>
          <w:rFonts w:ascii="Times New Roman" w:hAnsi="Times New Roman" w:cs="Times New Roman"/>
          <w:sz w:val="28"/>
          <w:szCs w:val="28"/>
        </w:rPr>
        <w:t>- 2019 год сформирован без</w:t>
      </w:r>
      <w:r w:rsidR="002C29D5" w:rsidRPr="00742980">
        <w:rPr>
          <w:rFonts w:ascii="Times New Roman" w:hAnsi="Times New Roman" w:cs="Times New Roman"/>
          <w:sz w:val="28"/>
          <w:szCs w:val="28"/>
        </w:rPr>
        <w:t>дефицита.</w:t>
      </w:r>
    </w:p>
    <w:p w:rsidR="0084531E" w:rsidRDefault="0084531E" w:rsidP="00D7665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4531E" w:rsidRPr="0084531E" w:rsidRDefault="0084531E" w:rsidP="00D7665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31E"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84531E" w:rsidRPr="00742980" w:rsidRDefault="0084531E" w:rsidP="0084531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557DF" w:rsidRPr="00F557DF" w:rsidRDefault="00CF7B43" w:rsidP="0084531E">
      <w:pPr>
        <w:tabs>
          <w:tab w:val="left" w:pos="540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531E">
        <w:rPr>
          <w:sz w:val="28"/>
          <w:szCs w:val="28"/>
        </w:rPr>
        <w:t>1</w:t>
      </w:r>
      <w:r w:rsidR="004971DD" w:rsidRPr="0074298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84531E" w:rsidRPr="0084531E">
        <w:rPr>
          <w:sz w:val="28"/>
          <w:szCs w:val="28"/>
        </w:rPr>
        <w:t xml:space="preserve">Документы и материалы  к проекту бюджета поселения представлять в  соответствии с перечнем, установленным статьей 184.2 БК РФ и статьей </w:t>
      </w:r>
      <w:r w:rsidR="0084531E">
        <w:rPr>
          <w:sz w:val="28"/>
          <w:szCs w:val="28"/>
        </w:rPr>
        <w:t>20</w:t>
      </w:r>
      <w:r w:rsidR="0084531E" w:rsidRPr="0084531E">
        <w:rPr>
          <w:sz w:val="28"/>
          <w:szCs w:val="28"/>
        </w:rPr>
        <w:t xml:space="preserve"> Положени</w:t>
      </w:r>
      <w:r w:rsidR="0084531E">
        <w:rPr>
          <w:sz w:val="28"/>
          <w:szCs w:val="28"/>
        </w:rPr>
        <w:t>я</w:t>
      </w:r>
      <w:r w:rsidR="0084531E" w:rsidRPr="0084531E">
        <w:rPr>
          <w:sz w:val="28"/>
          <w:szCs w:val="28"/>
        </w:rPr>
        <w:t xml:space="preserve"> о бюджетном процессе</w:t>
      </w:r>
      <w:r w:rsidR="0084531E">
        <w:rPr>
          <w:sz w:val="28"/>
          <w:szCs w:val="28"/>
        </w:rPr>
        <w:t xml:space="preserve"> поселения</w:t>
      </w:r>
      <w:r w:rsidR="0084531E" w:rsidRPr="0084531E">
        <w:rPr>
          <w:sz w:val="28"/>
          <w:szCs w:val="28"/>
        </w:rPr>
        <w:t xml:space="preserve"> Шейбухтовское.</w:t>
      </w:r>
    </w:p>
    <w:p w:rsidR="004971DD" w:rsidRPr="00742980" w:rsidRDefault="00C734B2" w:rsidP="008D5C2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531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06A4F" w:rsidRPr="00742980">
        <w:rPr>
          <w:sz w:val="28"/>
          <w:szCs w:val="28"/>
        </w:rPr>
        <w:t>Учитывая вышеизложенное, ревизионная комиссия полагает, что предложенный проект решения</w:t>
      </w:r>
      <w:r w:rsidR="008D5C20">
        <w:rPr>
          <w:sz w:val="28"/>
          <w:szCs w:val="28"/>
        </w:rPr>
        <w:t xml:space="preserve"> Совета</w:t>
      </w:r>
      <w:r w:rsidR="00006A4F" w:rsidRPr="00742980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 xml:space="preserve">Шейбухтовское </w:t>
      </w:r>
      <w:r w:rsidR="00006A4F" w:rsidRPr="00742980">
        <w:rPr>
          <w:sz w:val="28"/>
          <w:szCs w:val="28"/>
        </w:rPr>
        <w:t>«О бюдже</w:t>
      </w:r>
      <w:r w:rsidR="008D5C20">
        <w:rPr>
          <w:sz w:val="28"/>
          <w:szCs w:val="28"/>
        </w:rPr>
        <w:t>те поселения на 201</w:t>
      </w:r>
      <w:r w:rsidR="00A56340">
        <w:rPr>
          <w:sz w:val="28"/>
          <w:szCs w:val="28"/>
        </w:rPr>
        <w:t>7</w:t>
      </w:r>
      <w:r w:rsidR="00006A4F" w:rsidRPr="00742980">
        <w:rPr>
          <w:sz w:val="28"/>
          <w:szCs w:val="28"/>
        </w:rPr>
        <w:t xml:space="preserve"> год</w:t>
      </w:r>
      <w:r w:rsidR="00A56340">
        <w:rPr>
          <w:sz w:val="28"/>
          <w:szCs w:val="28"/>
        </w:rPr>
        <w:t xml:space="preserve"> и плановый период 2018 и 2019 годов</w:t>
      </w:r>
      <w:r w:rsidR="00006A4F" w:rsidRPr="00742980">
        <w:rPr>
          <w:sz w:val="28"/>
          <w:szCs w:val="28"/>
        </w:rPr>
        <w:t>»</w:t>
      </w:r>
      <w:r w:rsidR="00F22143">
        <w:rPr>
          <w:sz w:val="28"/>
          <w:szCs w:val="28"/>
        </w:rPr>
        <w:t>,</w:t>
      </w:r>
      <w:r w:rsidR="00006A4F" w:rsidRPr="00742980">
        <w:rPr>
          <w:sz w:val="28"/>
          <w:szCs w:val="28"/>
        </w:rPr>
        <w:t xml:space="preserve"> внесенный администрацией поселения </w:t>
      </w:r>
      <w:r w:rsidR="0084531E">
        <w:rPr>
          <w:sz w:val="28"/>
          <w:szCs w:val="28"/>
        </w:rPr>
        <w:t>Шейбухтовское</w:t>
      </w:r>
      <w:r w:rsidR="00006A4F" w:rsidRPr="00742980">
        <w:rPr>
          <w:sz w:val="28"/>
          <w:szCs w:val="28"/>
        </w:rPr>
        <w:t>, в целом соответствует нормам и положениям бюджетного законодательства РФ.</w:t>
      </w:r>
    </w:p>
    <w:p w:rsidR="0062320D" w:rsidRPr="00742980" w:rsidRDefault="0062320D" w:rsidP="004971DD">
      <w:pPr>
        <w:autoSpaceDE w:val="0"/>
        <w:autoSpaceDN w:val="0"/>
        <w:adjustRightInd w:val="0"/>
      </w:pPr>
    </w:p>
    <w:p w:rsidR="00981D63" w:rsidRPr="0068042A" w:rsidRDefault="00981D63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D2301" w:rsidRDefault="0068042A" w:rsidP="006C02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8042A">
        <w:rPr>
          <w:sz w:val="28"/>
          <w:szCs w:val="28"/>
        </w:rPr>
        <w:t>Инспектор ревизионной комиссии                                                       М.И.Шестакова</w:t>
      </w:r>
    </w:p>
    <w:p w:rsidR="00CD2301" w:rsidRPr="00CD2301" w:rsidRDefault="00CD2301" w:rsidP="00CD2301">
      <w:pPr>
        <w:rPr>
          <w:sz w:val="28"/>
          <w:szCs w:val="28"/>
        </w:rPr>
      </w:pPr>
    </w:p>
    <w:p w:rsidR="00CD2301" w:rsidRDefault="00CD2301" w:rsidP="00CD2301">
      <w:pPr>
        <w:rPr>
          <w:sz w:val="28"/>
          <w:szCs w:val="28"/>
        </w:rPr>
      </w:pPr>
    </w:p>
    <w:p w:rsidR="00981D63" w:rsidRPr="00CD2301" w:rsidRDefault="00981D63" w:rsidP="00CD2301">
      <w:pPr>
        <w:jc w:val="center"/>
        <w:rPr>
          <w:sz w:val="28"/>
          <w:szCs w:val="28"/>
        </w:rPr>
      </w:pPr>
    </w:p>
    <w:sectPr w:rsidR="00981D63" w:rsidRPr="00CD2301" w:rsidSect="000F50A5">
      <w:headerReference w:type="even" r:id="rId10"/>
      <w:headerReference w:type="default" r:id="rId11"/>
      <w:pgSz w:w="11905" w:h="16838" w:code="9"/>
      <w:pgMar w:top="567" w:right="851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5A" w:rsidRDefault="0027385A">
      <w:r>
        <w:separator/>
      </w:r>
    </w:p>
  </w:endnote>
  <w:endnote w:type="continuationSeparator" w:id="0">
    <w:p w:rsidR="0027385A" w:rsidRDefault="00273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5A" w:rsidRDefault="0027385A">
      <w:r>
        <w:separator/>
      </w:r>
    </w:p>
  </w:footnote>
  <w:footnote w:type="continuationSeparator" w:id="0">
    <w:p w:rsidR="0027385A" w:rsidRDefault="00273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FE" w:rsidRDefault="00DE5AFE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E5AFE" w:rsidRDefault="00DE5AF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AFE" w:rsidRDefault="00DE5AFE" w:rsidP="008B696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C21">
      <w:rPr>
        <w:rStyle w:val="a7"/>
        <w:noProof/>
      </w:rPr>
      <w:t>2</w:t>
    </w:r>
    <w:r>
      <w:rPr>
        <w:rStyle w:val="a7"/>
      </w:rPr>
      <w:fldChar w:fldCharType="end"/>
    </w:r>
  </w:p>
  <w:p w:rsidR="00DE5AFE" w:rsidRDefault="00DE5A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20BB6"/>
    <w:multiLevelType w:val="multilevel"/>
    <w:tmpl w:val="BB680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15636F"/>
    <w:multiLevelType w:val="hybridMultilevel"/>
    <w:tmpl w:val="02E699E0"/>
    <w:lvl w:ilvl="0" w:tplc="2BEC7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38F9678A"/>
    <w:multiLevelType w:val="hybridMultilevel"/>
    <w:tmpl w:val="4A12E2E2"/>
    <w:lvl w:ilvl="0" w:tplc="4BCC2D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5353A58"/>
    <w:multiLevelType w:val="hybridMultilevel"/>
    <w:tmpl w:val="174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07EB9"/>
    <w:multiLevelType w:val="hybridMultilevel"/>
    <w:tmpl w:val="8FC61B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772004"/>
    <w:multiLevelType w:val="hybridMultilevel"/>
    <w:tmpl w:val="B50AF48C"/>
    <w:lvl w:ilvl="0" w:tplc="F7AE97BC">
      <w:start w:val="2014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6653F0"/>
    <w:multiLevelType w:val="hybridMultilevel"/>
    <w:tmpl w:val="BB680D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5F3E0E"/>
    <w:multiLevelType w:val="hybridMultilevel"/>
    <w:tmpl w:val="10920E32"/>
    <w:lvl w:ilvl="0" w:tplc="6E74EC5C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40"/>
    <w:rsid w:val="000001FD"/>
    <w:rsid w:val="00003792"/>
    <w:rsid w:val="0000435C"/>
    <w:rsid w:val="00005102"/>
    <w:rsid w:val="00006A4F"/>
    <w:rsid w:val="000075E5"/>
    <w:rsid w:val="00007DED"/>
    <w:rsid w:val="00010B07"/>
    <w:rsid w:val="000138B0"/>
    <w:rsid w:val="00013E71"/>
    <w:rsid w:val="00015FDC"/>
    <w:rsid w:val="000177E5"/>
    <w:rsid w:val="000179A2"/>
    <w:rsid w:val="00021A69"/>
    <w:rsid w:val="0002615E"/>
    <w:rsid w:val="00030385"/>
    <w:rsid w:val="000303D2"/>
    <w:rsid w:val="00033E91"/>
    <w:rsid w:val="00034443"/>
    <w:rsid w:val="00034708"/>
    <w:rsid w:val="00034B04"/>
    <w:rsid w:val="000359DB"/>
    <w:rsid w:val="00035E61"/>
    <w:rsid w:val="000418E2"/>
    <w:rsid w:val="000436B0"/>
    <w:rsid w:val="000461B3"/>
    <w:rsid w:val="000467B5"/>
    <w:rsid w:val="0004705C"/>
    <w:rsid w:val="000503AA"/>
    <w:rsid w:val="000514A7"/>
    <w:rsid w:val="00051713"/>
    <w:rsid w:val="00052510"/>
    <w:rsid w:val="00052ABF"/>
    <w:rsid w:val="00053004"/>
    <w:rsid w:val="000534B7"/>
    <w:rsid w:val="00053AE8"/>
    <w:rsid w:val="00054274"/>
    <w:rsid w:val="000555E1"/>
    <w:rsid w:val="00056D96"/>
    <w:rsid w:val="00057066"/>
    <w:rsid w:val="000618F6"/>
    <w:rsid w:val="00061FFC"/>
    <w:rsid w:val="00062D05"/>
    <w:rsid w:val="00062DBE"/>
    <w:rsid w:val="00064872"/>
    <w:rsid w:val="000657ED"/>
    <w:rsid w:val="00066FBA"/>
    <w:rsid w:val="00071B64"/>
    <w:rsid w:val="00072999"/>
    <w:rsid w:val="00074E9E"/>
    <w:rsid w:val="00075D5A"/>
    <w:rsid w:val="00080513"/>
    <w:rsid w:val="00082BD2"/>
    <w:rsid w:val="000835CA"/>
    <w:rsid w:val="000839B9"/>
    <w:rsid w:val="000849EC"/>
    <w:rsid w:val="00085016"/>
    <w:rsid w:val="000855B9"/>
    <w:rsid w:val="0008631F"/>
    <w:rsid w:val="00087A6A"/>
    <w:rsid w:val="00087ED8"/>
    <w:rsid w:val="000956DC"/>
    <w:rsid w:val="00096300"/>
    <w:rsid w:val="00097C33"/>
    <w:rsid w:val="00097E7C"/>
    <w:rsid w:val="000A00C7"/>
    <w:rsid w:val="000A0428"/>
    <w:rsid w:val="000A07A3"/>
    <w:rsid w:val="000A0E8E"/>
    <w:rsid w:val="000A2655"/>
    <w:rsid w:val="000A3081"/>
    <w:rsid w:val="000A4C68"/>
    <w:rsid w:val="000A4D21"/>
    <w:rsid w:val="000A6220"/>
    <w:rsid w:val="000A68A1"/>
    <w:rsid w:val="000A77D4"/>
    <w:rsid w:val="000B0690"/>
    <w:rsid w:val="000B1342"/>
    <w:rsid w:val="000B17A1"/>
    <w:rsid w:val="000B32EE"/>
    <w:rsid w:val="000B357A"/>
    <w:rsid w:val="000B53BA"/>
    <w:rsid w:val="000B55D5"/>
    <w:rsid w:val="000B73C2"/>
    <w:rsid w:val="000B7ACF"/>
    <w:rsid w:val="000C04BD"/>
    <w:rsid w:val="000C1C4E"/>
    <w:rsid w:val="000C5C39"/>
    <w:rsid w:val="000C5E6F"/>
    <w:rsid w:val="000C6D6E"/>
    <w:rsid w:val="000D005E"/>
    <w:rsid w:val="000D28BA"/>
    <w:rsid w:val="000D42ED"/>
    <w:rsid w:val="000D6FF2"/>
    <w:rsid w:val="000D7336"/>
    <w:rsid w:val="000E05CB"/>
    <w:rsid w:val="000E1C63"/>
    <w:rsid w:val="000E28C9"/>
    <w:rsid w:val="000E3315"/>
    <w:rsid w:val="000E3A2A"/>
    <w:rsid w:val="000E5D7E"/>
    <w:rsid w:val="000F03C9"/>
    <w:rsid w:val="000F24AA"/>
    <w:rsid w:val="000F2730"/>
    <w:rsid w:val="000F4440"/>
    <w:rsid w:val="000F50A5"/>
    <w:rsid w:val="000F54CE"/>
    <w:rsid w:val="001001B9"/>
    <w:rsid w:val="0010054E"/>
    <w:rsid w:val="001017ED"/>
    <w:rsid w:val="00102553"/>
    <w:rsid w:val="00104E50"/>
    <w:rsid w:val="00105777"/>
    <w:rsid w:val="00107C8F"/>
    <w:rsid w:val="00107DF2"/>
    <w:rsid w:val="0011074D"/>
    <w:rsid w:val="0011133D"/>
    <w:rsid w:val="00112488"/>
    <w:rsid w:val="001126D3"/>
    <w:rsid w:val="001140BE"/>
    <w:rsid w:val="00115703"/>
    <w:rsid w:val="001163AC"/>
    <w:rsid w:val="0012507C"/>
    <w:rsid w:val="0013410F"/>
    <w:rsid w:val="00135189"/>
    <w:rsid w:val="00135A81"/>
    <w:rsid w:val="00136AA0"/>
    <w:rsid w:val="001404F6"/>
    <w:rsid w:val="00140614"/>
    <w:rsid w:val="00142909"/>
    <w:rsid w:val="00142ACF"/>
    <w:rsid w:val="0014390D"/>
    <w:rsid w:val="00143DA8"/>
    <w:rsid w:val="00144528"/>
    <w:rsid w:val="00147052"/>
    <w:rsid w:val="00150499"/>
    <w:rsid w:val="00150F06"/>
    <w:rsid w:val="00152A10"/>
    <w:rsid w:val="00152F81"/>
    <w:rsid w:val="0015325C"/>
    <w:rsid w:val="00153E9E"/>
    <w:rsid w:val="00155660"/>
    <w:rsid w:val="00155D80"/>
    <w:rsid w:val="00156704"/>
    <w:rsid w:val="00157F73"/>
    <w:rsid w:val="001610B9"/>
    <w:rsid w:val="001670A8"/>
    <w:rsid w:val="00167FC1"/>
    <w:rsid w:val="0017096B"/>
    <w:rsid w:val="00170C61"/>
    <w:rsid w:val="0017576E"/>
    <w:rsid w:val="00175790"/>
    <w:rsid w:val="00175C69"/>
    <w:rsid w:val="00180385"/>
    <w:rsid w:val="0018134E"/>
    <w:rsid w:val="00181B57"/>
    <w:rsid w:val="00182F0F"/>
    <w:rsid w:val="00182FBB"/>
    <w:rsid w:val="00185BD8"/>
    <w:rsid w:val="001903F4"/>
    <w:rsid w:val="00190A91"/>
    <w:rsid w:val="00193176"/>
    <w:rsid w:val="00195CB1"/>
    <w:rsid w:val="00196266"/>
    <w:rsid w:val="00197B57"/>
    <w:rsid w:val="001A046B"/>
    <w:rsid w:val="001A09CA"/>
    <w:rsid w:val="001A354C"/>
    <w:rsid w:val="001A6F43"/>
    <w:rsid w:val="001B0BAE"/>
    <w:rsid w:val="001B296A"/>
    <w:rsid w:val="001B2D45"/>
    <w:rsid w:val="001B306E"/>
    <w:rsid w:val="001B3DD5"/>
    <w:rsid w:val="001B6D96"/>
    <w:rsid w:val="001B745D"/>
    <w:rsid w:val="001B7630"/>
    <w:rsid w:val="001C1043"/>
    <w:rsid w:val="001C1190"/>
    <w:rsid w:val="001C1DFB"/>
    <w:rsid w:val="001C35DA"/>
    <w:rsid w:val="001C41DB"/>
    <w:rsid w:val="001C478B"/>
    <w:rsid w:val="001C47D6"/>
    <w:rsid w:val="001C4AEF"/>
    <w:rsid w:val="001C6571"/>
    <w:rsid w:val="001C715E"/>
    <w:rsid w:val="001C725C"/>
    <w:rsid w:val="001D017A"/>
    <w:rsid w:val="001D0686"/>
    <w:rsid w:val="001D120D"/>
    <w:rsid w:val="001D1339"/>
    <w:rsid w:val="001D3533"/>
    <w:rsid w:val="001D53CF"/>
    <w:rsid w:val="001E0410"/>
    <w:rsid w:val="001E63CF"/>
    <w:rsid w:val="001E6EBD"/>
    <w:rsid w:val="001E7159"/>
    <w:rsid w:val="001F18AE"/>
    <w:rsid w:val="001F3A7B"/>
    <w:rsid w:val="001F5F5F"/>
    <w:rsid w:val="001F65CA"/>
    <w:rsid w:val="001F6D96"/>
    <w:rsid w:val="00200E30"/>
    <w:rsid w:val="00202173"/>
    <w:rsid w:val="00202BF0"/>
    <w:rsid w:val="0020343E"/>
    <w:rsid w:val="002107CC"/>
    <w:rsid w:val="00211E84"/>
    <w:rsid w:val="00212E85"/>
    <w:rsid w:val="002147A9"/>
    <w:rsid w:val="002157AA"/>
    <w:rsid w:val="00215EAB"/>
    <w:rsid w:val="0022111D"/>
    <w:rsid w:val="00221626"/>
    <w:rsid w:val="00221EA3"/>
    <w:rsid w:val="00222751"/>
    <w:rsid w:val="002254F8"/>
    <w:rsid w:val="00225F77"/>
    <w:rsid w:val="002274CE"/>
    <w:rsid w:val="002301FE"/>
    <w:rsid w:val="0023153D"/>
    <w:rsid w:val="00233350"/>
    <w:rsid w:val="0023358C"/>
    <w:rsid w:val="00234AB7"/>
    <w:rsid w:val="002400F0"/>
    <w:rsid w:val="00242744"/>
    <w:rsid w:val="00243A23"/>
    <w:rsid w:val="00244276"/>
    <w:rsid w:val="002450A4"/>
    <w:rsid w:val="0024519C"/>
    <w:rsid w:val="00245500"/>
    <w:rsid w:val="002471C4"/>
    <w:rsid w:val="002511FA"/>
    <w:rsid w:val="0026024D"/>
    <w:rsid w:val="0026042A"/>
    <w:rsid w:val="002612BA"/>
    <w:rsid w:val="00261584"/>
    <w:rsid w:val="002617F4"/>
    <w:rsid w:val="00261AA0"/>
    <w:rsid w:val="0026464F"/>
    <w:rsid w:val="00266973"/>
    <w:rsid w:val="002669AE"/>
    <w:rsid w:val="0027099D"/>
    <w:rsid w:val="00271242"/>
    <w:rsid w:val="00271480"/>
    <w:rsid w:val="002732B5"/>
    <w:rsid w:val="0027351F"/>
    <w:rsid w:val="0027385A"/>
    <w:rsid w:val="00274765"/>
    <w:rsid w:val="0027577F"/>
    <w:rsid w:val="00276C8A"/>
    <w:rsid w:val="00280840"/>
    <w:rsid w:val="00281E6A"/>
    <w:rsid w:val="00282056"/>
    <w:rsid w:val="0028361F"/>
    <w:rsid w:val="002851E3"/>
    <w:rsid w:val="002862D5"/>
    <w:rsid w:val="00290538"/>
    <w:rsid w:val="00290F5F"/>
    <w:rsid w:val="00291EB7"/>
    <w:rsid w:val="002930AF"/>
    <w:rsid w:val="002952EE"/>
    <w:rsid w:val="0029563C"/>
    <w:rsid w:val="00295975"/>
    <w:rsid w:val="0029675D"/>
    <w:rsid w:val="00297952"/>
    <w:rsid w:val="00297A40"/>
    <w:rsid w:val="002A033B"/>
    <w:rsid w:val="002A1626"/>
    <w:rsid w:val="002A2290"/>
    <w:rsid w:val="002A3588"/>
    <w:rsid w:val="002A4C7B"/>
    <w:rsid w:val="002A690F"/>
    <w:rsid w:val="002A756F"/>
    <w:rsid w:val="002B4CC2"/>
    <w:rsid w:val="002B4DC4"/>
    <w:rsid w:val="002B4E32"/>
    <w:rsid w:val="002B4ECB"/>
    <w:rsid w:val="002B571C"/>
    <w:rsid w:val="002B7646"/>
    <w:rsid w:val="002C0567"/>
    <w:rsid w:val="002C080A"/>
    <w:rsid w:val="002C29D5"/>
    <w:rsid w:val="002C44B1"/>
    <w:rsid w:val="002C4B32"/>
    <w:rsid w:val="002C4EB3"/>
    <w:rsid w:val="002C5752"/>
    <w:rsid w:val="002C5E5C"/>
    <w:rsid w:val="002C6771"/>
    <w:rsid w:val="002C777A"/>
    <w:rsid w:val="002C7A6B"/>
    <w:rsid w:val="002C7F58"/>
    <w:rsid w:val="002D4EFD"/>
    <w:rsid w:val="002E1365"/>
    <w:rsid w:val="002E19EC"/>
    <w:rsid w:val="002E2608"/>
    <w:rsid w:val="002E42FF"/>
    <w:rsid w:val="002E4375"/>
    <w:rsid w:val="002E7D0C"/>
    <w:rsid w:val="002F0B65"/>
    <w:rsid w:val="002F24B9"/>
    <w:rsid w:val="002F4CEB"/>
    <w:rsid w:val="002F6E32"/>
    <w:rsid w:val="00300599"/>
    <w:rsid w:val="003015A9"/>
    <w:rsid w:val="00301796"/>
    <w:rsid w:val="003021B2"/>
    <w:rsid w:val="00302C88"/>
    <w:rsid w:val="00302FC0"/>
    <w:rsid w:val="00303EB9"/>
    <w:rsid w:val="003041FD"/>
    <w:rsid w:val="003048A3"/>
    <w:rsid w:val="003053E2"/>
    <w:rsid w:val="00305B50"/>
    <w:rsid w:val="00311162"/>
    <w:rsid w:val="00311277"/>
    <w:rsid w:val="00312418"/>
    <w:rsid w:val="003136B4"/>
    <w:rsid w:val="00313805"/>
    <w:rsid w:val="00314BDE"/>
    <w:rsid w:val="00315617"/>
    <w:rsid w:val="003246C0"/>
    <w:rsid w:val="003254F3"/>
    <w:rsid w:val="003272C2"/>
    <w:rsid w:val="00327AA9"/>
    <w:rsid w:val="00330F4E"/>
    <w:rsid w:val="00333185"/>
    <w:rsid w:val="00335912"/>
    <w:rsid w:val="00336D87"/>
    <w:rsid w:val="003378EC"/>
    <w:rsid w:val="00342CCF"/>
    <w:rsid w:val="0034313F"/>
    <w:rsid w:val="00347681"/>
    <w:rsid w:val="00351C7B"/>
    <w:rsid w:val="00352314"/>
    <w:rsid w:val="003527B9"/>
    <w:rsid w:val="00354E3E"/>
    <w:rsid w:val="003554B0"/>
    <w:rsid w:val="00355E63"/>
    <w:rsid w:val="003576CE"/>
    <w:rsid w:val="00360836"/>
    <w:rsid w:val="00361713"/>
    <w:rsid w:val="00363372"/>
    <w:rsid w:val="0036472C"/>
    <w:rsid w:val="00364D46"/>
    <w:rsid w:val="00364F69"/>
    <w:rsid w:val="00367664"/>
    <w:rsid w:val="00370FEE"/>
    <w:rsid w:val="003714CA"/>
    <w:rsid w:val="0038181C"/>
    <w:rsid w:val="00382BF2"/>
    <w:rsid w:val="0038485F"/>
    <w:rsid w:val="00384EE6"/>
    <w:rsid w:val="00385538"/>
    <w:rsid w:val="0038686C"/>
    <w:rsid w:val="00387875"/>
    <w:rsid w:val="003908CE"/>
    <w:rsid w:val="00391B14"/>
    <w:rsid w:val="0039327E"/>
    <w:rsid w:val="003932DB"/>
    <w:rsid w:val="003954C8"/>
    <w:rsid w:val="00395D86"/>
    <w:rsid w:val="0039642F"/>
    <w:rsid w:val="003A1089"/>
    <w:rsid w:val="003A2FA5"/>
    <w:rsid w:val="003A44DE"/>
    <w:rsid w:val="003A5E53"/>
    <w:rsid w:val="003A64F8"/>
    <w:rsid w:val="003A6640"/>
    <w:rsid w:val="003B00CB"/>
    <w:rsid w:val="003B020E"/>
    <w:rsid w:val="003B02E4"/>
    <w:rsid w:val="003B0D41"/>
    <w:rsid w:val="003B68FA"/>
    <w:rsid w:val="003C04BA"/>
    <w:rsid w:val="003C1456"/>
    <w:rsid w:val="003C3947"/>
    <w:rsid w:val="003C5001"/>
    <w:rsid w:val="003C5BCD"/>
    <w:rsid w:val="003C6BCF"/>
    <w:rsid w:val="003C6C40"/>
    <w:rsid w:val="003D0D1F"/>
    <w:rsid w:val="003D312F"/>
    <w:rsid w:val="003D3716"/>
    <w:rsid w:val="003D41DD"/>
    <w:rsid w:val="003D58EA"/>
    <w:rsid w:val="003E2C82"/>
    <w:rsid w:val="003E378C"/>
    <w:rsid w:val="003E3F76"/>
    <w:rsid w:val="003E6BBC"/>
    <w:rsid w:val="003E6E17"/>
    <w:rsid w:val="003F0DB2"/>
    <w:rsid w:val="003F168E"/>
    <w:rsid w:val="003F26A1"/>
    <w:rsid w:val="003F2C89"/>
    <w:rsid w:val="003F5C95"/>
    <w:rsid w:val="003F60A8"/>
    <w:rsid w:val="003F724C"/>
    <w:rsid w:val="004002A8"/>
    <w:rsid w:val="00400A19"/>
    <w:rsid w:val="00403AC2"/>
    <w:rsid w:val="00407891"/>
    <w:rsid w:val="00407B93"/>
    <w:rsid w:val="004107BD"/>
    <w:rsid w:val="00412871"/>
    <w:rsid w:val="00413E64"/>
    <w:rsid w:val="00414CC3"/>
    <w:rsid w:val="0041550F"/>
    <w:rsid w:val="004167A3"/>
    <w:rsid w:val="0041697D"/>
    <w:rsid w:val="00416E0D"/>
    <w:rsid w:val="0041737D"/>
    <w:rsid w:val="00420AF6"/>
    <w:rsid w:val="00423E4A"/>
    <w:rsid w:val="00424893"/>
    <w:rsid w:val="00430005"/>
    <w:rsid w:val="00430080"/>
    <w:rsid w:val="0043042B"/>
    <w:rsid w:val="00436B2A"/>
    <w:rsid w:val="00437871"/>
    <w:rsid w:val="004412B2"/>
    <w:rsid w:val="00442FBD"/>
    <w:rsid w:val="004431D1"/>
    <w:rsid w:val="0044332D"/>
    <w:rsid w:val="0044384E"/>
    <w:rsid w:val="0044537D"/>
    <w:rsid w:val="0044636F"/>
    <w:rsid w:val="00446F5D"/>
    <w:rsid w:val="00447F83"/>
    <w:rsid w:val="004513FD"/>
    <w:rsid w:val="00451E3E"/>
    <w:rsid w:val="004539A1"/>
    <w:rsid w:val="00453A71"/>
    <w:rsid w:val="004547BC"/>
    <w:rsid w:val="00454C12"/>
    <w:rsid w:val="004569BD"/>
    <w:rsid w:val="004604BD"/>
    <w:rsid w:val="00464E05"/>
    <w:rsid w:val="00464E92"/>
    <w:rsid w:val="004662BC"/>
    <w:rsid w:val="00466EC0"/>
    <w:rsid w:val="00467AF4"/>
    <w:rsid w:val="00467DAC"/>
    <w:rsid w:val="00472593"/>
    <w:rsid w:val="004726DB"/>
    <w:rsid w:val="00473504"/>
    <w:rsid w:val="00473DC1"/>
    <w:rsid w:val="004747AA"/>
    <w:rsid w:val="00476C37"/>
    <w:rsid w:val="0048036F"/>
    <w:rsid w:val="004817EC"/>
    <w:rsid w:val="00481868"/>
    <w:rsid w:val="004835BE"/>
    <w:rsid w:val="0048465F"/>
    <w:rsid w:val="00485CF8"/>
    <w:rsid w:val="00486257"/>
    <w:rsid w:val="00486F42"/>
    <w:rsid w:val="004904F6"/>
    <w:rsid w:val="004909DA"/>
    <w:rsid w:val="00490DB3"/>
    <w:rsid w:val="00491F78"/>
    <w:rsid w:val="0049274D"/>
    <w:rsid w:val="00492CC6"/>
    <w:rsid w:val="0049346C"/>
    <w:rsid w:val="004971DD"/>
    <w:rsid w:val="0049782A"/>
    <w:rsid w:val="004A1BAB"/>
    <w:rsid w:val="004A1F6D"/>
    <w:rsid w:val="004A38C2"/>
    <w:rsid w:val="004A3CD0"/>
    <w:rsid w:val="004A3FE5"/>
    <w:rsid w:val="004A6096"/>
    <w:rsid w:val="004A63F7"/>
    <w:rsid w:val="004A6D42"/>
    <w:rsid w:val="004A6E09"/>
    <w:rsid w:val="004B084E"/>
    <w:rsid w:val="004B255E"/>
    <w:rsid w:val="004B37EB"/>
    <w:rsid w:val="004B4813"/>
    <w:rsid w:val="004B4968"/>
    <w:rsid w:val="004C01CF"/>
    <w:rsid w:val="004C03C9"/>
    <w:rsid w:val="004C25BD"/>
    <w:rsid w:val="004C2F71"/>
    <w:rsid w:val="004C3AC0"/>
    <w:rsid w:val="004C4B91"/>
    <w:rsid w:val="004C7C54"/>
    <w:rsid w:val="004D1909"/>
    <w:rsid w:val="004D37AC"/>
    <w:rsid w:val="004D65AE"/>
    <w:rsid w:val="004D7BB8"/>
    <w:rsid w:val="004E0DFE"/>
    <w:rsid w:val="004E25CC"/>
    <w:rsid w:val="004E2B01"/>
    <w:rsid w:val="004E53F9"/>
    <w:rsid w:val="004E5BC5"/>
    <w:rsid w:val="004E7752"/>
    <w:rsid w:val="004F1B3C"/>
    <w:rsid w:val="004F2BEE"/>
    <w:rsid w:val="004F354A"/>
    <w:rsid w:val="004F3F26"/>
    <w:rsid w:val="004F4AF6"/>
    <w:rsid w:val="004F516B"/>
    <w:rsid w:val="004F54FE"/>
    <w:rsid w:val="004F63A4"/>
    <w:rsid w:val="004F6C7D"/>
    <w:rsid w:val="004F6D7F"/>
    <w:rsid w:val="004F6DDE"/>
    <w:rsid w:val="005008AB"/>
    <w:rsid w:val="0050108E"/>
    <w:rsid w:val="005013D3"/>
    <w:rsid w:val="00503298"/>
    <w:rsid w:val="00503C72"/>
    <w:rsid w:val="00504D88"/>
    <w:rsid w:val="00507A69"/>
    <w:rsid w:val="00510C80"/>
    <w:rsid w:val="00513B61"/>
    <w:rsid w:val="0051533A"/>
    <w:rsid w:val="005156EE"/>
    <w:rsid w:val="00517917"/>
    <w:rsid w:val="00520141"/>
    <w:rsid w:val="00521A95"/>
    <w:rsid w:val="00522AF7"/>
    <w:rsid w:val="00523942"/>
    <w:rsid w:val="005270C8"/>
    <w:rsid w:val="0052757E"/>
    <w:rsid w:val="005275D6"/>
    <w:rsid w:val="005279EF"/>
    <w:rsid w:val="00527B42"/>
    <w:rsid w:val="005308C1"/>
    <w:rsid w:val="005313DE"/>
    <w:rsid w:val="00531F55"/>
    <w:rsid w:val="005333D7"/>
    <w:rsid w:val="005410F8"/>
    <w:rsid w:val="00541C86"/>
    <w:rsid w:val="0054649E"/>
    <w:rsid w:val="00550A78"/>
    <w:rsid w:val="00551034"/>
    <w:rsid w:val="0055127C"/>
    <w:rsid w:val="00551D68"/>
    <w:rsid w:val="00551F16"/>
    <w:rsid w:val="0055237C"/>
    <w:rsid w:val="00552BB7"/>
    <w:rsid w:val="00553619"/>
    <w:rsid w:val="005542E9"/>
    <w:rsid w:val="00563209"/>
    <w:rsid w:val="00564872"/>
    <w:rsid w:val="00565D1A"/>
    <w:rsid w:val="00567ACA"/>
    <w:rsid w:val="0057046C"/>
    <w:rsid w:val="00570CE9"/>
    <w:rsid w:val="005731A3"/>
    <w:rsid w:val="00576B9F"/>
    <w:rsid w:val="00576D38"/>
    <w:rsid w:val="00583EFC"/>
    <w:rsid w:val="005843A3"/>
    <w:rsid w:val="00585348"/>
    <w:rsid w:val="00585C31"/>
    <w:rsid w:val="005864E5"/>
    <w:rsid w:val="00587B2F"/>
    <w:rsid w:val="005907A5"/>
    <w:rsid w:val="00592A20"/>
    <w:rsid w:val="00594CBF"/>
    <w:rsid w:val="005950E4"/>
    <w:rsid w:val="00595A75"/>
    <w:rsid w:val="005A0033"/>
    <w:rsid w:val="005A1007"/>
    <w:rsid w:val="005A1523"/>
    <w:rsid w:val="005A1676"/>
    <w:rsid w:val="005A2659"/>
    <w:rsid w:val="005A2C9F"/>
    <w:rsid w:val="005A4E06"/>
    <w:rsid w:val="005A69AB"/>
    <w:rsid w:val="005A729B"/>
    <w:rsid w:val="005B120B"/>
    <w:rsid w:val="005B23D5"/>
    <w:rsid w:val="005C4313"/>
    <w:rsid w:val="005C496E"/>
    <w:rsid w:val="005C4A25"/>
    <w:rsid w:val="005C6615"/>
    <w:rsid w:val="005D026D"/>
    <w:rsid w:val="005D4F8C"/>
    <w:rsid w:val="005D512E"/>
    <w:rsid w:val="005D53F2"/>
    <w:rsid w:val="005D5A9A"/>
    <w:rsid w:val="005D6596"/>
    <w:rsid w:val="005D6722"/>
    <w:rsid w:val="005D752B"/>
    <w:rsid w:val="005E232F"/>
    <w:rsid w:val="005F01DA"/>
    <w:rsid w:val="005F3BCA"/>
    <w:rsid w:val="006007D6"/>
    <w:rsid w:val="006032AE"/>
    <w:rsid w:val="00606F6F"/>
    <w:rsid w:val="006074DD"/>
    <w:rsid w:val="00611873"/>
    <w:rsid w:val="00612151"/>
    <w:rsid w:val="00612A7B"/>
    <w:rsid w:val="006130B2"/>
    <w:rsid w:val="006205E0"/>
    <w:rsid w:val="00621002"/>
    <w:rsid w:val="00622D14"/>
    <w:rsid w:val="0062320D"/>
    <w:rsid w:val="00623753"/>
    <w:rsid w:val="00624DC2"/>
    <w:rsid w:val="0062525A"/>
    <w:rsid w:val="00625465"/>
    <w:rsid w:val="006254CB"/>
    <w:rsid w:val="0062614B"/>
    <w:rsid w:val="00630030"/>
    <w:rsid w:val="006301DB"/>
    <w:rsid w:val="006311C8"/>
    <w:rsid w:val="00631927"/>
    <w:rsid w:val="00632FC8"/>
    <w:rsid w:val="00634CBA"/>
    <w:rsid w:val="00634E7B"/>
    <w:rsid w:val="006372A8"/>
    <w:rsid w:val="0063735B"/>
    <w:rsid w:val="00640237"/>
    <w:rsid w:val="0064147F"/>
    <w:rsid w:val="00644C2C"/>
    <w:rsid w:val="006478F9"/>
    <w:rsid w:val="00647B44"/>
    <w:rsid w:val="00650E4F"/>
    <w:rsid w:val="00652D33"/>
    <w:rsid w:val="00652F11"/>
    <w:rsid w:val="00652F3A"/>
    <w:rsid w:val="00656212"/>
    <w:rsid w:val="0065708F"/>
    <w:rsid w:val="00660450"/>
    <w:rsid w:val="00660B07"/>
    <w:rsid w:val="00661556"/>
    <w:rsid w:val="00663656"/>
    <w:rsid w:val="0066431A"/>
    <w:rsid w:val="00664A5A"/>
    <w:rsid w:val="00665DA9"/>
    <w:rsid w:val="0066650C"/>
    <w:rsid w:val="006701CB"/>
    <w:rsid w:val="0067083E"/>
    <w:rsid w:val="0067083F"/>
    <w:rsid w:val="00671442"/>
    <w:rsid w:val="00673AA9"/>
    <w:rsid w:val="00673E43"/>
    <w:rsid w:val="00674CD8"/>
    <w:rsid w:val="006763BD"/>
    <w:rsid w:val="006766A3"/>
    <w:rsid w:val="00676AC2"/>
    <w:rsid w:val="0068042A"/>
    <w:rsid w:val="00682C16"/>
    <w:rsid w:val="0068366A"/>
    <w:rsid w:val="00684A3E"/>
    <w:rsid w:val="006854F9"/>
    <w:rsid w:val="00685712"/>
    <w:rsid w:val="006865AB"/>
    <w:rsid w:val="00687B60"/>
    <w:rsid w:val="00690329"/>
    <w:rsid w:val="00690E1E"/>
    <w:rsid w:val="00693749"/>
    <w:rsid w:val="0069381C"/>
    <w:rsid w:val="006947DE"/>
    <w:rsid w:val="00695F66"/>
    <w:rsid w:val="006A23E0"/>
    <w:rsid w:val="006A2BD2"/>
    <w:rsid w:val="006A6FD8"/>
    <w:rsid w:val="006B05EB"/>
    <w:rsid w:val="006B0E0E"/>
    <w:rsid w:val="006B215F"/>
    <w:rsid w:val="006B260F"/>
    <w:rsid w:val="006B296C"/>
    <w:rsid w:val="006B4813"/>
    <w:rsid w:val="006C02F5"/>
    <w:rsid w:val="006C45CC"/>
    <w:rsid w:val="006C47E4"/>
    <w:rsid w:val="006C499E"/>
    <w:rsid w:val="006C4F84"/>
    <w:rsid w:val="006C56CC"/>
    <w:rsid w:val="006C696C"/>
    <w:rsid w:val="006C77B7"/>
    <w:rsid w:val="006D2120"/>
    <w:rsid w:val="006D7D32"/>
    <w:rsid w:val="006E5119"/>
    <w:rsid w:val="006E6065"/>
    <w:rsid w:val="006F3079"/>
    <w:rsid w:val="006F412E"/>
    <w:rsid w:val="006F4661"/>
    <w:rsid w:val="006F772D"/>
    <w:rsid w:val="0070162C"/>
    <w:rsid w:val="00706A87"/>
    <w:rsid w:val="00710B9E"/>
    <w:rsid w:val="0071293A"/>
    <w:rsid w:val="00713824"/>
    <w:rsid w:val="00713D9A"/>
    <w:rsid w:val="0071516E"/>
    <w:rsid w:val="007159AF"/>
    <w:rsid w:val="00715E8B"/>
    <w:rsid w:val="007161B1"/>
    <w:rsid w:val="00720D3C"/>
    <w:rsid w:val="00721396"/>
    <w:rsid w:val="0072248E"/>
    <w:rsid w:val="007243CB"/>
    <w:rsid w:val="00724AFB"/>
    <w:rsid w:val="007252BA"/>
    <w:rsid w:val="0072548A"/>
    <w:rsid w:val="00726D35"/>
    <w:rsid w:val="0072720D"/>
    <w:rsid w:val="00731040"/>
    <w:rsid w:val="00732CF7"/>
    <w:rsid w:val="00734787"/>
    <w:rsid w:val="007349F1"/>
    <w:rsid w:val="00734FA4"/>
    <w:rsid w:val="007351F5"/>
    <w:rsid w:val="0073767D"/>
    <w:rsid w:val="007406CE"/>
    <w:rsid w:val="00741851"/>
    <w:rsid w:val="0074274C"/>
    <w:rsid w:val="0074279F"/>
    <w:rsid w:val="00742980"/>
    <w:rsid w:val="0074533B"/>
    <w:rsid w:val="00746A48"/>
    <w:rsid w:val="0074758F"/>
    <w:rsid w:val="007503E3"/>
    <w:rsid w:val="00754722"/>
    <w:rsid w:val="007552B0"/>
    <w:rsid w:val="0075538D"/>
    <w:rsid w:val="0075719D"/>
    <w:rsid w:val="00765164"/>
    <w:rsid w:val="007657E6"/>
    <w:rsid w:val="00765A8B"/>
    <w:rsid w:val="00766B52"/>
    <w:rsid w:val="007702C2"/>
    <w:rsid w:val="00770580"/>
    <w:rsid w:val="00772736"/>
    <w:rsid w:val="00772CAD"/>
    <w:rsid w:val="007733B4"/>
    <w:rsid w:val="007763C3"/>
    <w:rsid w:val="007772E3"/>
    <w:rsid w:val="00781641"/>
    <w:rsid w:val="007839CC"/>
    <w:rsid w:val="007903E9"/>
    <w:rsid w:val="0079056A"/>
    <w:rsid w:val="007928EC"/>
    <w:rsid w:val="007934B1"/>
    <w:rsid w:val="007944B5"/>
    <w:rsid w:val="00794914"/>
    <w:rsid w:val="00796734"/>
    <w:rsid w:val="00797892"/>
    <w:rsid w:val="007A2CCE"/>
    <w:rsid w:val="007A4427"/>
    <w:rsid w:val="007A5670"/>
    <w:rsid w:val="007A6330"/>
    <w:rsid w:val="007A64D8"/>
    <w:rsid w:val="007A68F7"/>
    <w:rsid w:val="007A7093"/>
    <w:rsid w:val="007A7289"/>
    <w:rsid w:val="007B0948"/>
    <w:rsid w:val="007B1804"/>
    <w:rsid w:val="007B1AD6"/>
    <w:rsid w:val="007B325B"/>
    <w:rsid w:val="007B4274"/>
    <w:rsid w:val="007B5B55"/>
    <w:rsid w:val="007B7266"/>
    <w:rsid w:val="007C0546"/>
    <w:rsid w:val="007C0923"/>
    <w:rsid w:val="007C11A9"/>
    <w:rsid w:val="007C19FC"/>
    <w:rsid w:val="007C3522"/>
    <w:rsid w:val="007C37AE"/>
    <w:rsid w:val="007C7C96"/>
    <w:rsid w:val="007D0DAD"/>
    <w:rsid w:val="007D328D"/>
    <w:rsid w:val="007D3376"/>
    <w:rsid w:val="007D50A1"/>
    <w:rsid w:val="007D61DB"/>
    <w:rsid w:val="007E0040"/>
    <w:rsid w:val="007E0B49"/>
    <w:rsid w:val="007E0D08"/>
    <w:rsid w:val="007E0FCF"/>
    <w:rsid w:val="007E2A12"/>
    <w:rsid w:val="007E4092"/>
    <w:rsid w:val="007E7E06"/>
    <w:rsid w:val="007F2DFC"/>
    <w:rsid w:val="007F4299"/>
    <w:rsid w:val="007F4F42"/>
    <w:rsid w:val="007F5406"/>
    <w:rsid w:val="007F6101"/>
    <w:rsid w:val="007F65EF"/>
    <w:rsid w:val="0080024F"/>
    <w:rsid w:val="0080091A"/>
    <w:rsid w:val="00800B63"/>
    <w:rsid w:val="00800BA5"/>
    <w:rsid w:val="008018E0"/>
    <w:rsid w:val="00802061"/>
    <w:rsid w:val="008026F7"/>
    <w:rsid w:val="00802F8F"/>
    <w:rsid w:val="0080328A"/>
    <w:rsid w:val="008034FD"/>
    <w:rsid w:val="00803E29"/>
    <w:rsid w:val="00804DB5"/>
    <w:rsid w:val="00805574"/>
    <w:rsid w:val="00807CCB"/>
    <w:rsid w:val="008102BD"/>
    <w:rsid w:val="008109C7"/>
    <w:rsid w:val="00810C68"/>
    <w:rsid w:val="00811AF9"/>
    <w:rsid w:val="00811C33"/>
    <w:rsid w:val="00812272"/>
    <w:rsid w:val="00813DEB"/>
    <w:rsid w:val="008145F3"/>
    <w:rsid w:val="008147C5"/>
    <w:rsid w:val="008150E6"/>
    <w:rsid w:val="00817050"/>
    <w:rsid w:val="00820107"/>
    <w:rsid w:val="00821515"/>
    <w:rsid w:val="00821FF9"/>
    <w:rsid w:val="00823248"/>
    <w:rsid w:val="00824F10"/>
    <w:rsid w:val="00825E21"/>
    <w:rsid w:val="0082701A"/>
    <w:rsid w:val="00827374"/>
    <w:rsid w:val="00831E36"/>
    <w:rsid w:val="008322B8"/>
    <w:rsid w:val="008331D0"/>
    <w:rsid w:val="008333F2"/>
    <w:rsid w:val="008338CF"/>
    <w:rsid w:val="0083549E"/>
    <w:rsid w:val="00835C59"/>
    <w:rsid w:val="00836D18"/>
    <w:rsid w:val="008375BE"/>
    <w:rsid w:val="00840C78"/>
    <w:rsid w:val="00840CFB"/>
    <w:rsid w:val="0084379B"/>
    <w:rsid w:val="008438DD"/>
    <w:rsid w:val="00843B9D"/>
    <w:rsid w:val="00844FD4"/>
    <w:rsid w:val="0084531E"/>
    <w:rsid w:val="00845CE3"/>
    <w:rsid w:val="00847EB0"/>
    <w:rsid w:val="00850E96"/>
    <w:rsid w:val="00851722"/>
    <w:rsid w:val="00852942"/>
    <w:rsid w:val="0085389C"/>
    <w:rsid w:val="00856C41"/>
    <w:rsid w:val="00857003"/>
    <w:rsid w:val="00857740"/>
    <w:rsid w:val="0086016F"/>
    <w:rsid w:val="00862A08"/>
    <w:rsid w:val="008647DB"/>
    <w:rsid w:val="00865BAD"/>
    <w:rsid w:val="00865E1E"/>
    <w:rsid w:val="008669A8"/>
    <w:rsid w:val="00867600"/>
    <w:rsid w:val="0087008B"/>
    <w:rsid w:val="008714C0"/>
    <w:rsid w:val="00874D03"/>
    <w:rsid w:val="00874D6D"/>
    <w:rsid w:val="00877A3E"/>
    <w:rsid w:val="00877CAB"/>
    <w:rsid w:val="00880932"/>
    <w:rsid w:val="00880B79"/>
    <w:rsid w:val="008811DD"/>
    <w:rsid w:val="00882E3F"/>
    <w:rsid w:val="0088441C"/>
    <w:rsid w:val="0088491E"/>
    <w:rsid w:val="00884BF8"/>
    <w:rsid w:val="0088662C"/>
    <w:rsid w:val="00886682"/>
    <w:rsid w:val="00887B23"/>
    <w:rsid w:val="00887DE6"/>
    <w:rsid w:val="00890EB6"/>
    <w:rsid w:val="00892795"/>
    <w:rsid w:val="00892A91"/>
    <w:rsid w:val="00893FB4"/>
    <w:rsid w:val="00894012"/>
    <w:rsid w:val="00894F99"/>
    <w:rsid w:val="008957FF"/>
    <w:rsid w:val="008969BF"/>
    <w:rsid w:val="008A4A83"/>
    <w:rsid w:val="008A4F99"/>
    <w:rsid w:val="008A5E9F"/>
    <w:rsid w:val="008A6498"/>
    <w:rsid w:val="008A64DB"/>
    <w:rsid w:val="008A7CBC"/>
    <w:rsid w:val="008A7E09"/>
    <w:rsid w:val="008B02D4"/>
    <w:rsid w:val="008B14DB"/>
    <w:rsid w:val="008B27F3"/>
    <w:rsid w:val="008B3AD3"/>
    <w:rsid w:val="008B3ED9"/>
    <w:rsid w:val="008B696F"/>
    <w:rsid w:val="008C0D45"/>
    <w:rsid w:val="008C1785"/>
    <w:rsid w:val="008C18A2"/>
    <w:rsid w:val="008C454A"/>
    <w:rsid w:val="008C4B18"/>
    <w:rsid w:val="008C4D12"/>
    <w:rsid w:val="008C6BDF"/>
    <w:rsid w:val="008C7D24"/>
    <w:rsid w:val="008C7EE1"/>
    <w:rsid w:val="008D0875"/>
    <w:rsid w:val="008D1DD6"/>
    <w:rsid w:val="008D443A"/>
    <w:rsid w:val="008D5C20"/>
    <w:rsid w:val="008E0573"/>
    <w:rsid w:val="008E0E26"/>
    <w:rsid w:val="008E1071"/>
    <w:rsid w:val="008E1211"/>
    <w:rsid w:val="008E1CAD"/>
    <w:rsid w:val="008E515C"/>
    <w:rsid w:val="008E60BB"/>
    <w:rsid w:val="008E6EFA"/>
    <w:rsid w:val="008F09F2"/>
    <w:rsid w:val="008F1258"/>
    <w:rsid w:val="008F3295"/>
    <w:rsid w:val="00900535"/>
    <w:rsid w:val="00901476"/>
    <w:rsid w:val="00901965"/>
    <w:rsid w:val="0090448F"/>
    <w:rsid w:val="00904DCE"/>
    <w:rsid w:val="00906674"/>
    <w:rsid w:val="00911CFF"/>
    <w:rsid w:val="00912F10"/>
    <w:rsid w:val="00914BBB"/>
    <w:rsid w:val="00915167"/>
    <w:rsid w:val="0091658D"/>
    <w:rsid w:val="00916ABB"/>
    <w:rsid w:val="00916B90"/>
    <w:rsid w:val="00924CE7"/>
    <w:rsid w:val="00924D6E"/>
    <w:rsid w:val="0092595C"/>
    <w:rsid w:val="00925A19"/>
    <w:rsid w:val="00927193"/>
    <w:rsid w:val="00927A8C"/>
    <w:rsid w:val="009305BA"/>
    <w:rsid w:val="0093081C"/>
    <w:rsid w:val="0093130D"/>
    <w:rsid w:val="00931ECD"/>
    <w:rsid w:val="009360B9"/>
    <w:rsid w:val="0093649C"/>
    <w:rsid w:val="0093693C"/>
    <w:rsid w:val="009407A5"/>
    <w:rsid w:val="00941D29"/>
    <w:rsid w:val="0094200A"/>
    <w:rsid w:val="009420F0"/>
    <w:rsid w:val="009434EE"/>
    <w:rsid w:val="00945D31"/>
    <w:rsid w:val="00946380"/>
    <w:rsid w:val="00946708"/>
    <w:rsid w:val="00951E06"/>
    <w:rsid w:val="00953A7E"/>
    <w:rsid w:val="0095590B"/>
    <w:rsid w:val="00955EF1"/>
    <w:rsid w:val="009600F3"/>
    <w:rsid w:val="00964579"/>
    <w:rsid w:val="009656D8"/>
    <w:rsid w:val="00967E03"/>
    <w:rsid w:val="00970B2C"/>
    <w:rsid w:val="00971E70"/>
    <w:rsid w:val="00972BC8"/>
    <w:rsid w:val="0097402B"/>
    <w:rsid w:val="009748CD"/>
    <w:rsid w:val="00974B10"/>
    <w:rsid w:val="0097556F"/>
    <w:rsid w:val="00975AAC"/>
    <w:rsid w:val="00975C66"/>
    <w:rsid w:val="0097632D"/>
    <w:rsid w:val="00977D37"/>
    <w:rsid w:val="00980697"/>
    <w:rsid w:val="00980B07"/>
    <w:rsid w:val="00981D63"/>
    <w:rsid w:val="00982072"/>
    <w:rsid w:val="0098220D"/>
    <w:rsid w:val="00987CF8"/>
    <w:rsid w:val="00987DEC"/>
    <w:rsid w:val="00993A6D"/>
    <w:rsid w:val="00995FDF"/>
    <w:rsid w:val="00997949"/>
    <w:rsid w:val="009A131F"/>
    <w:rsid w:val="009A28A9"/>
    <w:rsid w:val="009A3848"/>
    <w:rsid w:val="009A42C1"/>
    <w:rsid w:val="009A560F"/>
    <w:rsid w:val="009A7A33"/>
    <w:rsid w:val="009B02A8"/>
    <w:rsid w:val="009B07AA"/>
    <w:rsid w:val="009B1DCA"/>
    <w:rsid w:val="009B20F6"/>
    <w:rsid w:val="009B5A73"/>
    <w:rsid w:val="009B72EC"/>
    <w:rsid w:val="009B7C1A"/>
    <w:rsid w:val="009C1019"/>
    <w:rsid w:val="009C510C"/>
    <w:rsid w:val="009C5710"/>
    <w:rsid w:val="009C659B"/>
    <w:rsid w:val="009C71A4"/>
    <w:rsid w:val="009C73D4"/>
    <w:rsid w:val="009D069F"/>
    <w:rsid w:val="009D44F3"/>
    <w:rsid w:val="009D5BE5"/>
    <w:rsid w:val="009E062F"/>
    <w:rsid w:val="009E07EA"/>
    <w:rsid w:val="009E09C9"/>
    <w:rsid w:val="009E1028"/>
    <w:rsid w:val="009E133D"/>
    <w:rsid w:val="009E148F"/>
    <w:rsid w:val="009E2AEC"/>
    <w:rsid w:val="009E39D7"/>
    <w:rsid w:val="009E3D5F"/>
    <w:rsid w:val="009E772F"/>
    <w:rsid w:val="009F0BDD"/>
    <w:rsid w:val="009F2BFE"/>
    <w:rsid w:val="009F3A1E"/>
    <w:rsid w:val="009F6C0F"/>
    <w:rsid w:val="009F70EF"/>
    <w:rsid w:val="009F7374"/>
    <w:rsid w:val="00A00C94"/>
    <w:rsid w:val="00A010DB"/>
    <w:rsid w:val="00A01FA7"/>
    <w:rsid w:val="00A02290"/>
    <w:rsid w:val="00A03A8A"/>
    <w:rsid w:val="00A04BDE"/>
    <w:rsid w:val="00A10053"/>
    <w:rsid w:val="00A108B8"/>
    <w:rsid w:val="00A10C81"/>
    <w:rsid w:val="00A10E64"/>
    <w:rsid w:val="00A114AF"/>
    <w:rsid w:val="00A13882"/>
    <w:rsid w:val="00A13942"/>
    <w:rsid w:val="00A14B1A"/>
    <w:rsid w:val="00A164AC"/>
    <w:rsid w:val="00A165DD"/>
    <w:rsid w:val="00A173AF"/>
    <w:rsid w:val="00A20CAA"/>
    <w:rsid w:val="00A2204B"/>
    <w:rsid w:val="00A2204E"/>
    <w:rsid w:val="00A220D9"/>
    <w:rsid w:val="00A22E12"/>
    <w:rsid w:val="00A22EB4"/>
    <w:rsid w:val="00A25415"/>
    <w:rsid w:val="00A2629E"/>
    <w:rsid w:val="00A26503"/>
    <w:rsid w:val="00A27330"/>
    <w:rsid w:val="00A27B15"/>
    <w:rsid w:val="00A3034B"/>
    <w:rsid w:val="00A306A6"/>
    <w:rsid w:val="00A33EB7"/>
    <w:rsid w:val="00A34437"/>
    <w:rsid w:val="00A3444E"/>
    <w:rsid w:val="00A351F2"/>
    <w:rsid w:val="00A3539E"/>
    <w:rsid w:val="00A365C8"/>
    <w:rsid w:val="00A403E6"/>
    <w:rsid w:val="00A41413"/>
    <w:rsid w:val="00A43CFB"/>
    <w:rsid w:val="00A460A4"/>
    <w:rsid w:val="00A46980"/>
    <w:rsid w:val="00A505C1"/>
    <w:rsid w:val="00A53574"/>
    <w:rsid w:val="00A54AF8"/>
    <w:rsid w:val="00A56340"/>
    <w:rsid w:val="00A5688F"/>
    <w:rsid w:val="00A60ED3"/>
    <w:rsid w:val="00A61537"/>
    <w:rsid w:val="00A61625"/>
    <w:rsid w:val="00A61909"/>
    <w:rsid w:val="00A61ECE"/>
    <w:rsid w:val="00A62A12"/>
    <w:rsid w:val="00A633AB"/>
    <w:rsid w:val="00A63FBE"/>
    <w:rsid w:val="00A667EB"/>
    <w:rsid w:val="00A66BDD"/>
    <w:rsid w:val="00A66DAF"/>
    <w:rsid w:val="00A679C7"/>
    <w:rsid w:val="00A72BD4"/>
    <w:rsid w:val="00A73164"/>
    <w:rsid w:val="00A80440"/>
    <w:rsid w:val="00A8231D"/>
    <w:rsid w:val="00A82E2D"/>
    <w:rsid w:val="00A83945"/>
    <w:rsid w:val="00A844AE"/>
    <w:rsid w:val="00A85156"/>
    <w:rsid w:val="00A8601D"/>
    <w:rsid w:val="00A87CCF"/>
    <w:rsid w:val="00A926E2"/>
    <w:rsid w:val="00A9678D"/>
    <w:rsid w:val="00A967B3"/>
    <w:rsid w:val="00AA0DCE"/>
    <w:rsid w:val="00AA18DA"/>
    <w:rsid w:val="00AA2ADB"/>
    <w:rsid w:val="00AA2EBC"/>
    <w:rsid w:val="00AA499F"/>
    <w:rsid w:val="00AB051B"/>
    <w:rsid w:val="00AB35CA"/>
    <w:rsid w:val="00AB3B5A"/>
    <w:rsid w:val="00AB3D6C"/>
    <w:rsid w:val="00AB50C8"/>
    <w:rsid w:val="00AC0018"/>
    <w:rsid w:val="00AC2FAF"/>
    <w:rsid w:val="00AC691B"/>
    <w:rsid w:val="00AC6B12"/>
    <w:rsid w:val="00AD04D2"/>
    <w:rsid w:val="00AD3410"/>
    <w:rsid w:val="00AD3824"/>
    <w:rsid w:val="00AD3D6D"/>
    <w:rsid w:val="00AD4372"/>
    <w:rsid w:val="00AD69D9"/>
    <w:rsid w:val="00AD7275"/>
    <w:rsid w:val="00AD7B2F"/>
    <w:rsid w:val="00AE045A"/>
    <w:rsid w:val="00AE2A8E"/>
    <w:rsid w:val="00AE4479"/>
    <w:rsid w:val="00AE45D7"/>
    <w:rsid w:val="00AE6D3B"/>
    <w:rsid w:val="00AE7C02"/>
    <w:rsid w:val="00AF1831"/>
    <w:rsid w:val="00AF21B7"/>
    <w:rsid w:val="00AF32A8"/>
    <w:rsid w:val="00AF4B94"/>
    <w:rsid w:val="00B00094"/>
    <w:rsid w:val="00B00E59"/>
    <w:rsid w:val="00B02FC5"/>
    <w:rsid w:val="00B031FE"/>
    <w:rsid w:val="00B03A60"/>
    <w:rsid w:val="00B103D5"/>
    <w:rsid w:val="00B119F1"/>
    <w:rsid w:val="00B11CFD"/>
    <w:rsid w:val="00B12393"/>
    <w:rsid w:val="00B12C4E"/>
    <w:rsid w:val="00B13915"/>
    <w:rsid w:val="00B143A2"/>
    <w:rsid w:val="00B145B0"/>
    <w:rsid w:val="00B173B0"/>
    <w:rsid w:val="00B208AC"/>
    <w:rsid w:val="00B22A7E"/>
    <w:rsid w:val="00B234A9"/>
    <w:rsid w:val="00B23848"/>
    <w:rsid w:val="00B256AA"/>
    <w:rsid w:val="00B25E9E"/>
    <w:rsid w:val="00B2656C"/>
    <w:rsid w:val="00B2668F"/>
    <w:rsid w:val="00B2673C"/>
    <w:rsid w:val="00B26D6F"/>
    <w:rsid w:val="00B27523"/>
    <w:rsid w:val="00B27C67"/>
    <w:rsid w:val="00B27E93"/>
    <w:rsid w:val="00B31FBB"/>
    <w:rsid w:val="00B32619"/>
    <w:rsid w:val="00B32694"/>
    <w:rsid w:val="00B33600"/>
    <w:rsid w:val="00B33738"/>
    <w:rsid w:val="00B37754"/>
    <w:rsid w:val="00B40742"/>
    <w:rsid w:val="00B41621"/>
    <w:rsid w:val="00B41E1B"/>
    <w:rsid w:val="00B4359E"/>
    <w:rsid w:val="00B4534D"/>
    <w:rsid w:val="00B456C8"/>
    <w:rsid w:val="00B519B7"/>
    <w:rsid w:val="00B51BD1"/>
    <w:rsid w:val="00B52EF9"/>
    <w:rsid w:val="00B55360"/>
    <w:rsid w:val="00B561BD"/>
    <w:rsid w:val="00B5664D"/>
    <w:rsid w:val="00B60935"/>
    <w:rsid w:val="00B6183E"/>
    <w:rsid w:val="00B61864"/>
    <w:rsid w:val="00B61A63"/>
    <w:rsid w:val="00B6251B"/>
    <w:rsid w:val="00B648C2"/>
    <w:rsid w:val="00B65E00"/>
    <w:rsid w:val="00B66073"/>
    <w:rsid w:val="00B673A3"/>
    <w:rsid w:val="00B6751C"/>
    <w:rsid w:val="00B67533"/>
    <w:rsid w:val="00B72057"/>
    <w:rsid w:val="00B72515"/>
    <w:rsid w:val="00B727D8"/>
    <w:rsid w:val="00B7311C"/>
    <w:rsid w:val="00B77280"/>
    <w:rsid w:val="00B8108D"/>
    <w:rsid w:val="00B813F6"/>
    <w:rsid w:val="00B82B7A"/>
    <w:rsid w:val="00B82F5B"/>
    <w:rsid w:val="00B84804"/>
    <w:rsid w:val="00B853C7"/>
    <w:rsid w:val="00B857B8"/>
    <w:rsid w:val="00B91290"/>
    <w:rsid w:val="00B92DAD"/>
    <w:rsid w:val="00B92FDB"/>
    <w:rsid w:val="00B9311A"/>
    <w:rsid w:val="00B93686"/>
    <w:rsid w:val="00B9374E"/>
    <w:rsid w:val="00B94904"/>
    <w:rsid w:val="00B95E8F"/>
    <w:rsid w:val="00B96552"/>
    <w:rsid w:val="00B97C21"/>
    <w:rsid w:val="00B97FE7"/>
    <w:rsid w:val="00BA230D"/>
    <w:rsid w:val="00BA3C89"/>
    <w:rsid w:val="00BA4526"/>
    <w:rsid w:val="00BA5BC7"/>
    <w:rsid w:val="00BA5F84"/>
    <w:rsid w:val="00BA65FA"/>
    <w:rsid w:val="00BA689F"/>
    <w:rsid w:val="00BB06CD"/>
    <w:rsid w:val="00BB1DD2"/>
    <w:rsid w:val="00BB46AC"/>
    <w:rsid w:val="00BB57C7"/>
    <w:rsid w:val="00BB5DBA"/>
    <w:rsid w:val="00BB67D8"/>
    <w:rsid w:val="00BB6CCB"/>
    <w:rsid w:val="00BB7003"/>
    <w:rsid w:val="00BB7027"/>
    <w:rsid w:val="00BC3F2B"/>
    <w:rsid w:val="00BC4416"/>
    <w:rsid w:val="00BC4AB6"/>
    <w:rsid w:val="00BC6996"/>
    <w:rsid w:val="00BD0BDF"/>
    <w:rsid w:val="00BD39D0"/>
    <w:rsid w:val="00BD4FE7"/>
    <w:rsid w:val="00BE0300"/>
    <w:rsid w:val="00BE1FA3"/>
    <w:rsid w:val="00BE2734"/>
    <w:rsid w:val="00BE4FFF"/>
    <w:rsid w:val="00BE5F70"/>
    <w:rsid w:val="00BF06BE"/>
    <w:rsid w:val="00BF07BD"/>
    <w:rsid w:val="00BF3271"/>
    <w:rsid w:val="00BF3B14"/>
    <w:rsid w:val="00BF3B99"/>
    <w:rsid w:val="00BF3E9C"/>
    <w:rsid w:val="00BF5945"/>
    <w:rsid w:val="00C04B76"/>
    <w:rsid w:val="00C05315"/>
    <w:rsid w:val="00C063E0"/>
    <w:rsid w:val="00C066D2"/>
    <w:rsid w:val="00C11A0D"/>
    <w:rsid w:val="00C120A9"/>
    <w:rsid w:val="00C13523"/>
    <w:rsid w:val="00C137DE"/>
    <w:rsid w:val="00C14F88"/>
    <w:rsid w:val="00C15381"/>
    <w:rsid w:val="00C15B52"/>
    <w:rsid w:val="00C15BDC"/>
    <w:rsid w:val="00C15C3B"/>
    <w:rsid w:val="00C16FF7"/>
    <w:rsid w:val="00C17C4E"/>
    <w:rsid w:val="00C17F80"/>
    <w:rsid w:val="00C207A3"/>
    <w:rsid w:val="00C2104D"/>
    <w:rsid w:val="00C22E21"/>
    <w:rsid w:val="00C236D2"/>
    <w:rsid w:val="00C241EC"/>
    <w:rsid w:val="00C26229"/>
    <w:rsid w:val="00C2681B"/>
    <w:rsid w:val="00C26826"/>
    <w:rsid w:val="00C27E3F"/>
    <w:rsid w:val="00C30AEC"/>
    <w:rsid w:val="00C3321C"/>
    <w:rsid w:val="00C36484"/>
    <w:rsid w:val="00C40290"/>
    <w:rsid w:val="00C40ED1"/>
    <w:rsid w:val="00C41E7A"/>
    <w:rsid w:val="00C42464"/>
    <w:rsid w:val="00C42F32"/>
    <w:rsid w:val="00C4350E"/>
    <w:rsid w:val="00C45626"/>
    <w:rsid w:val="00C46C1E"/>
    <w:rsid w:val="00C46CDE"/>
    <w:rsid w:val="00C50110"/>
    <w:rsid w:val="00C51468"/>
    <w:rsid w:val="00C536A3"/>
    <w:rsid w:val="00C54419"/>
    <w:rsid w:val="00C558B0"/>
    <w:rsid w:val="00C55D14"/>
    <w:rsid w:val="00C5625A"/>
    <w:rsid w:val="00C56B04"/>
    <w:rsid w:val="00C61356"/>
    <w:rsid w:val="00C62921"/>
    <w:rsid w:val="00C632E0"/>
    <w:rsid w:val="00C649FB"/>
    <w:rsid w:val="00C6538B"/>
    <w:rsid w:val="00C66E24"/>
    <w:rsid w:val="00C67C65"/>
    <w:rsid w:val="00C71085"/>
    <w:rsid w:val="00C71441"/>
    <w:rsid w:val="00C715F3"/>
    <w:rsid w:val="00C7175D"/>
    <w:rsid w:val="00C734B2"/>
    <w:rsid w:val="00C76135"/>
    <w:rsid w:val="00C769DB"/>
    <w:rsid w:val="00C808C4"/>
    <w:rsid w:val="00C80D05"/>
    <w:rsid w:val="00C81FA9"/>
    <w:rsid w:val="00C82C51"/>
    <w:rsid w:val="00C8504F"/>
    <w:rsid w:val="00C853BC"/>
    <w:rsid w:val="00C92BC1"/>
    <w:rsid w:val="00C93266"/>
    <w:rsid w:val="00C93D7E"/>
    <w:rsid w:val="00CA0309"/>
    <w:rsid w:val="00CA0AD1"/>
    <w:rsid w:val="00CA5539"/>
    <w:rsid w:val="00CA672C"/>
    <w:rsid w:val="00CA67A3"/>
    <w:rsid w:val="00CA7048"/>
    <w:rsid w:val="00CB056E"/>
    <w:rsid w:val="00CB0A09"/>
    <w:rsid w:val="00CB161B"/>
    <w:rsid w:val="00CB4492"/>
    <w:rsid w:val="00CB4804"/>
    <w:rsid w:val="00CB6660"/>
    <w:rsid w:val="00CC2007"/>
    <w:rsid w:val="00CC249D"/>
    <w:rsid w:val="00CC3B85"/>
    <w:rsid w:val="00CD0398"/>
    <w:rsid w:val="00CD0BBE"/>
    <w:rsid w:val="00CD2041"/>
    <w:rsid w:val="00CD221E"/>
    <w:rsid w:val="00CD2301"/>
    <w:rsid w:val="00CD28C6"/>
    <w:rsid w:val="00CD3838"/>
    <w:rsid w:val="00CD7097"/>
    <w:rsid w:val="00CE06D3"/>
    <w:rsid w:val="00CE14D5"/>
    <w:rsid w:val="00CE2055"/>
    <w:rsid w:val="00CE4C5B"/>
    <w:rsid w:val="00CE4CEA"/>
    <w:rsid w:val="00CE5489"/>
    <w:rsid w:val="00CE6E3B"/>
    <w:rsid w:val="00CF0EEC"/>
    <w:rsid w:val="00CF1CF8"/>
    <w:rsid w:val="00CF20F1"/>
    <w:rsid w:val="00CF4089"/>
    <w:rsid w:val="00CF486E"/>
    <w:rsid w:val="00CF54AD"/>
    <w:rsid w:val="00CF5F07"/>
    <w:rsid w:val="00CF60AF"/>
    <w:rsid w:val="00CF646B"/>
    <w:rsid w:val="00CF6DF5"/>
    <w:rsid w:val="00CF6F3E"/>
    <w:rsid w:val="00CF7B43"/>
    <w:rsid w:val="00D03032"/>
    <w:rsid w:val="00D0597D"/>
    <w:rsid w:val="00D05DC7"/>
    <w:rsid w:val="00D119AB"/>
    <w:rsid w:val="00D13553"/>
    <w:rsid w:val="00D13560"/>
    <w:rsid w:val="00D1503C"/>
    <w:rsid w:val="00D156F3"/>
    <w:rsid w:val="00D1662F"/>
    <w:rsid w:val="00D21059"/>
    <w:rsid w:val="00D21B9B"/>
    <w:rsid w:val="00D226AD"/>
    <w:rsid w:val="00D22E00"/>
    <w:rsid w:val="00D2521E"/>
    <w:rsid w:val="00D262DB"/>
    <w:rsid w:val="00D266D1"/>
    <w:rsid w:val="00D26B61"/>
    <w:rsid w:val="00D32DBC"/>
    <w:rsid w:val="00D33FFC"/>
    <w:rsid w:val="00D3729C"/>
    <w:rsid w:val="00D377E6"/>
    <w:rsid w:val="00D404DC"/>
    <w:rsid w:val="00D40B79"/>
    <w:rsid w:val="00D42B6D"/>
    <w:rsid w:val="00D439E8"/>
    <w:rsid w:val="00D46D62"/>
    <w:rsid w:val="00D47925"/>
    <w:rsid w:val="00D50C95"/>
    <w:rsid w:val="00D519E6"/>
    <w:rsid w:val="00D51BF7"/>
    <w:rsid w:val="00D51D5B"/>
    <w:rsid w:val="00D51F5D"/>
    <w:rsid w:val="00D5216B"/>
    <w:rsid w:val="00D54154"/>
    <w:rsid w:val="00D546DA"/>
    <w:rsid w:val="00D56535"/>
    <w:rsid w:val="00D56C51"/>
    <w:rsid w:val="00D60AD3"/>
    <w:rsid w:val="00D63A08"/>
    <w:rsid w:val="00D64661"/>
    <w:rsid w:val="00D64F36"/>
    <w:rsid w:val="00D67FC0"/>
    <w:rsid w:val="00D710B0"/>
    <w:rsid w:val="00D727C7"/>
    <w:rsid w:val="00D73018"/>
    <w:rsid w:val="00D760B7"/>
    <w:rsid w:val="00D76506"/>
    <w:rsid w:val="00D7665C"/>
    <w:rsid w:val="00D8000B"/>
    <w:rsid w:val="00D814BF"/>
    <w:rsid w:val="00D817C4"/>
    <w:rsid w:val="00D82131"/>
    <w:rsid w:val="00D82370"/>
    <w:rsid w:val="00D90E22"/>
    <w:rsid w:val="00D9519E"/>
    <w:rsid w:val="00D951AC"/>
    <w:rsid w:val="00D96B67"/>
    <w:rsid w:val="00DA0FE4"/>
    <w:rsid w:val="00DA21EE"/>
    <w:rsid w:val="00DA4089"/>
    <w:rsid w:val="00DA4865"/>
    <w:rsid w:val="00DA4E25"/>
    <w:rsid w:val="00DA519A"/>
    <w:rsid w:val="00DA5541"/>
    <w:rsid w:val="00DA6110"/>
    <w:rsid w:val="00DB13D1"/>
    <w:rsid w:val="00DB1797"/>
    <w:rsid w:val="00DB2449"/>
    <w:rsid w:val="00DB2E55"/>
    <w:rsid w:val="00DB3637"/>
    <w:rsid w:val="00DB45C7"/>
    <w:rsid w:val="00DB654C"/>
    <w:rsid w:val="00DB65B1"/>
    <w:rsid w:val="00DB6C29"/>
    <w:rsid w:val="00DB7CCE"/>
    <w:rsid w:val="00DC0085"/>
    <w:rsid w:val="00DC0619"/>
    <w:rsid w:val="00DC12A6"/>
    <w:rsid w:val="00DC1946"/>
    <w:rsid w:val="00DC4BD0"/>
    <w:rsid w:val="00DC7DBD"/>
    <w:rsid w:val="00DD1C7E"/>
    <w:rsid w:val="00DD3B01"/>
    <w:rsid w:val="00DD617A"/>
    <w:rsid w:val="00DD693D"/>
    <w:rsid w:val="00DD7656"/>
    <w:rsid w:val="00DE154B"/>
    <w:rsid w:val="00DE17D7"/>
    <w:rsid w:val="00DE4832"/>
    <w:rsid w:val="00DE5129"/>
    <w:rsid w:val="00DE5AFE"/>
    <w:rsid w:val="00DE67D4"/>
    <w:rsid w:val="00DF0B42"/>
    <w:rsid w:val="00DF0F2D"/>
    <w:rsid w:val="00DF23F4"/>
    <w:rsid w:val="00DF4EAE"/>
    <w:rsid w:val="00DF617E"/>
    <w:rsid w:val="00DF76F3"/>
    <w:rsid w:val="00E006F5"/>
    <w:rsid w:val="00E03784"/>
    <w:rsid w:val="00E037C8"/>
    <w:rsid w:val="00E0389F"/>
    <w:rsid w:val="00E04BF7"/>
    <w:rsid w:val="00E07C72"/>
    <w:rsid w:val="00E10098"/>
    <w:rsid w:val="00E10946"/>
    <w:rsid w:val="00E10BCB"/>
    <w:rsid w:val="00E12054"/>
    <w:rsid w:val="00E12467"/>
    <w:rsid w:val="00E12ECE"/>
    <w:rsid w:val="00E143AE"/>
    <w:rsid w:val="00E14E23"/>
    <w:rsid w:val="00E23BFD"/>
    <w:rsid w:val="00E24363"/>
    <w:rsid w:val="00E244D4"/>
    <w:rsid w:val="00E255F3"/>
    <w:rsid w:val="00E25CE5"/>
    <w:rsid w:val="00E261A5"/>
    <w:rsid w:val="00E27104"/>
    <w:rsid w:val="00E30EB2"/>
    <w:rsid w:val="00E3168B"/>
    <w:rsid w:val="00E32BEE"/>
    <w:rsid w:val="00E3378D"/>
    <w:rsid w:val="00E35665"/>
    <w:rsid w:val="00E35B9B"/>
    <w:rsid w:val="00E40071"/>
    <w:rsid w:val="00E40150"/>
    <w:rsid w:val="00E4040F"/>
    <w:rsid w:val="00E41EF2"/>
    <w:rsid w:val="00E42521"/>
    <w:rsid w:val="00E42D41"/>
    <w:rsid w:val="00E44416"/>
    <w:rsid w:val="00E45CEC"/>
    <w:rsid w:val="00E464ED"/>
    <w:rsid w:val="00E4678E"/>
    <w:rsid w:val="00E468F5"/>
    <w:rsid w:val="00E50C83"/>
    <w:rsid w:val="00E53EE7"/>
    <w:rsid w:val="00E5483E"/>
    <w:rsid w:val="00E54C67"/>
    <w:rsid w:val="00E555D6"/>
    <w:rsid w:val="00E55BB9"/>
    <w:rsid w:val="00E5678C"/>
    <w:rsid w:val="00E57F7F"/>
    <w:rsid w:val="00E60189"/>
    <w:rsid w:val="00E60F2E"/>
    <w:rsid w:val="00E61D7D"/>
    <w:rsid w:val="00E62CA1"/>
    <w:rsid w:val="00E633CC"/>
    <w:rsid w:val="00E637C2"/>
    <w:rsid w:val="00E64C8D"/>
    <w:rsid w:val="00E665E0"/>
    <w:rsid w:val="00E67A03"/>
    <w:rsid w:val="00E705BE"/>
    <w:rsid w:val="00E708DE"/>
    <w:rsid w:val="00E70EAA"/>
    <w:rsid w:val="00E71356"/>
    <w:rsid w:val="00E71CF2"/>
    <w:rsid w:val="00E723C7"/>
    <w:rsid w:val="00E727BB"/>
    <w:rsid w:val="00E80CB8"/>
    <w:rsid w:val="00E822F7"/>
    <w:rsid w:val="00E846DA"/>
    <w:rsid w:val="00E874FE"/>
    <w:rsid w:val="00E90020"/>
    <w:rsid w:val="00E90858"/>
    <w:rsid w:val="00E913EA"/>
    <w:rsid w:val="00E91CA2"/>
    <w:rsid w:val="00E91D6F"/>
    <w:rsid w:val="00E91F59"/>
    <w:rsid w:val="00E9230A"/>
    <w:rsid w:val="00E93DF4"/>
    <w:rsid w:val="00E94169"/>
    <w:rsid w:val="00E95800"/>
    <w:rsid w:val="00EA0AAB"/>
    <w:rsid w:val="00EA1089"/>
    <w:rsid w:val="00EA3B67"/>
    <w:rsid w:val="00EA4A10"/>
    <w:rsid w:val="00EA4FAF"/>
    <w:rsid w:val="00EA4FF1"/>
    <w:rsid w:val="00EA53E8"/>
    <w:rsid w:val="00EB0D98"/>
    <w:rsid w:val="00EB1834"/>
    <w:rsid w:val="00EB3A94"/>
    <w:rsid w:val="00EB43E9"/>
    <w:rsid w:val="00EB7788"/>
    <w:rsid w:val="00EC02B2"/>
    <w:rsid w:val="00EC0EE7"/>
    <w:rsid w:val="00EC3E52"/>
    <w:rsid w:val="00EC3FA7"/>
    <w:rsid w:val="00EC50DE"/>
    <w:rsid w:val="00EC6150"/>
    <w:rsid w:val="00EC76D0"/>
    <w:rsid w:val="00ED0556"/>
    <w:rsid w:val="00ED1783"/>
    <w:rsid w:val="00ED182C"/>
    <w:rsid w:val="00ED29EB"/>
    <w:rsid w:val="00ED35B9"/>
    <w:rsid w:val="00ED3A86"/>
    <w:rsid w:val="00ED5D64"/>
    <w:rsid w:val="00ED733E"/>
    <w:rsid w:val="00ED75E3"/>
    <w:rsid w:val="00EE167D"/>
    <w:rsid w:val="00EE3BCD"/>
    <w:rsid w:val="00EE4BFD"/>
    <w:rsid w:val="00EE5DE3"/>
    <w:rsid w:val="00EE7506"/>
    <w:rsid w:val="00EF5B52"/>
    <w:rsid w:val="00EF73CD"/>
    <w:rsid w:val="00EF748A"/>
    <w:rsid w:val="00F00568"/>
    <w:rsid w:val="00F02147"/>
    <w:rsid w:val="00F03C7F"/>
    <w:rsid w:val="00F1036A"/>
    <w:rsid w:val="00F13E62"/>
    <w:rsid w:val="00F14B1B"/>
    <w:rsid w:val="00F20DD1"/>
    <w:rsid w:val="00F22118"/>
    <w:rsid w:val="00F22143"/>
    <w:rsid w:val="00F22177"/>
    <w:rsid w:val="00F22DA0"/>
    <w:rsid w:val="00F26C7E"/>
    <w:rsid w:val="00F278F2"/>
    <w:rsid w:val="00F31390"/>
    <w:rsid w:val="00F33C70"/>
    <w:rsid w:val="00F34179"/>
    <w:rsid w:val="00F35CF0"/>
    <w:rsid w:val="00F35FA4"/>
    <w:rsid w:val="00F40AE4"/>
    <w:rsid w:val="00F42FD8"/>
    <w:rsid w:val="00F43DA6"/>
    <w:rsid w:val="00F44597"/>
    <w:rsid w:val="00F553D8"/>
    <w:rsid w:val="00F557DF"/>
    <w:rsid w:val="00F5597E"/>
    <w:rsid w:val="00F6090A"/>
    <w:rsid w:val="00F60F9B"/>
    <w:rsid w:val="00F613E1"/>
    <w:rsid w:val="00F61FD2"/>
    <w:rsid w:val="00F66D69"/>
    <w:rsid w:val="00F70B10"/>
    <w:rsid w:val="00F71732"/>
    <w:rsid w:val="00F741C2"/>
    <w:rsid w:val="00F751C9"/>
    <w:rsid w:val="00F75761"/>
    <w:rsid w:val="00F80685"/>
    <w:rsid w:val="00F80BC2"/>
    <w:rsid w:val="00F80F65"/>
    <w:rsid w:val="00F81F4C"/>
    <w:rsid w:val="00F82184"/>
    <w:rsid w:val="00F82EC5"/>
    <w:rsid w:val="00F83CE3"/>
    <w:rsid w:val="00F84C09"/>
    <w:rsid w:val="00F85AD3"/>
    <w:rsid w:val="00F872DF"/>
    <w:rsid w:val="00F87433"/>
    <w:rsid w:val="00F91BD6"/>
    <w:rsid w:val="00F92444"/>
    <w:rsid w:val="00F95521"/>
    <w:rsid w:val="00F95755"/>
    <w:rsid w:val="00F96E89"/>
    <w:rsid w:val="00FA275F"/>
    <w:rsid w:val="00FA315A"/>
    <w:rsid w:val="00FA6033"/>
    <w:rsid w:val="00FA69AE"/>
    <w:rsid w:val="00FA722D"/>
    <w:rsid w:val="00FA7721"/>
    <w:rsid w:val="00FB0040"/>
    <w:rsid w:val="00FB05ED"/>
    <w:rsid w:val="00FB0E4E"/>
    <w:rsid w:val="00FB0EB6"/>
    <w:rsid w:val="00FB1B7E"/>
    <w:rsid w:val="00FB1D4C"/>
    <w:rsid w:val="00FB3B3B"/>
    <w:rsid w:val="00FB4D8D"/>
    <w:rsid w:val="00FB4F55"/>
    <w:rsid w:val="00FB5AAC"/>
    <w:rsid w:val="00FB5ED5"/>
    <w:rsid w:val="00FC29E9"/>
    <w:rsid w:val="00FC3063"/>
    <w:rsid w:val="00FC38B3"/>
    <w:rsid w:val="00FC4066"/>
    <w:rsid w:val="00FC4D25"/>
    <w:rsid w:val="00FC5C2D"/>
    <w:rsid w:val="00FC71C7"/>
    <w:rsid w:val="00FD0235"/>
    <w:rsid w:val="00FD2DB7"/>
    <w:rsid w:val="00FD6671"/>
    <w:rsid w:val="00FE1B92"/>
    <w:rsid w:val="00FE365B"/>
    <w:rsid w:val="00FE5046"/>
    <w:rsid w:val="00FE5271"/>
    <w:rsid w:val="00FE55B0"/>
    <w:rsid w:val="00FE6C95"/>
    <w:rsid w:val="00FE7E69"/>
    <w:rsid w:val="00FF1CF8"/>
    <w:rsid w:val="00FF2D1C"/>
    <w:rsid w:val="00FF3D21"/>
    <w:rsid w:val="00FF3FBD"/>
    <w:rsid w:val="00FF4040"/>
    <w:rsid w:val="00FF6486"/>
    <w:rsid w:val="00FF696E"/>
    <w:rsid w:val="00FF6AE4"/>
    <w:rsid w:val="00FF6DE8"/>
    <w:rsid w:val="00FF7AF4"/>
    <w:rsid w:val="00FF7D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1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4B1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F404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FF40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40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6C47E4"/>
    <w:pPr>
      <w:spacing w:before="100" w:beforeAutospacing="1" w:after="100" w:afterAutospacing="1"/>
      <w:ind w:firstLine="375"/>
    </w:pPr>
  </w:style>
  <w:style w:type="table" w:styleId="a4">
    <w:name w:val="Table Grid"/>
    <w:basedOn w:val="a1"/>
    <w:rsid w:val="00CF6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qFormat/>
    <w:rsid w:val="001B2D45"/>
    <w:pPr>
      <w:jc w:val="center"/>
    </w:pPr>
    <w:rPr>
      <w:b/>
      <w:bCs/>
    </w:rPr>
  </w:style>
  <w:style w:type="paragraph" w:styleId="a6">
    <w:name w:val="header"/>
    <w:basedOn w:val="a"/>
    <w:rsid w:val="000F50A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F50A5"/>
  </w:style>
  <w:style w:type="paragraph" w:styleId="a8">
    <w:name w:val="Body Text Indent"/>
    <w:basedOn w:val="a"/>
    <w:link w:val="a9"/>
    <w:rsid w:val="0019626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196266"/>
    <w:rPr>
      <w:sz w:val="24"/>
      <w:szCs w:val="24"/>
      <w:lang w:val="ru-RU" w:eastAsia="ru-RU" w:bidi="ar-SA"/>
    </w:rPr>
  </w:style>
  <w:style w:type="paragraph" w:customStyle="1" w:styleId="1">
    <w:name w:val="Обычный1"/>
    <w:link w:val="Normal"/>
    <w:rsid w:val="0062320D"/>
    <w:rPr>
      <w:snapToGrid w:val="0"/>
    </w:rPr>
  </w:style>
  <w:style w:type="character" w:customStyle="1" w:styleId="Normal">
    <w:name w:val="Normal Знак"/>
    <w:link w:val="1"/>
    <w:rsid w:val="0062320D"/>
    <w:rPr>
      <w:snapToGrid w:val="0"/>
      <w:lang w:val="ru-RU" w:eastAsia="ru-RU" w:bidi="ar-SA"/>
    </w:rPr>
  </w:style>
  <w:style w:type="paragraph" w:customStyle="1" w:styleId="ConsPlusNormal">
    <w:name w:val="ConsPlusNormal"/>
    <w:rsid w:val="002C29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vps698610">
    <w:name w:val="rvps698610"/>
    <w:basedOn w:val="a"/>
    <w:rsid w:val="002C29D5"/>
    <w:pPr>
      <w:spacing w:after="150"/>
      <w:ind w:right="300"/>
    </w:pPr>
  </w:style>
  <w:style w:type="paragraph" w:styleId="aa">
    <w:name w:val="Balloon Text"/>
    <w:basedOn w:val="a"/>
    <w:link w:val="ab"/>
    <w:rsid w:val="006032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032AE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F14B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14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7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3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5AAF3-15E1-4896-A1DD-3A170A5E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6900</Words>
  <Characters>39333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>SPecialiST RePack</Company>
  <LinksUpToDate>false</LinksUpToDate>
  <CharactersWithSpaces>46141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1</dc:creator>
  <cp:lastModifiedBy>Пользователь Windows</cp:lastModifiedBy>
  <cp:revision>2</cp:revision>
  <cp:lastPrinted>2016-12-02T11:06:00Z</cp:lastPrinted>
  <dcterms:created xsi:type="dcterms:W3CDTF">2023-06-28T11:13:00Z</dcterms:created>
  <dcterms:modified xsi:type="dcterms:W3CDTF">2023-06-28T11:13:00Z</dcterms:modified>
</cp:coreProperties>
</file>