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7CA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55CA27D" wp14:editId="4DD24A29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 xml:space="preserve"> МЕЖДУРЕЧЕНСКОГО МУНИЦИПАЛЬНОГО РАЙОНА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Председатель ревизионной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</w:t>
      </w:r>
      <w:r w:rsidR="00CE2814">
        <w:rPr>
          <w:rFonts w:ascii="Times New Roman" w:hAnsi="Times New Roman" w:cs="Times New Roman"/>
          <w:sz w:val="28"/>
          <w:szCs w:val="28"/>
        </w:rPr>
        <w:t>______</w:t>
      </w:r>
      <w:r w:rsidRPr="003A7CA3">
        <w:rPr>
          <w:rFonts w:ascii="Times New Roman" w:hAnsi="Times New Roman" w:cs="Times New Roman"/>
          <w:sz w:val="28"/>
          <w:szCs w:val="28"/>
        </w:rPr>
        <w:t>О.А.</w:t>
      </w:r>
      <w:r w:rsidR="00CE2814">
        <w:rPr>
          <w:rFonts w:ascii="Times New Roman" w:hAnsi="Times New Roman" w:cs="Times New Roman"/>
          <w:sz w:val="28"/>
          <w:szCs w:val="28"/>
        </w:rPr>
        <w:t xml:space="preserve"> </w:t>
      </w:r>
      <w:r w:rsidRPr="003A7CA3">
        <w:rPr>
          <w:rFonts w:ascii="Times New Roman" w:hAnsi="Times New Roman" w:cs="Times New Roman"/>
          <w:sz w:val="28"/>
          <w:szCs w:val="28"/>
        </w:rPr>
        <w:t>Дудина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A19" w:rsidRPr="003A7CA3" w:rsidRDefault="00786A19" w:rsidP="004928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ЗАКЛЮЧЕНИЕ</w:t>
      </w:r>
    </w:p>
    <w:p w:rsidR="004928A5" w:rsidRPr="003A7CA3" w:rsidRDefault="004928A5" w:rsidP="004928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Pr="003A7CA3" w:rsidRDefault="004928A5" w:rsidP="004928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на проект  решения Совета поселения Старосельское  «О внесении изменений в решение от 25.12.201</w:t>
      </w:r>
      <w:r>
        <w:rPr>
          <w:rFonts w:ascii="Times New Roman" w:hAnsi="Times New Roman" w:cs="Times New Roman"/>
          <w:sz w:val="28"/>
          <w:szCs w:val="28"/>
        </w:rPr>
        <w:t xml:space="preserve">5 года </w:t>
      </w:r>
      <w:r w:rsidRPr="003A7CA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3A7C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28A5" w:rsidRPr="003A7CA3" w:rsidRDefault="004928A5" w:rsidP="004928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"</w:t>
      </w:r>
      <w:r w:rsidR="00F83CB3">
        <w:rPr>
          <w:rFonts w:ascii="Times New Roman" w:hAnsi="Times New Roman" w:cs="Times New Roman"/>
          <w:sz w:val="28"/>
          <w:szCs w:val="28"/>
        </w:rPr>
        <w:t>20</w:t>
      </w:r>
      <w:r w:rsidRPr="003A7CA3">
        <w:rPr>
          <w:rFonts w:ascii="Times New Roman" w:hAnsi="Times New Roman" w:cs="Times New Roman"/>
          <w:sz w:val="28"/>
          <w:szCs w:val="28"/>
        </w:rPr>
        <w:t>"</w:t>
      </w:r>
      <w:r w:rsidR="00CE7248">
        <w:rPr>
          <w:rFonts w:ascii="Times New Roman" w:hAnsi="Times New Roman" w:cs="Times New Roman"/>
          <w:sz w:val="28"/>
          <w:szCs w:val="28"/>
        </w:rPr>
        <w:t xml:space="preserve"> </w:t>
      </w:r>
      <w:r w:rsidR="00F83CB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3A7CA3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4928A5" w:rsidRPr="003A7CA3" w:rsidRDefault="004928A5" w:rsidP="004928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28A5" w:rsidRPr="003A7CA3" w:rsidRDefault="004928A5" w:rsidP="004928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решением Представительного Собрания района от </w:t>
      </w:r>
      <w:r w:rsidRPr="003A7CA3">
        <w:rPr>
          <w:rFonts w:ascii="Times New Roman" w:hAnsi="Times New Roman" w:cs="Times New Roman"/>
          <w:sz w:val="28"/>
          <w:szCs w:val="28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8 раздела «Экспертно-аналитические мероприятия» плана работы ревизионной комиссии Представительного Собрания района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A3">
        <w:rPr>
          <w:rFonts w:ascii="Times New Roman" w:hAnsi="Times New Roman" w:cs="Times New Roman"/>
          <w:sz w:val="28"/>
          <w:szCs w:val="28"/>
        </w:rPr>
        <w:t>ревизионной комиссией проведена экспертиза проекта решения «О внесении изменений в решение от 25.12.201</w:t>
      </w:r>
      <w:r>
        <w:rPr>
          <w:rFonts w:ascii="Times New Roman" w:hAnsi="Times New Roman" w:cs="Times New Roman"/>
          <w:sz w:val="28"/>
          <w:szCs w:val="28"/>
        </w:rPr>
        <w:t xml:space="preserve">5 года </w:t>
      </w:r>
      <w:r w:rsidRPr="003A7CA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3A7CA3">
        <w:rPr>
          <w:rFonts w:ascii="Times New Roman" w:hAnsi="Times New Roman" w:cs="Times New Roman"/>
          <w:sz w:val="28"/>
          <w:szCs w:val="28"/>
        </w:rPr>
        <w:t>».</w:t>
      </w:r>
    </w:p>
    <w:p w:rsidR="004928A5" w:rsidRPr="003A7CA3" w:rsidRDefault="004928A5" w:rsidP="004928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При подготовке заключения ревизионной комиссией использовано решение  Совета поселения Старосельское от 25.12.201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3A7CA3">
        <w:rPr>
          <w:rFonts w:ascii="Times New Roman" w:hAnsi="Times New Roman" w:cs="Times New Roman"/>
          <w:sz w:val="28"/>
          <w:szCs w:val="28"/>
        </w:rPr>
        <w:t xml:space="preserve"> «О бюджете поселения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год»</w:t>
      </w:r>
      <w:r w:rsidR="00565D20">
        <w:rPr>
          <w:rFonts w:ascii="Times New Roman" w:hAnsi="Times New Roman" w:cs="Times New Roman"/>
          <w:sz w:val="28"/>
          <w:szCs w:val="28"/>
        </w:rPr>
        <w:t xml:space="preserve"> с изменениями</w:t>
      </w:r>
      <w:r w:rsidRPr="003A7CA3">
        <w:rPr>
          <w:rFonts w:ascii="Times New Roman" w:hAnsi="Times New Roman" w:cs="Times New Roman"/>
          <w:sz w:val="28"/>
          <w:szCs w:val="28"/>
        </w:rPr>
        <w:t>, пояснительная записка к проекту решению Совета поселения  «О внесении изменений в решение от 25.12.201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88 </w:t>
      </w:r>
      <w:r w:rsidRPr="003A7CA3">
        <w:rPr>
          <w:rFonts w:ascii="Times New Roman" w:hAnsi="Times New Roman" w:cs="Times New Roman"/>
          <w:sz w:val="28"/>
          <w:szCs w:val="28"/>
        </w:rPr>
        <w:t>«О бюджете поселения на 201</w:t>
      </w:r>
      <w:r>
        <w:rPr>
          <w:rFonts w:ascii="Times New Roman" w:hAnsi="Times New Roman" w:cs="Times New Roman"/>
          <w:sz w:val="28"/>
          <w:szCs w:val="28"/>
        </w:rPr>
        <w:t xml:space="preserve">6 год </w:t>
      </w:r>
      <w:r w:rsidRPr="003A7CA3">
        <w:rPr>
          <w:rFonts w:ascii="Times New Roman" w:hAnsi="Times New Roman" w:cs="Times New Roman"/>
          <w:sz w:val="28"/>
          <w:szCs w:val="28"/>
        </w:rPr>
        <w:t>».</w:t>
      </w:r>
    </w:p>
    <w:p w:rsidR="004928A5" w:rsidRPr="003A7CA3" w:rsidRDefault="004928A5" w:rsidP="004928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3A7CA3" w:rsidRDefault="004928A5" w:rsidP="004928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В результате экспертизы установлено следующее.</w:t>
      </w:r>
    </w:p>
    <w:p w:rsidR="00EF5155" w:rsidRPr="00EF5155" w:rsidRDefault="004928A5" w:rsidP="00EF51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91E">
        <w:rPr>
          <w:rFonts w:ascii="Times New Roman" w:hAnsi="Times New Roman" w:cs="Times New Roman"/>
          <w:sz w:val="28"/>
          <w:szCs w:val="28"/>
        </w:rPr>
        <w:t xml:space="preserve">Изменения  в решение Совета   поселения от 25.12.2015 года № 88 «О бюджете поселения  на 2016 год» вносятся </w:t>
      </w:r>
      <w:r w:rsidR="00F83CB3">
        <w:rPr>
          <w:rFonts w:ascii="Times New Roman" w:hAnsi="Times New Roman" w:cs="Times New Roman"/>
          <w:sz w:val="28"/>
          <w:szCs w:val="28"/>
        </w:rPr>
        <w:t>четвертый</w:t>
      </w:r>
      <w:r w:rsidRPr="003E291E">
        <w:rPr>
          <w:rFonts w:ascii="Times New Roman" w:hAnsi="Times New Roman" w:cs="Times New Roman"/>
          <w:sz w:val="28"/>
          <w:szCs w:val="28"/>
        </w:rPr>
        <w:t xml:space="preserve">  раз</w:t>
      </w:r>
      <w:r w:rsidR="00EF5155">
        <w:rPr>
          <w:rFonts w:ascii="Times New Roman" w:eastAsia="Times New Roman" w:hAnsi="Times New Roman" w:cs="Times New Roman"/>
          <w:sz w:val="28"/>
          <w:szCs w:val="28"/>
        </w:rPr>
        <w:t xml:space="preserve">. Ранее </w:t>
      </w:r>
      <w:r w:rsidR="00EF5155" w:rsidRPr="00EF5155">
        <w:rPr>
          <w:rFonts w:ascii="Times New Roman" w:eastAsia="Times New Roman" w:hAnsi="Times New Roman" w:cs="Times New Roman"/>
          <w:sz w:val="28"/>
          <w:szCs w:val="28"/>
        </w:rPr>
        <w:t xml:space="preserve"> поправки были внесены решени</w:t>
      </w:r>
      <w:r w:rsidR="00EF5155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EF5155" w:rsidRPr="00EF5155">
        <w:rPr>
          <w:rFonts w:ascii="Times New Roman" w:eastAsia="Times New Roman" w:hAnsi="Times New Roman" w:cs="Times New Roman"/>
          <w:sz w:val="28"/>
          <w:szCs w:val="28"/>
        </w:rPr>
        <w:t xml:space="preserve"> Совета поселения от</w:t>
      </w:r>
      <w:r w:rsidR="00E41ED1">
        <w:rPr>
          <w:rFonts w:ascii="Times New Roman" w:eastAsia="Times New Roman" w:hAnsi="Times New Roman" w:cs="Times New Roman"/>
          <w:sz w:val="28"/>
          <w:szCs w:val="28"/>
        </w:rPr>
        <w:t xml:space="preserve"> 08.07.2016 года</w:t>
      </w:r>
      <w:r w:rsidR="00CE2814">
        <w:rPr>
          <w:rFonts w:ascii="Times New Roman" w:eastAsia="Times New Roman" w:hAnsi="Times New Roman" w:cs="Times New Roman"/>
          <w:sz w:val="28"/>
          <w:szCs w:val="28"/>
        </w:rPr>
        <w:t xml:space="preserve"> №104</w:t>
      </w:r>
      <w:r w:rsidR="00210B8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1ED1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210B83">
        <w:rPr>
          <w:rFonts w:ascii="Times New Roman" w:eastAsia="Times New Roman" w:hAnsi="Times New Roman" w:cs="Times New Roman"/>
          <w:sz w:val="28"/>
          <w:szCs w:val="28"/>
        </w:rPr>
        <w:t xml:space="preserve"> 29.08.2016 года №107 и от 03.11.2016 года №109.</w:t>
      </w:r>
      <w:r w:rsidR="00EF5155" w:rsidRPr="00EF5155">
        <w:rPr>
          <w:rFonts w:ascii="Times New Roman" w:eastAsia="Times New Roman" w:hAnsi="Times New Roman" w:cs="Times New Roman"/>
          <w:sz w:val="28"/>
          <w:szCs w:val="28"/>
        </w:rPr>
        <w:t xml:space="preserve"> Внесение изменений связано с   изменением объема   налоговых и неналоговых доходов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0B83">
        <w:rPr>
          <w:rFonts w:ascii="Times New Roman" w:eastAsia="Times New Roman" w:hAnsi="Times New Roman" w:cs="Times New Roman"/>
          <w:sz w:val="28"/>
          <w:szCs w:val="28"/>
        </w:rPr>
        <w:t xml:space="preserve"> увеличением объема безвозмездных поступлений</w:t>
      </w:r>
      <w:r w:rsidR="00667D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0B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="00EF5155" w:rsidRPr="00EF5155">
        <w:rPr>
          <w:rFonts w:ascii="Times New Roman" w:eastAsia="Times New Roman" w:hAnsi="Times New Roman" w:cs="Times New Roman"/>
          <w:sz w:val="28"/>
          <w:szCs w:val="28"/>
        </w:rPr>
        <w:t xml:space="preserve"> с корректировкой  объема расходных обязательств в части разделов: «Общегосударственные </w:t>
      </w:r>
      <w:r w:rsidR="00EF5155" w:rsidRPr="00EF5155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вопросы»,  «Национальная безопасность и правоохранительная деятельность», «Жилищно-коммунальное хозяйство»,</w:t>
      </w:r>
      <w:r w:rsidR="00210B83">
        <w:rPr>
          <w:rFonts w:ascii="Times New Roman" w:eastAsia="Times New Roman" w:hAnsi="Times New Roman" w:cs="Times New Roman"/>
          <w:sz w:val="28"/>
          <w:szCs w:val="28"/>
        </w:rPr>
        <w:t xml:space="preserve"> «Культура и кинематография»,</w:t>
      </w:r>
      <w:r w:rsidR="00EF5155" w:rsidRPr="00EF5155">
        <w:rPr>
          <w:rFonts w:ascii="Times New Roman" w:eastAsia="Times New Roman" w:hAnsi="Times New Roman" w:cs="Times New Roman"/>
          <w:sz w:val="28"/>
          <w:szCs w:val="28"/>
        </w:rPr>
        <w:t xml:space="preserve"> «Социальная политика» и «Физическая культура и спорт».</w:t>
      </w:r>
    </w:p>
    <w:p w:rsidR="004928A5" w:rsidRPr="003E291E" w:rsidRDefault="004928A5" w:rsidP="004928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C44D37" w:rsidRDefault="004928A5" w:rsidP="004928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37">
        <w:rPr>
          <w:rFonts w:ascii="Times New Roman" w:hAnsi="Times New Roman" w:cs="Times New Roman"/>
          <w:sz w:val="28"/>
          <w:szCs w:val="28"/>
        </w:rPr>
        <w:t>С учетом предлагаемых поправок объем доходов бюджета поселения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4D37">
        <w:rPr>
          <w:rFonts w:ascii="Times New Roman" w:hAnsi="Times New Roman" w:cs="Times New Roman"/>
          <w:sz w:val="28"/>
          <w:szCs w:val="28"/>
        </w:rPr>
        <w:t xml:space="preserve"> год  </w:t>
      </w:r>
      <w:r w:rsidR="00595EE7">
        <w:rPr>
          <w:rFonts w:ascii="Times New Roman" w:hAnsi="Times New Roman" w:cs="Times New Roman"/>
          <w:sz w:val="28"/>
          <w:szCs w:val="28"/>
        </w:rPr>
        <w:t>увеличивается на 280,3 тыс. рублей</w:t>
      </w:r>
      <w:r w:rsidRPr="00C44D37">
        <w:rPr>
          <w:rFonts w:ascii="Times New Roman" w:hAnsi="Times New Roman" w:cs="Times New Roman"/>
          <w:sz w:val="28"/>
          <w:szCs w:val="28"/>
        </w:rPr>
        <w:t xml:space="preserve"> и составит </w:t>
      </w:r>
      <w:r w:rsidR="00595EE7">
        <w:rPr>
          <w:rFonts w:ascii="Times New Roman" w:hAnsi="Times New Roman" w:cs="Times New Roman"/>
          <w:sz w:val="28"/>
          <w:szCs w:val="28"/>
        </w:rPr>
        <w:t>6058,8</w:t>
      </w:r>
      <w:r w:rsidRPr="00C44D37">
        <w:rPr>
          <w:rFonts w:ascii="Times New Roman" w:hAnsi="Times New Roman" w:cs="Times New Roman"/>
          <w:sz w:val="28"/>
          <w:szCs w:val="28"/>
        </w:rPr>
        <w:t xml:space="preserve"> тыс. рублей, объем расходов также </w:t>
      </w:r>
      <w:r w:rsidR="00595EE7">
        <w:rPr>
          <w:rFonts w:ascii="Times New Roman" w:hAnsi="Times New Roman" w:cs="Times New Roman"/>
          <w:sz w:val="28"/>
          <w:szCs w:val="28"/>
        </w:rPr>
        <w:t>увеличивается на 83,0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D37">
        <w:rPr>
          <w:rFonts w:ascii="Times New Roman" w:hAnsi="Times New Roman" w:cs="Times New Roman"/>
          <w:sz w:val="28"/>
          <w:szCs w:val="28"/>
        </w:rPr>
        <w:t xml:space="preserve"> и составит </w:t>
      </w:r>
      <w:r w:rsidR="00595EE7">
        <w:rPr>
          <w:rFonts w:ascii="Times New Roman" w:hAnsi="Times New Roman" w:cs="Times New Roman"/>
          <w:sz w:val="28"/>
          <w:szCs w:val="28"/>
        </w:rPr>
        <w:t>5891,6</w:t>
      </w:r>
      <w:r w:rsidRPr="00C44D3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928A5" w:rsidRPr="003A7CA3" w:rsidRDefault="004928A5" w:rsidP="004928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37">
        <w:rPr>
          <w:rFonts w:ascii="Times New Roman" w:hAnsi="Times New Roman" w:cs="Times New Roman"/>
          <w:sz w:val="28"/>
          <w:szCs w:val="28"/>
        </w:rPr>
        <w:t>Проект решения сформирован с</w:t>
      </w:r>
      <w:r w:rsidRPr="003A7CA3">
        <w:rPr>
          <w:rFonts w:ascii="Times New Roman" w:hAnsi="Times New Roman" w:cs="Times New Roman"/>
          <w:sz w:val="28"/>
          <w:szCs w:val="28"/>
        </w:rPr>
        <w:t xml:space="preserve"> </w:t>
      </w:r>
      <w:r w:rsidR="00595EE7">
        <w:rPr>
          <w:rFonts w:ascii="Times New Roman" w:hAnsi="Times New Roman" w:cs="Times New Roman"/>
          <w:sz w:val="28"/>
          <w:szCs w:val="28"/>
        </w:rPr>
        <w:t xml:space="preserve">профицитом </w:t>
      </w:r>
      <w:r w:rsidRPr="003A7CA3">
        <w:rPr>
          <w:rFonts w:ascii="Times New Roman" w:hAnsi="Times New Roman" w:cs="Times New Roman"/>
          <w:sz w:val="28"/>
          <w:szCs w:val="28"/>
        </w:rPr>
        <w:t xml:space="preserve"> бюджета поселения в сумме </w:t>
      </w:r>
      <w:r w:rsidR="00595EE7">
        <w:rPr>
          <w:rFonts w:ascii="Times New Roman" w:hAnsi="Times New Roman" w:cs="Times New Roman"/>
          <w:sz w:val="28"/>
          <w:szCs w:val="28"/>
        </w:rPr>
        <w:t>167,2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A3">
        <w:rPr>
          <w:rFonts w:ascii="Times New Roman" w:hAnsi="Times New Roman" w:cs="Times New Roman"/>
          <w:sz w:val="28"/>
          <w:szCs w:val="28"/>
        </w:rPr>
        <w:t>тыс. рублей</w:t>
      </w:r>
      <w:r w:rsidR="00595EE7">
        <w:rPr>
          <w:rFonts w:ascii="Times New Roman" w:hAnsi="Times New Roman" w:cs="Times New Roman"/>
          <w:sz w:val="28"/>
          <w:szCs w:val="28"/>
        </w:rPr>
        <w:t>.</w:t>
      </w:r>
    </w:p>
    <w:p w:rsidR="004928A5" w:rsidRPr="003A7CA3" w:rsidRDefault="004928A5" w:rsidP="004928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Динамика основных показателей бюджета поселения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 с учетом предлагаемых поправок приведена в следующей таблице:</w:t>
      </w:r>
    </w:p>
    <w:p w:rsidR="004928A5" w:rsidRPr="003A7CA3" w:rsidRDefault="004928A5" w:rsidP="004928A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595EE7" w:rsidRDefault="004928A5" w:rsidP="004928A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5EE7">
        <w:rPr>
          <w:rFonts w:ascii="Times New Roman" w:hAnsi="Times New Roman" w:cs="Times New Roman"/>
          <w:sz w:val="26"/>
          <w:szCs w:val="26"/>
        </w:rPr>
        <w:t>Таблица № 1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134"/>
        <w:gridCol w:w="1275"/>
        <w:gridCol w:w="1140"/>
        <w:gridCol w:w="1128"/>
        <w:gridCol w:w="993"/>
        <w:gridCol w:w="992"/>
      </w:tblGrid>
      <w:tr w:rsidR="00595EE7" w:rsidRPr="00595EE7" w:rsidTr="00595EE7">
        <w:trPr>
          <w:trHeight w:val="1350"/>
        </w:trPr>
        <w:tc>
          <w:tcPr>
            <w:tcW w:w="1560" w:type="dxa"/>
            <w:vMerge w:val="restart"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Первоначально утвержденный бюджет на 2016 год</w:t>
            </w:r>
          </w:p>
        </w:tc>
        <w:tc>
          <w:tcPr>
            <w:tcW w:w="1134" w:type="dxa"/>
            <w:vMerge w:val="restart"/>
          </w:tcPr>
          <w:p w:rsidR="00595EE7" w:rsidRPr="00595EE7" w:rsidRDefault="00595EE7" w:rsidP="00AB70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Бюджет с учетом поправок в июле  2016 года</w:t>
            </w:r>
          </w:p>
        </w:tc>
        <w:tc>
          <w:tcPr>
            <w:tcW w:w="1275" w:type="dxa"/>
            <w:vMerge w:val="restart"/>
          </w:tcPr>
          <w:p w:rsidR="00595EE7" w:rsidRPr="00595EE7" w:rsidRDefault="00595EE7" w:rsidP="00AB70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Бюджет с учетом поправок в августе  2016 года</w:t>
            </w:r>
          </w:p>
        </w:tc>
        <w:tc>
          <w:tcPr>
            <w:tcW w:w="1140" w:type="dxa"/>
            <w:vMerge w:val="restart"/>
          </w:tcPr>
          <w:p w:rsidR="00595EE7" w:rsidRPr="00595EE7" w:rsidRDefault="00595EE7" w:rsidP="00595E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Бюджет с учетом поправок в октябре  2016 года</w:t>
            </w:r>
          </w:p>
        </w:tc>
        <w:tc>
          <w:tcPr>
            <w:tcW w:w="1128" w:type="dxa"/>
            <w:vMerge w:val="restart"/>
          </w:tcPr>
          <w:p w:rsidR="00595EE7" w:rsidRPr="00595EE7" w:rsidRDefault="00595EE7" w:rsidP="00595E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Бюджет с учетом предлагаемых поправок в декабре 2016 года</w:t>
            </w:r>
          </w:p>
        </w:tc>
        <w:tc>
          <w:tcPr>
            <w:tcW w:w="1985" w:type="dxa"/>
            <w:gridSpan w:val="2"/>
          </w:tcPr>
          <w:p w:rsidR="00595EE7" w:rsidRPr="00595EE7" w:rsidRDefault="00595EE7" w:rsidP="00595EE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Отклонения показателей предлагаемых  поправок</w:t>
            </w:r>
          </w:p>
        </w:tc>
      </w:tr>
      <w:tr w:rsidR="00595EE7" w:rsidRPr="00595EE7" w:rsidTr="00595EE7">
        <w:trPr>
          <w:trHeight w:val="937"/>
        </w:trPr>
        <w:tc>
          <w:tcPr>
            <w:tcW w:w="1560" w:type="dxa"/>
            <w:vMerge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vMerge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8" w:type="dxa"/>
            <w:vMerge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от первоначального бюджета</w:t>
            </w:r>
          </w:p>
        </w:tc>
        <w:tc>
          <w:tcPr>
            <w:tcW w:w="992" w:type="dxa"/>
          </w:tcPr>
          <w:p w:rsidR="00595EE7" w:rsidRPr="00595EE7" w:rsidRDefault="00595EE7" w:rsidP="00AB70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от утвержденного бюджета</w:t>
            </w:r>
          </w:p>
        </w:tc>
      </w:tr>
      <w:tr w:rsidR="00595EE7" w:rsidRPr="00595EE7" w:rsidTr="00595EE7">
        <w:tc>
          <w:tcPr>
            <w:tcW w:w="1560" w:type="dxa"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134" w:type="dxa"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5750,5</w:t>
            </w:r>
          </w:p>
        </w:tc>
        <w:tc>
          <w:tcPr>
            <w:tcW w:w="1134" w:type="dxa"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5689,8</w:t>
            </w:r>
          </w:p>
        </w:tc>
        <w:tc>
          <w:tcPr>
            <w:tcW w:w="1275" w:type="dxa"/>
          </w:tcPr>
          <w:p w:rsidR="00595EE7" w:rsidRPr="00595EE7" w:rsidRDefault="00595EE7" w:rsidP="00E516A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5778,5</w:t>
            </w:r>
          </w:p>
        </w:tc>
        <w:tc>
          <w:tcPr>
            <w:tcW w:w="1140" w:type="dxa"/>
          </w:tcPr>
          <w:p w:rsidR="00595EE7" w:rsidRPr="00595EE7" w:rsidRDefault="00595EE7" w:rsidP="002D250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5778,5</w:t>
            </w:r>
          </w:p>
        </w:tc>
        <w:tc>
          <w:tcPr>
            <w:tcW w:w="1128" w:type="dxa"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6058,8</w:t>
            </w:r>
          </w:p>
        </w:tc>
        <w:tc>
          <w:tcPr>
            <w:tcW w:w="993" w:type="dxa"/>
          </w:tcPr>
          <w:p w:rsidR="00595EE7" w:rsidRPr="00595EE7" w:rsidRDefault="00595EE7" w:rsidP="0095118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+308,3</w:t>
            </w:r>
          </w:p>
        </w:tc>
        <w:tc>
          <w:tcPr>
            <w:tcW w:w="992" w:type="dxa"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+280,3</w:t>
            </w:r>
          </w:p>
        </w:tc>
      </w:tr>
      <w:tr w:rsidR="00595EE7" w:rsidRPr="00595EE7" w:rsidTr="00595EE7">
        <w:tc>
          <w:tcPr>
            <w:tcW w:w="1560" w:type="dxa"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134" w:type="dxa"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5750,5</w:t>
            </w:r>
          </w:p>
        </w:tc>
        <w:tc>
          <w:tcPr>
            <w:tcW w:w="1134" w:type="dxa"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5719,9</w:t>
            </w:r>
          </w:p>
        </w:tc>
        <w:tc>
          <w:tcPr>
            <w:tcW w:w="1275" w:type="dxa"/>
          </w:tcPr>
          <w:p w:rsidR="00595EE7" w:rsidRPr="00595EE7" w:rsidRDefault="00595EE7" w:rsidP="00E516A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5808,6</w:t>
            </w:r>
          </w:p>
        </w:tc>
        <w:tc>
          <w:tcPr>
            <w:tcW w:w="1140" w:type="dxa"/>
          </w:tcPr>
          <w:p w:rsidR="00595EE7" w:rsidRPr="00595EE7" w:rsidRDefault="00595EE7" w:rsidP="002D250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5808,6</w:t>
            </w:r>
          </w:p>
        </w:tc>
        <w:tc>
          <w:tcPr>
            <w:tcW w:w="1128" w:type="dxa"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5891,6</w:t>
            </w:r>
          </w:p>
        </w:tc>
        <w:tc>
          <w:tcPr>
            <w:tcW w:w="993" w:type="dxa"/>
          </w:tcPr>
          <w:p w:rsidR="00595EE7" w:rsidRPr="00595EE7" w:rsidRDefault="00595EE7" w:rsidP="0095118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+141,1</w:t>
            </w:r>
          </w:p>
        </w:tc>
        <w:tc>
          <w:tcPr>
            <w:tcW w:w="992" w:type="dxa"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+83,0</w:t>
            </w:r>
          </w:p>
        </w:tc>
      </w:tr>
      <w:tr w:rsidR="00595EE7" w:rsidRPr="00595EE7" w:rsidTr="00595EE7">
        <w:tc>
          <w:tcPr>
            <w:tcW w:w="1560" w:type="dxa"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Дефицит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(-),профицит (+)</w:t>
            </w:r>
          </w:p>
        </w:tc>
        <w:tc>
          <w:tcPr>
            <w:tcW w:w="1134" w:type="dxa"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-30,1</w:t>
            </w:r>
          </w:p>
        </w:tc>
        <w:tc>
          <w:tcPr>
            <w:tcW w:w="1275" w:type="dxa"/>
          </w:tcPr>
          <w:p w:rsidR="00595EE7" w:rsidRPr="00595EE7" w:rsidRDefault="00595EE7" w:rsidP="00E516A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-30,1</w:t>
            </w:r>
          </w:p>
        </w:tc>
        <w:tc>
          <w:tcPr>
            <w:tcW w:w="1140" w:type="dxa"/>
          </w:tcPr>
          <w:p w:rsidR="00595EE7" w:rsidRPr="00595EE7" w:rsidRDefault="00595EE7" w:rsidP="002D250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-30,1</w:t>
            </w:r>
          </w:p>
        </w:tc>
        <w:tc>
          <w:tcPr>
            <w:tcW w:w="1128" w:type="dxa"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+167,2</w:t>
            </w:r>
          </w:p>
        </w:tc>
        <w:tc>
          <w:tcPr>
            <w:tcW w:w="993" w:type="dxa"/>
          </w:tcPr>
          <w:p w:rsidR="00595EE7" w:rsidRPr="00595EE7" w:rsidRDefault="00595EE7" w:rsidP="0095118C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+167,2</w:t>
            </w:r>
          </w:p>
        </w:tc>
        <w:tc>
          <w:tcPr>
            <w:tcW w:w="992" w:type="dxa"/>
          </w:tcPr>
          <w:p w:rsidR="00595EE7" w:rsidRPr="00595EE7" w:rsidRDefault="00595EE7" w:rsidP="00886860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95EE7">
              <w:rPr>
                <w:rFonts w:ascii="Times New Roman" w:hAnsi="Times New Roman" w:cs="Times New Roman"/>
                <w:sz w:val="26"/>
                <w:szCs w:val="26"/>
              </w:rPr>
              <w:t>+197,3</w:t>
            </w:r>
          </w:p>
        </w:tc>
      </w:tr>
    </w:tbl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8A5" w:rsidRPr="003A7CA3" w:rsidRDefault="004928A5" w:rsidP="00595EE7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1. Общий объем доходов бюджета поселения 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  с учетом поправок предусмотрен в сумме </w:t>
      </w:r>
      <w:r w:rsidR="00595EE7">
        <w:rPr>
          <w:rFonts w:ascii="Times New Roman" w:hAnsi="Times New Roman" w:cs="Times New Roman"/>
          <w:sz w:val="28"/>
          <w:szCs w:val="28"/>
        </w:rPr>
        <w:t>6058,8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95118C">
        <w:rPr>
          <w:rFonts w:ascii="Times New Roman" w:hAnsi="Times New Roman" w:cs="Times New Roman"/>
          <w:sz w:val="28"/>
          <w:szCs w:val="28"/>
        </w:rPr>
        <w:t>выше</w:t>
      </w:r>
      <w:r w:rsidRPr="003A7CA3">
        <w:rPr>
          <w:rFonts w:ascii="Times New Roman" w:hAnsi="Times New Roman" w:cs="Times New Roman"/>
          <w:sz w:val="28"/>
          <w:szCs w:val="28"/>
        </w:rPr>
        <w:t xml:space="preserve"> бюджетных назначений первоначального бюджета </w:t>
      </w:r>
      <w:r w:rsidR="00614E88">
        <w:rPr>
          <w:rFonts w:ascii="Times New Roman" w:hAnsi="Times New Roman" w:cs="Times New Roman"/>
          <w:sz w:val="28"/>
          <w:szCs w:val="28"/>
        </w:rPr>
        <w:t xml:space="preserve"> </w:t>
      </w:r>
      <w:r w:rsidRPr="003A7CA3">
        <w:rPr>
          <w:rFonts w:ascii="Times New Roman" w:hAnsi="Times New Roman" w:cs="Times New Roman"/>
          <w:sz w:val="28"/>
          <w:szCs w:val="28"/>
        </w:rPr>
        <w:t xml:space="preserve">на </w:t>
      </w:r>
      <w:r w:rsidR="00595EE7">
        <w:rPr>
          <w:rFonts w:ascii="Times New Roman" w:hAnsi="Times New Roman" w:cs="Times New Roman"/>
          <w:sz w:val="28"/>
          <w:szCs w:val="28"/>
        </w:rPr>
        <w:t>308,3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95EE7">
        <w:rPr>
          <w:rFonts w:ascii="Times New Roman" w:hAnsi="Times New Roman" w:cs="Times New Roman"/>
          <w:sz w:val="28"/>
          <w:szCs w:val="28"/>
        </w:rPr>
        <w:t xml:space="preserve">5,4 </w:t>
      </w:r>
      <w:r w:rsidR="0095118C">
        <w:rPr>
          <w:rFonts w:ascii="Times New Roman" w:hAnsi="Times New Roman" w:cs="Times New Roman"/>
          <w:sz w:val="28"/>
          <w:szCs w:val="28"/>
        </w:rPr>
        <w:t xml:space="preserve">% и </w:t>
      </w:r>
      <w:r w:rsidR="00595EE7">
        <w:rPr>
          <w:rFonts w:ascii="Times New Roman" w:hAnsi="Times New Roman" w:cs="Times New Roman"/>
          <w:sz w:val="28"/>
          <w:szCs w:val="28"/>
        </w:rPr>
        <w:t>на 280,3 тыс. рублей утвержденного бюджета, или на 4,9 процента.</w:t>
      </w:r>
      <w:r w:rsidRPr="003A7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2. Общий объем расходов бюджета поселения 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A7CA3">
        <w:rPr>
          <w:rFonts w:ascii="Times New Roman" w:hAnsi="Times New Roman" w:cs="Times New Roman"/>
          <w:sz w:val="28"/>
          <w:szCs w:val="28"/>
        </w:rPr>
        <w:t xml:space="preserve"> год  с учетом поправок предусмотрен в сумме </w:t>
      </w:r>
      <w:r w:rsidR="00595EE7">
        <w:rPr>
          <w:rFonts w:ascii="Times New Roman" w:hAnsi="Times New Roman" w:cs="Times New Roman"/>
          <w:sz w:val="28"/>
          <w:szCs w:val="28"/>
        </w:rPr>
        <w:t>5891,6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95118C">
        <w:rPr>
          <w:rFonts w:ascii="Times New Roman" w:hAnsi="Times New Roman" w:cs="Times New Roman"/>
          <w:sz w:val="28"/>
          <w:szCs w:val="28"/>
        </w:rPr>
        <w:t>выше</w:t>
      </w:r>
      <w:r w:rsidRPr="003A7CA3">
        <w:rPr>
          <w:rFonts w:ascii="Times New Roman" w:hAnsi="Times New Roman" w:cs="Times New Roman"/>
          <w:sz w:val="28"/>
          <w:szCs w:val="28"/>
        </w:rPr>
        <w:t xml:space="preserve"> бюджетных назначений первоначального бюджета на </w:t>
      </w:r>
      <w:r w:rsidR="00595EE7">
        <w:rPr>
          <w:rFonts w:ascii="Times New Roman" w:hAnsi="Times New Roman" w:cs="Times New Roman"/>
          <w:sz w:val="28"/>
          <w:szCs w:val="28"/>
        </w:rPr>
        <w:t>141,1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95EE7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18C">
        <w:rPr>
          <w:rFonts w:ascii="Times New Roman" w:hAnsi="Times New Roman" w:cs="Times New Roman"/>
          <w:sz w:val="28"/>
          <w:szCs w:val="28"/>
        </w:rPr>
        <w:t>% и</w:t>
      </w:r>
      <w:r w:rsidR="00F672A4">
        <w:rPr>
          <w:rFonts w:ascii="Times New Roman" w:hAnsi="Times New Roman" w:cs="Times New Roman"/>
          <w:sz w:val="28"/>
          <w:szCs w:val="28"/>
        </w:rPr>
        <w:t xml:space="preserve"> </w:t>
      </w:r>
      <w:r w:rsidR="00595EE7">
        <w:rPr>
          <w:rFonts w:ascii="Times New Roman" w:hAnsi="Times New Roman" w:cs="Times New Roman"/>
          <w:sz w:val="28"/>
          <w:szCs w:val="28"/>
        </w:rPr>
        <w:t xml:space="preserve"> на </w:t>
      </w:r>
      <w:r w:rsidR="002D7A8F">
        <w:rPr>
          <w:rFonts w:ascii="Times New Roman" w:hAnsi="Times New Roman" w:cs="Times New Roman"/>
          <w:sz w:val="28"/>
          <w:szCs w:val="28"/>
        </w:rPr>
        <w:t>83,0</w:t>
      </w:r>
      <w:r w:rsidR="00595EE7">
        <w:rPr>
          <w:rFonts w:ascii="Times New Roman" w:hAnsi="Times New Roman" w:cs="Times New Roman"/>
          <w:sz w:val="28"/>
          <w:szCs w:val="28"/>
        </w:rPr>
        <w:t xml:space="preserve"> тыс. рублей утвержденного бюджета, или на </w:t>
      </w:r>
      <w:r w:rsidR="002D7A8F">
        <w:rPr>
          <w:rFonts w:ascii="Times New Roman" w:hAnsi="Times New Roman" w:cs="Times New Roman"/>
          <w:sz w:val="28"/>
          <w:szCs w:val="28"/>
        </w:rPr>
        <w:t>1,4</w:t>
      </w:r>
      <w:r w:rsidR="00595EE7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595EE7" w:rsidRPr="003A7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8A5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3. Проект решения предусматривает </w:t>
      </w:r>
      <w:r w:rsidR="008343EF">
        <w:rPr>
          <w:rFonts w:ascii="Times New Roman" w:hAnsi="Times New Roman" w:cs="Times New Roman"/>
          <w:sz w:val="28"/>
          <w:szCs w:val="28"/>
        </w:rPr>
        <w:t>профицит</w:t>
      </w:r>
      <w:r w:rsidRPr="003A7CA3">
        <w:rPr>
          <w:rFonts w:ascii="Times New Roman" w:hAnsi="Times New Roman" w:cs="Times New Roman"/>
          <w:sz w:val="28"/>
          <w:szCs w:val="28"/>
        </w:rPr>
        <w:t xml:space="preserve"> бюджета поселения в объеме </w:t>
      </w:r>
      <w:r w:rsidR="008343EF">
        <w:rPr>
          <w:rFonts w:ascii="Times New Roman" w:hAnsi="Times New Roman" w:cs="Times New Roman"/>
          <w:sz w:val="28"/>
          <w:szCs w:val="28"/>
        </w:rPr>
        <w:t>167,2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CA3">
        <w:rPr>
          <w:rFonts w:ascii="Times New Roman" w:hAnsi="Times New Roman" w:cs="Times New Roman"/>
          <w:sz w:val="28"/>
          <w:szCs w:val="28"/>
        </w:rPr>
        <w:t>тыс. рублей</w:t>
      </w:r>
      <w:r w:rsidR="008343EF">
        <w:rPr>
          <w:rFonts w:ascii="Times New Roman" w:hAnsi="Times New Roman" w:cs="Times New Roman"/>
          <w:sz w:val="28"/>
          <w:szCs w:val="28"/>
        </w:rPr>
        <w:t>.</w:t>
      </w:r>
    </w:p>
    <w:p w:rsidR="004928A5" w:rsidRPr="00786A19" w:rsidRDefault="00786A19" w:rsidP="00786A1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3A7CA3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4928A5" w:rsidRPr="00520AE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Доходы бюджета поселения</w:t>
      </w:r>
    </w:p>
    <w:p w:rsidR="004928A5" w:rsidRPr="00520AE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 xml:space="preserve">Налоговые и неналоговые доходы бюджета поселения </w:t>
      </w:r>
    </w:p>
    <w:p w:rsidR="004928A5" w:rsidRPr="00520AE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2A4" w:rsidRDefault="004928A5" w:rsidP="00F672A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91E">
        <w:rPr>
          <w:rFonts w:ascii="Times New Roman" w:hAnsi="Times New Roman" w:cs="Times New Roman"/>
          <w:sz w:val="28"/>
          <w:szCs w:val="28"/>
        </w:rPr>
        <w:t xml:space="preserve">Проект решения вносит изменения  в </w:t>
      </w:r>
      <w:r w:rsidR="002E23E7" w:rsidRPr="003E291E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3E291E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6149B1" w:rsidRPr="003E291E">
        <w:rPr>
          <w:rFonts w:ascii="Times New Roman" w:hAnsi="Times New Roman" w:cs="Times New Roman"/>
          <w:sz w:val="28"/>
          <w:szCs w:val="28"/>
        </w:rPr>
        <w:t xml:space="preserve">и неналоговых </w:t>
      </w:r>
      <w:r w:rsidRPr="003E291E">
        <w:rPr>
          <w:rFonts w:ascii="Times New Roman" w:hAnsi="Times New Roman" w:cs="Times New Roman"/>
          <w:sz w:val="28"/>
          <w:szCs w:val="28"/>
        </w:rPr>
        <w:t>доходов бюджета поселения.</w:t>
      </w:r>
    </w:p>
    <w:p w:rsidR="00F672A4" w:rsidRPr="00F672A4" w:rsidRDefault="00F672A4" w:rsidP="00F672A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2A4">
        <w:rPr>
          <w:rFonts w:ascii="Times New Roman" w:eastAsia="Times New Roman" w:hAnsi="Times New Roman" w:cs="Times New Roman"/>
          <w:sz w:val="28"/>
          <w:szCs w:val="28"/>
        </w:rPr>
        <w:t>Проектом решения предлагается  уточнить прогнозные показатели в доходной части бюджета:</w:t>
      </w:r>
    </w:p>
    <w:p w:rsidR="00F672A4" w:rsidRDefault="00F672A4" w:rsidP="00F6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2A4">
        <w:rPr>
          <w:rFonts w:ascii="Times New Roman" w:eastAsia="Times New Roman" w:hAnsi="Times New Roman" w:cs="Times New Roman"/>
          <w:sz w:val="28"/>
          <w:szCs w:val="28"/>
        </w:rPr>
        <w:t>- в связи с ожидаемым дополнительным поступлением налога на доходы физических лиц  планируется увеличение данного налогового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 xml:space="preserve"> источника на </w:t>
      </w:r>
      <w:r w:rsidR="008343EF">
        <w:rPr>
          <w:rFonts w:ascii="Times New Roman" w:eastAsia="Times New Roman" w:hAnsi="Times New Roman" w:cs="Times New Roman"/>
          <w:sz w:val="28"/>
          <w:szCs w:val="28"/>
        </w:rPr>
        <w:t>36,5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 xml:space="preserve"> тыс. рублей.  Таким образом,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сумм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налога на год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 xml:space="preserve"> составит 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3EF">
        <w:rPr>
          <w:rFonts w:ascii="Times New Roman" w:eastAsia="Times New Roman" w:hAnsi="Times New Roman" w:cs="Times New Roman"/>
          <w:sz w:val="28"/>
          <w:szCs w:val="28"/>
        </w:rPr>
        <w:t>245,0 тыс. рублей,  что выше ранее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объема </w:t>
      </w:r>
      <w:r w:rsidR="008343EF">
        <w:rPr>
          <w:rFonts w:ascii="Times New Roman" w:eastAsia="Times New Roman" w:hAnsi="Times New Roman" w:cs="Times New Roman"/>
          <w:sz w:val="28"/>
          <w:szCs w:val="28"/>
        </w:rPr>
        <w:t>на 17,5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72A4" w:rsidRDefault="00F672A4" w:rsidP="00F6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>огласно пояснительной записк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>ожидается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3EF">
        <w:rPr>
          <w:rFonts w:ascii="Times New Roman" w:eastAsia="Times New Roman" w:hAnsi="Times New Roman" w:cs="Times New Roman"/>
          <w:sz w:val="28"/>
          <w:szCs w:val="28"/>
        </w:rPr>
        <w:t>увеличение поступления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налога на имущество физических лиц</w:t>
      </w:r>
      <w:r w:rsidR="008343EF">
        <w:rPr>
          <w:rFonts w:ascii="Times New Roman" w:eastAsia="Times New Roman" w:hAnsi="Times New Roman" w:cs="Times New Roman"/>
          <w:sz w:val="28"/>
          <w:szCs w:val="28"/>
        </w:rPr>
        <w:t xml:space="preserve"> на 83,8 тыс. рублей</w:t>
      </w:r>
      <w:r w:rsidR="00776009">
        <w:rPr>
          <w:rFonts w:ascii="Times New Roman" w:eastAsia="Times New Roman" w:hAnsi="Times New Roman" w:cs="Times New Roman"/>
          <w:sz w:val="28"/>
          <w:szCs w:val="28"/>
        </w:rPr>
        <w:t xml:space="preserve">,  в результате 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плановый показатель</w:t>
      </w:r>
      <w:r w:rsidR="00834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7DB9">
        <w:rPr>
          <w:rFonts w:ascii="Times New Roman" w:eastAsia="Times New Roman" w:hAnsi="Times New Roman" w:cs="Times New Roman"/>
          <w:sz w:val="28"/>
          <w:szCs w:val="28"/>
        </w:rPr>
        <w:t>достигнет</w:t>
      </w:r>
      <w:r w:rsidR="00834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3EF">
        <w:rPr>
          <w:rFonts w:ascii="Times New Roman" w:eastAsia="Times New Roman" w:hAnsi="Times New Roman" w:cs="Times New Roman"/>
          <w:sz w:val="28"/>
          <w:szCs w:val="28"/>
        </w:rPr>
        <w:t>277,0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8343EF">
        <w:rPr>
          <w:rFonts w:ascii="Times New Roman" w:eastAsia="Times New Roman" w:hAnsi="Times New Roman" w:cs="Times New Roman"/>
          <w:sz w:val="28"/>
          <w:szCs w:val="28"/>
        </w:rPr>
        <w:t>, что выше ранее утвержденного объема на 43,4 процента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834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43EF" w:rsidRDefault="008343EF" w:rsidP="00F6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земельному налогу с организаций предлагается  уменьшение на  5 тыс. рублей, по земельному налогу с физических лиц – увеличение на 55,0 тыс. рублей. В результате плановый объем земельного налога составит 13,0 тыс. рублей и 155,0 тыс. рублей соответственно;</w:t>
      </w:r>
    </w:p>
    <w:p w:rsidR="004928A5" w:rsidRDefault="00F672A4" w:rsidP="00F67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672A4">
        <w:rPr>
          <w:rFonts w:ascii="Times New Roman" w:eastAsia="Times New Roman" w:hAnsi="Times New Roman" w:cs="Times New Roman"/>
          <w:sz w:val="28"/>
          <w:szCs w:val="28"/>
        </w:rPr>
        <w:t xml:space="preserve"> в связи с дополнительным поступлением государственной пошлины планируется корректировка в сторону увеличения на </w:t>
      </w:r>
      <w:r w:rsidR="008343EF">
        <w:rPr>
          <w:rFonts w:ascii="Times New Roman" w:eastAsia="Times New Roman" w:hAnsi="Times New Roman" w:cs="Times New Roman"/>
          <w:sz w:val="28"/>
          <w:szCs w:val="28"/>
        </w:rPr>
        <w:t>0,9 тыс. рублей</w:t>
      </w:r>
      <w:r w:rsidR="008343EF">
        <w:rPr>
          <w:rFonts w:ascii="Times New Roman" w:hAnsi="Times New Roman" w:cs="Times New Roman"/>
          <w:sz w:val="28"/>
          <w:szCs w:val="28"/>
        </w:rPr>
        <w:t>;</w:t>
      </w:r>
    </w:p>
    <w:p w:rsidR="00FE0263" w:rsidRDefault="00FE0263" w:rsidP="00F672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передачей ранее сдаваемого в аренду муниципального имущества жилищно-коммунального комплекса из казны поселения в казну муниципального района уменьшаются  доходы от сдачи в аренду имущества на 53,0 тыс. рублей и составят 1,0 тыс. рублей.</w:t>
      </w:r>
    </w:p>
    <w:p w:rsidR="004928A5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291E">
        <w:rPr>
          <w:rFonts w:ascii="Times New Roman" w:hAnsi="Times New Roman" w:cs="Times New Roman"/>
          <w:sz w:val="28"/>
          <w:szCs w:val="28"/>
        </w:rPr>
        <w:t xml:space="preserve">Таким образом, объем собственных доходов бюджета поселения </w:t>
      </w:r>
      <w:r w:rsidR="00FE0263">
        <w:rPr>
          <w:rFonts w:ascii="Times New Roman" w:hAnsi="Times New Roman" w:cs="Times New Roman"/>
          <w:sz w:val="28"/>
          <w:szCs w:val="28"/>
        </w:rPr>
        <w:t>увеличивается  на 118,2 тыс. рублей</w:t>
      </w:r>
      <w:r w:rsidRPr="003E291E">
        <w:rPr>
          <w:rFonts w:ascii="Times New Roman" w:hAnsi="Times New Roman" w:cs="Times New Roman"/>
          <w:sz w:val="28"/>
          <w:szCs w:val="28"/>
        </w:rPr>
        <w:t xml:space="preserve"> и составит  </w:t>
      </w:r>
      <w:r w:rsidR="00FE0263">
        <w:rPr>
          <w:rFonts w:ascii="Times New Roman" w:hAnsi="Times New Roman" w:cs="Times New Roman"/>
          <w:sz w:val="28"/>
          <w:szCs w:val="28"/>
        </w:rPr>
        <w:t>744,2</w:t>
      </w:r>
      <w:r w:rsidRPr="003E29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E0263">
        <w:rPr>
          <w:rFonts w:ascii="Times New Roman" w:hAnsi="Times New Roman" w:cs="Times New Roman"/>
          <w:sz w:val="28"/>
          <w:szCs w:val="28"/>
        </w:rPr>
        <w:t>, что выше  ранее утвержденных показателей на 18,9 тыс. рублей.</w:t>
      </w:r>
    </w:p>
    <w:p w:rsidR="00FE0263" w:rsidRPr="003E291E" w:rsidRDefault="00FE0263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Удельный вес собственных доходов бюджета поселения составит 12,3 процента.</w:t>
      </w:r>
    </w:p>
    <w:p w:rsidR="004928A5" w:rsidRPr="00520AE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AE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</w:p>
    <w:p w:rsidR="004928A5" w:rsidRDefault="004928A5" w:rsidP="004928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4928A5" w:rsidRPr="00520AEE" w:rsidRDefault="004928A5" w:rsidP="004928A5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F37" w:rsidRPr="000D1F37" w:rsidRDefault="000D1F37" w:rsidP="000D1F3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1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решения вносит изменения в объем и структуру безвозмездных поступлений бюджета поселения. Предлагается увеличить безвозмездные поступления на сумму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162,1</w:t>
      </w:r>
      <w:r w:rsidRPr="000D1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тыс. рублей, или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3,1</w:t>
      </w:r>
      <w:r w:rsidRPr="000D1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%. С учетом предлагаемых изменений плановый объем безвозмездных поступлений составит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5314,6</w:t>
      </w:r>
      <w:r w:rsidRPr="000D1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 Удельный вес безвозмездных поступлений в доходах бюджета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снизится </w:t>
      </w:r>
      <w:r w:rsidRPr="000D1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89,2</w:t>
      </w:r>
      <w:r w:rsidRPr="000D1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 до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87,7</w:t>
      </w:r>
      <w:r w:rsidRPr="000D1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%, или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1,5</w:t>
      </w:r>
      <w:r w:rsidRPr="000D1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процентных  пункта. </w:t>
      </w:r>
    </w:p>
    <w:p w:rsidR="000D1F37" w:rsidRPr="000D1F37" w:rsidRDefault="000D1F37" w:rsidP="000D1F3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1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Основанием для внесения изменений в доходную часть бюджета поселения является решение Представительного Собрания района от </w:t>
      </w:r>
      <w:r w:rsidRPr="000D1F3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09.12.2016 года №51 «О внесении изменений и дополнений  в решение от 24.12.2015 года №55».  </w:t>
      </w:r>
    </w:p>
    <w:p w:rsidR="006149B1" w:rsidRDefault="000D1F37" w:rsidP="000D1F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 и уведомления главного распорядителя </w:t>
      </w:r>
      <w:r w:rsidR="00451C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средств </w:t>
      </w:r>
      <w:r w:rsidRPr="000D1F37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 района на 2016 год  от 12.12.2016 года №</w:t>
      </w:r>
      <w:r w:rsidR="00451C92">
        <w:rPr>
          <w:rFonts w:ascii="Times New Roman" w:eastAsia="Calibri" w:hAnsi="Times New Roman" w:cs="Times New Roman"/>
          <w:sz w:val="28"/>
          <w:szCs w:val="28"/>
          <w:lang w:eastAsia="en-US"/>
        </w:rPr>
        <w:t>87</w:t>
      </w:r>
      <w:r w:rsidRPr="000D1F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увеличивается дотация на </w:t>
      </w:r>
      <w:r w:rsidRPr="000D1F37">
        <w:rPr>
          <w:rFonts w:ascii="Times New Roman" w:eastAsia="Times New Roman" w:hAnsi="Times New Roman" w:cs="Times New Roman"/>
          <w:sz w:val="28"/>
          <w:szCs w:val="28"/>
        </w:rPr>
        <w:t xml:space="preserve">поддержку мер по обеспечению сбалансированности бюджетов на </w:t>
      </w:r>
      <w:r w:rsidR="00451C92">
        <w:rPr>
          <w:rFonts w:ascii="Times New Roman" w:eastAsia="Times New Roman" w:hAnsi="Times New Roman" w:cs="Times New Roman"/>
          <w:sz w:val="28"/>
          <w:szCs w:val="28"/>
        </w:rPr>
        <w:t>162,1</w:t>
      </w:r>
      <w:r w:rsidRPr="000D1F3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 w:rsidR="00451C92">
        <w:rPr>
          <w:rFonts w:ascii="Times New Roman" w:eastAsia="Times New Roman" w:hAnsi="Times New Roman" w:cs="Times New Roman"/>
          <w:sz w:val="28"/>
          <w:szCs w:val="28"/>
        </w:rPr>
        <w:t>5,9</w:t>
      </w:r>
      <w:r w:rsidRPr="000D1F37">
        <w:rPr>
          <w:rFonts w:ascii="Times New Roman" w:eastAsia="Times New Roman" w:hAnsi="Times New Roman" w:cs="Times New Roman"/>
          <w:sz w:val="28"/>
          <w:szCs w:val="28"/>
        </w:rPr>
        <w:t xml:space="preserve">  процента</w:t>
      </w:r>
      <w:r w:rsidR="00451C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8A5" w:rsidRPr="00520AEE" w:rsidRDefault="004928A5" w:rsidP="004928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Default="004928A5" w:rsidP="0085294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Расходы бюджета поселения</w:t>
      </w:r>
    </w:p>
    <w:p w:rsidR="00F672A4" w:rsidRPr="00520AEE" w:rsidRDefault="00F672A4" w:rsidP="0085294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8A5" w:rsidRPr="00520AEE" w:rsidRDefault="004928A5" w:rsidP="004928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Расходы бюджета поселения с учетом предлагаемых поправок на 2016 год предусматриваются в объеме </w:t>
      </w:r>
      <w:r w:rsidR="00310EBD">
        <w:rPr>
          <w:rFonts w:ascii="Times New Roman" w:hAnsi="Times New Roman" w:cs="Times New Roman"/>
          <w:sz w:val="28"/>
          <w:szCs w:val="28"/>
        </w:rPr>
        <w:t>5891,6</w:t>
      </w:r>
      <w:r w:rsidRPr="00520AE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672A4" w:rsidRPr="00520AEE" w:rsidRDefault="004928A5" w:rsidP="004928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 xml:space="preserve"> Планируется увеличить расходы  по </w:t>
      </w:r>
      <w:r w:rsidR="00310EBD">
        <w:rPr>
          <w:rFonts w:ascii="Times New Roman" w:hAnsi="Times New Roman" w:cs="Times New Roman"/>
          <w:sz w:val="28"/>
          <w:szCs w:val="28"/>
        </w:rPr>
        <w:t>трем</w:t>
      </w:r>
      <w:r w:rsidRPr="00520AEE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310EBD">
        <w:rPr>
          <w:rFonts w:ascii="Times New Roman" w:hAnsi="Times New Roman" w:cs="Times New Roman"/>
          <w:sz w:val="28"/>
          <w:szCs w:val="28"/>
        </w:rPr>
        <w:t>ам</w:t>
      </w:r>
      <w:r w:rsidRPr="00520AEE">
        <w:rPr>
          <w:rFonts w:ascii="Times New Roman" w:hAnsi="Times New Roman" w:cs="Times New Roman"/>
          <w:sz w:val="28"/>
          <w:szCs w:val="28"/>
        </w:rPr>
        <w:t xml:space="preserve"> бюджетной классификации по сравнению с утвержденными  бюджетными назначениями на сумму </w:t>
      </w:r>
      <w:r w:rsidR="00DE782F">
        <w:rPr>
          <w:rFonts w:ascii="Times New Roman" w:hAnsi="Times New Roman" w:cs="Times New Roman"/>
          <w:sz w:val="28"/>
          <w:szCs w:val="28"/>
        </w:rPr>
        <w:t>181,3</w:t>
      </w:r>
      <w:r w:rsidR="00F672A4">
        <w:rPr>
          <w:rFonts w:ascii="Times New Roman" w:hAnsi="Times New Roman" w:cs="Times New Roman"/>
          <w:sz w:val="28"/>
          <w:szCs w:val="28"/>
        </w:rPr>
        <w:t xml:space="preserve">  тыс. рублей, уменьшить по </w:t>
      </w:r>
      <w:r w:rsidR="00DE782F">
        <w:rPr>
          <w:rFonts w:ascii="Times New Roman" w:hAnsi="Times New Roman" w:cs="Times New Roman"/>
          <w:sz w:val="28"/>
          <w:szCs w:val="28"/>
        </w:rPr>
        <w:t>четырем</w:t>
      </w:r>
      <w:r w:rsidR="00F672A4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на </w:t>
      </w:r>
      <w:r w:rsidR="00DE782F">
        <w:rPr>
          <w:rFonts w:ascii="Times New Roman" w:hAnsi="Times New Roman" w:cs="Times New Roman"/>
          <w:sz w:val="28"/>
          <w:szCs w:val="28"/>
        </w:rPr>
        <w:t>98,3</w:t>
      </w:r>
      <w:r w:rsidR="00F672A4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520AE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остальным</w:t>
      </w:r>
      <w:r w:rsidRPr="00520AEE">
        <w:rPr>
          <w:rFonts w:ascii="Times New Roman" w:hAnsi="Times New Roman" w:cs="Times New Roman"/>
          <w:sz w:val="28"/>
          <w:szCs w:val="28"/>
        </w:rPr>
        <w:t xml:space="preserve"> разделам изменения объема бюджетных ассигнований не планируется.</w:t>
      </w:r>
    </w:p>
    <w:p w:rsidR="00F672A4" w:rsidRPr="00852947" w:rsidRDefault="004928A5" w:rsidP="0085294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0AEE">
        <w:rPr>
          <w:rFonts w:ascii="Times New Roman" w:hAnsi="Times New Roman" w:cs="Times New Roman"/>
          <w:sz w:val="28"/>
          <w:szCs w:val="28"/>
        </w:rPr>
        <w:t>Изменение объема бюджетных ассигнований в структуре расходов бюджета поселения на 2016 год характеризуется следующими данными:</w:t>
      </w:r>
    </w:p>
    <w:p w:rsidR="004928A5" w:rsidRPr="00E27862" w:rsidRDefault="004928A5" w:rsidP="004928A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862">
        <w:rPr>
          <w:rFonts w:ascii="Times New Roman" w:hAnsi="Times New Roman" w:cs="Times New Roman"/>
          <w:sz w:val="24"/>
          <w:szCs w:val="24"/>
        </w:rPr>
        <w:t xml:space="preserve">Таблица №2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27862">
        <w:rPr>
          <w:rFonts w:ascii="Times New Roman" w:hAnsi="Times New Roman" w:cs="Times New Roman"/>
          <w:sz w:val="24"/>
          <w:szCs w:val="24"/>
        </w:rPr>
        <w:t xml:space="preserve">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92"/>
        <w:gridCol w:w="992"/>
        <w:gridCol w:w="993"/>
        <w:gridCol w:w="1020"/>
        <w:gridCol w:w="30"/>
        <w:gridCol w:w="934"/>
        <w:gridCol w:w="915"/>
        <w:gridCol w:w="928"/>
      </w:tblGrid>
      <w:tr w:rsidR="00DE782F" w:rsidRPr="00E27862" w:rsidTr="00DE782F">
        <w:trPr>
          <w:trHeight w:val="112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82F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DE782F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2F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2F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2F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2F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2F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2F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82F" w:rsidRPr="00E27862" w:rsidRDefault="00DE782F" w:rsidP="008529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 утвержденный бюджет на 2016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782F" w:rsidRPr="00E27862" w:rsidRDefault="00DE782F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поправок 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июле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2F" w:rsidRPr="00E27862" w:rsidRDefault="00DE782F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406">
              <w:rPr>
                <w:rFonts w:ascii="Times New Roman" w:hAnsi="Times New Roman" w:cs="Times New Roman"/>
                <w:sz w:val="24"/>
                <w:szCs w:val="24"/>
              </w:rPr>
              <w:t>Бюджет с учетом поправок в августе  2016 года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2F" w:rsidRPr="00E27862" w:rsidRDefault="00DE782F" w:rsidP="00DE78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406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поправок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октябре</w:t>
            </w:r>
            <w:r w:rsidRPr="00FA2406">
              <w:rPr>
                <w:rFonts w:ascii="Times New Roman" w:hAnsi="Times New Roman" w:cs="Times New Roman"/>
                <w:sz w:val="24"/>
                <w:szCs w:val="24"/>
              </w:rPr>
              <w:t xml:space="preserve">  2016 года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2F" w:rsidRPr="00DE782F" w:rsidRDefault="00DE782F" w:rsidP="00DE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406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предлагаемых поправок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декабре</w:t>
            </w:r>
            <w:r w:rsidRPr="00FA2406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DE782F" w:rsidRPr="00E27862" w:rsidTr="00DE782F">
        <w:trPr>
          <w:trHeight w:val="169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2F" w:rsidRDefault="00DE782F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2F" w:rsidRPr="00FA2406" w:rsidRDefault="00DE782F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2F" w:rsidRPr="00FA2406" w:rsidRDefault="00DE782F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782F" w:rsidRPr="00FA2406" w:rsidRDefault="00DE782F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первоначального бюджета</w:t>
            </w:r>
          </w:p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2F" w:rsidRPr="00E27862" w:rsidRDefault="00DE782F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DE782F" w:rsidRPr="00E27862" w:rsidTr="00DE78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E516AA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2D250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2127,9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F672A4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2143,1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+211,9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+15,2</w:t>
            </w:r>
          </w:p>
        </w:tc>
      </w:tr>
      <w:tr w:rsidR="00DE782F" w:rsidRPr="00E27862" w:rsidTr="00DE78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2D2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82F" w:rsidRPr="00E27862" w:rsidTr="00DE782F">
        <w:trPr>
          <w:trHeight w:val="7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2D2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-6,1</w:t>
            </w:r>
          </w:p>
        </w:tc>
      </w:tr>
      <w:tr w:rsidR="00DE782F" w:rsidRPr="00E27862" w:rsidTr="00DE78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2D2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311,8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B7A81">
            <w:pPr>
              <w:tabs>
                <w:tab w:val="right" w:pos="69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+54,3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E782F" w:rsidRPr="00E27862" w:rsidTr="00DE78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Default="00DE782F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427,7</w:t>
            </w:r>
          </w:p>
          <w:p w:rsidR="00DE782F" w:rsidRPr="00E27862" w:rsidRDefault="00DE782F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2D2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-138,1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B7A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-51,4</w:t>
            </w:r>
          </w:p>
        </w:tc>
      </w:tr>
      <w:tr w:rsidR="00DE782F" w:rsidRPr="00E27862" w:rsidTr="00DE78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2D2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DE78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DE78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-2,6</w:t>
            </w:r>
          </w:p>
        </w:tc>
      </w:tr>
      <w:tr w:rsidR="00DE782F" w:rsidRPr="00E27862" w:rsidTr="00DE78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2D2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1523,7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+82,0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+82,0</w:t>
            </w:r>
          </w:p>
        </w:tc>
      </w:tr>
      <w:tr w:rsidR="00DE782F" w:rsidRPr="00E27862" w:rsidTr="00DE78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2D2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-124,4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-38,2</w:t>
            </w:r>
          </w:p>
        </w:tc>
      </w:tr>
      <w:tr w:rsidR="00DE782F" w:rsidRPr="00E27862" w:rsidTr="00DE782F">
        <w:trPr>
          <w:trHeight w:val="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  <w:r w:rsidRPr="00E278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E516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2D250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1249,7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F672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FA24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+84,1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4F775B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+84,1</w:t>
            </w:r>
          </w:p>
        </w:tc>
      </w:tr>
      <w:tr w:rsidR="00DE782F" w:rsidRPr="00E27862" w:rsidTr="00DE782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E516A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5808,6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DE782F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5808,6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868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5891,6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DE782F" w:rsidP="008B7A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+141,1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F" w:rsidRPr="00E27862" w:rsidRDefault="004F775B" w:rsidP="008868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+83,0</w:t>
            </w:r>
          </w:p>
        </w:tc>
      </w:tr>
    </w:tbl>
    <w:p w:rsidR="009D2E7C" w:rsidRDefault="009D2E7C" w:rsidP="008B7A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A81" w:rsidRDefault="008B7A81" w:rsidP="008B7A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В проекте решения по разделу </w:t>
      </w:r>
      <w:r w:rsidRPr="008B7A81">
        <w:rPr>
          <w:rFonts w:ascii="Times New Roman" w:eastAsia="Times New Roman" w:hAnsi="Times New Roman" w:cs="Times New Roman"/>
          <w:b/>
          <w:sz w:val="28"/>
          <w:szCs w:val="28"/>
        </w:rPr>
        <w:t>0100 «Общегосударственные вопросы»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планируется увеличение расходов на </w:t>
      </w:r>
      <w:r w:rsidR="004F775B">
        <w:rPr>
          <w:rFonts w:ascii="Times New Roman" w:eastAsia="Times New Roman" w:hAnsi="Times New Roman" w:cs="Times New Roman"/>
          <w:sz w:val="28"/>
          <w:szCs w:val="28"/>
        </w:rPr>
        <w:t>15,2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5E676D">
        <w:rPr>
          <w:rFonts w:ascii="Times New Roman" w:eastAsia="Times New Roman" w:hAnsi="Times New Roman" w:cs="Times New Roman"/>
          <w:sz w:val="28"/>
          <w:szCs w:val="28"/>
        </w:rPr>
        <w:t xml:space="preserve"> в том числе:</w:t>
      </w:r>
    </w:p>
    <w:p w:rsidR="008B7A81" w:rsidRPr="008B7A81" w:rsidRDefault="008B7A81" w:rsidP="008B7A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по подразделу 0102 «Функционирование высшего должностного лица субъекта РФ и муниципального образования»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планируется увеличение расходов на </w:t>
      </w:r>
      <w:r w:rsidR="004F775B">
        <w:rPr>
          <w:rFonts w:ascii="Times New Roman" w:eastAsia="Times New Roman" w:hAnsi="Times New Roman" w:cs="Times New Roman"/>
          <w:sz w:val="28"/>
          <w:szCs w:val="28"/>
        </w:rPr>
        <w:t>0,1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на расходы по выплате заработной платы в пределах норматива</w:t>
      </w:r>
      <w:r w:rsidR="004F775B">
        <w:rPr>
          <w:rFonts w:ascii="Times New Roman" w:eastAsia="Times New Roman" w:hAnsi="Times New Roman" w:cs="Times New Roman"/>
          <w:sz w:val="28"/>
          <w:szCs w:val="28"/>
        </w:rPr>
        <w:t xml:space="preserve"> фонда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оплаты труда;</w:t>
      </w:r>
    </w:p>
    <w:p w:rsidR="004F775B" w:rsidRDefault="008B7A81" w:rsidP="008B7A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по </w:t>
      </w:r>
      <w:r w:rsidRPr="008B7A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 w:rsidR="004F775B">
        <w:rPr>
          <w:rFonts w:ascii="Times New Roman" w:eastAsia="Times New Roman" w:hAnsi="Times New Roman" w:cs="Times New Roman"/>
          <w:sz w:val="28"/>
          <w:szCs w:val="28"/>
        </w:rPr>
        <w:t>увеличить лимиты бюджетных обязательств на 16,3 тыс. рублей, в том числе:</w:t>
      </w:r>
    </w:p>
    <w:p w:rsidR="008B7A81" w:rsidRDefault="004F775B" w:rsidP="008B7A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уменьшить лимиты на выплату заработной платы с начислениями на сумму 5,1 тыс. рублей  согласно</w:t>
      </w:r>
      <w:r w:rsidR="005E676D">
        <w:rPr>
          <w:rFonts w:ascii="Times New Roman" w:eastAsia="Times New Roman" w:hAnsi="Times New Roman" w:cs="Times New Roman"/>
          <w:sz w:val="28"/>
          <w:szCs w:val="28"/>
        </w:rPr>
        <w:t xml:space="preserve"> ожидаемой фактической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потребности;</w:t>
      </w:r>
    </w:p>
    <w:p w:rsidR="00100D7D" w:rsidRDefault="004F775B" w:rsidP="008B7A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увеличить лимиты на закупки товаров, работ и услуг на 10,7 тыс. рублей</w:t>
      </w:r>
      <w:r w:rsidR="00100D7D">
        <w:rPr>
          <w:rFonts w:ascii="Times New Roman" w:eastAsia="Times New Roman" w:hAnsi="Times New Roman" w:cs="Times New Roman"/>
          <w:sz w:val="28"/>
          <w:szCs w:val="28"/>
        </w:rPr>
        <w:t>, из них:</w:t>
      </w:r>
    </w:p>
    <w:p w:rsidR="004F775B" w:rsidRDefault="00100D7D" w:rsidP="008B7A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F775B">
        <w:rPr>
          <w:rFonts w:ascii="Times New Roman" w:eastAsia="Times New Roman" w:hAnsi="Times New Roman" w:cs="Times New Roman"/>
          <w:sz w:val="28"/>
          <w:szCs w:val="28"/>
        </w:rPr>
        <w:t xml:space="preserve">  для оплаты  обучения специалиста по дополнительной профессиональной программе повышения квалификации «Контрактная </w:t>
      </w:r>
      <w:r>
        <w:rPr>
          <w:rFonts w:ascii="Times New Roman" w:eastAsia="Times New Roman" w:hAnsi="Times New Roman" w:cs="Times New Roman"/>
          <w:sz w:val="28"/>
          <w:szCs w:val="28"/>
        </w:rPr>
        <w:t>система в сфере закупок товаров, работ и услуг для государственных (муниципальных) нужд</w:t>
      </w:r>
      <w:r w:rsidR="00667DB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сумме 9,0 тыс. рублей;</w:t>
      </w:r>
    </w:p>
    <w:p w:rsidR="00100D7D" w:rsidRDefault="00100D7D" w:rsidP="008B7A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оплату содержания сайта и техническое обслуживание пожарной сигнализации – 1,7 тыс. рублей;</w:t>
      </w:r>
    </w:p>
    <w:p w:rsidR="00100D7D" w:rsidRDefault="00100D7D" w:rsidP="00100D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-увеличить лимиты бюджетных обязательств на уплату налогов, сборов и иных платежей на 10,7 тыс. рублей </w:t>
      </w:r>
      <w:r w:rsidR="005E676D">
        <w:rPr>
          <w:rFonts w:ascii="Times New Roman" w:eastAsia="Times New Roman" w:hAnsi="Times New Roman" w:cs="Times New Roman"/>
          <w:sz w:val="28"/>
          <w:szCs w:val="28"/>
        </w:rPr>
        <w:t>в части оплаты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транспортного </w:t>
      </w:r>
      <w:r w:rsidR="005E676D">
        <w:rPr>
          <w:rFonts w:ascii="Times New Roman" w:eastAsia="Times New Roman" w:hAnsi="Times New Roman" w:cs="Times New Roman"/>
          <w:sz w:val="28"/>
          <w:szCs w:val="28"/>
        </w:rPr>
        <w:t xml:space="preserve">и имущественного налогов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2016 год</w:t>
      </w:r>
      <w:r w:rsidR="005E67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0D7D" w:rsidRDefault="00100D7D" w:rsidP="00100D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исключены лимиты по целевой статье </w:t>
      </w:r>
      <w:r w:rsidRPr="00100D7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1101 «Резервные фонды местных администраций» </w:t>
      </w:r>
      <w:r>
        <w:rPr>
          <w:rFonts w:ascii="Times New Roman" w:eastAsia="Times New Roman" w:hAnsi="Times New Roman" w:cs="Times New Roman"/>
          <w:sz w:val="28"/>
          <w:szCs w:val="28"/>
        </w:rPr>
        <w:t>в сумме 5,0 тыс. рублей в связи с отсутствием расходных обязательств;</w:t>
      </w:r>
    </w:p>
    <w:p w:rsidR="00100D7D" w:rsidRPr="00100D7D" w:rsidRDefault="00100D7D" w:rsidP="00100D7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по </w:t>
      </w:r>
      <w:r w:rsidRPr="008B7A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подразделу 01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</w:t>
      </w:r>
      <w:r w:rsidRPr="008B7A8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Другие общегосударственные вопросы» </w:t>
      </w:r>
      <w:r w:rsidRPr="00100D7D">
        <w:rPr>
          <w:rFonts w:ascii="Times New Roman" w:eastAsia="Times New Roman" w:hAnsi="Times New Roman" w:cs="Times New Roman"/>
          <w:sz w:val="28"/>
          <w:szCs w:val="28"/>
        </w:rPr>
        <w:t>увеличиваются лимиты бюджетных обязательств по целевой статье «Распоряжение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пользование и владение муниципальным имуществом» на 3,8 тыс. рублей для оплаты взноса на капитальный ремонт нежилого помещения, </w:t>
      </w:r>
      <w:r w:rsidR="00141211">
        <w:rPr>
          <w:rFonts w:ascii="Times New Roman" w:eastAsia="Times New Roman" w:hAnsi="Times New Roman" w:cs="Times New Roman"/>
          <w:sz w:val="28"/>
          <w:szCs w:val="28"/>
        </w:rPr>
        <w:t>переданного в безвозмездное пользование под размещение ФАПа.</w:t>
      </w:r>
    </w:p>
    <w:p w:rsidR="008B7A81" w:rsidRDefault="008B7A81" w:rsidP="008B7A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8B7A81">
        <w:rPr>
          <w:rFonts w:ascii="Times New Roman" w:eastAsia="Times New Roman" w:hAnsi="Times New Roman" w:cs="Times New Roman"/>
          <w:b/>
          <w:sz w:val="28"/>
          <w:szCs w:val="28"/>
        </w:rPr>
        <w:t>разделу 0</w:t>
      </w:r>
      <w:r w:rsidR="005A1D2F">
        <w:rPr>
          <w:rFonts w:ascii="Times New Roman" w:eastAsia="Times New Roman" w:hAnsi="Times New Roman" w:cs="Times New Roman"/>
          <w:b/>
          <w:sz w:val="28"/>
          <w:szCs w:val="28"/>
        </w:rPr>
        <w:t>300</w:t>
      </w:r>
      <w:r w:rsidRPr="008B7A8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5A1D2F">
        <w:rPr>
          <w:rFonts w:ascii="Times New Roman" w:eastAsia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</w:t>
      </w:r>
      <w:r w:rsidRPr="008B7A8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1D2F">
        <w:rPr>
          <w:rFonts w:ascii="Times New Roman" w:eastAsia="Times New Roman" w:hAnsi="Times New Roman" w:cs="Times New Roman"/>
          <w:b/>
          <w:sz w:val="28"/>
          <w:szCs w:val="28"/>
        </w:rPr>
        <w:t>подразделу 0310</w:t>
      </w:r>
      <w:r w:rsidRPr="008B7A8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5A1D2F">
        <w:rPr>
          <w:rFonts w:ascii="Times New Roman" w:eastAsia="Times New Roman" w:hAnsi="Times New Roman" w:cs="Times New Roman"/>
          <w:b/>
          <w:sz w:val="28"/>
          <w:szCs w:val="28"/>
        </w:rPr>
        <w:t xml:space="preserve">Обеспечение пожарной безопасности» </w:t>
      </w: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 w:rsidR="005A1D2F">
        <w:rPr>
          <w:rFonts w:ascii="Times New Roman" w:eastAsia="Times New Roman" w:hAnsi="Times New Roman" w:cs="Times New Roman"/>
          <w:sz w:val="28"/>
          <w:szCs w:val="28"/>
        </w:rPr>
        <w:t xml:space="preserve">снижение </w:t>
      </w:r>
      <w:r w:rsidRPr="008B7A81">
        <w:rPr>
          <w:rFonts w:ascii="Times New Roman" w:eastAsia="Times New Roman" w:hAnsi="Times New Roman" w:cs="Times New Roman"/>
          <w:sz w:val="28"/>
          <w:szCs w:val="28"/>
        </w:rPr>
        <w:t xml:space="preserve">расходов на </w:t>
      </w:r>
      <w:r w:rsidR="00141211">
        <w:rPr>
          <w:rFonts w:ascii="Times New Roman" w:eastAsia="Times New Roman" w:hAnsi="Times New Roman" w:cs="Times New Roman"/>
          <w:sz w:val="28"/>
          <w:szCs w:val="28"/>
        </w:rPr>
        <w:t>6,1</w:t>
      </w:r>
      <w:r w:rsidR="005A1D2F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9B06AF">
        <w:rPr>
          <w:rFonts w:ascii="Times New Roman" w:eastAsia="Times New Roman" w:hAnsi="Times New Roman" w:cs="Times New Roman"/>
          <w:sz w:val="28"/>
          <w:szCs w:val="28"/>
        </w:rPr>
        <w:t xml:space="preserve">. Согласно пояснительной записке администрации поселения работы по содержанию пожарных водоемов проведены на безвозмездной основе. </w:t>
      </w:r>
    </w:p>
    <w:p w:rsidR="005A1D2F" w:rsidRDefault="005A1D2F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928A5" w:rsidRPr="00520AEE">
        <w:rPr>
          <w:rFonts w:ascii="Times New Roman" w:hAnsi="Times New Roman" w:cs="Times New Roman"/>
          <w:sz w:val="28"/>
          <w:szCs w:val="28"/>
        </w:rPr>
        <w:t xml:space="preserve">В проекте решения по разделу </w:t>
      </w:r>
      <w:r w:rsidR="00FA2406">
        <w:rPr>
          <w:rFonts w:ascii="Times New Roman" w:hAnsi="Times New Roman" w:cs="Times New Roman"/>
          <w:b/>
          <w:sz w:val="28"/>
          <w:szCs w:val="28"/>
        </w:rPr>
        <w:t xml:space="preserve">0500 </w:t>
      </w:r>
      <w:r w:rsidR="004928A5" w:rsidRPr="00520AEE">
        <w:rPr>
          <w:rFonts w:ascii="Times New Roman" w:hAnsi="Times New Roman" w:cs="Times New Roman"/>
          <w:b/>
          <w:sz w:val="28"/>
          <w:szCs w:val="28"/>
        </w:rPr>
        <w:t>«</w:t>
      </w:r>
      <w:r w:rsidR="00FA2406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  <w:r w:rsidR="004928A5" w:rsidRPr="00520AEE">
        <w:rPr>
          <w:rFonts w:ascii="Times New Roman" w:hAnsi="Times New Roman" w:cs="Times New Roman"/>
          <w:b/>
          <w:sz w:val="28"/>
          <w:szCs w:val="28"/>
        </w:rPr>
        <w:t>»</w:t>
      </w:r>
      <w:r w:rsidR="001412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уменьшение расходов на </w:t>
      </w:r>
      <w:r w:rsidR="00141211">
        <w:rPr>
          <w:rFonts w:ascii="Times New Roman" w:hAnsi="Times New Roman" w:cs="Times New Roman"/>
          <w:sz w:val="28"/>
          <w:szCs w:val="28"/>
        </w:rPr>
        <w:t>51,4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41211" w:rsidRDefault="00141211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подразделу </w:t>
      </w:r>
      <w:r w:rsidRPr="00141211">
        <w:rPr>
          <w:rFonts w:ascii="Times New Roman" w:hAnsi="Times New Roman" w:cs="Times New Roman"/>
          <w:b/>
          <w:i/>
          <w:sz w:val="28"/>
          <w:szCs w:val="28"/>
        </w:rPr>
        <w:t>0501 «Жилищное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уменьшаются лимиты бюджетных обязательств по взносам на капитальный ремонт муниципального жилого фонда в размере 3,8 тыс. рублей</w:t>
      </w:r>
      <w:r w:rsidR="005E676D">
        <w:rPr>
          <w:rFonts w:ascii="Times New Roman" w:hAnsi="Times New Roman" w:cs="Times New Roman"/>
          <w:sz w:val="28"/>
          <w:szCs w:val="28"/>
        </w:rPr>
        <w:t xml:space="preserve"> с перекидкой на подраздел 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4CA6" w:rsidRDefault="00141211" w:rsidP="00E94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 </w:t>
      </w:r>
      <w:r w:rsidRPr="00141211">
        <w:rPr>
          <w:rFonts w:ascii="Times New Roman" w:hAnsi="Times New Roman" w:cs="Times New Roman"/>
          <w:b/>
          <w:i/>
          <w:sz w:val="28"/>
          <w:szCs w:val="28"/>
        </w:rPr>
        <w:t>0503 «Благоустройство»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4CA6">
        <w:rPr>
          <w:rFonts w:ascii="Times New Roman" w:hAnsi="Times New Roman" w:cs="Times New Roman"/>
          <w:sz w:val="28"/>
          <w:szCs w:val="28"/>
        </w:rPr>
        <w:t xml:space="preserve"> уменьшаются лимиты бюджетных обязательств на 47,6 тыс. рублей на уличное освещение в связи с</w:t>
      </w:r>
      <w:r w:rsidR="005E676D">
        <w:rPr>
          <w:rFonts w:ascii="Times New Roman" w:hAnsi="Times New Roman" w:cs="Times New Roman"/>
          <w:sz w:val="28"/>
          <w:szCs w:val="28"/>
        </w:rPr>
        <w:t xml:space="preserve"> образовавшейся экономией</w:t>
      </w:r>
      <w:r w:rsidR="00E94CA6">
        <w:rPr>
          <w:rFonts w:ascii="Times New Roman" w:hAnsi="Times New Roman" w:cs="Times New Roman"/>
          <w:sz w:val="28"/>
          <w:szCs w:val="28"/>
        </w:rPr>
        <w:t xml:space="preserve"> бюджетных средств вследствие </w:t>
      </w:r>
      <w:r w:rsidR="005E676D">
        <w:rPr>
          <w:rFonts w:ascii="Times New Roman" w:hAnsi="Times New Roman" w:cs="Times New Roman"/>
          <w:sz w:val="28"/>
          <w:szCs w:val="28"/>
        </w:rPr>
        <w:t>нарушения графика</w:t>
      </w:r>
      <w:r w:rsidR="00E94CA6">
        <w:rPr>
          <w:rFonts w:ascii="Times New Roman" w:hAnsi="Times New Roman" w:cs="Times New Roman"/>
          <w:sz w:val="28"/>
          <w:szCs w:val="28"/>
        </w:rPr>
        <w:t xml:space="preserve"> времени включения уличного освещения.</w:t>
      </w:r>
    </w:p>
    <w:p w:rsidR="00E94CA6" w:rsidRDefault="00E94CA6" w:rsidP="00E94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Исключены лимиты бюджетных обязательств по подразделу </w:t>
      </w:r>
      <w:r w:rsidRPr="00E94CA6">
        <w:rPr>
          <w:rFonts w:ascii="Times New Roman" w:hAnsi="Times New Roman" w:cs="Times New Roman"/>
          <w:b/>
          <w:i/>
          <w:sz w:val="28"/>
          <w:szCs w:val="28"/>
        </w:rPr>
        <w:t>0707 «Молодежная политика и оздоровление детей»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E94CA6">
        <w:rPr>
          <w:rFonts w:ascii="Times New Roman" w:hAnsi="Times New Roman" w:cs="Times New Roman"/>
          <w:b/>
          <w:sz w:val="28"/>
          <w:szCs w:val="28"/>
        </w:rPr>
        <w:t>0700 «Образование»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2,6 тыс. рублей в связи с отсутствием расходных обязательств.</w:t>
      </w:r>
    </w:p>
    <w:p w:rsidR="00352FF3" w:rsidRPr="00352FF3" w:rsidRDefault="00352FF3" w:rsidP="00E94CA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разделу </w:t>
      </w:r>
      <w:r w:rsidRPr="00352FF3">
        <w:rPr>
          <w:rFonts w:ascii="Times New Roman" w:hAnsi="Times New Roman" w:cs="Times New Roman"/>
          <w:b/>
          <w:sz w:val="28"/>
          <w:szCs w:val="28"/>
        </w:rPr>
        <w:t>0800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52FF3">
        <w:rPr>
          <w:rFonts w:ascii="Times New Roman" w:hAnsi="Times New Roman" w:cs="Times New Roman"/>
          <w:b/>
          <w:sz w:val="28"/>
          <w:szCs w:val="28"/>
        </w:rPr>
        <w:t>Культура и кинематография»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52FF3">
        <w:rPr>
          <w:rFonts w:ascii="Times New Roman" w:hAnsi="Times New Roman" w:cs="Times New Roman"/>
          <w:b/>
          <w:i/>
          <w:sz w:val="28"/>
          <w:szCs w:val="28"/>
        </w:rPr>
        <w:t>подразделу 0801 «Культура»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52FF3">
        <w:rPr>
          <w:rFonts w:ascii="Times New Roman" w:hAnsi="Times New Roman" w:cs="Times New Roman"/>
          <w:sz w:val="28"/>
          <w:szCs w:val="28"/>
        </w:rPr>
        <w:t>планируется увеличение субсидии на выполнение муниципального задания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МБУК «Старосельский Дом культуры» в сумме 82,0 тыс. рублей с корректировкой муниципального задания.</w:t>
      </w:r>
    </w:p>
    <w:p w:rsidR="001F05EE" w:rsidRPr="009B06AF" w:rsidRDefault="005A1D2F" w:rsidP="005A1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CE7">
        <w:rPr>
          <w:rFonts w:ascii="Times New Roman" w:hAnsi="Times New Roman" w:cs="Times New Roman"/>
          <w:sz w:val="28"/>
          <w:szCs w:val="28"/>
        </w:rPr>
        <w:t xml:space="preserve">   </w:t>
      </w:r>
      <w:r w:rsidR="001F05EE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1F05EE" w:rsidRPr="001F05EE">
        <w:rPr>
          <w:rFonts w:ascii="Times New Roman" w:hAnsi="Times New Roman" w:cs="Times New Roman"/>
          <w:b/>
          <w:sz w:val="28"/>
          <w:szCs w:val="28"/>
        </w:rPr>
        <w:t>1000 «Социальная политика»</w:t>
      </w:r>
      <w:r w:rsidR="001F0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5EE">
        <w:rPr>
          <w:rFonts w:ascii="Times New Roman" w:hAnsi="Times New Roman" w:cs="Times New Roman"/>
          <w:sz w:val="28"/>
          <w:szCs w:val="28"/>
        </w:rPr>
        <w:t xml:space="preserve">планируется сокращение расходов на </w:t>
      </w:r>
      <w:r w:rsidR="00352FF3">
        <w:rPr>
          <w:rFonts w:ascii="Times New Roman" w:hAnsi="Times New Roman" w:cs="Times New Roman"/>
          <w:sz w:val="28"/>
          <w:szCs w:val="28"/>
        </w:rPr>
        <w:t>38,2</w:t>
      </w:r>
      <w:r w:rsidR="001F05EE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1F05EE" w:rsidRDefault="001F05EE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352FF3">
        <w:rPr>
          <w:rFonts w:ascii="Times New Roman" w:hAnsi="Times New Roman" w:cs="Times New Roman"/>
          <w:b/>
          <w:i/>
          <w:sz w:val="28"/>
          <w:szCs w:val="28"/>
        </w:rPr>
        <w:t>1001 «Пенсионное обеспечение»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FF3">
        <w:rPr>
          <w:rFonts w:ascii="Times New Roman" w:hAnsi="Times New Roman" w:cs="Times New Roman"/>
          <w:sz w:val="28"/>
          <w:szCs w:val="28"/>
        </w:rPr>
        <w:t xml:space="preserve">планируется  увеличение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FF3">
        <w:rPr>
          <w:rFonts w:ascii="Times New Roman" w:hAnsi="Times New Roman" w:cs="Times New Roman"/>
          <w:sz w:val="28"/>
          <w:szCs w:val="28"/>
        </w:rPr>
        <w:t xml:space="preserve">лимитов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FF3">
        <w:rPr>
          <w:rFonts w:ascii="Times New Roman" w:hAnsi="Times New Roman" w:cs="Times New Roman"/>
          <w:sz w:val="28"/>
          <w:szCs w:val="28"/>
        </w:rPr>
        <w:t xml:space="preserve">1,0 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52FF3">
        <w:rPr>
          <w:rFonts w:ascii="Times New Roman" w:hAnsi="Times New Roman" w:cs="Times New Roman"/>
          <w:sz w:val="28"/>
          <w:szCs w:val="28"/>
        </w:rPr>
        <w:t xml:space="preserve"> в связи с увеличением числа получателей пенсии за выслугу лет с ноября 2016 года с 4-х до 5-ти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5EE" w:rsidRDefault="001F05EE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1F05EE">
        <w:rPr>
          <w:rFonts w:ascii="Times New Roman" w:hAnsi="Times New Roman" w:cs="Times New Roman"/>
          <w:b/>
          <w:sz w:val="28"/>
          <w:szCs w:val="28"/>
        </w:rPr>
        <w:t>1003 «Социальное обеспечение населения»</w:t>
      </w:r>
      <w:r>
        <w:rPr>
          <w:rFonts w:ascii="Times New Roman" w:hAnsi="Times New Roman" w:cs="Times New Roman"/>
          <w:sz w:val="28"/>
          <w:szCs w:val="28"/>
        </w:rPr>
        <w:t xml:space="preserve"> сокращение составит </w:t>
      </w:r>
      <w:r w:rsidR="00352FF3">
        <w:rPr>
          <w:rFonts w:ascii="Times New Roman" w:hAnsi="Times New Roman" w:cs="Times New Roman"/>
          <w:sz w:val="28"/>
          <w:szCs w:val="28"/>
        </w:rPr>
        <w:t>39,2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67DB9">
        <w:rPr>
          <w:rFonts w:ascii="Times New Roman" w:hAnsi="Times New Roman" w:cs="Times New Roman"/>
          <w:sz w:val="28"/>
          <w:szCs w:val="28"/>
        </w:rPr>
        <w:t xml:space="preserve"> </w:t>
      </w:r>
      <w:r w:rsidR="00352FF3">
        <w:rPr>
          <w:rFonts w:ascii="Times New Roman" w:hAnsi="Times New Roman" w:cs="Times New Roman"/>
          <w:sz w:val="28"/>
          <w:szCs w:val="28"/>
        </w:rPr>
        <w:t>вследствие отсутствия расходных обязательств</w:t>
      </w:r>
      <w:r w:rsidR="00667DB9">
        <w:rPr>
          <w:rFonts w:ascii="Times New Roman" w:hAnsi="Times New Roman" w:cs="Times New Roman"/>
          <w:sz w:val="28"/>
          <w:szCs w:val="28"/>
        </w:rPr>
        <w:t xml:space="preserve"> по выплате ЕДК работникам культуры поселения</w:t>
      </w:r>
      <w:r w:rsidR="00352FF3">
        <w:rPr>
          <w:rFonts w:ascii="Times New Roman" w:hAnsi="Times New Roman" w:cs="Times New Roman"/>
          <w:sz w:val="28"/>
          <w:szCs w:val="28"/>
        </w:rPr>
        <w:t>.</w:t>
      </w:r>
    </w:p>
    <w:p w:rsidR="00352FF3" w:rsidRDefault="00990B5A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разделу </w:t>
      </w:r>
      <w:r w:rsidRPr="00990B5A">
        <w:rPr>
          <w:rFonts w:ascii="Times New Roman" w:hAnsi="Times New Roman" w:cs="Times New Roman"/>
          <w:b/>
          <w:sz w:val="28"/>
          <w:szCs w:val="28"/>
        </w:rPr>
        <w:t>1100 «Физическая культура и спорт»</w:t>
      </w:r>
      <w:r w:rsidR="00352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FF3">
        <w:rPr>
          <w:rFonts w:ascii="Times New Roman" w:hAnsi="Times New Roman" w:cs="Times New Roman"/>
          <w:sz w:val="28"/>
          <w:szCs w:val="28"/>
        </w:rPr>
        <w:t>планируется увеличение расходов на 84,1 тыс. рублей, из них:</w:t>
      </w:r>
    </w:p>
    <w:p w:rsidR="00352FF3" w:rsidRDefault="00990B5A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FF3">
        <w:rPr>
          <w:rFonts w:ascii="Times New Roman" w:hAnsi="Times New Roman" w:cs="Times New Roman"/>
          <w:sz w:val="28"/>
          <w:szCs w:val="28"/>
        </w:rPr>
        <w:t xml:space="preserve">-по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B5A">
        <w:rPr>
          <w:rFonts w:ascii="Times New Roman" w:hAnsi="Times New Roman" w:cs="Times New Roman"/>
          <w:b/>
          <w:sz w:val="28"/>
          <w:szCs w:val="28"/>
        </w:rPr>
        <w:t>подраздел</w:t>
      </w:r>
      <w:r w:rsidR="00352FF3">
        <w:rPr>
          <w:rFonts w:ascii="Times New Roman" w:hAnsi="Times New Roman" w:cs="Times New Roman"/>
          <w:b/>
          <w:sz w:val="28"/>
          <w:szCs w:val="28"/>
        </w:rPr>
        <w:t>у</w:t>
      </w:r>
      <w:r w:rsidRPr="00990B5A">
        <w:rPr>
          <w:rFonts w:ascii="Times New Roman" w:hAnsi="Times New Roman" w:cs="Times New Roman"/>
          <w:b/>
          <w:sz w:val="28"/>
          <w:szCs w:val="28"/>
        </w:rPr>
        <w:t xml:space="preserve"> 1101 «Физическая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52FF3">
        <w:rPr>
          <w:rFonts w:ascii="Times New Roman" w:hAnsi="Times New Roman" w:cs="Times New Roman"/>
          <w:sz w:val="28"/>
          <w:szCs w:val="28"/>
        </w:rPr>
        <w:t>уменьшаются лимиты бюджетных обязательств на 5,9 тыс. рублей;</w:t>
      </w:r>
    </w:p>
    <w:p w:rsidR="00990B5A" w:rsidRDefault="00352FF3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подразделу </w:t>
      </w:r>
      <w:r w:rsidR="00990B5A">
        <w:rPr>
          <w:rFonts w:ascii="Times New Roman" w:hAnsi="Times New Roman" w:cs="Times New Roman"/>
          <w:sz w:val="28"/>
          <w:szCs w:val="28"/>
        </w:rPr>
        <w:t xml:space="preserve"> </w:t>
      </w:r>
      <w:r w:rsidR="00990B5A" w:rsidRPr="00990B5A">
        <w:rPr>
          <w:rFonts w:ascii="Times New Roman" w:hAnsi="Times New Roman" w:cs="Times New Roman"/>
          <w:b/>
          <w:sz w:val="28"/>
          <w:szCs w:val="28"/>
        </w:rPr>
        <w:t>1102 « Массовый спорт»</w:t>
      </w:r>
      <w:r w:rsidRPr="00352FF3">
        <w:rPr>
          <w:rFonts w:ascii="Times New Roman" w:hAnsi="Times New Roman" w:cs="Times New Roman"/>
          <w:sz w:val="28"/>
          <w:szCs w:val="28"/>
        </w:rPr>
        <w:t xml:space="preserve"> увеличиваются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 w:rsidR="00990B5A" w:rsidRPr="00352F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90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90B5A">
        <w:rPr>
          <w:rFonts w:ascii="Times New Roman" w:hAnsi="Times New Roman" w:cs="Times New Roman"/>
          <w:sz w:val="28"/>
          <w:szCs w:val="28"/>
        </w:rPr>
        <w:t xml:space="preserve">0,0 тыс. рублей. Средства будут направлены на увеличение </w:t>
      </w:r>
      <w:r w:rsidR="002A5412">
        <w:rPr>
          <w:rFonts w:ascii="Times New Roman" w:hAnsi="Times New Roman" w:cs="Times New Roman"/>
          <w:sz w:val="28"/>
          <w:szCs w:val="28"/>
        </w:rPr>
        <w:t>субсидии</w:t>
      </w:r>
      <w:r w:rsidR="00990B5A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 МБУ ФОК «Лидер» с внесением поправок в муниципальное задание на 2016 год в части увеличения работ и услуг</w:t>
      </w:r>
      <w:r w:rsidR="008F3AA1">
        <w:rPr>
          <w:rFonts w:ascii="Times New Roman" w:hAnsi="Times New Roman" w:cs="Times New Roman"/>
          <w:sz w:val="28"/>
          <w:szCs w:val="28"/>
        </w:rPr>
        <w:t xml:space="preserve"> </w:t>
      </w:r>
      <w:r w:rsidR="00990B5A">
        <w:rPr>
          <w:rFonts w:ascii="Times New Roman" w:hAnsi="Times New Roman" w:cs="Times New Roman"/>
          <w:sz w:val="28"/>
          <w:szCs w:val="28"/>
        </w:rPr>
        <w:t>(муниципальное задание с поправками предоставлено).</w:t>
      </w:r>
    </w:p>
    <w:p w:rsidR="00630A77" w:rsidRPr="00630A77" w:rsidRDefault="00630A77" w:rsidP="005A1D2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A77">
        <w:rPr>
          <w:rFonts w:ascii="Times New Roman" w:hAnsi="Times New Roman" w:cs="Times New Roman"/>
          <w:i/>
          <w:sz w:val="28"/>
          <w:szCs w:val="28"/>
        </w:rPr>
        <w:t xml:space="preserve">  В связи с исключением расходов по резервному фонду администрации поселения следует в пункт 7 текста решения «О бюджете поселения на 2016 год» внести следующие изменения</w:t>
      </w:r>
      <w:r>
        <w:rPr>
          <w:rFonts w:ascii="Times New Roman" w:hAnsi="Times New Roman" w:cs="Times New Roman"/>
          <w:i/>
          <w:sz w:val="28"/>
          <w:szCs w:val="28"/>
        </w:rPr>
        <w:t>: цифру «5» следует заменить цифрой «0».</w:t>
      </w:r>
    </w:p>
    <w:p w:rsidR="001F4432" w:rsidRDefault="001F4432" w:rsidP="001A36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520AE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AE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4928A5" w:rsidRPr="00520AEE" w:rsidRDefault="004928A5" w:rsidP="004928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A77" w:rsidRPr="00630A77" w:rsidRDefault="00630A77" w:rsidP="00630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77">
        <w:rPr>
          <w:rFonts w:ascii="Times New Roman" w:eastAsia="Times New Roman" w:hAnsi="Times New Roman" w:cs="Times New Roman"/>
          <w:sz w:val="28"/>
          <w:szCs w:val="28"/>
        </w:rPr>
        <w:t xml:space="preserve">            1. В результате внесения изменений в  основные характеристики бюджета поселения в 2016 году доходы бюджета поселения  составят </w:t>
      </w:r>
      <w:r>
        <w:rPr>
          <w:rFonts w:ascii="Times New Roman" w:eastAsia="Times New Roman" w:hAnsi="Times New Roman" w:cs="Times New Roman"/>
          <w:sz w:val="28"/>
          <w:szCs w:val="28"/>
        </w:rPr>
        <w:t>6058,8</w:t>
      </w:r>
      <w:r w:rsidRPr="00630A77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– </w:t>
      </w:r>
      <w:r>
        <w:rPr>
          <w:rFonts w:ascii="Times New Roman" w:eastAsia="Times New Roman" w:hAnsi="Times New Roman" w:cs="Times New Roman"/>
          <w:sz w:val="28"/>
          <w:szCs w:val="28"/>
        </w:rPr>
        <w:t>5891,6</w:t>
      </w:r>
      <w:r w:rsidRPr="00630A77">
        <w:rPr>
          <w:rFonts w:ascii="Times New Roman" w:eastAsia="Times New Roman" w:hAnsi="Times New Roman" w:cs="Times New Roman"/>
          <w:sz w:val="28"/>
          <w:szCs w:val="28"/>
        </w:rPr>
        <w:t xml:space="preserve">  тыс. рублей.</w:t>
      </w:r>
    </w:p>
    <w:p w:rsidR="00630A77" w:rsidRPr="00630A77" w:rsidRDefault="00630A77" w:rsidP="00630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2. Объем собственных доходов бюджета поселения планируется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744,2</w:t>
      </w:r>
      <w:r w:rsidRPr="00630A77">
        <w:rPr>
          <w:rFonts w:ascii="Times New Roman" w:eastAsia="Times New Roman" w:hAnsi="Times New Roman" w:cs="Times New Roman"/>
          <w:sz w:val="28"/>
          <w:szCs w:val="28"/>
        </w:rPr>
        <w:t xml:space="preserve"> рублей, что выше ранее утвержденных бюджетных назначений на  </w:t>
      </w:r>
      <w:r>
        <w:rPr>
          <w:rFonts w:ascii="Times New Roman" w:eastAsia="Times New Roman" w:hAnsi="Times New Roman" w:cs="Times New Roman"/>
          <w:sz w:val="28"/>
          <w:szCs w:val="28"/>
        </w:rPr>
        <w:t>118,2</w:t>
      </w:r>
      <w:r w:rsidRPr="00630A77">
        <w:rPr>
          <w:rFonts w:ascii="Times New Roman" w:eastAsia="Times New Roman" w:hAnsi="Times New Roman" w:cs="Times New Roman"/>
          <w:sz w:val="28"/>
          <w:szCs w:val="28"/>
        </w:rPr>
        <w:t xml:space="preserve">  тыс. рублей, или на </w:t>
      </w:r>
      <w:r>
        <w:rPr>
          <w:rFonts w:ascii="Times New Roman" w:eastAsia="Times New Roman" w:hAnsi="Times New Roman" w:cs="Times New Roman"/>
          <w:sz w:val="28"/>
          <w:szCs w:val="28"/>
        </w:rPr>
        <w:t>18,9</w:t>
      </w:r>
      <w:r w:rsidRPr="00630A77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630A77" w:rsidRPr="00630A77" w:rsidRDefault="00630A77" w:rsidP="00630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A77">
        <w:rPr>
          <w:rFonts w:ascii="Times New Roman" w:eastAsia="Times New Roman" w:hAnsi="Times New Roman" w:cs="Times New Roman"/>
          <w:sz w:val="28"/>
          <w:szCs w:val="28"/>
        </w:rPr>
        <w:t xml:space="preserve">           3. Объем безвозмездных поступлений  бюджета поселения </w:t>
      </w:r>
      <w:r w:rsidRPr="00630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увеличится на сумму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162,1</w:t>
      </w:r>
      <w:r w:rsidRPr="00630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тыс. рублей, или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3,1</w:t>
      </w:r>
      <w:r w:rsidRPr="00630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%, и составит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5314,6</w:t>
      </w:r>
      <w:r w:rsidRPr="00630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</w:t>
      </w:r>
    </w:p>
    <w:p w:rsidR="00630A77" w:rsidRPr="00630A77" w:rsidRDefault="00630A77" w:rsidP="00630A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A77">
        <w:rPr>
          <w:rFonts w:ascii="Times New Roman" w:eastAsia="Times New Roman" w:hAnsi="Times New Roman" w:cs="Times New Roman"/>
          <w:sz w:val="28"/>
          <w:szCs w:val="28"/>
        </w:rPr>
        <w:t xml:space="preserve"> 4. Расходы бюджета поселения в 2016 году увеличиваются на </w:t>
      </w:r>
      <w:r>
        <w:rPr>
          <w:rFonts w:ascii="Times New Roman" w:eastAsia="Times New Roman" w:hAnsi="Times New Roman" w:cs="Times New Roman"/>
          <w:sz w:val="28"/>
          <w:szCs w:val="28"/>
        </w:rPr>
        <w:t>83,0</w:t>
      </w:r>
      <w:r w:rsidRPr="00630A7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</w:rPr>
        <w:t>1,4</w:t>
      </w:r>
      <w:r w:rsidRPr="00630A77">
        <w:rPr>
          <w:rFonts w:ascii="Times New Roman" w:eastAsia="Times New Roman" w:hAnsi="Times New Roman" w:cs="Times New Roman"/>
          <w:sz w:val="28"/>
          <w:szCs w:val="28"/>
        </w:rPr>
        <w:t xml:space="preserve">  % к утвержденным назначениям </w:t>
      </w:r>
      <w:r w:rsidRPr="00630A7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сумме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5808,6</w:t>
      </w:r>
      <w:r w:rsidRPr="00630A77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 и составят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5891,6</w:t>
      </w:r>
      <w:r w:rsidRPr="00630A77">
        <w:rPr>
          <w:rFonts w:ascii="Times New Roman" w:eastAsia="Times New Roman" w:hAnsi="Times New Roman" w:cs="Times New Roman"/>
          <w:bCs/>
          <w:sz w:val="28"/>
          <w:szCs w:val="28"/>
        </w:rPr>
        <w:t xml:space="preserve">  тыс. рублей. У</w:t>
      </w:r>
      <w:r w:rsidRPr="00630A77">
        <w:rPr>
          <w:rFonts w:ascii="Times New Roman" w:eastAsia="Times New Roman" w:hAnsi="Times New Roman" w:cs="Times New Roman"/>
          <w:sz w:val="28"/>
          <w:szCs w:val="28"/>
        </w:rPr>
        <w:t>величение бюджетных ассигнований предусмотрено  по раздел</w:t>
      </w:r>
      <w:r>
        <w:rPr>
          <w:rFonts w:ascii="Times New Roman" w:eastAsia="Times New Roman" w:hAnsi="Times New Roman" w:cs="Times New Roman"/>
          <w:sz w:val="28"/>
          <w:szCs w:val="28"/>
        </w:rPr>
        <w:t>ам:</w:t>
      </w:r>
      <w:r w:rsidRPr="00630A77">
        <w:rPr>
          <w:rFonts w:ascii="Times New Roman" w:eastAsia="Times New Roman" w:hAnsi="Times New Roman" w:cs="Times New Roman"/>
          <w:sz w:val="28"/>
          <w:szCs w:val="28"/>
        </w:rPr>
        <w:t xml:space="preserve"> «Общегосударственные вопросы» на </w:t>
      </w:r>
      <w:r>
        <w:rPr>
          <w:rFonts w:ascii="Times New Roman" w:eastAsia="Times New Roman" w:hAnsi="Times New Roman" w:cs="Times New Roman"/>
          <w:sz w:val="28"/>
          <w:szCs w:val="28"/>
        </w:rPr>
        <w:t>15,2</w:t>
      </w:r>
      <w:r w:rsidRPr="00630A7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«Культура и кинематография» на </w:t>
      </w:r>
      <w:r>
        <w:rPr>
          <w:rFonts w:ascii="Times New Roman" w:eastAsia="Times New Roman" w:hAnsi="Times New Roman" w:cs="Times New Roman"/>
          <w:sz w:val="28"/>
          <w:szCs w:val="28"/>
        </w:rPr>
        <w:t>82,0</w:t>
      </w:r>
      <w:r w:rsidRPr="00630A77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«Физическая культура и спорт» на 84,1 тыс. рублей. </w:t>
      </w:r>
      <w:r w:rsidRPr="00630A77">
        <w:rPr>
          <w:rFonts w:ascii="Times New Roman" w:eastAsia="Times New Roman" w:hAnsi="Times New Roman" w:cs="Times New Roman"/>
          <w:sz w:val="28"/>
          <w:szCs w:val="28"/>
        </w:rPr>
        <w:t>Уменьшение   расходов планируется по раздел</w:t>
      </w:r>
      <w:r>
        <w:rPr>
          <w:rFonts w:ascii="Times New Roman" w:eastAsia="Times New Roman" w:hAnsi="Times New Roman" w:cs="Times New Roman"/>
          <w:sz w:val="28"/>
          <w:szCs w:val="28"/>
        </w:rPr>
        <w:t>ам: «Национальная безопасность и правоохранительная деятельность» на 6,1 тыс. рублей,</w:t>
      </w:r>
      <w:r w:rsidR="004230CE">
        <w:rPr>
          <w:rFonts w:ascii="Times New Roman" w:eastAsia="Times New Roman" w:hAnsi="Times New Roman" w:cs="Times New Roman"/>
          <w:sz w:val="28"/>
          <w:szCs w:val="28"/>
        </w:rPr>
        <w:t xml:space="preserve"> «Жилищно-коммунальное хозяйство» на 51,4 тыс. рублей, «Образование» на 2,6 тыс. рублей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A77">
        <w:rPr>
          <w:rFonts w:ascii="Times New Roman" w:eastAsia="Times New Roman" w:hAnsi="Times New Roman" w:cs="Times New Roman"/>
          <w:sz w:val="28"/>
          <w:szCs w:val="28"/>
        </w:rPr>
        <w:t xml:space="preserve"> «Социальная политика» на </w:t>
      </w:r>
      <w:r w:rsidR="004230CE">
        <w:rPr>
          <w:rFonts w:ascii="Times New Roman" w:eastAsia="Times New Roman" w:hAnsi="Times New Roman" w:cs="Times New Roman"/>
          <w:sz w:val="28"/>
          <w:szCs w:val="28"/>
        </w:rPr>
        <w:t>38,2</w:t>
      </w:r>
      <w:r w:rsidRPr="00630A77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4928A5" w:rsidRDefault="00630A77" w:rsidP="004928A5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A77">
        <w:rPr>
          <w:rFonts w:ascii="Times New Roman" w:eastAsia="Times New Roman" w:hAnsi="Times New Roman" w:cs="Times New Roman"/>
          <w:sz w:val="28"/>
          <w:szCs w:val="28"/>
        </w:rPr>
        <w:t>5</w:t>
      </w:r>
      <w:r w:rsidR="004230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30CE" w:rsidRPr="004230CE">
        <w:rPr>
          <w:rFonts w:ascii="Times New Roman" w:hAnsi="Times New Roman" w:cs="Times New Roman"/>
          <w:sz w:val="28"/>
          <w:szCs w:val="28"/>
        </w:rPr>
        <w:t xml:space="preserve"> </w:t>
      </w:r>
      <w:r w:rsidR="004230CE" w:rsidRPr="003A7CA3">
        <w:rPr>
          <w:rFonts w:ascii="Times New Roman" w:hAnsi="Times New Roman" w:cs="Times New Roman"/>
          <w:sz w:val="28"/>
          <w:szCs w:val="28"/>
        </w:rPr>
        <w:t xml:space="preserve">Проект решения предусматривает </w:t>
      </w:r>
      <w:r w:rsidR="004230CE">
        <w:rPr>
          <w:rFonts w:ascii="Times New Roman" w:hAnsi="Times New Roman" w:cs="Times New Roman"/>
          <w:sz w:val="28"/>
          <w:szCs w:val="28"/>
        </w:rPr>
        <w:t>профицит</w:t>
      </w:r>
      <w:r w:rsidR="004230CE" w:rsidRPr="003A7CA3">
        <w:rPr>
          <w:rFonts w:ascii="Times New Roman" w:hAnsi="Times New Roman" w:cs="Times New Roman"/>
          <w:sz w:val="28"/>
          <w:szCs w:val="28"/>
        </w:rPr>
        <w:t xml:space="preserve"> бюджета поселения в объеме </w:t>
      </w:r>
      <w:r w:rsidR="004230CE">
        <w:rPr>
          <w:rFonts w:ascii="Times New Roman" w:hAnsi="Times New Roman" w:cs="Times New Roman"/>
          <w:sz w:val="28"/>
          <w:szCs w:val="28"/>
        </w:rPr>
        <w:t xml:space="preserve">167,2 </w:t>
      </w:r>
      <w:r w:rsidR="004230CE" w:rsidRPr="003A7CA3">
        <w:rPr>
          <w:rFonts w:ascii="Times New Roman" w:hAnsi="Times New Roman" w:cs="Times New Roman"/>
          <w:sz w:val="28"/>
          <w:szCs w:val="28"/>
        </w:rPr>
        <w:t>тыс. рублей</w:t>
      </w:r>
      <w:r w:rsidR="004230CE">
        <w:rPr>
          <w:rFonts w:ascii="Times New Roman" w:hAnsi="Times New Roman" w:cs="Times New Roman"/>
          <w:sz w:val="28"/>
          <w:szCs w:val="28"/>
        </w:rPr>
        <w:t>.</w:t>
      </w:r>
    </w:p>
    <w:p w:rsidR="004230CE" w:rsidRPr="00520AEE" w:rsidRDefault="004230CE" w:rsidP="004928A5">
      <w:pPr>
        <w:spacing w:after="0" w:line="240" w:lineRule="auto"/>
        <w:ind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Default="004928A5" w:rsidP="004928A5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520AEE">
        <w:rPr>
          <w:rFonts w:ascii="Times New Roman" w:hAnsi="Times New Roman" w:cs="Times New Roman"/>
          <w:b/>
          <w:sz w:val="28"/>
          <w:szCs w:val="28"/>
        </w:rPr>
        <w:t>:</w:t>
      </w:r>
    </w:p>
    <w:p w:rsidR="004928A5" w:rsidRPr="00520AEE" w:rsidRDefault="004928A5" w:rsidP="004928A5">
      <w:pPr>
        <w:tabs>
          <w:tab w:val="left" w:pos="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4F6" w:rsidRDefault="00F424F6" w:rsidP="00F424F6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9DB">
        <w:rPr>
          <w:rFonts w:ascii="Times New Roman" w:hAnsi="Times New Roman" w:cs="Times New Roman"/>
          <w:sz w:val="28"/>
          <w:szCs w:val="28"/>
        </w:rPr>
        <w:t>Ревизионная комиссия района предлагает принять проект решения  «О внесении изменений в решение от 25.12.2015 г. №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B659DB">
        <w:rPr>
          <w:rFonts w:ascii="Times New Roman" w:hAnsi="Times New Roman" w:cs="Times New Roman"/>
          <w:sz w:val="28"/>
          <w:szCs w:val="28"/>
        </w:rPr>
        <w:t>»</w:t>
      </w:r>
      <w:r w:rsidR="004230CE">
        <w:rPr>
          <w:rFonts w:ascii="Times New Roman" w:hAnsi="Times New Roman" w:cs="Times New Roman"/>
          <w:sz w:val="28"/>
          <w:szCs w:val="28"/>
        </w:rPr>
        <w:t xml:space="preserve"> с учетом исправления замечаний, отмеченных в заключении.</w:t>
      </w:r>
    </w:p>
    <w:p w:rsidR="004230CE" w:rsidRDefault="004230CE" w:rsidP="004230CE">
      <w:pPr>
        <w:pStyle w:val="a3"/>
        <w:tabs>
          <w:tab w:val="left" w:pos="54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94F8B" w:rsidRPr="00F94F8B" w:rsidRDefault="00F94F8B" w:rsidP="00F94F8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8A5" w:rsidRPr="00520AEE" w:rsidRDefault="004928A5" w:rsidP="004928A5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74CC" w:rsidRDefault="001A36B9" w:rsidP="004928A5">
      <w:r>
        <w:rPr>
          <w:rFonts w:ascii="Times New Roman" w:hAnsi="Times New Roman" w:cs="Times New Roman"/>
          <w:sz w:val="28"/>
          <w:szCs w:val="28"/>
        </w:rPr>
        <w:t>Инспектор р</w:t>
      </w:r>
      <w:r w:rsidR="004928A5">
        <w:rPr>
          <w:rFonts w:ascii="Times New Roman" w:hAnsi="Times New Roman" w:cs="Times New Roman"/>
          <w:sz w:val="28"/>
          <w:szCs w:val="28"/>
        </w:rPr>
        <w:t xml:space="preserve">евизионной комиссии                                        </w:t>
      </w:r>
      <w:r w:rsidR="00852947">
        <w:rPr>
          <w:rFonts w:ascii="Times New Roman" w:hAnsi="Times New Roman" w:cs="Times New Roman"/>
          <w:sz w:val="28"/>
          <w:szCs w:val="28"/>
        </w:rPr>
        <w:t xml:space="preserve">   </w:t>
      </w:r>
      <w:r w:rsidR="004928A5">
        <w:rPr>
          <w:rFonts w:ascii="Times New Roman" w:hAnsi="Times New Roman" w:cs="Times New Roman"/>
          <w:sz w:val="28"/>
          <w:szCs w:val="28"/>
        </w:rPr>
        <w:t xml:space="preserve">   Шестакова М.И.</w:t>
      </w:r>
    </w:p>
    <w:sectPr w:rsidR="00BC74C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B3" w:rsidRDefault="008A55B3" w:rsidP="00786A19">
      <w:pPr>
        <w:spacing w:after="0" w:line="240" w:lineRule="auto"/>
      </w:pPr>
      <w:r>
        <w:separator/>
      </w:r>
    </w:p>
  </w:endnote>
  <w:endnote w:type="continuationSeparator" w:id="0">
    <w:p w:rsidR="008A55B3" w:rsidRDefault="008A55B3" w:rsidP="0078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B3" w:rsidRDefault="008A55B3" w:rsidP="00786A19">
      <w:pPr>
        <w:spacing w:after="0" w:line="240" w:lineRule="auto"/>
      </w:pPr>
      <w:r>
        <w:separator/>
      </w:r>
    </w:p>
  </w:footnote>
  <w:footnote w:type="continuationSeparator" w:id="0">
    <w:p w:rsidR="008A55B3" w:rsidRDefault="008A55B3" w:rsidP="0078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845205"/>
      <w:docPartObj>
        <w:docPartGallery w:val="Page Numbers (Top of Page)"/>
        <w:docPartUnique/>
      </w:docPartObj>
    </w:sdtPr>
    <w:sdtEndPr/>
    <w:sdtContent>
      <w:p w:rsidR="00786A19" w:rsidRDefault="00786A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E93">
          <w:rPr>
            <w:noProof/>
          </w:rPr>
          <w:t>1</w:t>
        </w:r>
        <w:r>
          <w:fldChar w:fldCharType="end"/>
        </w:r>
      </w:p>
    </w:sdtContent>
  </w:sdt>
  <w:p w:rsidR="00786A19" w:rsidRDefault="00786A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6DD"/>
    <w:rsid w:val="00011CED"/>
    <w:rsid w:val="000D1F37"/>
    <w:rsid w:val="00100D7D"/>
    <w:rsid w:val="0010266C"/>
    <w:rsid w:val="00141211"/>
    <w:rsid w:val="001A36B9"/>
    <w:rsid w:val="001C3D88"/>
    <w:rsid w:val="001D4E3E"/>
    <w:rsid w:val="001F05EE"/>
    <w:rsid w:val="001F4432"/>
    <w:rsid w:val="00210B83"/>
    <w:rsid w:val="002A5412"/>
    <w:rsid w:val="002D7A8F"/>
    <w:rsid w:val="002E23E7"/>
    <w:rsid w:val="00310EBD"/>
    <w:rsid w:val="00352FF3"/>
    <w:rsid w:val="003B60C2"/>
    <w:rsid w:val="003D1535"/>
    <w:rsid w:val="003E291E"/>
    <w:rsid w:val="00422543"/>
    <w:rsid w:val="004230CE"/>
    <w:rsid w:val="00451C92"/>
    <w:rsid w:val="004928A5"/>
    <w:rsid w:val="004F775B"/>
    <w:rsid w:val="00501AFD"/>
    <w:rsid w:val="00565D20"/>
    <w:rsid w:val="00595EE7"/>
    <w:rsid w:val="005A1D2F"/>
    <w:rsid w:val="005E676D"/>
    <w:rsid w:val="006149B1"/>
    <w:rsid w:val="00614E88"/>
    <w:rsid w:val="00630A77"/>
    <w:rsid w:val="00667DB9"/>
    <w:rsid w:val="006E6A9D"/>
    <w:rsid w:val="00722CE7"/>
    <w:rsid w:val="007352AE"/>
    <w:rsid w:val="00736BFE"/>
    <w:rsid w:val="00776009"/>
    <w:rsid w:val="007806DD"/>
    <w:rsid w:val="00786A19"/>
    <w:rsid w:val="00812F69"/>
    <w:rsid w:val="008343EF"/>
    <w:rsid w:val="00852947"/>
    <w:rsid w:val="008A55B3"/>
    <w:rsid w:val="008B7A81"/>
    <w:rsid w:val="008E0186"/>
    <w:rsid w:val="008E202E"/>
    <w:rsid w:val="008F3AA1"/>
    <w:rsid w:val="0095118C"/>
    <w:rsid w:val="009709BE"/>
    <w:rsid w:val="00990B5A"/>
    <w:rsid w:val="00997CEB"/>
    <w:rsid w:val="009B06AF"/>
    <w:rsid w:val="009D2E7C"/>
    <w:rsid w:val="00A13989"/>
    <w:rsid w:val="00A76A1C"/>
    <w:rsid w:val="00AB70E0"/>
    <w:rsid w:val="00AC28AA"/>
    <w:rsid w:val="00B13FAD"/>
    <w:rsid w:val="00B53879"/>
    <w:rsid w:val="00BC5813"/>
    <w:rsid w:val="00BC74CC"/>
    <w:rsid w:val="00CB42D0"/>
    <w:rsid w:val="00CC67A9"/>
    <w:rsid w:val="00CE2814"/>
    <w:rsid w:val="00CE7248"/>
    <w:rsid w:val="00D35993"/>
    <w:rsid w:val="00D43457"/>
    <w:rsid w:val="00DB3006"/>
    <w:rsid w:val="00DB7692"/>
    <w:rsid w:val="00DE782F"/>
    <w:rsid w:val="00E41ED1"/>
    <w:rsid w:val="00E75A8E"/>
    <w:rsid w:val="00E94CA6"/>
    <w:rsid w:val="00EF4280"/>
    <w:rsid w:val="00EF5155"/>
    <w:rsid w:val="00EF5E93"/>
    <w:rsid w:val="00F40C6D"/>
    <w:rsid w:val="00F424F6"/>
    <w:rsid w:val="00F672A4"/>
    <w:rsid w:val="00F81369"/>
    <w:rsid w:val="00F83CB3"/>
    <w:rsid w:val="00F94F8B"/>
    <w:rsid w:val="00FA2406"/>
    <w:rsid w:val="00FD5B67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8A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A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8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A1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8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8A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8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6A1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86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6A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FCE6-3D25-42CF-A491-2E15AACE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2023-06-28T11:11:00Z</dcterms:created>
  <dcterms:modified xsi:type="dcterms:W3CDTF">2023-06-28T11:11:00Z</dcterms:modified>
</cp:coreProperties>
</file>