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283E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AC839E7" wp14:editId="2E622F4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proofErr w:type="spellStart"/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О.А.Дудина</w:t>
      </w:r>
      <w:proofErr w:type="spellEnd"/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Шейбухтовское</w:t>
      </w: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2016 года</w:t>
      </w:r>
    </w:p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г.                                                                                  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8 раздела « Экспертно-аналитические мероприятия»  Плана работы  ревизионной комиссии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Представительного Собрания района на 2016 год, ревизионной комиссией проведен анализ исполнения бюджета поселения 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года.</w:t>
      </w:r>
      <w:proofErr w:type="gramEnd"/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 об исполнении бюджета поселения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утвержден постановлением администрации  поселения Шейбухтовское от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с годовыми назначениями, а также  с показателями за аналогичный период предыдущего года;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Заключение ревизионной комиссии на отчет об исполнении бюджета поселения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(далее - Заключение</w:t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 об исполнении бюджета поселения за 1 </w:t>
      </w:r>
      <w:r w:rsidR="00A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утвержден постановлением администрации поселения Шейбухтовское в форме приложений: 1 – по доходам бюджета поселения, 2 – по расходам  бюджета поселения по разделам. </w:t>
      </w: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 3 – по показателям дефицита (профицита) бюджета поселения отсутствует.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Изменения в решение «О бюджете поселения на 2016 год» в 1 </w:t>
      </w:r>
      <w:r w:rsidR="00270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не вносились.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Первоначальный бюджет поселения на 2016 год утвержден  решением Совета поселения Шейбухтовское от 25 декабря 2015 года № 59 со</w:t>
      </w:r>
      <w:r w:rsidRPr="004528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параметрами: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доходов бюджета поселения –2508,2 тыс. рублей;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поселения–2508,2 тыс. рублей;</w:t>
      </w:r>
    </w:p>
    <w:p w:rsidR="0045283E" w:rsidRPr="0045283E" w:rsidRDefault="0045283E" w:rsidP="0045283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поселения - принят без дефицита.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составили 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>1138,1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>2508,2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>1134,4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>45,2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2508,2 тыс. рублей, профицит – 3,7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Исполнение бюджета поселения за 1 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сравнении с аналогичным периодом 2015 года характеризуется следующими данными.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5283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550"/>
      </w:tblGrid>
      <w:tr w:rsidR="0045283E" w:rsidRPr="0045283E" w:rsidTr="00ED6670">
        <w:trPr>
          <w:trHeight w:val="2158"/>
        </w:trPr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83E" w:rsidRPr="0045283E" w:rsidRDefault="0045283E" w:rsidP="00B02E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</w:t>
            </w:r>
            <w:r w:rsidR="00B0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полугодие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года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45283E" w:rsidRPr="0045283E" w:rsidRDefault="00B02EB7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5283E"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0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2016года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45283E" w:rsidRPr="0045283E" w:rsidRDefault="00B02EB7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полугодия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0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полугодия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полугодия 2015 года 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83E" w:rsidRPr="0045283E" w:rsidTr="00ED6670"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5283E" w:rsidRPr="0045283E" w:rsidTr="00ED6670"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1208,9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2508,2</w:t>
            </w:r>
          </w:p>
        </w:tc>
        <w:tc>
          <w:tcPr>
            <w:tcW w:w="1276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1138,1</w:t>
            </w:r>
          </w:p>
        </w:tc>
        <w:tc>
          <w:tcPr>
            <w:tcW w:w="1276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284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-70,8</w:t>
            </w:r>
          </w:p>
        </w:tc>
        <w:tc>
          <w:tcPr>
            <w:tcW w:w="1550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</w:tr>
      <w:tr w:rsidR="0045283E" w:rsidRPr="0045283E" w:rsidTr="00ED6670"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1334,1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2508,2</w:t>
            </w:r>
          </w:p>
        </w:tc>
        <w:tc>
          <w:tcPr>
            <w:tcW w:w="1276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1134,4</w:t>
            </w:r>
          </w:p>
        </w:tc>
        <w:tc>
          <w:tcPr>
            <w:tcW w:w="1276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284" w:type="dxa"/>
          </w:tcPr>
          <w:p w:rsidR="0045283E" w:rsidRPr="0045283E" w:rsidRDefault="0045283E" w:rsidP="00B02E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199,7</w:t>
            </w:r>
          </w:p>
        </w:tc>
        <w:tc>
          <w:tcPr>
            <w:tcW w:w="1550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45283E" w:rsidRPr="0045283E" w:rsidTr="00ED6670"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45283E" w:rsidRPr="0045283E" w:rsidRDefault="0045283E" w:rsidP="00B02E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45283E" w:rsidRPr="0045283E" w:rsidRDefault="00B02EB7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-128,9</w:t>
            </w:r>
          </w:p>
        </w:tc>
        <w:tc>
          <w:tcPr>
            <w:tcW w:w="15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1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полугодием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доходы бюджета поселения уменьшились на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t>70,8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также снизились на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t>199,7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1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исполнен с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2015 года бюджет исполнен с дефицитом в сумме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t>125,2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Исполнение бюджета поселения по доходам за 1 </w:t>
      </w:r>
      <w:r w:rsidR="00A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представлено в следующей таблице.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lang w:eastAsia="ru-RU"/>
        </w:rPr>
        <w:t>Таблица № 2</w:t>
      </w:r>
      <w:r w:rsidRPr="0045283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</w:t>
      </w:r>
      <w:r w:rsidR="00ED667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5283E">
        <w:rPr>
          <w:rFonts w:ascii="Times New Roman" w:eastAsia="Times New Roman" w:hAnsi="Times New Roman" w:cs="Times New Roman"/>
          <w:lang w:eastAsia="ru-RU"/>
        </w:rPr>
        <w:t xml:space="preserve">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45283E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2015год</w:t>
            </w:r>
          </w:p>
        </w:tc>
        <w:tc>
          <w:tcPr>
            <w:tcW w:w="992" w:type="dxa"/>
          </w:tcPr>
          <w:p w:rsidR="0045283E" w:rsidRPr="0045283E" w:rsidRDefault="0045283E" w:rsidP="00A538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1 </w:t>
            </w:r>
            <w:r w:rsidR="00A53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полугодие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 года</w:t>
            </w:r>
          </w:p>
        </w:tc>
        <w:tc>
          <w:tcPr>
            <w:tcW w:w="7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2016 год</w:t>
            </w:r>
          </w:p>
        </w:tc>
        <w:tc>
          <w:tcPr>
            <w:tcW w:w="851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45283E" w:rsidRPr="0045283E" w:rsidRDefault="0045283E" w:rsidP="00A538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1 </w:t>
            </w:r>
            <w:r w:rsidR="00A53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год </w:t>
            </w:r>
          </w:p>
        </w:tc>
        <w:tc>
          <w:tcPr>
            <w:tcW w:w="8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5283E" w:rsidRPr="0045283E" w:rsidRDefault="0045283E" w:rsidP="004528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45283E" w:rsidRPr="0045283E" w:rsidRDefault="00A5383B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полугодие 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2016 года </w:t>
            </w:r>
            <w:proofErr w:type="gramStart"/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53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45283E" w:rsidRPr="0045283E" w:rsidRDefault="0045283E" w:rsidP="0045283E">
            <w:pPr>
              <w:spacing w:after="0" w:line="240" w:lineRule="auto"/>
              <w:ind w:left="-108" w:righ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 года</w:t>
            </w:r>
          </w:p>
        </w:tc>
        <w:tc>
          <w:tcPr>
            <w:tcW w:w="850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1 </w:t>
            </w:r>
            <w:r w:rsidR="00A53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2015года</w:t>
            </w:r>
          </w:p>
          <w:p w:rsidR="0045283E" w:rsidRPr="0045283E" w:rsidRDefault="0045283E" w:rsidP="004528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385,0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131,2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34,1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209,0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21,7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10,4</w:t>
            </w:r>
          </w:p>
        </w:tc>
        <w:tc>
          <w:tcPr>
            <w:tcW w:w="851" w:type="dxa"/>
          </w:tcPr>
          <w:p w:rsidR="00A5383B" w:rsidRPr="0045283E" w:rsidRDefault="003F007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-109,5</w:t>
            </w:r>
          </w:p>
        </w:tc>
        <w:tc>
          <w:tcPr>
            <w:tcW w:w="850" w:type="dxa"/>
          </w:tcPr>
          <w:p w:rsidR="00A5383B" w:rsidRPr="0045283E" w:rsidRDefault="003F0073" w:rsidP="004528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16,5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851" w:type="dxa"/>
          </w:tcPr>
          <w:p w:rsidR="00A5383B" w:rsidRPr="0045283E" w:rsidRDefault="003F0073" w:rsidP="0045283E">
            <w:p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-20,6</w:t>
            </w:r>
          </w:p>
        </w:tc>
        <w:tc>
          <w:tcPr>
            <w:tcW w:w="850" w:type="dxa"/>
          </w:tcPr>
          <w:p w:rsidR="00A5383B" w:rsidRPr="0045283E" w:rsidRDefault="003F007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доходы от уплаты акцизов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A5383B" w:rsidRPr="0045283E" w:rsidRDefault="003F0073" w:rsidP="004528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-74,5</w:t>
            </w:r>
          </w:p>
        </w:tc>
        <w:tc>
          <w:tcPr>
            <w:tcW w:w="850" w:type="dxa"/>
          </w:tcPr>
          <w:p w:rsidR="00A5383B" w:rsidRPr="0045283E" w:rsidRDefault="003F007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50" w:type="dxa"/>
          </w:tcPr>
          <w:p w:rsidR="00A5383B" w:rsidRPr="0045283E" w:rsidRDefault="00056B35" w:rsidP="000931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0931E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A5383B" w:rsidRPr="0045283E" w:rsidRDefault="003F007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-7,6</w:t>
            </w:r>
          </w:p>
        </w:tc>
        <w:tc>
          <w:tcPr>
            <w:tcW w:w="850" w:type="dxa"/>
          </w:tcPr>
          <w:p w:rsidR="00A5383B" w:rsidRPr="0045283E" w:rsidRDefault="003F007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42,4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850" w:type="dxa"/>
          </w:tcPr>
          <w:p w:rsidR="00A5383B" w:rsidRPr="0045283E" w:rsidRDefault="003F007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51" w:type="dxa"/>
          </w:tcPr>
          <w:p w:rsidR="00A5383B" w:rsidRPr="0045283E" w:rsidRDefault="003F007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-8,5</w:t>
            </w:r>
          </w:p>
        </w:tc>
        <w:tc>
          <w:tcPr>
            <w:tcW w:w="850" w:type="dxa"/>
          </w:tcPr>
          <w:p w:rsidR="00A5383B" w:rsidRPr="0045283E" w:rsidRDefault="003F007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52,2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851" w:type="dxa"/>
          </w:tcPr>
          <w:p w:rsidR="00A5383B" w:rsidRPr="0045283E" w:rsidRDefault="00056B35" w:rsidP="000931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50" w:type="dxa"/>
          </w:tcPr>
          <w:p w:rsidR="00A5383B" w:rsidRPr="0045283E" w:rsidRDefault="003F0073" w:rsidP="000931E3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851" w:type="dxa"/>
          </w:tcPr>
          <w:p w:rsidR="00A5383B" w:rsidRPr="0045283E" w:rsidRDefault="00F575BA" w:rsidP="000931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0" w:type="dxa"/>
          </w:tcPr>
          <w:p w:rsidR="00A5383B" w:rsidRPr="0045283E" w:rsidRDefault="00F575BA" w:rsidP="000931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68,0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34,6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20,6</w:t>
            </w:r>
          </w:p>
        </w:tc>
        <w:tc>
          <w:tcPr>
            <w:tcW w:w="851" w:type="dxa"/>
          </w:tcPr>
          <w:p w:rsidR="00A5383B" w:rsidRPr="0045283E" w:rsidRDefault="00F575BA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-16,5</w:t>
            </w:r>
          </w:p>
        </w:tc>
        <w:tc>
          <w:tcPr>
            <w:tcW w:w="850" w:type="dxa"/>
          </w:tcPr>
          <w:p w:rsidR="00A5383B" w:rsidRPr="0045283E" w:rsidRDefault="00F575BA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29,8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851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-16,5</w:t>
            </w:r>
          </w:p>
        </w:tc>
        <w:tc>
          <w:tcPr>
            <w:tcW w:w="850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453,0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154,7</w:t>
            </w:r>
          </w:p>
        </w:tc>
        <w:tc>
          <w:tcPr>
            <w:tcW w:w="709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34,2</w:t>
            </w:r>
          </w:p>
        </w:tc>
        <w:tc>
          <w:tcPr>
            <w:tcW w:w="850" w:type="dxa"/>
          </w:tcPr>
          <w:p w:rsidR="00A5383B" w:rsidRPr="00FD42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b/>
                <w:lang w:eastAsia="ru-RU"/>
              </w:rPr>
              <w:t>243,0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1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-126,0</w:t>
            </w:r>
          </w:p>
        </w:tc>
        <w:tc>
          <w:tcPr>
            <w:tcW w:w="850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18,6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2360,1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1054,2</w:t>
            </w:r>
          </w:p>
        </w:tc>
        <w:tc>
          <w:tcPr>
            <w:tcW w:w="709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44,7</w:t>
            </w:r>
          </w:p>
        </w:tc>
        <w:tc>
          <w:tcPr>
            <w:tcW w:w="850" w:type="dxa"/>
          </w:tcPr>
          <w:p w:rsidR="00A5383B" w:rsidRPr="00FD42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b/>
                <w:lang w:eastAsia="ru-RU"/>
              </w:rPr>
              <w:t>2265,2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1109,4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49,0</w:t>
            </w:r>
          </w:p>
        </w:tc>
        <w:tc>
          <w:tcPr>
            <w:tcW w:w="851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55,2</w:t>
            </w:r>
          </w:p>
        </w:tc>
        <w:tc>
          <w:tcPr>
            <w:tcW w:w="850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105,2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1979,3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910,9</w:t>
            </w:r>
          </w:p>
        </w:tc>
        <w:tc>
          <w:tcPr>
            <w:tcW w:w="709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</w:tcPr>
          <w:p w:rsidR="00A5383B" w:rsidRPr="00FD42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lang w:eastAsia="ru-RU"/>
              </w:rPr>
              <w:t>2005,4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1013,9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851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850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111,3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709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850" w:type="dxa"/>
          </w:tcPr>
          <w:p w:rsidR="00A5383B" w:rsidRPr="00FD42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851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850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140,8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310,8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709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850" w:type="dxa"/>
          </w:tcPr>
          <w:p w:rsidR="00A5383B" w:rsidRPr="00FD42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  <w:tc>
          <w:tcPr>
            <w:tcW w:w="850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851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-57,9</w:t>
            </w:r>
          </w:p>
        </w:tc>
        <w:tc>
          <w:tcPr>
            <w:tcW w:w="850" w:type="dxa"/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</w:tr>
      <w:tr w:rsidR="00A5383B" w:rsidRPr="0045283E" w:rsidTr="00A43590">
        <w:trPr>
          <w:trHeight w:val="309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2813,1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1208,9</w:t>
            </w:r>
          </w:p>
        </w:tc>
        <w:tc>
          <w:tcPr>
            <w:tcW w:w="709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850" w:type="dxa"/>
          </w:tcPr>
          <w:p w:rsidR="00A5383B" w:rsidRPr="00FD423E" w:rsidRDefault="00A5383B" w:rsidP="0045283E">
            <w:pPr>
              <w:tabs>
                <w:tab w:val="left" w:pos="52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b/>
                <w:lang w:eastAsia="ru-RU"/>
              </w:rPr>
              <w:t>2508,2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1138,1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-70,8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5383B" w:rsidRPr="0045283E" w:rsidRDefault="00D95BE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94,1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5383B" w:rsidRPr="0045283E" w:rsidRDefault="00A5383B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Налоговые и неналоговые доходы бюджета поселения</w:t>
      </w:r>
    </w:p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Налоговые и неналоговые доходы исполнены в сумме 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243,0 тыс. рублей. </w:t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1 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уменьшились на   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126,0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>81,4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Значительное уменьшение суммы налоговых и неналоговых доходов связано с тем, что доходы от уплаты акцизов, поступавшие ранее в бюджет поселения, с 1 января 2016 года поступают в бюджет района, кроме того налог на доходы физических лиц 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квартале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AB6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минусом.</w:t>
      </w:r>
      <w:proofErr w:type="gram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Т.о</w:t>
      </w:r>
      <w:proofErr w:type="spell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9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2016 года   был возврат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 Структура налоговых  и неналоговых доходов бюджета района в сравнении с 1 </w:t>
      </w:r>
      <w:r w:rsidR="002D3F21">
        <w:rPr>
          <w:rFonts w:ascii="Times New Roman" w:eastAsia="Calibri" w:hAnsi="Times New Roman" w:cs="Times New Roman"/>
          <w:sz w:val="28"/>
          <w:szCs w:val="28"/>
        </w:rPr>
        <w:t>полугодием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отражена на следующей диаграмме: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45283E" w:rsidRPr="0045283E" w:rsidRDefault="000931E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D93880" wp14:editId="7211849A">
            <wp:extent cx="6115050" cy="40195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283E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 исполнены в сумме </w:t>
      </w:r>
      <w:r w:rsidR="000931E3">
        <w:rPr>
          <w:rFonts w:ascii="Times New Roman" w:eastAsia="Calibri" w:hAnsi="Times New Roman" w:cs="Times New Roman"/>
          <w:sz w:val="28"/>
          <w:szCs w:val="28"/>
        </w:rPr>
        <w:t>21,7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0931E3">
        <w:rPr>
          <w:rFonts w:ascii="Times New Roman" w:eastAsia="Calibri" w:hAnsi="Times New Roman" w:cs="Times New Roman"/>
          <w:sz w:val="28"/>
          <w:szCs w:val="28"/>
        </w:rPr>
        <w:t>10,4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утвержденным показателям бюджета  в сумме 209,0 тыс.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>рублей. Доля налоговых доходов в структуре доходов бюджета  поселения составила 1,9 процента.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Первое место по объему налоговых доходов занимает земельный налог. Объем данного налога  составил </w:t>
      </w:r>
      <w:r w:rsidR="000931E3">
        <w:rPr>
          <w:rFonts w:ascii="Times New Roman" w:eastAsia="Calibri" w:hAnsi="Times New Roman" w:cs="Times New Roman"/>
          <w:sz w:val="28"/>
          <w:szCs w:val="28"/>
        </w:rPr>
        <w:t>9,3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931E3">
        <w:rPr>
          <w:rFonts w:ascii="Times New Roman" w:eastAsia="Calibri" w:hAnsi="Times New Roman" w:cs="Times New Roman"/>
          <w:sz w:val="28"/>
          <w:szCs w:val="28"/>
        </w:rPr>
        <w:t>15,0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плановым назначения</w:t>
      </w:r>
      <w:r w:rsidR="000931E3">
        <w:rPr>
          <w:rFonts w:ascii="Times New Roman" w:eastAsia="Calibri" w:hAnsi="Times New Roman" w:cs="Times New Roman"/>
          <w:sz w:val="28"/>
          <w:szCs w:val="28"/>
        </w:rPr>
        <w:t>м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в размере 62,0 тыс. рублей. По сравнению с 1 </w:t>
      </w:r>
      <w:r w:rsidR="000931E3">
        <w:rPr>
          <w:rFonts w:ascii="Times New Roman" w:eastAsia="Calibri" w:hAnsi="Times New Roman" w:cs="Times New Roman"/>
          <w:sz w:val="28"/>
          <w:szCs w:val="28"/>
        </w:rPr>
        <w:t>полугодием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2015 года поступление  налога 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снизилось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931E3">
        <w:rPr>
          <w:rFonts w:ascii="Times New Roman" w:eastAsia="Calibri" w:hAnsi="Times New Roman" w:cs="Times New Roman"/>
          <w:sz w:val="28"/>
          <w:szCs w:val="28"/>
        </w:rPr>
        <w:t>8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,5  тыс. рублей, или 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 на 47,8%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. Доля земельного налога в налоговых доходах бюджета поселения составляет </w:t>
      </w:r>
      <w:r w:rsidR="000931E3">
        <w:rPr>
          <w:rFonts w:ascii="Times New Roman" w:eastAsia="Calibri" w:hAnsi="Times New Roman" w:cs="Times New Roman"/>
          <w:sz w:val="28"/>
          <w:szCs w:val="28"/>
        </w:rPr>
        <w:t>42,9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Второе  место по величине поступлений в бюджет поселения занимает налог на имущество физических лиц. Поступление налога  в бюджет поселения составило </w:t>
      </w:r>
      <w:r w:rsidR="000931E3">
        <w:rPr>
          <w:rFonts w:ascii="Times New Roman" w:eastAsia="Calibri" w:hAnsi="Times New Roman" w:cs="Times New Roman"/>
          <w:sz w:val="28"/>
          <w:szCs w:val="28"/>
        </w:rPr>
        <w:t>5,6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 или на </w:t>
      </w:r>
      <w:r w:rsidR="000931E3">
        <w:rPr>
          <w:rFonts w:ascii="Times New Roman" w:eastAsia="Calibri" w:hAnsi="Times New Roman" w:cs="Times New Roman"/>
          <w:sz w:val="28"/>
          <w:szCs w:val="28"/>
        </w:rPr>
        <w:t>5,9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 в размере 95,0 тыс. рублей. По сравнению с 1 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2015 года поступление  налога у</w:t>
      </w:r>
      <w:r w:rsidR="000931E3">
        <w:rPr>
          <w:rFonts w:ascii="Times New Roman" w:eastAsia="Calibri" w:hAnsi="Times New Roman" w:cs="Times New Roman"/>
          <w:sz w:val="28"/>
          <w:szCs w:val="28"/>
        </w:rPr>
        <w:t>меньшилос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ь на </w:t>
      </w:r>
      <w:r w:rsidR="000931E3">
        <w:rPr>
          <w:rFonts w:ascii="Times New Roman" w:eastAsia="Calibri" w:hAnsi="Times New Roman" w:cs="Times New Roman"/>
          <w:sz w:val="28"/>
          <w:szCs w:val="28"/>
        </w:rPr>
        <w:t>7,6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0931E3">
        <w:rPr>
          <w:rFonts w:ascii="Times New Roman" w:eastAsia="Calibri" w:hAnsi="Times New Roman" w:cs="Times New Roman"/>
          <w:sz w:val="28"/>
          <w:szCs w:val="28"/>
        </w:rPr>
        <w:t>57,6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%. Доля налога на имущество физических в налоговых доходах бюджета поселения составляет 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28,8 </w:t>
      </w:r>
      <w:r w:rsidRPr="0045283E"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Третий по величине налоговый источник  - государственная пошлина. Поступления  указанного налога составило </w:t>
      </w:r>
      <w:r w:rsidR="000931E3">
        <w:rPr>
          <w:rFonts w:ascii="Times New Roman" w:eastAsia="Calibri" w:hAnsi="Times New Roman" w:cs="Times New Roman"/>
          <w:sz w:val="28"/>
          <w:szCs w:val="28"/>
        </w:rPr>
        <w:t>5,4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931E3">
        <w:rPr>
          <w:rFonts w:ascii="Times New Roman" w:eastAsia="Calibri" w:hAnsi="Times New Roman" w:cs="Times New Roman"/>
          <w:sz w:val="28"/>
          <w:szCs w:val="28"/>
        </w:rPr>
        <w:t>49,1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11,0 тыс. рублей. По сравнению с 1 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 поступление государственной пошлины 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увеличилось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931E3">
        <w:rPr>
          <w:rFonts w:ascii="Times New Roman" w:eastAsia="Calibri" w:hAnsi="Times New Roman" w:cs="Times New Roman"/>
          <w:sz w:val="28"/>
          <w:szCs w:val="28"/>
        </w:rPr>
        <w:t>1,7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 на </w:t>
      </w:r>
      <w:r w:rsidR="000931E3">
        <w:rPr>
          <w:rFonts w:ascii="Times New Roman" w:eastAsia="Calibri" w:hAnsi="Times New Roman" w:cs="Times New Roman"/>
          <w:sz w:val="28"/>
          <w:szCs w:val="28"/>
        </w:rPr>
        <w:t>45,9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%. Доля  государственной пошлины  в налоговых доходах бюджета поселения выросла  с </w:t>
      </w:r>
      <w:r w:rsidR="000931E3">
        <w:rPr>
          <w:rFonts w:ascii="Times New Roman" w:eastAsia="Calibri" w:hAnsi="Times New Roman" w:cs="Times New Roman"/>
          <w:sz w:val="28"/>
          <w:szCs w:val="28"/>
        </w:rPr>
        <w:t>2,8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0931E3">
        <w:rPr>
          <w:rFonts w:ascii="Times New Roman" w:eastAsia="Calibri" w:hAnsi="Times New Roman" w:cs="Times New Roman"/>
          <w:sz w:val="28"/>
          <w:szCs w:val="28"/>
        </w:rPr>
        <w:t>24,9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поступления налога на доходы  физических лиц в  1 </w:t>
      </w:r>
      <w:r w:rsidR="009D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полугодии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сравнении с аналогичным периодом прошлого года представлен в следующей таблице.</w:t>
      </w:r>
    </w:p>
    <w:p w:rsidR="009D45F6" w:rsidRPr="0045283E" w:rsidRDefault="009D45F6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283E">
        <w:rPr>
          <w:rFonts w:ascii="Times New Roman" w:eastAsia="Times New Roman" w:hAnsi="Times New Roman" w:cs="Times New Roman"/>
          <w:lang w:eastAsia="ru-RU"/>
        </w:rPr>
        <w:t>Таблица № 3</w:t>
      </w:r>
      <w:r w:rsidRPr="0045283E">
        <w:rPr>
          <w:rFonts w:ascii="Times New Roman" w:eastAsia="Times New Roman" w:hAnsi="Times New Roman" w:cs="Times New Roman"/>
          <w:lang w:eastAsia="ru-RU"/>
        </w:rPr>
        <w:tab/>
        <w:t xml:space="preserve">                      </w:t>
      </w:r>
      <w:r w:rsidR="009D45F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45283E">
        <w:rPr>
          <w:rFonts w:ascii="Times New Roman" w:eastAsia="Times New Roman" w:hAnsi="Times New Roman" w:cs="Times New Roman"/>
          <w:lang w:eastAsia="ru-RU"/>
        </w:rPr>
        <w:t xml:space="preserve">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45283E" w:rsidRPr="0045283E" w:rsidTr="00A43590">
        <w:tc>
          <w:tcPr>
            <w:tcW w:w="1862" w:type="dxa"/>
          </w:tcPr>
          <w:p w:rsidR="0045283E" w:rsidRPr="0045283E" w:rsidRDefault="0045283E" w:rsidP="009D45F6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 xml:space="preserve">Фактическое исполнение за 1 </w:t>
            </w:r>
            <w:r w:rsidR="009D45F6">
              <w:rPr>
                <w:sz w:val="28"/>
                <w:szCs w:val="28"/>
              </w:rPr>
              <w:t xml:space="preserve">полугодие </w:t>
            </w:r>
            <w:r w:rsidRPr="0045283E">
              <w:rPr>
                <w:sz w:val="28"/>
                <w:szCs w:val="28"/>
              </w:rPr>
              <w:t xml:space="preserve"> 2015 года</w:t>
            </w:r>
          </w:p>
        </w:tc>
        <w:tc>
          <w:tcPr>
            <w:tcW w:w="1970" w:type="dxa"/>
          </w:tcPr>
          <w:p w:rsidR="0045283E" w:rsidRPr="0045283E" w:rsidRDefault="0045283E" w:rsidP="0045283E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>% исполнения от плановых назначений на 2015 год</w:t>
            </w:r>
          </w:p>
        </w:tc>
        <w:tc>
          <w:tcPr>
            <w:tcW w:w="1971" w:type="dxa"/>
          </w:tcPr>
          <w:p w:rsidR="0045283E" w:rsidRPr="0045283E" w:rsidRDefault="0045283E" w:rsidP="009D45F6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 xml:space="preserve">Фактическое исполнение за 1 </w:t>
            </w:r>
            <w:r w:rsidR="009D45F6">
              <w:rPr>
                <w:sz w:val="28"/>
                <w:szCs w:val="28"/>
              </w:rPr>
              <w:t xml:space="preserve">полугодие </w:t>
            </w:r>
            <w:r w:rsidRPr="0045283E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1852" w:type="dxa"/>
          </w:tcPr>
          <w:p w:rsidR="0045283E" w:rsidRPr="0045283E" w:rsidRDefault="0045283E" w:rsidP="0045283E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45283E" w:rsidRPr="0045283E" w:rsidRDefault="0045283E" w:rsidP="009D45F6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 xml:space="preserve">Отклонение 1 </w:t>
            </w:r>
            <w:r w:rsidR="009D45F6">
              <w:rPr>
                <w:sz w:val="28"/>
                <w:szCs w:val="28"/>
              </w:rPr>
              <w:t xml:space="preserve">полугодия </w:t>
            </w:r>
            <w:r w:rsidRPr="0045283E">
              <w:rPr>
                <w:sz w:val="28"/>
                <w:szCs w:val="28"/>
              </w:rPr>
              <w:t xml:space="preserve"> 2016года от 1 </w:t>
            </w:r>
            <w:r w:rsidR="009D45F6">
              <w:rPr>
                <w:sz w:val="28"/>
                <w:szCs w:val="28"/>
              </w:rPr>
              <w:t xml:space="preserve">полугодия </w:t>
            </w:r>
            <w:r w:rsidRPr="0045283E">
              <w:rPr>
                <w:sz w:val="28"/>
                <w:szCs w:val="28"/>
              </w:rPr>
              <w:t xml:space="preserve"> 2015 года</w:t>
            </w:r>
          </w:p>
        </w:tc>
      </w:tr>
      <w:tr w:rsidR="0045283E" w:rsidRPr="0045283E" w:rsidTr="00A43590">
        <w:tc>
          <w:tcPr>
            <w:tcW w:w="1862" w:type="dxa"/>
          </w:tcPr>
          <w:p w:rsidR="0045283E" w:rsidRPr="0045283E" w:rsidRDefault="009D45F6" w:rsidP="0045283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970" w:type="dxa"/>
          </w:tcPr>
          <w:p w:rsidR="0045283E" w:rsidRPr="0045283E" w:rsidRDefault="009D45F6" w:rsidP="0045283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</w:t>
            </w:r>
          </w:p>
        </w:tc>
        <w:tc>
          <w:tcPr>
            <w:tcW w:w="1971" w:type="dxa"/>
          </w:tcPr>
          <w:p w:rsidR="0045283E" w:rsidRPr="0045283E" w:rsidRDefault="009D45F6" w:rsidP="0045283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852" w:type="dxa"/>
          </w:tcPr>
          <w:p w:rsidR="0045283E" w:rsidRPr="0045283E" w:rsidRDefault="009D45F6" w:rsidP="0045283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971" w:type="dxa"/>
          </w:tcPr>
          <w:p w:rsidR="0045283E" w:rsidRPr="0045283E" w:rsidRDefault="009D45F6" w:rsidP="0045283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</w:tr>
    </w:tbl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Налог на доходы физических лиц в 1 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полугодии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2016 года исполнен </w:t>
      </w:r>
      <w:proofErr w:type="gramStart"/>
      <w:r w:rsidRPr="0045283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D45F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D45F6">
        <w:rPr>
          <w:rFonts w:ascii="Times New Roman" w:eastAsia="Calibri" w:hAnsi="Times New Roman" w:cs="Times New Roman"/>
          <w:sz w:val="28"/>
          <w:szCs w:val="28"/>
        </w:rPr>
        <w:t xml:space="preserve"> сумме 1,4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Плановые назначения на год составили 41,0 тыс. рублей. По сравнению с 1 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 поступление налога на доходы физических лиц уменьшилось на </w:t>
      </w:r>
      <w:r w:rsidR="009D45F6">
        <w:rPr>
          <w:rFonts w:ascii="Times New Roman" w:eastAsia="Calibri" w:hAnsi="Times New Roman" w:cs="Times New Roman"/>
          <w:sz w:val="28"/>
          <w:szCs w:val="28"/>
        </w:rPr>
        <w:t>20,6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Невысокий уровень исполнения кассового плана за 1 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полугодии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2016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года, а также</w:t>
      </w:r>
      <w:proofErr w:type="gramEnd"/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за счет возврата налога на доходы физических лиц по налоговым декларациям.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5283E">
        <w:rPr>
          <w:rFonts w:ascii="Times New Roman" w:eastAsia="Calibri" w:hAnsi="Times New Roman" w:cs="Times New Roman"/>
          <w:i/>
          <w:sz w:val="28"/>
          <w:szCs w:val="28"/>
        </w:rPr>
        <w:t xml:space="preserve">          Неналоговые доходы.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Неналоговые доходы исполнены в сумме </w:t>
      </w:r>
      <w:r w:rsidR="009D45F6">
        <w:rPr>
          <w:rFonts w:ascii="Times New Roman" w:eastAsia="Calibri" w:hAnsi="Times New Roman" w:cs="Times New Roman"/>
          <w:sz w:val="28"/>
          <w:szCs w:val="28"/>
        </w:rPr>
        <w:t>7,0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D45F6">
        <w:rPr>
          <w:rFonts w:ascii="Times New Roman" w:eastAsia="Calibri" w:hAnsi="Times New Roman" w:cs="Times New Roman"/>
          <w:sz w:val="28"/>
          <w:szCs w:val="28"/>
        </w:rPr>
        <w:t>, или 20,6%</w:t>
      </w:r>
      <w:r w:rsidRPr="0045283E">
        <w:rPr>
          <w:rFonts w:ascii="Times New Roman" w:eastAsia="Calibri" w:hAnsi="Times New Roman" w:cs="Times New Roman"/>
          <w:sz w:val="28"/>
          <w:szCs w:val="28"/>
        </w:rPr>
        <w:t>. Сумма утвержденных показателей бюджета на год  составляет -  34,0 тыс.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  В сравнении с 1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поступление неналоговых доходов снизилось на </w:t>
      </w:r>
      <w:r w:rsidR="009D45F6">
        <w:rPr>
          <w:rFonts w:ascii="Times New Roman" w:eastAsia="Calibri" w:hAnsi="Times New Roman" w:cs="Times New Roman"/>
          <w:sz w:val="28"/>
          <w:szCs w:val="28"/>
        </w:rPr>
        <w:t>16,5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D45F6">
        <w:rPr>
          <w:rFonts w:ascii="Times New Roman" w:eastAsia="Calibri" w:hAnsi="Times New Roman" w:cs="Times New Roman"/>
          <w:sz w:val="28"/>
          <w:szCs w:val="28"/>
        </w:rPr>
        <w:t>70,2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В соответствии  </w:t>
      </w:r>
      <w:r w:rsidRPr="0045283E">
        <w:rPr>
          <w:rFonts w:ascii="Times New Roman" w:eastAsia="Calibri" w:hAnsi="Times New Roman" w:cs="Times New Roman"/>
          <w:i/>
          <w:sz w:val="28"/>
          <w:szCs w:val="28"/>
        </w:rPr>
        <w:t>с пояснительной запиской администрации поселения</w:t>
      </w: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причина низкого исполнения доходов от сдачи в аренду имущества не указана.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5283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Безвозмездные поступления.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C00000"/>
          <w:sz w:val="28"/>
          <w:szCs w:val="28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Безвозмездные поступления в бюджет поселения составили  </w:t>
      </w:r>
      <w:r w:rsidR="009D45F6">
        <w:rPr>
          <w:rFonts w:ascii="Times New Roman" w:eastAsia="Calibri" w:hAnsi="Times New Roman" w:cs="Times New Roman"/>
          <w:sz w:val="28"/>
          <w:szCs w:val="28"/>
        </w:rPr>
        <w:t>1109,4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49,0 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утвержденным назначениям в сумме 2265,2 тыс.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рублей. По сравнению с 1 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безвозмездные поступления увеличились </w:t>
      </w:r>
      <w:r w:rsidR="009D45F6">
        <w:rPr>
          <w:rFonts w:ascii="Times New Roman" w:eastAsia="Calibri" w:hAnsi="Times New Roman" w:cs="Times New Roman"/>
          <w:sz w:val="28"/>
          <w:szCs w:val="28"/>
        </w:rPr>
        <w:t>55,2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 или на </w:t>
      </w:r>
      <w:r w:rsidR="009D45F6">
        <w:rPr>
          <w:rFonts w:ascii="Times New Roman" w:eastAsia="Calibri" w:hAnsi="Times New Roman" w:cs="Times New Roman"/>
          <w:sz w:val="28"/>
          <w:szCs w:val="28"/>
        </w:rPr>
        <w:t>5,2</w:t>
      </w:r>
      <w:r w:rsidRPr="0045283E">
        <w:rPr>
          <w:rFonts w:ascii="Times New Roman" w:eastAsia="Calibri" w:hAnsi="Times New Roman" w:cs="Times New Roman"/>
          <w:sz w:val="28"/>
          <w:szCs w:val="28"/>
        </w:rPr>
        <w:t>%</w:t>
      </w:r>
      <w:r w:rsidR="00AB69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их доля в общих доходах бюджета поселения составила </w:t>
      </w:r>
      <w:r w:rsidR="009D45F6">
        <w:rPr>
          <w:rFonts w:ascii="Times New Roman" w:eastAsia="Calibri" w:hAnsi="Times New Roman" w:cs="Times New Roman"/>
          <w:sz w:val="28"/>
          <w:szCs w:val="28"/>
        </w:rPr>
        <w:t>97,5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Структура безвозмездных поступлений в сравнении с 1 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отражена на следующей диаграмме:</w:t>
      </w:r>
    </w:p>
    <w:p w:rsidR="009D45F6" w:rsidRDefault="009D45F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5F6" w:rsidRPr="0045283E" w:rsidRDefault="009D45F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тыс. руб.</w:t>
      </w:r>
    </w:p>
    <w:p w:rsidR="0045283E" w:rsidRPr="0045283E" w:rsidRDefault="009D45F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663443" wp14:editId="4443F85F">
            <wp:extent cx="6115050" cy="38195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В отчетном периоде дотации из районного бюджета бюджетам   субъектов Российской Федерации и муниципальным образованиям поступили в сумме </w:t>
      </w:r>
      <w:r w:rsidR="007B65A5">
        <w:rPr>
          <w:rFonts w:ascii="Times New Roman" w:eastAsia="Calibri" w:hAnsi="Times New Roman" w:cs="Times New Roman"/>
          <w:sz w:val="28"/>
          <w:szCs w:val="28"/>
        </w:rPr>
        <w:t>1013,9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B65A5">
        <w:rPr>
          <w:rFonts w:ascii="Times New Roman" w:eastAsia="Calibri" w:hAnsi="Times New Roman" w:cs="Times New Roman"/>
          <w:sz w:val="28"/>
          <w:szCs w:val="28"/>
        </w:rPr>
        <w:t>50,6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2005,4 тыс. рублей.  Доля дотаций в общем объеме безвозмездных поступлений составила  </w:t>
      </w:r>
      <w:r w:rsidR="007B65A5">
        <w:rPr>
          <w:rFonts w:ascii="Times New Roman" w:eastAsia="Calibri" w:hAnsi="Times New Roman" w:cs="Times New Roman"/>
          <w:sz w:val="28"/>
          <w:szCs w:val="28"/>
        </w:rPr>
        <w:t>91,4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7B65A5">
        <w:rPr>
          <w:rFonts w:ascii="Times New Roman" w:eastAsia="Calibri" w:hAnsi="Times New Roman" w:cs="Times New Roman"/>
          <w:sz w:val="28"/>
          <w:szCs w:val="28"/>
        </w:rPr>
        <w:t>45,4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B65A5">
        <w:rPr>
          <w:rFonts w:ascii="Times New Roman" w:eastAsia="Calibri" w:hAnsi="Times New Roman" w:cs="Times New Roman"/>
          <w:sz w:val="28"/>
          <w:szCs w:val="28"/>
        </w:rPr>
        <w:t>49,7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утвержденным назначениям в сумме 91,4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тыс. рублей. Из 2 видов субвенций в течение 1 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полугодия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текущего года поступила субвенция на осуществление первичного воинского учета. По сравнению с 1 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субвенция 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увеличилась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B65A5">
        <w:rPr>
          <w:rFonts w:ascii="Times New Roman" w:eastAsia="Calibri" w:hAnsi="Times New Roman" w:cs="Times New Roman"/>
          <w:sz w:val="28"/>
          <w:szCs w:val="28"/>
        </w:rPr>
        <w:t>10,1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7B65A5">
        <w:rPr>
          <w:rFonts w:ascii="Times New Roman" w:eastAsia="Calibri" w:hAnsi="Times New Roman" w:cs="Times New Roman"/>
          <w:sz w:val="28"/>
          <w:szCs w:val="28"/>
        </w:rPr>
        <w:t>40,8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7B65A5">
        <w:rPr>
          <w:rFonts w:ascii="Times New Roman" w:eastAsia="Calibri" w:hAnsi="Times New Roman" w:cs="Times New Roman"/>
          <w:sz w:val="28"/>
          <w:szCs w:val="28"/>
        </w:rPr>
        <w:t>4,1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Иные межбюджетные трансферты  в 1 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полугодии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2016 года исполнены в сумме </w:t>
      </w:r>
      <w:r w:rsidR="007B65A5">
        <w:rPr>
          <w:rFonts w:ascii="Times New Roman" w:eastAsia="Calibri" w:hAnsi="Times New Roman" w:cs="Times New Roman"/>
          <w:sz w:val="28"/>
          <w:szCs w:val="28"/>
        </w:rPr>
        <w:t>50,1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B65A5">
        <w:rPr>
          <w:rFonts w:ascii="Times New Roman" w:eastAsia="Calibri" w:hAnsi="Times New Roman" w:cs="Times New Roman"/>
          <w:sz w:val="28"/>
          <w:szCs w:val="28"/>
        </w:rPr>
        <w:t>29,7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утвержденным назначениям в сумме 168,4 тыс. рублей, в том числе: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63">
        <w:rPr>
          <w:rFonts w:ascii="Times New Roman" w:eastAsia="Calibri" w:hAnsi="Times New Roman" w:cs="Times New Roman"/>
          <w:sz w:val="28"/>
          <w:szCs w:val="28"/>
        </w:rPr>
        <w:t xml:space="preserve">-  передаваемые полномочия с уровня района в соответствии с заключенными соглашениями в сумме </w:t>
      </w:r>
      <w:r w:rsidR="00077D63" w:rsidRPr="00077D63">
        <w:rPr>
          <w:rFonts w:ascii="Times New Roman" w:eastAsia="Calibri" w:hAnsi="Times New Roman" w:cs="Times New Roman"/>
          <w:sz w:val="28"/>
          <w:szCs w:val="28"/>
        </w:rPr>
        <w:t>50,1</w:t>
      </w:r>
      <w:r w:rsidRPr="00077D63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 </w:t>
      </w:r>
      <w:r w:rsidR="00077D63" w:rsidRPr="00077D63">
        <w:rPr>
          <w:rFonts w:ascii="Times New Roman" w:eastAsia="Calibri" w:hAnsi="Times New Roman" w:cs="Times New Roman"/>
          <w:sz w:val="28"/>
          <w:szCs w:val="28"/>
        </w:rPr>
        <w:t>38,7</w:t>
      </w:r>
      <w:r w:rsidRPr="00077D63">
        <w:rPr>
          <w:rFonts w:ascii="Times New Roman" w:eastAsia="Calibri" w:hAnsi="Times New Roman" w:cs="Times New Roman"/>
          <w:sz w:val="28"/>
          <w:szCs w:val="28"/>
        </w:rPr>
        <w:t xml:space="preserve"> тыс. рублей на содержание дорог</w:t>
      </w:r>
      <w:r w:rsidR="00077D63" w:rsidRPr="00077D63">
        <w:rPr>
          <w:rFonts w:ascii="Times New Roman" w:eastAsia="Calibri" w:hAnsi="Times New Roman" w:cs="Times New Roman"/>
          <w:sz w:val="28"/>
          <w:szCs w:val="28"/>
        </w:rPr>
        <w:t xml:space="preserve">,  8,2 тыс. рублей по администрированию расходов по содержанию дорог </w:t>
      </w:r>
      <w:r w:rsidRPr="00077D63">
        <w:rPr>
          <w:rFonts w:ascii="Times New Roman" w:eastAsia="Calibri" w:hAnsi="Times New Roman" w:cs="Times New Roman"/>
          <w:sz w:val="28"/>
          <w:szCs w:val="28"/>
        </w:rPr>
        <w:t xml:space="preserve"> и 3,2 тыс. рублей, на   имущественные взносы по муниципальному жилью в НО «Фонд капитального ремонта многоквартирных домов».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По сравнению с 1 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иные межбюджетные трансферты 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снизились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B65A5">
        <w:rPr>
          <w:rFonts w:ascii="Times New Roman" w:eastAsia="Calibri" w:hAnsi="Times New Roman" w:cs="Times New Roman"/>
          <w:sz w:val="28"/>
          <w:szCs w:val="28"/>
        </w:rPr>
        <w:t>57,9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7B65A5">
        <w:rPr>
          <w:rFonts w:ascii="Times New Roman" w:eastAsia="Calibri" w:hAnsi="Times New Roman" w:cs="Times New Roman"/>
          <w:sz w:val="28"/>
          <w:szCs w:val="28"/>
        </w:rPr>
        <w:t>53,6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5A5">
        <w:rPr>
          <w:rFonts w:ascii="Times New Roman" w:eastAsia="Calibri" w:hAnsi="Times New Roman" w:cs="Times New Roman"/>
          <w:sz w:val="28"/>
          <w:szCs w:val="28"/>
        </w:rPr>
        <w:t>%</w:t>
      </w:r>
      <w:r w:rsidRPr="0045283E">
        <w:rPr>
          <w:rFonts w:ascii="Times New Roman" w:eastAsia="Calibri" w:hAnsi="Times New Roman" w:cs="Times New Roman"/>
          <w:sz w:val="28"/>
          <w:szCs w:val="28"/>
        </w:rPr>
        <w:t>. Доля иных межбюджетных трансфертов в общем объеме безвоз</w:t>
      </w:r>
      <w:r w:rsidR="007B65A5">
        <w:rPr>
          <w:rFonts w:ascii="Times New Roman" w:eastAsia="Calibri" w:hAnsi="Times New Roman" w:cs="Times New Roman"/>
          <w:sz w:val="28"/>
          <w:szCs w:val="28"/>
        </w:rPr>
        <w:t>мездных поступлений составила 4,5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</w:t>
      </w:r>
      <w:r w:rsidR="007B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2015 года, а также на   01 января и  01 </w:t>
      </w:r>
      <w:r w:rsidR="007B6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 года.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283E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45283E" w:rsidRPr="0045283E" w:rsidTr="00A43590">
        <w:trPr>
          <w:trHeight w:val="1985"/>
        </w:trPr>
        <w:tc>
          <w:tcPr>
            <w:tcW w:w="3227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01.01.2015 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283E" w:rsidRPr="0045283E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01.01.2016 года</w:t>
            </w:r>
          </w:p>
        </w:tc>
        <w:tc>
          <w:tcPr>
            <w:tcW w:w="992" w:type="dxa"/>
          </w:tcPr>
          <w:p w:rsidR="0045283E" w:rsidRPr="0045283E" w:rsidRDefault="0045283E" w:rsidP="007B65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</w:t>
            </w:r>
            <w:r w:rsidR="007B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 года</w:t>
            </w:r>
          </w:p>
        </w:tc>
        <w:tc>
          <w:tcPr>
            <w:tcW w:w="1134" w:type="dxa"/>
          </w:tcPr>
          <w:p w:rsidR="0045283E" w:rsidRPr="0045283E" w:rsidRDefault="0045283E" w:rsidP="007B65A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</w:t>
            </w:r>
            <w:r w:rsidR="007B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года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  на 01.01.2016года от 01.01.2015года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45283E" w:rsidRPr="0045283E" w:rsidRDefault="0045283E" w:rsidP="007B65A5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на 01.0</w:t>
            </w:r>
            <w:r w:rsidR="007B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года от 01.0</w:t>
            </w:r>
            <w:r w:rsidR="007B6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 года (+-увеличение;- уменьшение)</w:t>
            </w:r>
          </w:p>
        </w:tc>
      </w:tr>
      <w:tr w:rsidR="0045283E" w:rsidRPr="0045283E" w:rsidTr="00A43590">
        <w:tc>
          <w:tcPr>
            <w:tcW w:w="3227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5283E" w:rsidRPr="0045283E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B6266" w:rsidRPr="004B6266" w:rsidRDefault="004B6266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B6266" w:rsidRPr="0045283E" w:rsidRDefault="004B6266" w:rsidP="0045283E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992" w:type="dxa"/>
          </w:tcPr>
          <w:p w:rsidR="004B6266" w:rsidRPr="004B6266" w:rsidRDefault="004B6266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66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3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</w:tcPr>
          <w:p w:rsidR="004B6266" w:rsidRPr="004B6266" w:rsidRDefault="004B6266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66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и перерасчеты по отмененным налогам и сборам (имущество)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2" w:type="dxa"/>
          </w:tcPr>
          <w:p w:rsidR="004B6266" w:rsidRPr="004B6266" w:rsidRDefault="004B6266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66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992" w:type="dxa"/>
          </w:tcPr>
          <w:p w:rsidR="004B6266" w:rsidRPr="004B6266" w:rsidRDefault="004B6266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66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93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80,8</w:t>
            </w:r>
          </w:p>
        </w:tc>
      </w:tr>
    </w:tbl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В рамках вышеприведенного анализа  наблюдается  рост  задолженности плательщиков по платежам в бюджет  в сравнении задолженности на 01.01.2016 года с аналогичным периодом прошлого года   на 40,8 тыс. рублей, или на 27,2 % , на 01.0</w:t>
      </w:r>
      <w:r w:rsid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.2016 года на </w:t>
      </w:r>
      <w:r w:rsid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80,8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proofErr w:type="gramStart"/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55,8 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proofErr w:type="gramStart"/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45283E" w:rsidRPr="0045283E" w:rsidRDefault="0045283E" w:rsidP="004528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на </w:t>
      </w:r>
      <w:r w:rsid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78,8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 w:rsid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77,2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процента;</w:t>
      </w:r>
    </w:p>
    <w:p w:rsidR="0045283E" w:rsidRPr="0045283E" w:rsidRDefault="0045283E" w:rsidP="004528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на </w:t>
      </w:r>
      <w:r w:rsidR="004B6266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6266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имеющихся данных на 01.0</w:t>
      </w:r>
      <w:r w:rsidR="004B62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следует, что наибольший удельный вес в структуре недоимки по платежам составляет налог на имущество  физических лиц – </w:t>
      </w:r>
      <w:r w:rsidR="004B6266">
        <w:rPr>
          <w:rFonts w:ascii="Times New Roman" w:eastAsia="Times New Roman" w:hAnsi="Times New Roman" w:cs="Times New Roman"/>
          <w:sz w:val="28"/>
          <w:szCs w:val="28"/>
          <w:lang w:eastAsia="ru-RU"/>
        </w:rPr>
        <w:t>80,1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последнем  месте  задолженность</w:t>
      </w:r>
      <w:r w:rsidR="004B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отмененным налогам и сборам -15,6 % и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земельному налогу –</w:t>
      </w:r>
      <w:r w:rsidR="004B6266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45283E" w:rsidRDefault="0045283E" w:rsidP="00452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45283E" w:rsidRPr="0045283E" w:rsidRDefault="0045283E" w:rsidP="0045283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A16D51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за 1 </w:t>
      </w:r>
      <w:r w:rsidR="00ED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исполнены в сумме </w:t>
      </w:r>
      <w:r w:rsidR="00ED6670">
        <w:rPr>
          <w:rFonts w:ascii="Times New Roman" w:eastAsia="Times New Roman" w:hAnsi="Times New Roman" w:cs="Times New Roman"/>
          <w:sz w:val="28"/>
          <w:szCs w:val="28"/>
          <w:lang w:eastAsia="ru-RU"/>
        </w:rPr>
        <w:t>1134,4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D6670">
        <w:rPr>
          <w:rFonts w:ascii="Times New Roman" w:eastAsia="Times New Roman" w:hAnsi="Times New Roman" w:cs="Times New Roman"/>
          <w:sz w:val="28"/>
          <w:szCs w:val="28"/>
          <w:lang w:eastAsia="ru-RU"/>
        </w:rPr>
        <w:t>45,2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</w:t>
      </w:r>
      <w:r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2508,2 тыс. рублей. По сравнению с 1</w:t>
      </w:r>
      <w:r w:rsidR="00ED6670"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полугодием</w:t>
      </w:r>
      <w:r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 расходы уменьшились  на </w:t>
      </w:r>
      <w:r w:rsidR="00A16D51"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>199,7</w:t>
      </w:r>
      <w:r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A16D51"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5283E" w:rsidRPr="00A16D51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D51">
        <w:rPr>
          <w:rFonts w:ascii="Times New Roman" w:eastAsia="Calibri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</w:t>
      </w:r>
      <w:r w:rsidR="00A16D51">
        <w:rPr>
          <w:rFonts w:ascii="Times New Roman" w:eastAsia="Calibri" w:hAnsi="Times New Roman" w:cs="Times New Roman"/>
          <w:sz w:val="28"/>
          <w:szCs w:val="28"/>
        </w:rPr>
        <w:t>полугодием</w:t>
      </w:r>
      <w:r w:rsidRPr="00A16D51">
        <w:rPr>
          <w:rFonts w:ascii="Times New Roman" w:eastAsia="Calibri" w:hAnsi="Times New Roman" w:cs="Times New Roman"/>
          <w:sz w:val="28"/>
          <w:szCs w:val="28"/>
        </w:rPr>
        <w:t xml:space="preserve"> 2015 года отражена на следующей диаграмме:</w:t>
      </w:r>
    </w:p>
    <w:p w:rsidR="0045283E" w:rsidRPr="00A16D51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5283E" w:rsidRPr="00A16D51" w:rsidRDefault="009D3FD2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9CFB108" wp14:editId="5FC765CF">
            <wp:extent cx="6115050" cy="44291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5283E" w:rsidRPr="00A16D51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тыс. руб.</w:t>
      </w:r>
    </w:p>
    <w:p w:rsidR="0045283E" w:rsidRPr="00ED6670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1 </w:t>
      </w:r>
      <w:r w:rsidR="009D3FD2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является социально направленным, расходы  бюджета поселения на социальную сферу составили всего </w:t>
      </w:r>
      <w:r w:rsid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237,7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D3FD2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21,0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назначениям. По сравнению с 1 </w:t>
      </w:r>
      <w:r w:rsidR="009D3FD2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расходы на социальную сферу  </w:t>
      </w:r>
      <w:r w:rsidR="009D3FD2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15,9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так же </w:t>
      </w:r>
      <w:r w:rsid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4E670F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5283E" w:rsidRPr="00915991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расходах бюджета поселения занимают расходы  по разделу «Общегосударственные вопросы»</w:t>
      </w:r>
      <w:r w:rsidR="004E670F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70F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68,0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«Культура и кинематография» -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%,  «Национальная оборона» - 4,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«Национальная экономика»-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 - 3,3%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долю расходов по разделам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деятельность», «Социальная политика»,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 приходится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915991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 расходов бюджета поселения за 1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отражена на диаграмме:</w:t>
      </w:r>
    </w:p>
    <w:p w:rsidR="0045283E" w:rsidRPr="00ED6670" w:rsidRDefault="005643CD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69F132" wp14:editId="6FEA8E5F">
            <wp:extent cx="6115050" cy="4505325"/>
            <wp:effectExtent l="0" t="0" r="571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D442E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течение отчетного периода не производились расходы, предусмотренные решением о бюджете, по раздел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</w:t>
      </w:r>
      <w:r w:rsid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2EE" w:rsidRPr="00D442E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бюджетные ассигнования на проведение мероприятий по молодежной политике и оздоровлению детей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83E" w:rsidRPr="00D442EE" w:rsidRDefault="00D442E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</w:t>
      </w:r>
      <w:r w:rsidR="00BB0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раздела «Общегосударственные вопросы»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r w:rsidR="0045283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 годовым назначениям ниже 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5283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5283E" w:rsidRPr="00ED6670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D442E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45283E" w:rsidRPr="0045283E" w:rsidTr="00ED6670">
        <w:trPr>
          <w:trHeight w:val="970"/>
        </w:trPr>
        <w:tc>
          <w:tcPr>
            <w:tcW w:w="227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в   1 </w:t>
            </w:r>
            <w:r w:rsidR="00ED6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полугодии </w:t>
            </w: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323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2016 год</w:t>
            </w:r>
          </w:p>
        </w:tc>
        <w:tc>
          <w:tcPr>
            <w:tcW w:w="1212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45283E" w:rsidRPr="0045283E" w:rsidRDefault="00ED6670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83E"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277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45283E" w:rsidRPr="0045283E" w:rsidRDefault="00ED6670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</w:t>
            </w:r>
            <w:r w:rsidR="0045283E"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45283E" w:rsidRPr="0045283E" w:rsidRDefault="00ED6670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</w:t>
            </w:r>
            <w:r w:rsidR="0045283E"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45283E" w:rsidRPr="0045283E" w:rsidRDefault="00ED6670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года, %</w:t>
            </w:r>
          </w:p>
        </w:tc>
      </w:tr>
      <w:tr w:rsidR="00ED6670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1489,8</w:t>
            </w:r>
          </w:p>
        </w:tc>
        <w:tc>
          <w:tcPr>
            <w:tcW w:w="1212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771,1</w:t>
            </w:r>
          </w:p>
        </w:tc>
        <w:tc>
          <w:tcPr>
            <w:tcW w:w="1277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-47,7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ED6670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12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7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</w:tr>
      <w:tr w:rsidR="00ED6670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2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7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6670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212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77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-60,4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</w:tr>
      <w:tr w:rsidR="00ED6670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212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77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-118,0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ED6670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2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6670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12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7" w:type="dxa"/>
          </w:tcPr>
          <w:p w:rsidR="00ED6670" w:rsidRPr="0045283E" w:rsidRDefault="00467585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ED6670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12" w:type="dxa"/>
          </w:tcPr>
          <w:p w:rsidR="00ED6670" w:rsidRPr="0045283E" w:rsidRDefault="00535838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7" w:type="dxa"/>
          </w:tcPr>
          <w:p w:rsidR="00ED6670" w:rsidRPr="0045283E" w:rsidRDefault="00535838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2,4 раза</w:t>
            </w:r>
          </w:p>
        </w:tc>
      </w:tr>
      <w:tr w:rsidR="00ED6670" w:rsidRPr="0045283E" w:rsidTr="00ED6670">
        <w:trPr>
          <w:trHeight w:val="540"/>
        </w:trPr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12" w:type="dxa"/>
          </w:tcPr>
          <w:p w:rsidR="00ED6670" w:rsidRPr="0045283E" w:rsidRDefault="00535838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7" w:type="dxa"/>
          </w:tcPr>
          <w:p w:rsidR="00ED6670" w:rsidRPr="0045283E" w:rsidRDefault="00535838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ED6670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b/>
                <w:sz w:val="24"/>
                <w:szCs w:val="24"/>
              </w:rPr>
              <w:t>1334,1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2508,2</w:t>
            </w:r>
          </w:p>
        </w:tc>
        <w:tc>
          <w:tcPr>
            <w:tcW w:w="1212" w:type="dxa"/>
          </w:tcPr>
          <w:p w:rsidR="00ED6670" w:rsidRPr="0045283E" w:rsidRDefault="00535838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1134,4</w:t>
            </w:r>
          </w:p>
        </w:tc>
        <w:tc>
          <w:tcPr>
            <w:tcW w:w="1277" w:type="dxa"/>
          </w:tcPr>
          <w:p w:rsidR="00ED6670" w:rsidRPr="0045283E" w:rsidRDefault="00535838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343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-199,7</w:t>
            </w:r>
          </w:p>
        </w:tc>
        <w:tc>
          <w:tcPr>
            <w:tcW w:w="1212" w:type="dxa"/>
          </w:tcPr>
          <w:p w:rsidR="00ED6670" w:rsidRPr="0045283E" w:rsidRDefault="00A86EB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</w:tr>
    </w:tbl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«Общегосударственные вопросы»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  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>771,1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>51,8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По сравнению с 1 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расходы уменьшились на 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-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>209,6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администрации -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>559,7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2E6DD6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межбюджетные трансферты по осуществлению  полномочий по правовым вопросам -</w:t>
      </w:r>
      <w:r w:rsidR="002E6DD6"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>33,1</w:t>
      </w:r>
      <w:r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5283E" w:rsidRPr="002E6DD6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межбюджетные трансферты по осуществлению  полномочий по внешнему муниципальному финансовому контролю -</w:t>
      </w:r>
      <w:r w:rsidR="002E6DD6"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>28,0</w:t>
      </w:r>
      <w:r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Администрации поселения в 1 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расходовались.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542C0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542C0">
        <w:rPr>
          <w:rFonts w:ascii="Times New Roman" w:eastAsia="Times New Roman" w:hAnsi="Times New Roman" w:cs="Times New Roman"/>
          <w:sz w:val="28"/>
          <w:szCs w:val="28"/>
          <w:lang w:eastAsia="ru-RU"/>
        </w:rPr>
        <w:t>49,9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назначениям. По сравнению с 1 </w:t>
      </w:r>
      <w:r w:rsidR="0075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полугодием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расходы увеличились на </w:t>
      </w:r>
      <w:r w:rsidR="007542C0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542C0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осуществление первичного воинского учета в поселении.</w:t>
      </w:r>
    </w:p>
    <w:p w:rsidR="0074643E" w:rsidRPr="007464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4,4 тыс. рублей, или 44,0% к годовым назначениям 10,0 тыс. рублей.</w:t>
      </w:r>
      <w:r w:rsidR="007542C0" w:rsidRPr="0074643E">
        <w:t xml:space="preserve"> 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полугодием 2015 года расходы остались без изменений. Средства направлены на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 мер по  пожарной безопасности.</w:t>
      </w:r>
    </w:p>
    <w:p w:rsidR="0045283E" w:rsidRPr="0045283E" w:rsidRDefault="007464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283E"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29,9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 года расходы снизились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60,4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61,0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%).Средства направлены на содержание  муниципальных автомобильных дорог поселения.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37,1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24,4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назначениям, в том числе  по подразделу «Жилищное хозяйство» -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3,2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на взносы в </w:t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некоммерческую</w:t>
      </w:r>
      <w:proofErr w:type="gram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«Фонд капитального ремонта». По подразделу «Благоустройство» расходы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33,9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содержание</w:t>
      </w:r>
      <w:r w:rsidR="000F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оплату уличного освещения на территории поселения. По сравнению с 1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расходы</w:t>
      </w:r>
      <w:r w:rsidR="000F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снизились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118,0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76,1%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не осуществлялись.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210,0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39,6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расходы у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210,0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39,6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%),  расходы производились на финансовое обеспечение муниципального задания МБУК «</w:t>
      </w:r>
      <w:proofErr w:type="spell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Шейбухтовский</w:t>
      </w:r>
      <w:proofErr w:type="spell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 культуры»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BDB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составили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полугодием  2015  года расходы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2,4 раза). </w:t>
      </w:r>
      <w:r w:rsidR="00CD2BDB" w:rsidRP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на выплату ЕДК работникам МБУК «</w:t>
      </w:r>
      <w:proofErr w:type="spellStart"/>
      <w:r w:rsidR="00CD2BDB" w:rsidRP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Шейбухтовский</w:t>
      </w:r>
      <w:proofErr w:type="spellEnd"/>
      <w:r w:rsidR="00CD2BDB" w:rsidRP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культуры».</w:t>
      </w:r>
    </w:p>
    <w:p w:rsid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 По сравнению с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 года расходы увеличились на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 (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40,0%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Средства направлены на проведение спортивных мероприятий в поселении.</w:t>
      </w:r>
    </w:p>
    <w:p w:rsidR="00E26C3A" w:rsidRP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 приложении 1 к постановлению администрации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Шейбухтовское 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.2016 года №33 неверно указаны  цифры:</w:t>
      </w:r>
    </w:p>
    <w:p w:rsidR="00E26C3A" w:rsidRP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6C3A" w:rsidRP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26C3A" w:rsidRP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 столбце «% исполнения»,  цифру  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5,3»        заменить цифрой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5,9». </w:t>
      </w:r>
    </w:p>
    <w:p w:rsid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В  приложении 2 к постановлению администрации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Шейбухтовское 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11.08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.2016 года №33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добавить по строкам «0300 Национальная безопасность и правоохранительная деятельность» и «0310 Обеспечение пожарной безопасности» в столбце «% исполнения» цифру 44,0.</w:t>
      </w:r>
    </w:p>
    <w:p w:rsidR="00E26C3A" w:rsidRP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анализа исполнения бюджета поселения 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 года -3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 –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426,6 тыс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473,0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6820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расходов на оплату труда работников аппарата управления в общей сумме расходов бюджета поселения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составила 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41,7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расходов. </w:t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увеличение расходов на оплату труда работников органа местного самоуправления 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по сравнению с аналогичным периодом прошлого года на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46,4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10,9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 время как произошло сокращение 0,5 шт. ед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увеличения расходов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муниципальным служащим 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администрацией поселения Шейбухтовское не указана.</w:t>
      </w:r>
      <w:proofErr w:type="gramEnd"/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отношении муниципальных учреждений представлена в следующей форме.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составило  1 (в </w:t>
      </w:r>
      <w:proofErr w:type="spell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финансируемых за счет собственных доходов  – 1), на 01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– 1 (в </w:t>
      </w:r>
      <w:proofErr w:type="spell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финансируемых за счет собственных доходов – 1).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составило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2016года –2,0 шт. единиц. Штатная численность работников муниципальных учреждений поселения на 01.0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 в сравнении с 01.0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года сократилась на 0,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штатные единицы, или на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связано с процессом оптимизации штатной численности в муниципальных учреждениях.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 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–</w:t>
      </w:r>
      <w:r w:rsidR="00FA41D8" w:rsidRP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142,3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126,7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расходов на оплату труда работников муниципальных учреждений  в общей сумме расходов бюджета поселения  за 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составила 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11,2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снижение    расходов на оплату труда работников муниципальных учреждений  на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FA41D8" w:rsidRDefault="00FA41D8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D8" w:rsidRDefault="00FA41D8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D8" w:rsidRPr="0045283E" w:rsidRDefault="00FA41D8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45283E" w:rsidRPr="0045283E" w:rsidRDefault="0045283E" w:rsidP="0045283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Первоначальный бюджет поселения на 2016 год принят без дефицита. В течение 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изменения в бюджет поселения не вносились.</w:t>
      </w:r>
    </w:p>
    <w:p w:rsidR="0045283E" w:rsidRPr="0045283E" w:rsidRDefault="0045283E" w:rsidP="0045283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Бюджет поселения за 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исполнен с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остатки средств бюджета на начало 2016 года в сумме 26,7 тыс. рублей,  в том числе средства Дорожного фонда поселения – 20,1 тыс. рублей.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Шейбухтовское от 25 декабря 2015 года №59 установлен верхний предел муниципального внутреннего долга поселения по состоянию на 1 января 2017 года в сумме 0,0 тыс. рублей.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45283E" w:rsidRP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2016 году не запланировано.</w:t>
      </w:r>
    </w:p>
    <w:p w:rsidR="0045283E" w:rsidRP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5283E" w:rsidRP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5283E" w:rsidRP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452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кредиторской задолженности по состоянию на 01 января 2015 года 0,0 тыс. рублей, на 01  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 года – 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>26,8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января 2016 года – 0,0 тыс. рублей (в том числе просроченной -0,0 тыс. рублей), на 01 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 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>39,3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по просроченной задолженности отсутствуют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5AFB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2016 года по сравнению с началом прошлого года не изменяется и составляет 0,0 тыс. рублей. В ходе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исполнения бюджета поселения за 1 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объем кредиторской 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сумма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составила– 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>46,6 процента.</w:t>
      </w:r>
    </w:p>
    <w:p w:rsidR="0045283E" w:rsidRPr="0045283E" w:rsidRDefault="00C11892" w:rsidP="00C11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Данные по вид</w:t>
      </w:r>
      <w:r w:rsidR="0019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96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лженности отсутствуют.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на 01 января 2016 года  составил 5,9 тыс. рублей, на 01 </w:t>
      </w:r>
      <w:r w:rsidR="00C1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– 0,0 тыс. рублей. Объем дебиторской задолженности за 1 </w:t>
      </w:r>
      <w:r w:rsidR="00C11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имеет тенденцию к снижению, задолженность снизилась на </w:t>
      </w:r>
      <w:r w:rsidR="00C11892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283E" w:rsidRPr="00F058CA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Изменения в решение «О бюджете поселения на 2016 год» в 1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 года не вносились.</w:t>
      </w: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 1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доходы бюджета поселения составили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1138,1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2508,2 тыс. рублей, в том числе налоговые и неналоговые доходы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28,7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1109,4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49,0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является земельный налог,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сдачи в аренду муниципального имущества и 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лиц, доля которых в объеме налоговых и неналоговых доходов бюджета поселения составила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76,3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97,5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F058CA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1134,4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45,2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2508,2 тыс. рублей.</w:t>
      </w: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в 1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имеет социальную направленность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 израсходовано всего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237,7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производилось финансирование расходов по «Образование».</w:t>
      </w:r>
    </w:p>
    <w:p w:rsidR="0045283E" w:rsidRPr="00EB5102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 разделам классификации расходов уровень исполнения к годовым назначениям составил менее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5283E" w:rsidRPr="00EB5102" w:rsidRDefault="0045283E" w:rsidP="004528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 сравнении задолженности по  налоговым платежам  по состоянию на 01.0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с аналогичным периодом 2015 года   произошло увеличение на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80,8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55,8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45283E" w:rsidRPr="00EB5102" w:rsidRDefault="0045283E" w:rsidP="004528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на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78,8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77,2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45283E" w:rsidRPr="00EB5102" w:rsidRDefault="0045283E" w:rsidP="004528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на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26,3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B5102" w:rsidRPr="00EB5102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 1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бюджет поселения исполнен с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5283E" w:rsidRPr="00EB5102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 1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произошло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  по сравнению с началом года на 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39,3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представлены.</w:t>
      </w:r>
    </w:p>
    <w:p w:rsidR="0045283E" w:rsidRPr="00F058CA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83E" w:rsidRPr="00F058CA" w:rsidRDefault="0045283E" w:rsidP="00452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83E" w:rsidRPr="00EB5102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45283E" w:rsidRPr="00F058CA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283E" w:rsidRPr="0010783A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 связи </w:t>
      </w:r>
      <w:r w:rsidR="00E26C3A"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ростом </w:t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задолженности, принять все  необходимые меры по  ее сокращению.</w:t>
      </w:r>
    </w:p>
    <w:p w:rsidR="0045283E" w:rsidRPr="0010783A" w:rsidRDefault="0045283E" w:rsidP="0045283E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45283E" w:rsidRPr="0010783A" w:rsidRDefault="0045283E" w:rsidP="0045283E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3.Принять все необходимые меры по повышению исполнения  собственных доходов.</w:t>
      </w:r>
    </w:p>
    <w:p w:rsidR="0010783A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="0010783A"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Устранить ошибки в Приложении 1,2 к   отчету об исполнении бюджета поселения, указанные в настоящем заключении</w:t>
      </w:r>
      <w:r w:rsid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 приложением 3 по показателям дефицита (профицита) бюджета поселения</w:t>
      </w:r>
      <w:r w:rsid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83E" w:rsidRPr="0010783A" w:rsidRDefault="0045283E" w:rsidP="0045283E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10783A" w:rsidRDefault="0045283E" w:rsidP="0045283E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10783A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</w:t>
      </w:r>
    </w:p>
    <w:p w:rsidR="0045283E" w:rsidRPr="0010783A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М.И.Шестакова</w:t>
      </w:r>
      <w:proofErr w:type="spellEnd"/>
    </w:p>
    <w:p w:rsidR="0045283E" w:rsidRPr="0010783A" w:rsidRDefault="0045283E" w:rsidP="0045283E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0783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45283E" w:rsidRPr="0010783A" w:rsidRDefault="0045283E" w:rsidP="0045283E">
      <w:pPr>
        <w:rPr>
          <w:rFonts w:ascii="Calibri" w:eastAsia="Times New Roman" w:hAnsi="Calibri" w:cs="Times New Roman"/>
          <w:lang w:eastAsia="ru-RU"/>
        </w:rPr>
      </w:pPr>
    </w:p>
    <w:p w:rsidR="0045283E" w:rsidRPr="00F058CA" w:rsidRDefault="0045283E" w:rsidP="0045283E">
      <w:pPr>
        <w:rPr>
          <w:rFonts w:ascii="Calibri" w:eastAsia="Times New Roman" w:hAnsi="Calibri" w:cs="Times New Roman"/>
          <w:color w:val="C00000"/>
          <w:lang w:eastAsia="ru-RU"/>
        </w:rPr>
      </w:pPr>
    </w:p>
    <w:p w:rsidR="004D2BC0" w:rsidRPr="00F058CA" w:rsidRDefault="004D2BC0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D2BC0" w:rsidRPr="00F058CA" w:rsidSect="00A43590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D3" w:rsidRDefault="003213D3">
      <w:pPr>
        <w:spacing w:after="0" w:line="240" w:lineRule="auto"/>
      </w:pPr>
      <w:r>
        <w:separator/>
      </w:r>
    </w:p>
  </w:endnote>
  <w:endnote w:type="continuationSeparator" w:id="0">
    <w:p w:rsidR="003213D3" w:rsidRDefault="0032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D3" w:rsidRDefault="003213D3">
      <w:pPr>
        <w:spacing w:after="0" w:line="240" w:lineRule="auto"/>
      </w:pPr>
      <w:r>
        <w:separator/>
      </w:r>
    </w:p>
  </w:footnote>
  <w:footnote w:type="continuationSeparator" w:id="0">
    <w:p w:rsidR="003213D3" w:rsidRDefault="0032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B3" w:rsidRDefault="00AB69B3" w:rsidP="00A435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B69B3" w:rsidRDefault="00AB69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9B3" w:rsidRDefault="00AB69B3" w:rsidP="00A435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077E">
      <w:rPr>
        <w:rStyle w:val="a8"/>
        <w:noProof/>
      </w:rPr>
      <w:t>15</w:t>
    </w:r>
    <w:r>
      <w:rPr>
        <w:rStyle w:val="a8"/>
      </w:rPr>
      <w:fldChar w:fldCharType="end"/>
    </w:r>
  </w:p>
  <w:p w:rsidR="00AB69B3" w:rsidRDefault="00AB69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8"/>
    <w:rsid w:val="00025AFB"/>
    <w:rsid w:val="00056B35"/>
    <w:rsid w:val="00077D63"/>
    <w:rsid w:val="000931E3"/>
    <w:rsid w:val="000E4E9D"/>
    <w:rsid w:val="000F6935"/>
    <w:rsid w:val="0010783A"/>
    <w:rsid w:val="00196D73"/>
    <w:rsid w:val="001D2468"/>
    <w:rsid w:val="001E60DB"/>
    <w:rsid w:val="00270E54"/>
    <w:rsid w:val="002D3F21"/>
    <w:rsid w:val="002E6DD6"/>
    <w:rsid w:val="003023F6"/>
    <w:rsid w:val="003213D3"/>
    <w:rsid w:val="003F0073"/>
    <w:rsid w:val="0045283E"/>
    <w:rsid w:val="00467585"/>
    <w:rsid w:val="004A6820"/>
    <w:rsid w:val="004B6266"/>
    <w:rsid w:val="004D13D5"/>
    <w:rsid w:val="004D2BC0"/>
    <w:rsid w:val="004E670F"/>
    <w:rsid w:val="00535838"/>
    <w:rsid w:val="005643CD"/>
    <w:rsid w:val="005B4502"/>
    <w:rsid w:val="006A65A9"/>
    <w:rsid w:val="006F6775"/>
    <w:rsid w:val="0074643E"/>
    <w:rsid w:val="007542C0"/>
    <w:rsid w:val="007B65A5"/>
    <w:rsid w:val="008A7A35"/>
    <w:rsid w:val="00915991"/>
    <w:rsid w:val="0097077E"/>
    <w:rsid w:val="009976C5"/>
    <w:rsid w:val="009D3FD2"/>
    <w:rsid w:val="009D45F6"/>
    <w:rsid w:val="00A16D51"/>
    <w:rsid w:val="00A43590"/>
    <w:rsid w:val="00A5383B"/>
    <w:rsid w:val="00A86EB0"/>
    <w:rsid w:val="00AB69B3"/>
    <w:rsid w:val="00B02EB7"/>
    <w:rsid w:val="00BB0C86"/>
    <w:rsid w:val="00C020E8"/>
    <w:rsid w:val="00C1169E"/>
    <w:rsid w:val="00C11892"/>
    <w:rsid w:val="00C41622"/>
    <w:rsid w:val="00CD2BDB"/>
    <w:rsid w:val="00D442EE"/>
    <w:rsid w:val="00D75F64"/>
    <w:rsid w:val="00D95BEB"/>
    <w:rsid w:val="00E26C3A"/>
    <w:rsid w:val="00E61F3D"/>
    <w:rsid w:val="00EB5102"/>
    <w:rsid w:val="00ED6670"/>
    <w:rsid w:val="00F058CA"/>
    <w:rsid w:val="00F575BA"/>
    <w:rsid w:val="00FA41D8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83E"/>
  </w:style>
  <w:style w:type="table" w:styleId="a3">
    <w:name w:val="Table Grid"/>
    <w:basedOn w:val="a1"/>
    <w:rsid w:val="0045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2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28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5283E"/>
  </w:style>
  <w:style w:type="paragraph" w:customStyle="1" w:styleId="ConsPlusTitle">
    <w:name w:val="ConsPlusTitle"/>
    <w:rsid w:val="0045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52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528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528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28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52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528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5283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83E"/>
  </w:style>
  <w:style w:type="table" w:styleId="a3">
    <w:name w:val="Table Grid"/>
    <w:basedOn w:val="a1"/>
    <w:rsid w:val="0045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2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28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5283E"/>
  </w:style>
  <w:style w:type="paragraph" w:customStyle="1" w:styleId="ConsPlusTitle">
    <w:name w:val="ConsPlusTitle"/>
    <w:rsid w:val="0045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52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528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528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28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52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528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5283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51;&#1080;&#1089;&#1090;%20Microsoft%20Excel%20(2)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823108560028129E-2"/>
          <c:y val="4.1234984902653184E-2"/>
          <c:w val="0.92989869256997082"/>
          <c:h val="0.514521088763626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1 полугодие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Лист1!$A$3:$A$9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 лиц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Доходы от использования им-ва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22</c:v>
                </c:pt>
                <c:pt idx="1">
                  <c:v>74.5</c:v>
                </c:pt>
                <c:pt idx="2">
                  <c:v>13.2</c:v>
                </c:pt>
                <c:pt idx="3">
                  <c:v>17.8</c:v>
                </c:pt>
                <c:pt idx="4">
                  <c:v>3.7</c:v>
                </c:pt>
                <c:pt idx="5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1 полугодие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393939393939429E-2"/>
                  <c:y val="-4.1939705893684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393939393939429E-2"/>
                  <c:y val="6.4073810484781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393939393939387E-2"/>
                  <c:y val="-3.4949754911403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969696969696971E-2"/>
                  <c:y val="1.0484926473421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2727272727272814E-3"/>
                  <c:y val="-5.2424632367105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Лист1!$A$3:$A$9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 лиц</c:v>
                </c:pt>
                <c:pt idx="3">
                  <c:v>Земельный налог</c:v>
                </c:pt>
                <c:pt idx="4">
                  <c:v>Госпошлина</c:v>
                </c:pt>
                <c:pt idx="5">
                  <c:v>Доходы от использования им-ва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1.4</c:v>
                </c:pt>
                <c:pt idx="1">
                  <c:v>0</c:v>
                </c:pt>
                <c:pt idx="2">
                  <c:v>5.6</c:v>
                </c:pt>
                <c:pt idx="3">
                  <c:v>9.3000000000000007</c:v>
                </c:pt>
                <c:pt idx="4">
                  <c:v>5.4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42550528"/>
        <c:axId val="142552064"/>
        <c:axId val="0"/>
      </c:bar3DChart>
      <c:catAx>
        <c:axId val="14255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2552064"/>
        <c:crosses val="autoZero"/>
        <c:auto val="1"/>
        <c:lblAlgn val="ctr"/>
        <c:lblOffset val="100"/>
        <c:noMultiLvlLbl val="0"/>
      </c:catAx>
      <c:valAx>
        <c:axId val="142552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550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623736108943636"/>
          <c:y val="0.83018962900962412"/>
          <c:w val="0.28131063102429205"/>
          <c:h val="0.1698102778935362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451233312552758E-2"/>
          <c:y val="2.8252405949256338E-2"/>
          <c:w val="0.92101390719332232"/>
          <c:h val="0.68759128793111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1 полугодие   2015года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Лист1!$B$33:$D$33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Лист1!$B$34:$D$34</c:f>
              <c:numCache>
                <c:formatCode>General</c:formatCode>
                <c:ptCount val="3"/>
                <c:pt idx="0">
                  <c:v>910.9</c:v>
                </c:pt>
                <c:pt idx="1">
                  <c:v>35.299999999999997</c:v>
                </c:pt>
                <c:pt idx="2">
                  <c:v>108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1 полугодие  2016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664204825209258E-2"/>
                  <c:y val="-5.5555555555555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Лист1!$B$33:$D$33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Лист1!$B$35:$D$35</c:f>
              <c:numCache>
                <c:formatCode>General</c:formatCode>
                <c:ptCount val="3"/>
                <c:pt idx="0">
                  <c:v>1013.9</c:v>
                </c:pt>
                <c:pt idx="1">
                  <c:v>45.4</c:v>
                </c:pt>
                <c:pt idx="2">
                  <c:v>50.1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5916672"/>
        <c:axId val="145918208"/>
        <c:axId val="0"/>
      </c:bar3DChart>
      <c:catAx>
        <c:axId val="145916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45918208"/>
        <c:crosses val="autoZero"/>
        <c:auto val="1"/>
        <c:lblAlgn val="ctr"/>
        <c:lblOffset val="100"/>
        <c:noMultiLvlLbl val="0"/>
      </c:catAx>
      <c:valAx>
        <c:axId val="145918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591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154710478560733"/>
          <c:y val="0.85443674048940599"/>
          <c:w val="0.28600088732812101"/>
          <c:h val="0.1455633835244278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Лист1!$C$107</c:f>
              <c:strCache>
                <c:ptCount val="1"/>
                <c:pt idx="0">
                  <c:v>Факт 6 месяцев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Лист1!$C$108:$C$116</c:f>
              <c:numCache>
                <c:formatCode>General</c:formatCode>
                <c:ptCount val="9"/>
                <c:pt idx="0">
                  <c:v>818.8</c:v>
                </c:pt>
                <c:pt idx="1">
                  <c:v>34.9</c:v>
                </c:pt>
                <c:pt idx="2">
                  <c:v>4.4000000000000004</c:v>
                </c:pt>
                <c:pt idx="3">
                  <c:v>99.1</c:v>
                </c:pt>
                <c:pt idx="4">
                  <c:v>155.1</c:v>
                </c:pt>
                <c:pt idx="5">
                  <c:v>0</c:v>
                </c:pt>
                <c:pt idx="6">
                  <c:v>206</c:v>
                </c:pt>
                <c:pt idx="7">
                  <c:v>5.8</c:v>
                </c:pt>
                <c:pt idx="8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Лист1!$D$107</c:f>
              <c:strCache>
                <c:ptCount val="1"/>
                <c:pt idx="0">
                  <c:v>Факт 6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Лист1!$D$108:$D$116</c:f>
              <c:numCache>
                <c:formatCode>General</c:formatCode>
                <c:ptCount val="9"/>
                <c:pt idx="0">
                  <c:v>771.1</c:v>
                </c:pt>
                <c:pt idx="1">
                  <c:v>45.4</c:v>
                </c:pt>
                <c:pt idx="2">
                  <c:v>4.4000000000000004</c:v>
                </c:pt>
                <c:pt idx="3">
                  <c:v>38.700000000000003</c:v>
                </c:pt>
                <c:pt idx="4">
                  <c:v>37.1</c:v>
                </c:pt>
                <c:pt idx="5">
                  <c:v>0</c:v>
                </c:pt>
                <c:pt idx="6">
                  <c:v>210</c:v>
                </c:pt>
                <c:pt idx="7">
                  <c:v>13.7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984896"/>
        <c:axId val="145994880"/>
      </c:barChart>
      <c:catAx>
        <c:axId val="145984896"/>
        <c:scaling>
          <c:orientation val="minMax"/>
        </c:scaling>
        <c:delete val="0"/>
        <c:axPos val="l"/>
        <c:majorTickMark val="out"/>
        <c:minorTickMark val="none"/>
        <c:tickLblPos val="nextTo"/>
        <c:crossAx val="145994880"/>
        <c:crosses val="autoZero"/>
        <c:auto val="1"/>
        <c:lblAlgn val="ctr"/>
        <c:lblOffset val="100"/>
        <c:noMultiLvlLbl val="0"/>
      </c:catAx>
      <c:valAx>
        <c:axId val="1459948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5984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811860940695297E-2"/>
          <c:y val="4.6476019476187805E-2"/>
          <c:w val="0.97218813905930468"/>
          <c:h val="0.9535239805238121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</a:t>
                    </a:r>
                    <a:r>
                      <a:rPr lang="en-US"/>
                      <a:t>68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 </a:t>
                    </a:r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Национальная экономика </a:t>
                    </a:r>
                    <a:r>
                      <a:rPr lang="en-US"/>
                      <a:t>3,4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ЖКХ </a:t>
                    </a:r>
                    <a:r>
                      <a:rPr lang="en-US"/>
                      <a:t>3,3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  <a:r>
                      <a:rPr lang="ru-RU" baseline="0"/>
                      <a:t> и кинематография </a:t>
                    </a:r>
                    <a:r>
                      <a:rPr lang="en-US"/>
                      <a:t>18,5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</a:t>
                    </a:r>
                    <a:r>
                      <a:rPr lang="en-US"/>
                      <a:t>1,2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</a:t>
                    </a:r>
                    <a:r>
                      <a:rPr lang="en-US"/>
                      <a:t>1,2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Лист1!$A$58:$A$66</c:f>
              <c:strCache>
                <c:ptCount val="9"/>
                <c:pt idx="0">
                  <c:v>Общегосударственные 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 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Лист1!$B$58:$B$66</c:f>
              <c:numCache>
                <c:formatCode>General</c:formatCode>
                <c:ptCount val="9"/>
                <c:pt idx="0">
                  <c:v>68</c:v>
                </c:pt>
                <c:pt idx="1">
                  <c:v>4</c:v>
                </c:pt>
                <c:pt idx="2">
                  <c:v>0.4</c:v>
                </c:pt>
                <c:pt idx="3">
                  <c:v>3.4</c:v>
                </c:pt>
                <c:pt idx="4">
                  <c:v>3.3</c:v>
                </c:pt>
                <c:pt idx="5">
                  <c:v>0</c:v>
                </c:pt>
                <c:pt idx="6">
                  <c:v>18.5</c:v>
                </c:pt>
                <c:pt idx="7">
                  <c:v>1.2</c:v>
                </c:pt>
                <c:pt idx="8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E8E34-646E-46AD-9B45-ADBBC0A5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4202</Words>
  <Characters>23954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2016-08-19T08:13:00Z</cp:lastPrinted>
  <dcterms:created xsi:type="dcterms:W3CDTF">2016-09-27T12:34:00Z</dcterms:created>
  <dcterms:modified xsi:type="dcterms:W3CDTF">2016-09-27T12:34:00Z</dcterms:modified>
</cp:coreProperties>
</file>