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283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AC839E7" wp14:editId="2E622F4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 w:rsidR="00543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Дудина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Шейбухтовское</w:t>
      </w: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2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</w:t>
      </w: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6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40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5267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г.                                                                                  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8 раздела « Экспертно-аналитические мероприятия»  Плана работы  ревизионной комиссии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2016 год, ревизионной комиссией проведен анализ исполнения бюджета поселения  за</w:t>
      </w:r>
      <w:r w:rsidR="0052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7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года.</w:t>
      </w:r>
      <w:proofErr w:type="gramEnd"/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об исполнении бюджета поселения за </w:t>
      </w:r>
      <w:r w:rsidR="0052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утвержден постановлением администрации  поселения Шейбухтовское от 1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 годовыми назначениями, а также  с показателями за аналогичный период предыдущего года;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 ревизионной комиссии на отчет об исполнении бюджета поселения за 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(далее - Заключение</w:t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40286D" w:rsidRPr="0045283E" w:rsidRDefault="0040286D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об исполнении бюджета поселения за 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утвержден постановлением администрации поселения Шейбухтовское в форме приложений: 1 – по доходам бюджета поселения, 2 – по расходам 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по разделам, </w:t>
      </w:r>
      <w:r w:rsidRP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по показателям дефицита (профицита) бюджета</w:t>
      </w: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Изменения в решение «О бюджете поселения на 2016 год» </w:t>
      </w:r>
      <w:r w:rsidR="00402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вносились</w:t>
      </w:r>
      <w:r w:rsidR="0014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решением Совета поселения от 12.08.2016 года №73.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поселения на 2016 год утвержден  решением Совета поселения Шейбухтовское от 25 декабря 2015 года № 59 со</w:t>
      </w:r>
      <w:r w:rsidRPr="004528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параметрами: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–2508,2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поселения–2508,2 тыс. рублей;</w:t>
      </w:r>
    </w:p>
    <w:p w:rsidR="0045283E" w:rsidRDefault="0045283E" w:rsidP="0045283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поселения - принят без дефицита.</w:t>
      </w:r>
    </w:p>
    <w:p w:rsidR="00144850" w:rsidRPr="0045283E" w:rsidRDefault="00144850" w:rsidP="00E502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на 2016 год 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Pr="00144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38,7 тыс. рублей  и составит 2546,9 тыс. рублей, объем расходов также  увеличится на 65,4 тыс. рублей и состави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4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2573,6 тыс. рублей.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поселения - 26,7  тыс. рублей.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1725,0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67,7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2546,9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1705,0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2573,6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–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Исполнение бюджета поселения за </w:t>
      </w:r>
      <w:r w:rsidR="00E502E0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сравнении с аналогичным периодом 2015 года характеризуется следующими данными.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5283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550"/>
      </w:tblGrid>
      <w:tr w:rsidR="0045283E" w:rsidRPr="0045283E" w:rsidTr="00ED6670">
        <w:trPr>
          <w:trHeight w:val="2158"/>
        </w:trPr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E502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E5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года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45283E" w:rsidRPr="0045283E" w:rsidRDefault="00E502E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5283E"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proofErr w:type="spellEnd"/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</w:p>
          <w:p w:rsidR="0045283E" w:rsidRPr="0045283E" w:rsidRDefault="00E502E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2016года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E502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5283E" w:rsidRPr="0045283E" w:rsidRDefault="00E502E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</w:tcPr>
          <w:p w:rsidR="0045283E" w:rsidRPr="0045283E" w:rsidRDefault="0045283E" w:rsidP="00E502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к уровню   </w:t>
            </w:r>
            <w:r w:rsidR="00E5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 года 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1721,4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2546,9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1725,0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1284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+3,6</w:t>
            </w:r>
          </w:p>
        </w:tc>
        <w:tc>
          <w:tcPr>
            <w:tcW w:w="1550" w:type="dxa"/>
          </w:tcPr>
          <w:p w:rsidR="0045283E" w:rsidRPr="0045283E" w:rsidRDefault="009639AC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1839,7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2573,6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284" w:type="dxa"/>
          </w:tcPr>
          <w:p w:rsidR="0045283E" w:rsidRPr="0045283E" w:rsidRDefault="00E502E0" w:rsidP="00B02E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-134,7</w:t>
            </w:r>
          </w:p>
        </w:tc>
        <w:tc>
          <w:tcPr>
            <w:tcW w:w="1550" w:type="dxa"/>
          </w:tcPr>
          <w:p w:rsidR="0045283E" w:rsidRPr="0045283E" w:rsidRDefault="009639AC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45283E" w:rsidRPr="0045283E" w:rsidRDefault="00E502E0" w:rsidP="00B02E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-118,3</w:t>
            </w:r>
          </w:p>
        </w:tc>
        <w:tc>
          <w:tcPr>
            <w:tcW w:w="1276" w:type="dxa"/>
          </w:tcPr>
          <w:p w:rsidR="0045283E" w:rsidRPr="0045283E" w:rsidRDefault="00E502E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-26,7</w:t>
            </w:r>
          </w:p>
        </w:tc>
        <w:tc>
          <w:tcPr>
            <w:tcW w:w="1276" w:type="dxa"/>
          </w:tcPr>
          <w:p w:rsidR="0045283E" w:rsidRPr="0045283E" w:rsidRDefault="009639AC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5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45283E" w:rsidRDefault="00E502E0" w:rsidP="009639A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96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138,3</w:t>
            </w:r>
          </w:p>
          <w:p w:rsidR="009639AC" w:rsidRPr="0045283E" w:rsidRDefault="009639AC" w:rsidP="009639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доходы бюджета поселения у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снизились на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134,7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исполнен с </w:t>
      </w:r>
      <w:r w:rsidR="006A6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профицитом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2015 года бюджет исполнен с дефицитом в сумме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118,3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Исполнение бюджета поселения по доходам за </w:t>
      </w:r>
      <w:r w:rsidR="009639A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представлено в следующей таблице.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lang w:eastAsia="ru-RU"/>
        </w:rPr>
        <w:t>Таблица № 2</w:t>
      </w:r>
      <w:r w:rsidRPr="0045283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</w:t>
      </w:r>
      <w:r w:rsidR="00ED667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5283E">
        <w:rPr>
          <w:rFonts w:ascii="Times New Roman" w:eastAsia="Times New Roman" w:hAnsi="Times New Roman" w:cs="Times New Roman"/>
          <w:lang w:eastAsia="ru-RU"/>
        </w:rPr>
        <w:t xml:space="preserve">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45283E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45283E" w:rsidRPr="0045283E" w:rsidRDefault="0045283E" w:rsidP="00963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96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5283E" w:rsidRPr="0045283E" w:rsidRDefault="0045283E" w:rsidP="00963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</w:t>
            </w:r>
            <w:r w:rsidR="0096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  <w:r w:rsidR="00A53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2015 года</w:t>
            </w:r>
          </w:p>
        </w:tc>
        <w:tc>
          <w:tcPr>
            <w:tcW w:w="7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2016 год</w:t>
            </w:r>
          </w:p>
        </w:tc>
        <w:tc>
          <w:tcPr>
            <w:tcW w:w="851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45283E" w:rsidRPr="0045283E" w:rsidRDefault="0045283E" w:rsidP="009639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96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месяцев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  <w:r w:rsidR="00963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5283E" w:rsidRPr="0045283E" w:rsidRDefault="0045283E" w:rsidP="004528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45283E" w:rsidRPr="0045283E" w:rsidRDefault="0045283E" w:rsidP="009639AC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  <w:r w:rsidR="00963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2016 года </w:t>
            </w:r>
            <w:proofErr w:type="gramStart"/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5283E" w:rsidRPr="0045283E" w:rsidRDefault="009639AC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5283E" w:rsidRPr="0045283E" w:rsidRDefault="0045283E" w:rsidP="0045283E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 года</w:t>
            </w:r>
          </w:p>
        </w:tc>
        <w:tc>
          <w:tcPr>
            <w:tcW w:w="850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</w:t>
            </w:r>
            <w:r w:rsidR="009639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2015года</w:t>
            </w:r>
          </w:p>
          <w:p w:rsidR="0045283E" w:rsidRPr="0045283E" w:rsidRDefault="0045283E" w:rsidP="004528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385,0</w:t>
            </w:r>
          </w:p>
        </w:tc>
        <w:tc>
          <w:tcPr>
            <w:tcW w:w="992" w:type="dxa"/>
          </w:tcPr>
          <w:p w:rsidR="00A5383B" w:rsidRPr="00A5383B" w:rsidRDefault="009639AC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256,6</w:t>
            </w:r>
          </w:p>
        </w:tc>
        <w:tc>
          <w:tcPr>
            <w:tcW w:w="709" w:type="dxa"/>
          </w:tcPr>
          <w:p w:rsidR="00A5383B" w:rsidRPr="00A5383B" w:rsidRDefault="009639AC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209,0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68,2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32,6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-188,4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26,6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A5383B" w:rsidRPr="00A5383B" w:rsidRDefault="009639AC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</w:tcPr>
          <w:p w:rsidR="00A5383B" w:rsidRPr="00A5383B" w:rsidRDefault="009639AC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09" w:type="dxa"/>
          </w:tcPr>
          <w:p w:rsidR="00A5383B" w:rsidRPr="00A5383B" w:rsidRDefault="009639AC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- 20,3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27,5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доходы от уплаты акцизов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157,0</w:t>
            </w:r>
          </w:p>
        </w:tc>
        <w:tc>
          <w:tcPr>
            <w:tcW w:w="992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115,7</w:t>
            </w:r>
          </w:p>
        </w:tc>
        <w:tc>
          <w:tcPr>
            <w:tcW w:w="709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-115,7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992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709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850" w:type="dxa"/>
          </w:tcPr>
          <w:p w:rsidR="00A5383B" w:rsidRPr="0045283E" w:rsidRDefault="006F140D" w:rsidP="000931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-32,7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43,5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992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709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45,2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09" w:type="dxa"/>
          </w:tcPr>
          <w:p w:rsidR="00A5383B" w:rsidRPr="00A5383B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851" w:type="dxa"/>
          </w:tcPr>
          <w:p w:rsidR="00A5383B" w:rsidRPr="0045283E" w:rsidRDefault="003A2298" w:rsidP="003A2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7,3</w:t>
            </w:r>
          </w:p>
        </w:tc>
        <w:tc>
          <w:tcPr>
            <w:tcW w:w="850" w:type="dxa"/>
          </w:tcPr>
          <w:p w:rsidR="00A5383B" w:rsidRPr="0045283E" w:rsidRDefault="006F140D" w:rsidP="000931E3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-1,3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84,9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68,0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383B">
              <w:rPr>
                <w:rFonts w:ascii="Times New Roman" w:hAnsi="Times New Roman" w:cs="Times New Roman"/>
                <w:b/>
              </w:rPr>
              <w:t>34,6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20,6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-16,5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29,8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A5383B" w:rsidRPr="00A5383B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A5383B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850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851" w:type="dxa"/>
          </w:tcPr>
          <w:p w:rsidR="00A5383B" w:rsidRPr="0045283E" w:rsidRDefault="00056B35" w:rsidP="0045283E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-16,5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453,0</w:t>
            </w:r>
          </w:p>
        </w:tc>
        <w:tc>
          <w:tcPr>
            <w:tcW w:w="992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280,1</w:t>
            </w:r>
          </w:p>
        </w:tc>
        <w:tc>
          <w:tcPr>
            <w:tcW w:w="709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61,8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b/>
                <w:lang w:eastAsia="ru-RU"/>
              </w:rPr>
              <w:t>243,0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75,2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30,9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-204,9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26,8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2360,1</w:t>
            </w:r>
          </w:p>
        </w:tc>
        <w:tc>
          <w:tcPr>
            <w:tcW w:w="992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1441,3</w:t>
            </w:r>
          </w:p>
        </w:tc>
        <w:tc>
          <w:tcPr>
            <w:tcW w:w="709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61,1</w:t>
            </w:r>
          </w:p>
        </w:tc>
        <w:tc>
          <w:tcPr>
            <w:tcW w:w="850" w:type="dxa"/>
          </w:tcPr>
          <w:p w:rsidR="00A5383B" w:rsidRPr="00FD42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2303,9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1649,8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71,6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208,5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114,5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1979,3</w:t>
            </w:r>
          </w:p>
        </w:tc>
        <w:tc>
          <w:tcPr>
            <w:tcW w:w="992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1262,0</w:t>
            </w:r>
          </w:p>
        </w:tc>
        <w:tc>
          <w:tcPr>
            <w:tcW w:w="709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2005,4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1481,6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73,9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117,4</w:t>
            </w:r>
          </w:p>
        </w:tc>
      </w:tr>
      <w:tr w:rsidR="003A2298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3A2298" w:rsidRPr="0045283E" w:rsidRDefault="003A2298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3A2298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A2298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A2298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A2298" w:rsidRPr="00FD42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851" w:type="dxa"/>
          </w:tcPr>
          <w:p w:rsidR="003A2298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850" w:type="dxa"/>
          </w:tcPr>
          <w:p w:rsidR="003A2298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A2298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29,8</w:t>
            </w:r>
          </w:p>
        </w:tc>
        <w:tc>
          <w:tcPr>
            <w:tcW w:w="850" w:type="dxa"/>
          </w:tcPr>
          <w:p w:rsidR="003A2298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709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850" w:type="dxa"/>
          </w:tcPr>
          <w:p w:rsidR="00A5383B" w:rsidRPr="00FD423E" w:rsidRDefault="00A5383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74,9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12,3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121,9</w:t>
            </w:r>
          </w:p>
        </w:tc>
      </w:tr>
      <w:tr w:rsidR="00A5383B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</w:rPr>
            </w:pPr>
            <w:r w:rsidRPr="00FD423E">
              <w:rPr>
                <w:rFonts w:ascii="Times New Roman" w:hAnsi="Times New Roman" w:cs="Times New Roman"/>
              </w:rPr>
              <w:t>310,8</w:t>
            </w:r>
          </w:p>
        </w:tc>
        <w:tc>
          <w:tcPr>
            <w:tcW w:w="992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709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850" w:type="dxa"/>
          </w:tcPr>
          <w:p w:rsidR="00A5383B" w:rsidRPr="00FD42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162,4</w:t>
            </w:r>
          </w:p>
        </w:tc>
        <w:tc>
          <w:tcPr>
            <w:tcW w:w="851" w:type="dxa"/>
          </w:tcPr>
          <w:p w:rsidR="00A5383B" w:rsidRPr="0045283E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0" w:type="dxa"/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851" w:type="dxa"/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-68,1</w:t>
            </w:r>
          </w:p>
        </w:tc>
        <w:tc>
          <w:tcPr>
            <w:tcW w:w="850" w:type="dxa"/>
          </w:tcPr>
          <w:p w:rsidR="00A5383B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44,7</w:t>
            </w:r>
          </w:p>
        </w:tc>
      </w:tr>
      <w:tr w:rsidR="003A2298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3A2298" w:rsidRPr="0045283E" w:rsidRDefault="003A2298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3A2298" w:rsidRPr="00FD423E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A2298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3A2298" w:rsidRDefault="003A2298" w:rsidP="00A5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3A2298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51" w:type="dxa"/>
          </w:tcPr>
          <w:p w:rsidR="003A2298" w:rsidRDefault="003A2298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50" w:type="dxa"/>
          </w:tcPr>
          <w:p w:rsidR="003A2298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</w:tcPr>
          <w:p w:rsidR="003A2298" w:rsidRPr="0045283E" w:rsidRDefault="006F140D" w:rsidP="006F1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850" w:type="dxa"/>
          </w:tcPr>
          <w:p w:rsidR="003A2298" w:rsidRPr="0045283E" w:rsidRDefault="00C46135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5383B" w:rsidRPr="0045283E" w:rsidTr="00A43590">
        <w:trPr>
          <w:trHeight w:val="309"/>
        </w:trPr>
        <w:tc>
          <w:tcPr>
            <w:tcW w:w="2802" w:type="dxa"/>
          </w:tcPr>
          <w:p w:rsidR="00A5383B" w:rsidRPr="0045283E" w:rsidRDefault="00A5383B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A5383B" w:rsidRPr="00FD423E" w:rsidRDefault="00A5383B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23E">
              <w:rPr>
                <w:rFonts w:ascii="Times New Roman" w:hAnsi="Times New Roman" w:cs="Times New Roman"/>
                <w:b/>
              </w:rPr>
              <w:t>2813,1</w:t>
            </w:r>
          </w:p>
        </w:tc>
        <w:tc>
          <w:tcPr>
            <w:tcW w:w="992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1721,4</w:t>
            </w:r>
          </w:p>
        </w:tc>
        <w:tc>
          <w:tcPr>
            <w:tcW w:w="709" w:type="dxa"/>
          </w:tcPr>
          <w:p w:rsidR="00A5383B" w:rsidRPr="00FD423E" w:rsidRDefault="003A2298" w:rsidP="00A538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61,2</w:t>
            </w:r>
          </w:p>
        </w:tc>
        <w:tc>
          <w:tcPr>
            <w:tcW w:w="850" w:type="dxa"/>
          </w:tcPr>
          <w:p w:rsidR="00A5383B" w:rsidRPr="00FD423E" w:rsidRDefault="006F140D" w:rsidP="0045283E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2546,9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1725,0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5383B" w:rsidRPr="0045283E" w:rsidRDefault="006F140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5383B" w:rsidRPr="0045283E" w:rsidRDefault="006F140D" w:rsidP="006F1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C46135" w:rsidRDefault="00C46135" w:rsidP="00C461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100,2</w:t>
            </w:r>
          </w:p>
          <w:p w:rsidR="00C46135" w:rsidRPr="0045283E" w:rsidRDefault="00C46135" w:rsidP="00C46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5383B" w:rsidRPr="0045283E" w:rsidRDefault="00A5383B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B462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75,2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243,0 тыс. рублей. По сравнению с 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уменьшились на   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204,9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73,2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Значительное уменьшение суммы налоговых и неналоговых доходов связано с тем, что доходы от уплаты акцизов, поступавшие ранее в бюджет поселения, с 1 января 2016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поступают в бюджет района. К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доходы физических лиц 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2D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2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 всего на 18,8 % к годовым назначениям. Низкий уровень исполнения связан с осуществлением возврата</w:t>
      </w:r>
      <w:r w:rsidR="0070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за  отчетный период.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 Структура налоговых  и неналоговых доходов бюджета </w:t>
      </w:r>
      <w:r w:rsidR="007077A9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в сравнении с </w:t>
      </w:r>
      <w:r w:rsidR="007077A9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отражена на следующей диаграмме: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45283E" w:rsidRPr="0045283E" w:rsidRDefault="008569A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FF9659" wp14:editId="2437BD4F">
            <wp:extent cx="6119495" cy="2770163"/>
            <wp:effectExtent l="0" t="0" r="1460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9F5DBD">
      <w:pPr>
        <w:spacing w:after="0" w:line="240" w:lineRule="auto"/>
        <w:ind w:firstLine="70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5283E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8569A3">
        <w:rPr>
          <w:rFonts w:ascii="Times New Roman" w:eastAsia="Calibri" w:hAnsi="Times New Roman" w:cs="Times New Roman"/>
          <w:sz w:val="28"/>
          <w:szCs w:val="28"/>
        </w:rPr>
        <w:t>68,2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569A3">
        <w:rPr>
          <w:rFonts w:ascii="Times New Roman" w:eastAsia="Calibri" w:hAnsi="Times New Roman" w:cs="Times New Roman"/>
          <w:sz w:val="28"/>
          <w:szCs w:val="28"/>
        </w:rPr>
        <w:t xml:space="preserve">32,6 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утвержденным показателям бюджета  в сумме 209,0 тыс.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рублей. Доля налоговых доходов в структуре доходов бюджета  поселения составила </w:t>
      </w:r>
      <w:r w:rsidR="008569A3">
        <w:rPr>
          <w:rFonts w:ascii="Times New Roman" w:eastAsia="Calibri" w:hAnsi="Times New Roman" w:cs="Times New Roman"/>
          <w:sz w:val="28"/>
          <w:szCs w:val="28"/>
        </w:rPr>
        <w:t>4,0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Первое место по объему налоговых доходов занимает земельный налог. Объем данного налога  составил </w:t>
      </w:r>
      <w:r w:rsidR="008569A3">
        <w:rPr>
          <w:rFonts w:ascii="Times New Roman" w:eastAsia="Calibri" w:hAnsi="Times New Roman" w:cs="Times New Roman"/>
          <w:sz w:val="28"/>
          <w:szCs w:val="28"/>
        </w:rPr>
        <w:t>28,0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569A3">
        <w:rPr>
          <w:rFonts w:ascii="Times New Roman" w:eastAsia="Calibri" w:hAnsi="Times New Roman" w:cs="Times New Roman"/>
          <w:sz w:val="28"/>
          <w:szCs w:val="28"/>
        </w:rPr>
        <w:t xml:space="preserve">45,2 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плановым назначения</w:t>
      </w:r>
      <w:r w:rsidR="000931E3">
        <w:rPr>
          <w:rFonts w:ascii="Times New Roman" w:eastAsia="Calibri" w:hAnsi="Times New Roman" w:cs="Times New Roman"/>
          <w:sz w:val="28"/>
          <w:szCs w:val="28"/>
        </w:rPr>
        <w:t>м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в размере 62,0 тыс. рублей. По сравнению с </w:t>
      </w:r>
      <w:r w:rsidR="008569A3">
        <w:rPr>
          <w:rFonts w:ascii="Times New Roman" w:eastAsia="Calibri" w:hAnsi="Times New Roman" w:cs="Times New Roman"/>
          <w:sz w:val="28"/>
          <w:szCs w:val="28"/>
        </w:rPr>
        <w:t xml:space="preserve"> 9 месяцами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2015 года поступление  налога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снизилось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569A3">
        <w:rPr>
          <w:rFonts w:ascii="Times New Roman" w:eastAsia="Calibri" w:hAnsi="Times New Roman" w:cs="Times New Roman"/>
          <w:sz w:val="28"/>
          <w:szCs w:val="28"/>
        </w:rPr>
        <w:t>18,4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569A3">
        <w:rPr>
          <w:rFonts w:ascii="Times New Roman" w:eastAsia="Calibri" w:hAnsi="Times New Roman" w:cs="Times New Roman"/>
          <w:sz w:val="28"/>
          <w:szCs w:val="28"/>
        </w:rPr>
        <w:t>39,7</w:t>
      </w:r>
      <w:r w:rsidR="000931E3">
        <w:rPr>
          <w:rFonts w:ascii="Times New Roman" w:eastAsia="Calibri" w:hAnsi="Times New Roman" w:cs="Times New Roman"/>
          <w:sz w:val="28"/>
          <w:szCs w:val="28"/>
        </w:rPr>
        <w:t>%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. Доля земельного налога в налоговых доходах бюджета поселения составляет </w:t>
      </w:r>
      <w:r w:rsidR="00025618">
        <w:rPr>
          <w:rFonts w:ascii="Times New Roman" w:eastAsia="Calibri" w:hAnsi="Times New Roman" w:cs="Times New Roman"/>
          <w:sz w:val="28"/>
          <w:szCs w:val="28"/>
        </w:rPr>
        <w:t>41,0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Второе  место по величине поступлений в бюджет поселения занимает налог на имущество физических лиц. Поступление налога  в бюджет поселения составило </w:t>
      </w:r>
      <w:r w:rsidR="00025618">
        <w:rPr>
          <w:rFonts w:ascii="Times New Roman" w:eastAsia="Calibri" w:hAnsi="Times New Roman" w:cs="Times New Roman"/>
          <w:sz w:val="28"/>
          <w:szCs w:val="28"/>
        </w:rPr>
        <w:t>25,2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 или на </w:t>
      </w:r>
      <w:r w:rsidR="00025618">
        <w:rPr>
          <w:rFonts w:ascii="Times New Roman" w:eastAsia="Calibri" w:hAnsi="Times New Roman" w:cs="Times New Roman"/>
          <w:sz w:val="28"/>
          <w:szCs w:val="28"/>
        </w:rPr>
        <w:t>26,5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 в размере 95,0 тыс. рублей. По сравнению с </w:t>
      </w:r>
      <w:r w:rsidR="00025618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45283E">
        <w:rPr>
          <w:rFonts w:ascii="Times New Roman" w:eastAsia="Calibri" w:hAnsi="Times New Roman" w:cs="Times New Roman"/>
          <w:sz w:val="28"/>
          <w:szCs w:val="28"/>
        </w:rPr>
        <w:t>2015 года поступление  налога у</w:t>
      </w:r>
      <w:r w:rsidR="000931E3">
        <w:rPr>
          <w:rFonts w:ascii="Times New Roman" w:eastAsia="Calibri" w:hAnsi="Times New Roman" w:cs="Times New Roman"/>
          <w:sz w:val="28"/>
          <w:szCs w:val="28"/>
        </w:rPr>
        <w:t>меньшилос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ь на </w:t>
      </w:r>
      <w:r w:rsidR="00025618">
        <w:rPr>
          <w:rFonts w:ascii="Times New Roman" w:eastAsia="Calibri" w:hAnsi="Times New Roman" w:cs="Times New Roman"/>
          <w:sz w:val="28"/>
          <w:szCs w:val="28"/>
        </w:rPr>
        <w:t>32,7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025618">
        <w:rPr>
          <w:rFonts w:ascii="Times New Roman" w:eastAsia="Calibri" w:hAnsi="Times New Roman" w:cs="Times New Roman"/>
          <w:sz w:val="28"/>
          <w:szCs w:val="28"/>
        </w:rPr>
        <w:t>56,5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%. Доля налога на имущество физических в налоговых доходах бюджета поселения составляет </w:t>
      </w:r>
      <w:r w:rsidR="00025618">
        <w:rPr>
          <w:rFonts w:ascii="Times New Roman" w:eastAsia="Calibri" w:hAnsi="Times New Roman" w:cs="Times New Roman"/>
          <w:sz w:val="28"/>
          <w:szCs w:val="28"/>
        </w:rPr>
        <w:t>37,0</w:t>
      </w:r>
      <w:r w:rsidR="00093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618">
        <w:rPr>
          <w:rFonts w:ascii="Times New Roman" w:eastAsia="Calibri" w:hAnsi="Times New Roman" w:cs="Times New Roman"/>
          <w:sz w:val="28"/>
          <w:szCs w:val="28"/>
        </w:rPr>
        <w:t>процентов</w:t>
      </w:r>
      <w:r w:rsidRPr="00452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5618" w:rsidRDefault="00025618" w:rsidP="0002561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Третий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по величине налоговый источник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налог на доходы физических лиц.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поступления налога на доходы  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сравнении с аналогичным периодом прошлого года представлен в следующей таблице.</w:t>
      </w:r>
    </w:p>
    <w:p w:rsidR="00025618" w:rsidRPr="0045283E" w:rsidRDefault="00025618" w:rsidP="0002561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618" w:rsidRPr="0045283E" w:rsidRDefault="00025618" w:rsidP="00025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283E">
        <w:rPr>
          <w:rFonts w:ascii="Times New Roman" w:eastAsia="Times New Roman" w:hAnsi="Times New Roman" w:cs="Times New Roman"/>
          <w:lang w:eastAsia="ru-RU"/>
        </w:rPr>
        <w:t>Таблица № 3</w:t>
      </w:r>
      <w:r w:rsidRPr="0045283E">
        <w:rPr>
          <w:rFonts w:ascii="Times New Roman" w:eastAsia="Times New Roman" w:hAnsi="Times New Roman" w:cs="Times New Roman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45283E">
        <w:rPr>
          <w:rFonts w:ascii="Times New Roman" w:eastAsia="Times New Roman" w:hAnsi="Times New Roman" w:cs="Times New Roman"/>
          <w:lang w:eastAsia="ru-RU"/>
        </w:rPr>
        <w:t xml:space="preserve">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025618" w:rsidRPr="0045283E" w:rsidTr="00C058BD">
        <w:tc>
          <w:tcPr>
            <w:tcW w:w="1862" w:type="dxa"/>
          </w:tcPr>
          <w:p w:rsidR="00025618" w:rsidRPr="0045283E" w:rsidRDefault="00025618" w:rsidP="00025618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 xml:space="preserve">Фактическое исполнение за </w:t>
            </w:r>
            <w:r>
              <w:rPr>
                <w:sz w:val="28"/>
                <w:szCs w:val="28"/>
              </w:rPr>
              <w:t xml:space="preserve">9 месяцев </w:t>
            </w:r>
            <w:r w:rsidRPr="0045283E">
              <w:rPr>
                <w:sz w:val="28"/>
                <w:szCs w:val="28"/>
              </w:rPr>
              <w:t>2015 года</w:t>
            </w:r>
          </w:p>
        </w:tc>
        <w:tc>
          <w:tcPr>
            <w:tcW w:w="1970" w:type="dxa"/>
          </w:tcPr>
          <w:p w:rsidR="00025618" w:rsidRPr="0045283E" w:rsidRDefault="00025618" w:rsidP="00C058BD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025618" w:rsidRPr="0045283E" w:rsidRDefault="00025618" w:rsidP="00025618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 xml:space="preserve">Фактическое исполнение за </w:t>
            </w:r>
            <w:r>
              <w:rPr>
                <w:sz w:val="28"/>
                <w:szCs w:val="28"/>
              </w:rPr>
              <w:t xml:space="preserve">9 месяцев </w:t>
            </w:r>
            <w:r w:rsidRPr="0045283E">
              <w:rPr>
                <w:sz w:val="28"/>
                <w:szCs w:val="28"/>
              </w:rPr>
              <w:t>2016 года</w:t>
            </w:r>
          </w:p>
        </w:tc>
        <w:tc>
          <w:tcPr>
            <w:tcW w:w="1852" w:type="dxa"/>
          </w:tcPr>
          <w:p w:rsidR="00025618" w:rsidRPr="0045283E" w:rsidRDefault="00025618" w:rsidP="00C058BD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025618" w:rsidRPr="0045283E" w:rsidRDefault="00025618" w:rsidP="00025618">
            <w:pPr>
              <w:contextualSpacing/>
              <w:jc w:val="both"/>
              <w:rPr>
                <w:sz w:val="28"/>
                <w:szCs w:val="28"/>
              </w:rPr>
            </w:pPr>
            <w:r w:rsidRPr="0045283E">
              <w:rPr>
                <w:sz w:val="28"/>
                <w:szCs w:val="28"/>
              </w:rPr>
              <w:t xml:space="preserve">Отклонение </w:t>
            </w:r>
            <w:r>
              <w:rPr>
                <w:sz w:val="28"/>
                <w:szCs w:val="28"/>
              </w:rPr>
              <w:t xml:space="preserve">9 месяцев </w:t>
            </w:r>
            <w:r w:rsidRPr="0045283E">
              <w:rPr>
                <w:sz w:val="28"/>
                <w:szCs w:val="28"/>
              </w:rPr>
              <w:t xml:space="preserve"> 2016года от </w:t>
            </w:r>
            <w:r>
              <w:rPr>
                <w:sz w:val="28"/>
                <w:szCs w:val="28"/>
              </w:rPr>
              <w:t xml:space="preserve">9 месяцев </w:t>
            </w:r>
            <w:r w:rsidRPr="0045283E">
              <w:rPr>
                <w:sz w:val="28"/>
                <w:szCs w:val="28"/>
              </w:rPr>
              <w:t>2015 года</w:t>
            </w:r>
          </w:p>
        </w:tc>
      </w:tr>
      <w:tr w:rsidR="00025618" w:rsidRPr="0045283E" w:rsidTr="00C058BD">
        <w:tc>
          <w:tcPr>
            <w:tcW w:w="1862" w:type="dxa"/>
          </w:tcPr>
          <w:p w:rsidR="00025618" w:rsidRPr="0045283E" w:rsidRDefault="00025618" w:rsidP="00C058B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970" w:type="dxa"/>
          </w:tcPr>
          <w:p w:rsidR="00025618" w:rsidRPr="0045283E" w:rsidRDefault="00025618" w:rsidP="00C058B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</w:t>
            </w:r>
          </w:p>
        </w:tc>
        <w:tc>
          <w:tcPr>
            <w:tcW w:w="1971" w:type="dxa"/>
          </w:tcPr>
          <w:p w:rsidR="00025618" w:rsidRPr="0045283E" w:rsidRDefault="00025618" w:rsidP="00C058B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852" w:type="dxa"/>
          </w:tcPr>
          <w:p w:rsidR="00025618" w:rsidRPr="0045283E" w:rsidRDefault="00025618" w:rsidP="00C058B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1971" w:type="dxa"/>
          </w:tcPr>
          <w:p w:rsidR="00025618" w:rsidRPr="0045283E" w:rsidRDefault="00025618" w:rsidP="00C058BD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</w:tr>
    </w:tbl>
    <w:p w:rsidR="00025618" w:rsidRPr="0045283E" w:rsidRDefault="00025618" w:rsidP="000256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618" w:rsidRPr="0045283E" w:rsidRDefault="00025618" w:rsidP="00025618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Налог на доходы физических лиц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9 месяцев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2016 года исполнен </w:t>
      </w:r>
      <w:r>
        <w:rPr>
          <w:rFonts w:ascii="Times New Roman" w:eastAsia="Calibri" w:hAnsi="Times New Roman" w:cs="Times New Roman"/>
          <w:sz w:val="28"/>
          <w:szCs w:val="28"/>
        </w:rPr>
        <w:t>в сумме 7,7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Плановые назначения на год составили 41,0 тыс. рублей. По сравнению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 поступление налога на доходы физических лиц уменьшилось на </w:t>
      </w:r>
      <w:r>
        <w:rPr>
          <w:rFonts w:ascii="Times New Roman" w:eastAsia="Calibri" w:hAnsi="Times New Roman" w:cs="Times New Roman"/>
          <w:sz w:val="28"/>
          <w:szCs w:val="28"/>
        </w:rPr>
        <w:t>20,3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снижение связано с возвратом налога на доходы физических лиц</w:t>
      </w:r>
      <w:r w:rsidR="000A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излишне уплаченны</w:t>
      </w:r>
      <w:r w:rsidR="000A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суммам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Междуреченским РАЙПО.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25618">
        <w:rPr>
          <w:rFonts w:ascii="Times New Roman" w:eastAsia="Calibri" w:hAnsi="Times New Roman" w:cs="Times New Roman"/>
          <w:sz w:val="28"/>
          <w:szCs w:val="28"/>
        </w:rPr>
        <w:t>Четвертый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по величине налоговый источник  - государственная пошлина. Поступления  указанного налога составило </w:t>
      </w:r>
      <w:r w:rsidR="00025618">
        <w:rPr>
          <w:rFonts w:ascii="Times New Roman" w:eastAsia="Calibri" w:hAnsi="Times New Roman" w:cs="Times New Roman"/>
          <w:sz w:val="28"/>
          <w:szCs w:val="28"/>
        </w:rPr>
        <w:t>7,3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25618">
        <w:rPr>
          <w:rFonts w:ascii="Times New Roman" w:eastAsia="Calibri" w:hAnsi="Times New Roman" w:cs="Times New Roman"/>
          <w:sz w:val="28"/>
          <w:szCs w:val="28"/>
        </w:rPr>
        <w:t>66,4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11,0 тыс. рублей. По сравнению с </w:t>
      </w:r>
      <w:r w:rsidR="00025618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2015 года  поступление государственной пошлины </w:t>
      </w:r>
      <w:r w:rsidR="00025618">
        <w:rPr>
          <w:rFonts w:ascii="Times New Roman" w:eastAsia="Calibri" w:hAnsi="Times New Roman" w:cs="Times New Roman"/>
          <w:sz w:val="28"/>
          <w:szCs w:val="28"/>
        </w:rPr>
        <w:t>снизилось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25618">
        <w:rPr>
          <w:rFonts w:ascii="Times New Roman" w:eastAsia="Calibri" w:hAnsi="Times New Roman" w:cs="Times New Roman"/>
          <w:sz w:val="28"/>
          <w:szCs w:val="28"/>
        </w:rPr>
        <w:t>1,3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 на </w:t>
      </w:r>
      <w:r w:rsidR="00025618">
        <w:rPr>
          <w:rFonts w:ascii="Times New Roman" w:eastAsia="Calibri" w:hAnsi="Times New Roman" w:cs="Times New Roman"/>
          <w:sz w:val="28"/>
          <w:szCs w:val="28"/>
        </w:rPr>
        <w:t>15,1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%. Доля  государственной пошлины  в налоговых доходах бюджета поселения выросла  с </w:t>
      </w:r>
      <w:r w:rsidR="00025618">
        <w:rPr>
          <w:rFonts w:ascii="Times New Roman" w:eastAsia="Calibri" w:hAnsi="Times New Roman" w:cs="Times New Roman"/>
          <w:sz w:val="28"/>
          <w:szCs w:val="28"/>
        </w:rPr>
        <w:t>3,4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025618">
        <w:rPr>
          <w:rFonts w:ascii="Times New Roman" w:eastAsia="Calibri" w:hAnsi="Times New Roman" w:cs="Times New Roman"/>
          <w:sz w:val="28"/>
          <w:szCs w:val="28"/>
        </w:rPr>
        <w:t>10,7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gramStart"/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Невысокий уровень исполнения кассового плана за </w:t>
      </w:r>
      <w:r w:rsidR="009F5DBD">
        <w:rPr>
          <w:rFonts w:ascii="Times New Roman" w:eastAsia="Calibri" w:hAnsi="Times New Roman" w:cs="Times New Roman"/>
          <w:sz w:val="28"/>
          <w:szCs w:val="28"/>
        </w:rPr>
        <w:t xml:space="preserve">9 месяцев </w:t>
      </w:r>
      <w:r w:rsidRPr="0045283E">
        <w:rPr>
          <w:rFonts w:ascii="Times New Roman" w:eastAsia="Calibri" w:hAnsi="Times New Roman" w:cs="Times New Roman"/>
          <w:sz w:val="28"/>
          <w:szCs w:val="28"/>
        </w:rPr>
        <w:t>2016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года, а также</w:t>
      </w:r>
      <w:proofErr w:type="gramEnd"/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за счет возврата налога на доходы физических лиц по налоговым декларациям</w:t>
      </w:r>
      <w:r w:rsidR="009F5DBD">
        <w:rPr>
          <w:rFonts w:ascii="Times New Roman" w:eastAsia="Calibri" w:hAnsi="Times New Roman" w:cs="Times New Roman"/>
          <w:sz w:val="28"/>
          <w:szCs w:val="28"/>
        </w:rPr>
        <w:t xml:space="preserve"> и возврата излишне уплаченных сумм.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45283E" w:rsidRDefault="0045283E" w:rsidP="009F5D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5283E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Неналоговые доходы исполнены в сумме </w:t>
      </w:r>
      <w:r w:rsidR="009D45F6">
        <w:rPr>
          <w:rFonts w:ascii="Times New Roman" w:eastAsia="Calibri" w:hAnsi="Times New Roman" w:cs="Times New Roman"/>
          <w:sz w:val="28"/>
          <w:szCs w:val="28"/>
        </w:rPr>
        <w:t>7,0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D45F6">
        <w:rPr>
          <w:rFonts w:ascii="Times New Roman" w:eastAsia="Calibri" w:hAnsi="Times New Roman" w:cs="Times New Roman"/>
          <w:sz w:val="28"/>
          <w:szCs w:val="28"/>
        </w:rPr>
        <w:t>, или 20,6%</w:t>
      </w:r>
      <w:r w:rsidRPr="0045283E">
        <w:rPr>
          <w:rFonts w:ascii="Times New Roman" w:eastAsia="Calibri" w:hAnsi="Times New Roman" w:cs="Times New Roman"/>
          <w:sz w:val="28"/>
          <w:szCs w:val="28"/>
        </w:rPr>
        <w:t>. Сумма утвержденных показателей бюджета на год  составляет -  34,0 тыс.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В сравнении с </w:t>
      </w:r>
      <w:r w:rsidR="009F5DBD">
        <w:rPr>
          <w:rFonts w:ascii="Times New Roman" w:eastAsia="Calibri" w:hAnsi="Times New Roman" w:cs="Times New Roman"/>
          <w:sz w:val="28"/>
          <w:szCs w:val="28"/>
        </w:rPr>
        <w:t>9 месяцами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поступление неналоговых доходов снизилось на </w:t>
      </w:r>
      <w:r w:rsidR="009D45F6">
        <w:rPr>
          <w:rFonts w:ascii="Times New Roman" w:eastAsia="Calibri" w:hAnsi="Times New Roman" w:cs="Times New Roman"/>
          <w:sz w:val="28"/>
          <w:szCs w:val="28"/>
        </w:rPr>
        <w:t>16,5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D45F6">
        <w:rPr>
          <w:rFonts w:ascii="Times New Roman" w:eastAsia="Calibri" w:hAnsi="Times New Roman" w:cs="Times New Roman"/>
          <w:sz w:val="28"/>
          <w:szCs w:val="28"/>
        </w:rPr>
        <w:t>70,2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процентов.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В соответствии  </w:t>
      </w:r>
      <w:r w:rsidRPr="0045283E">
        <w:rPr>
          <w:rFonts w:ascii="Times New Roman" w:eastAsia="Calibri" w:hAnsi="Times New Roman" w:cs="Times New Roman"/>
          <w:i/>
          <w:sz w:val="28"/>
          <w:szCs w:val="28"/>
        </w:rPr>
        <w:t>с пояснительной запиской администрации поселения</w:t>
      </w: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причина низкого исполнения доходов от сдачи в аренду имущества не указана.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9F5D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5283E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Безвозмездные поступления в бюджет поселения составили  </w:t>
      </w:r>
      <w:r w:rsidR="009F5DBD">
        <w:rPr>
          <w:rFonts w:ascii="Times New Roman" w:eastAsia="Calibri" w:hAnsi="Times New Roman" w:cs="Times New Roman"/>
          <w:sz w:val="28"/>
          <w:szCs w:val="28"/>
        </w:rPr>
        <w:t>1649,8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F5DBD">
        <w:rPr>
          <w:rFonts w:ascii="Times New Roman" w:eastAsia="Calibri" w:hAnsi="Times New Roman" w:cs="Times New Roman"/>
          <w:sz w:val="28"/>
          <w:szCs w:val="28"/>
        </w:rPr>
        <w:t>71,6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9F5DBD">
        <w:rPr>
          <w:rFonts w:ascii="Times New Roman" w:eastAsia="Calibri" w:hAnsi="Times New Roman" w:cs="Times New Roman"/>
          <w:sz w:val="28"/>
          <w:szCs w:val="28"/>
        </w:rPr>
        <w:t>2303,9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рублей. По сравнению с </w:t>
      </w:r>
      <w:r w:rsidR="009F5DBD">
        <w:rPr>
          <w:rFonts w:ascii="Times New Roman" w:eastAsia="Calibri" w:hAnsi="Times New Roman" w:cs="Times New Roman"/>
          <w:sz w:val="28"/>
          <w:szCs w:val="28"/>
        </w:rPr>
        <w:t>9 месяцами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безвозмездные поступления увеличились</w:t>
      </w:r>
      <w:r w:rsidR="009F5DBD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DBD">
        <w:rPr>
          <w:rFonts w:ascii="Times New Roman" w:eastAsia="Calibri" w:hAnsi="Times New Roman" w:cs="Times New Roman"/>
          <w:sz w:val="28"/>
          <w:szCs w:val="28"/>
        </w:rPr>
        <w:t>208,5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 или на </w:t>
      </w:r>
      <w:r w:rsidR="009F5DBD">
        <w:rPr>
          <w:rFonts w:ascii="Times New Roman" w:eastAsia="Calibri" w:hAnsi="Times New Roman" w:cs="Times New Roman"/>
          <w:sz w:val="28"/>
          <w:szCs w:val="28"/>
        </w:rPr>
        <w:t>14,5</w:t>
      </w:r>
      <w:r w:rsidRPr="0045283E">
        <w:rPr>
          <w:rFonts w:ascii="Times New Roman" w:eastAsia="Calibri" w:hAnsi="Times New Roman" w:cs="Times New Roman"/>
          <w:sz w:val="28"/>
          <w:szCs w:val="28"/>
        </w:rPr>
        <w:t>%</w:t>
      </w:r>
      <w:r w:rsidR="00AB69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их доля в общих доходах бюджета поселения составила </w:t>
      </w:r>
      <w:r w:rsidR="009F5DBD">
        <w:rPr>
          <w:rFonts w:ascii="Times New Roman" w:eastAsia="Calibri" w:hAnsi="Times New Roman" w:cs="Times New Roman"/>
          <w:sz w:val="28"/>
          <w:szCs w:val="28"/>
        </w:rPr>
        <w:t xml:space="preserve"> 96,0 процентов</w:t>
      </w:r>
      <w:r w:rsidRPr="00452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Структура безвозмездных поступлений в сравнении с </w:t>
      </w:r>
      <w:r w:rsidR="009F5DBD">
        <w:rPr>
          <w:rFonts w:ascii="Times New Roman" w:eastAsia="Calibri" w:hAnsi="Times New Roman" w:cs="Times New Roman"/>
          <w:sz w:val="28"/>
          <w:szCs w:val="28"/>
        </w:rPr>
        <w:t>9 месяцами</w:t>
      </w:r>
      <w:r w:rsidR="009D45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отражена на следующей диаграмме:</w:t>
      </w:r>
    </w:p>
    <w:p w:rsidR="009D45F6" w:rsidRDefault="009D45F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F6" w:rsidRPr="0045283E" w:rsidRDefault="009D45F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тыс. руб.</w:t>
      </w:r>
    </w:p>
    <w:p w:rsidR="0045283E" w:rsidRPr="0045283E" w:rsidRDefault="00720750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61C104" wp14:editId="4FC22423">
            <wp:extent cx="6119495" cy="3049958"/>
            <wp:effectExtent l="0" t="0" r="14605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В отчетном периоде дотации из районного бюджета бюджетам   субъектов Российской Федерации и муниципальным образованиям поступили в сумме </w:t>
      </w:r>
      <w:r w:rsidR="00720750">
        <w:rPr>
          <w:rFonts w:ascii="Times New Roman" w:eastAsia="Calibri" w:hAnsi="Times New Roman" w:cs="Times New Roman"/>
          <w:sz w:val="28"/>
          <w:szCs w:val="28"/>
        </w:rPr>
        <w:t>1481,6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20750">
        <w:rPr>
          <w:rFonts w:ascii="Times New Roman" w:eastAsia="Calibri" w:hAnsi="Times New Roman" w:cs="Times New Roman"/>
          <w:sz w:val="28"/>
          <w:szCs w:val="28"/>
        </w:rPr>
        <w:t>73,9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2005,4 тыс. рублей.  Доля дотаций в общем объеме безвозмездных поступлений составила  </w:t>
      </w:r>
      <w:r w:rsidR="00720750">
        <w:rPr>
          <w:rFonts w:ascii="Times New Roman" w:eastAsia="Calibri" w:hAnsi="Times New Roman" w:cs="Times New Roman"/>
          <w:sz w:val="28"/>
          <w:szCs w:val="28"/>
        </w:rPr>
        <w:t>89,8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720750" w:rsidRPr="0045283E" w:rsidRDefault="00720750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Субсидии бюджетам субъектов Российской Федерации и муниципальных образований  поступили в сумме 29,8 тыс. рублей, или 100,0 % к утвержденным назначениям в сумме 29,8 тыс. рублей. Доля субсидий в общем объеме безвозмездных поступлений составила 1,8 процента.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Субвенции бюджетам субъектов Российской Федерации и муниципальных образований поступили в сумме </w:t>
      </w:r>
      <w:r w:rsidR="00720750">
        <w:rPr>
          <w:rFonts w:ascii="Times New Roman" w:eastAsia="Calibri" w:hAnsi="Times New Roman" w:cs="Times New Roman"/>
          <w:sz w:val="28"/>
          <w:szCs w:val="28"/>
        </w:rPr>
        <w:t>68,5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720750">
        <w:rPr>
          <w:rFonts w:ascii="Times New Roman" w:eastAsia="Calibri" w:hAnsi="Times New Roman" w:cs="Times New Roman"/>
          <w:sz w:val="28"/>
          <w:szCs w:val="28"/>
        </w:rPr>
        <w:t xml:space="preserve">74,9 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утвержденным назначениям в сумме 91,4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тыс. рублей. Из 2 видов субвенций в течение </w:t>
      </w:r>
      <w:r w:rsidR="00720750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текущего года поступила субвенция на осуществл</w:t>
      </w:r>
      <w:r w:rsidR="00720750">
        <w:rPr>
          <w:rFonts w:ascii="Times New Roman" w:eastAsia="Calibri" w:hAnsi="Times New Roman" w:cs="Times New Roman"/>
          <w:sz w:val="28"/>
          <w:szCs w:val="28"/>
        </w:rPr>
        <w:t xml:space="preserve">ение первичного воинского учета в сумме 68,1 тыс. рублей и 0,4 тыс. рублей – на выполнение </w:t>
      </w:r>
      <w:r w:rsidR="00720750">
        <w:rPr>
          <w:rFonts w:ascii="Times New Roman" w:eastAsia="Calibri" w:hAnsi="Times New Roman" w:cs="Times New Roman"/>
          <w:sz w:val="28"/>
          <w:szCs w:val="28"/>
        </w:rPr>
        <w:lastRenderedPageBreak/>
        <w:t>переда</w:t>
      </w:r>
      <w:r w:rsidR="001A2F0A">
        <w:rPr>
          <w:rFonts w:ascii="Times New Roman" w:eastAsia="Calibri" w:hAnsi="Times New Roman" w:cs="Times New Roman"/>
          <w:sz w:val="28"/>
          <w:szCs w:val="28"/>
        </w:rPr>
        <w:t>ваемых</w:t>
      </w:r>
      <w:r w:rsidR="00720750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полномочий</w:t>
      </w:r>
      <w:r w:rsidR="001A2F0A">
        <w:rPr>
          <w:rFonts w:ascii="Times New Roman" w:eastAsia="Calibri" w:hAnsi="Times New Roman" w:cs="Times New Roman"/>
          <w:sz w:val="28"/>
          <w:szCs w:val="28"/>
        </w:rPr>
        <w:t xml:space="preserve"> по составлению протоколов по административным правонарушениям.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1A2F0A">
        <w:rPr>
          <w:rFonts w:ascii="Times New Roman" w:eastAsia="Calibri" w:hAnsi="Times New Roman" w:cs="Times New Roman"/>
          <w:sz w:val="28"/>
          <w:szCs w:val="28"/>
        </w:rPr>
        <w:t>9 месяцами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субвенци</w:t>
      </w:r>
      <w:r w:rsidR="001A2F0A">
        <w:rPr>
          <w:rFonts w:ascii="Times New Roman" w:eastAsia="Calibri" w:hAnsi="Times New Roman" w:cs="Times New Roman"/>
          <w:sz w:val="28"/>
          <w:szCs w:val="28"/>
        </w:rPr>
        <w:t>и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5A5">
        <w:rPr>
          <w:rFonts w:ascii="Times New Roman" w:eastAsia="Calibri" w:hAnsi="Times New Roman" w:cs="Times New Roman"/>
          <w:sz w:val="28"/>
          <w:szCs w:val="28"/>
        </w:rPr>
        <w:t>увеличил</w:t>
      </w:r>
      <w:r w:rsidR="001A2F0A">
        <w:rPr>
          <w:rFonts w:ascii="Times New Roman" w:eastAsia="Calibri" w:hAnsi="Times New Roman" w:cs="Times New Roman"/>
          <w:sz w:val="28"/>
          <w:szCs w:val="28"/>
        </w:rPr>
        <w:t>и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сь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A2F0A">
        <w:rPr>
          <w:rFonts w:ascii="Times New Roman" w:eastAsia="Calibri" w:hAnsi="Times New Roman" w:cs="Times New Roman"/>
          <w:sz w:val="28"/>
          <w:szCs w:val="28"/>
        </w:rPr>
        <w:t>12,3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A2F0A">
        <w:rPr>
          <w:rFonts w:ascii="Times New Roman" w:eastAsia="Calibri" w:hAnsi="Times New Roman" w:cs="Times New Roman"/>
          <w:sz w:val="28"/>
          <w:szCs w:val="28"/>
        </w:rPr>
        <w:t>21,9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1A2F0A">
        <w:rPr>
          <w:rFonts w:ascii="Times New Roman" w:eastAsia="Calibri" w:hAnsi="Times New Roman" w:cs="Times New Roman"/>
          <w:sz w:val="28"/>
          <w:szCs w:val="28"/>
        </w:rPr>
        <w:t>4,2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Иные межбюджетные трансферты  </w:t>
      </w:r>
      <w:r w:rsidR="001A2F0A">
        <w:rPr>
          <w:rFonts w:ascii="Times New Roman" w:eastAsia="Calibri" w:hAnsi="Times New Roman" w:cs="Times New Roman"/>
          <w:sz w:val="28"/>
          <w:szCs w:val="28"/>
        </w:rPr>
        <w:t xml:space="preserve">за 9 месяцев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2016 года исполнены в сумме </w:t>
      </w:r>
      <w:r w:rsidR="001A2F0A">
        <w:rPr>
          <w:rFonts w:ascii="Times New Roman" w:eastAsia="Calibri" w:hAnsi="Times New Roman" w:cs="Times New Roman"/>
          <w:sz w:val="28"/>
          <w:szCs w:val="28"/>
        </w:rPr>
        <w:t>55,0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A2F0A">
        <w:rPr>
          <w:rFonts w:ascii="Times New Roman" w:eastAsia="Calibri" w:hAnsi="Times New Roman" w:cs="Times New Roman"/>
          <w:sz w:val="28"/>
          <w:szCs w:val="28"/>
        </w:rPr>
        <w:t xml:space="preserve">33,9 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</w:t>
      </w:r>
      <w:r w:rsidR="001A2F0A">
        <w:rPr>
          <w:rFonts w:ascii="Times New Roman" w:eastAsia="Calibri" w:hAnsi="Times New Roman" w:cs="Times New Roman"/>
          <w:sz w:val="28"/>
          <w:szCs w:val="28"/>
        </w:rPr>
        <w:t>ржденным назначениям в сумме 162,4 тыс. рублей.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1A2F0A">
        <w:rPr>
          <w:rFonts w:ascii="Times New Roman" w:eastAsia="Calibri" w:hAnsi="Times New Roman" w:cs="Times New Roman"/>
          <w:sz w:val="28"/>
          <w:szCs w:val="28"/>
        </w:rPr>
        <w:t xml:space="preserve">9 месяцами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2015 года иные межбюджетные трансферты 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снизились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A2F0A">
        <w:rPr>
          <w:rFonts w:ascii="Times New Roman" w:eastAsia="Calibri" w:hAnsi="Times New Roman" w:cs="Times New Roman"/>
          <w:sz w:val="28"/>
          <w:szCs w:val="28"/>
        </w:rPr>
        <w:t>68,1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A2F0A">
        <w:rPr>
          <w:rFonts w:ascii="Times New Roman" w:eastAsia="Calibri" w:hAnsi="Times New Roman" w:cs="Times New Roman"/>
          <w:sz w:val="28"/>
          <w:szCs w:val="28"/>
        </w:rPr>
        <w:t>55,3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65A5">
        <w:rPr>
          <w:rFonts w:ascii="Times New Roman" w:eastAsia="Calibri" w:hAnsi="Times New Roman" w:cs="Times New Roman"/>
          <w:sz w:val="28"/>
          <w:szCs w:val="28"/>
        </w:rPr>
        <w:t>%</w:t>
      </w:r>
      <w:r w:rsidRPr="0045283E">
        <w:rPr>
          <w:rFonts w:ascii="Times New Roman" w:eastAsia="Calibri" w:hAnsi="Times New Roman" w:cs="Times New Roman"/>
          <w:sz w:val="28"/>
          <w:szCs w:val="28"/>
        </w:rPr>
        <w:t>. Доля иных межбюджетных трансфертов в общем объеме безвоз</w:t>
      </w:r>
      <w:r w:rsidR="007B65A5">
        <w:rPr>
          <w:rFonts w:ascii="Times New Roman" w:eastAsia="Calibri" w:hAnsi="Times New Roman" w:cs="Times New Roman"/>
          <w:sz w:val="28"/>
          <w:szCs w:val="28"/>
        </w:rPr>
        <w:t xml:space="preserve">мездных поступлений составила </w:t>
      </w:r>
      <w:r w:rsidR="001A2F0A">
        <w:rPr>
          <w:rFonts w:ascii="Times New Roman" w:eastAsia="Calibri" w:hAnsi="Times New Roman" w:cs="Times New Roman"/>
          <w:sz w:val="28"/>
          <w:szCs w:val="28"/>
        </w:rPr>
        <w:t>3,3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1A2F0A" w:rsidRPr="0045283E" w:rsidRDefault="001A2F0A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Прочие безвозмездные поступления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9 месяцев 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2016 года исполнены в сумме </w:t>
      </w:r>
      <w:r>
        <w:rPr>
          <w:rFonts w:ascii="Times New Roman" w:eastAsia="Calibri" w:hAnsi="Times New Roman" w:cs="Times New Roman"/>
          <w:sz w:val="28"/>
          <w:szCs w:val="28"/>
        </w:rPr>
        <w:t>14,9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Pr="0045283E">
        <w:rPr>
          <w:rFonts w:ascii="Times New Roman" w:eastAsia="Calibri" w:hAnsi="Times New Roman" w:cs="Times New Roman"/>
          <w:sz w:val="28"/>
          <w:szCs w:val="28"/>
        </w:rPr>
        <w:t>% к утве</w:t>
      </w:r>
      <w:r>
        <w:rPr>
          <w:rFonts w:ascii="Times New Roman" w:eastAsia="Calibri" w:hAnsi="Times New Roman" w:cs="Times New Roman"/>
          <w:sz w:val="28"/>
          <w:szCs w:val="28"/>
        </w:rPr>
        <w:t>ржденным назначениям в сумме 14,9 тыс. рублей.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Доля </w:t>
      </w:r>
      <w:r>
        <w:rPr>
          <w:rFonts w:ascii="Times New Roman" w:eastAsia="Calibri" w:hAnsi="Times New Roman" w:cs="Times New Roman"/>
          <w:sz w:val="28"/>
          <w:szCs w:val="28"/>
        </w:rPr>
        <w:t>прочих безвозмездных поступлений в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общем объеме безвоз</w:t>
      </w:r>
      <w:r>
        <w:rPr>
          <w:rFonts w:ascii="Times New Roman" w:eastAsia="Calibri" w:hAnsi="Times New Roman" w:cs="Times New Roman"/>
          <w:sz w:val="28"/>
          <w:szCs w:val="28"/>
        </w:rPr>
        <w:t>мездных поступлений составила 0,9</w:t>
      </w: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="001A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2015 года, а также на   01 января и  01 </w:t>
      </w:r>
      <w:r w:rsidR="001A2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года.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5283E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45283E" w:rsidRPr="0045283E" w:rsidTr="00A43590">
        <w:trPr>
          <w:trHeight w:val="1985"/>
        </w:trPr>
        <w:tc>
          <w:tcPr>
            <w:tcW w:w="3227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01.01.2015 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01.01.2016 года</w:t>
            </w:r>
          </w:p>
        </w:tc>
        <w:tc>
          <w:tcPr>
            <w:tcW w:w="992" w:type="dxa"/>
          </w:tcPr>
          <w:p w:rsidR="0045283E" w:rsidRPr="0045283E" w:rsidRDefault="0045283E" w:rsidP="00B239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</w:t>
            </w:r>
            <w:r w:rsidR="00B2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 года</w:t>
            </w:r>
          </w:p>
        </w:tc>
        <w:tc>
          <w:tcPr>
            <w:tcW w:w="1134" w:type="dxa"/>
          </w:tcPr>
          <w:p w:rsidR="0045283E" w:rsidRPr="0045283E" w:rsidRDefault="0045283E" w:rsidP="00B23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</w:t>
            </w:r>
            <w:r w:rsidR="00B2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года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  на 01.01.2016года от 01.01.2015года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45283E" w:rsidRPr="0045283E" w:rsidRDefault="0045283E" w:rsidP="00B23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на 01.</w:t>
            </w:r>
            <w:r w:rsidR="00B2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 года от 01.</w:t>
            </w:r>
            <w:r w:rsidR="00B23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 года (+-увеличение;- уменьшение)</w:t>
            </w:r>
          </w:p>
        </w:tc>
      </w:tr>
      <w:tr w:rsidR="0045283E" w:rsidRPr="0045283E" w:rsidTr="00A43590">
        <w:tc>
          <w:tcPr>
            <w:tcW w:w="3227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B6266" w:rsidRPr="004B6266" w:rsidRDefault="004B6266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B6266" w:rsidRPr="0045283E" w:rsidRDefault="00A4338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B6266" w:rsidRPr="0045283E" w:rsidRDefault="00C058BD" w:rsidP="0045283E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992" w:type="dxa"/>
          </w:tcPr>
          <w:p w:rsidR="004B6266" w:rsidRPr="004B6266" w:rsidRDefault="00C058BD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134" w:type="dxa"/>
          </w:tcPr>
          <w:p w:rsidR="004B6266" w:rsidRPr="0045283E" w:rsidRDefault="00A4338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180,4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93" w:type="dxa"/>
          </w:tcPr>
          <w:p w:rsidR="004B6266" w:rsidRPr="0045283E" w:rsidRDefault="00C058BD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+80,9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</w:tcPr>
          <w:p w:rsidR="004B6266" w:rsidRPr="004B6266" w:rsidRDefault="00C058BD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3" w:type="dxa"/>
          </w:tcPr>
          <w:p w:rsidR="004B6266" w:rsidRPr="0045283E" w:rsidRDefault="00C058BD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+3,1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Задолженность и перерасчеты по отмененным налогам и </w:t>
            </w:r>
            <w:r w:rsidRPr="00452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сборам (имущество)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35,3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</w:tcPr>
          <w:p w:rsidR="004B6266" w:rsidRPr="004B6266" w:rsidRDefault="004B6266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66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4B6266" w:rsidRPr="0045283E" w:rsidRDefault="00C058BD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B6266" w:rsidRPr="0045283E" w:rsidTr="00A43590">
        <w:tc>
          <w:tcPr>
            <w:tcW w:w="3227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992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992" w:type="dxa"/>
          </w:tcPr>
          <w:p w:rsidR="004B6266" w:rsidRPr="004B6266" w:rsidRDefault="00C058BD" w:rsidP="0030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134" w:type="dxa"/>
          </w:tcPr>
          <w:p w:rsidR="004B6266" w:rsidRPr="0045283E" w:rsidRDefault="00A43388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  <w:tc>
          <w:tcPr>
            <w:tcW w:w="1134" w:type="dxa"/>
          </w:tcPr>
          <w:p w:rsidR="004B6266" w:rsidRPr="0045283E" w:rsidRDefault="004B626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993" w:type="dxa"/>
          </w:tcPr>
          <w:p w:rsidR="004B6266" w:rsidRPr="0045283E" w:rsidRDefault="00C058BD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+85,0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рамках вышеприведенного анализа  наблюдается  рост  задолженности плательщиков по платежам в бюджет  в сравнении задолженности на 01.01.2016 года с аналогичным периодом прошлого года   на 40,8 тыс. рублей, или на 27,2 % , на 01.</w:t>
      </w:r>
      <w:r w:rsidR="00C0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.2016 года на </w:t>
      </w:r>
      <w:r w:rsidR="00C0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85,0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C0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60,1</w:t>
      </w:r>
      <w:r w:rsid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том числе в разрезе налоговых источников:</w:t>
      </w:r>
    </w:p>
    <w:p w:rsidR="00C058BD" w:rsidRPr="0045283E" w:rsidRDefault="00C058BD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по налогу на доходы физических лиц на 1,0 тыс. рублей, или на 100 процентов;</w:t>
      </w:r>
    </w:p>
    <w:p w:rsidR="0045283E" w:rsidRPr="0045283E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на </w:t>
      </w:r>
      <w:r w:rsidR="00C0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80,9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 w:rsidR="00C0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81,3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45283E" w:rsidRPr="0045283E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</w:t>
      </w:r>
      <w:r w:rsidR="00C058BD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058BD"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</w:t>
      </w:r>
      <w:r w:rsidR="00C058B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следует, что наибольший удельный вес в структуре недоимки по платежам составляет налог на имущество  физических лиц – </w:t>
      </w:r>
      <w:r w:rsidR="00C058BD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 месте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отмененным налогам и сборам -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третьем месте –</w:t>
      </w:r>
      <w:r w:rsidR="004B6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земельному налогу –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4,2  процента и на последнем месте </w:t>
      </w:r>
      <w:proofErr w:type="gramStart"/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–з</w:t>
      </w:r>
      <w:proofErr w:type="gramEnd"/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адолженность по НДФЛ -0,5 процента.</w:t>
      </w:r>
    </w:p>
    <w:p w:rsidR="0045283E" w:rsidRPr="0045283E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45283E" w:rsidRPr="0045283E" w:rsidRDefault="0045283E" w:rsidP="0045283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A16D51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за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D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исполнены в сумме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1705,0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66,3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2573,6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 расходы уменьшились  на 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134,7 тыс.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A65B63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A16D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5283E" w:rsidRPr="00A16D51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D51">
        <w:rPr>
          <w:rFonts w:ascii="Times New Roman" w:eastAsia="Calibri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</w:t>
      </w:r>
      <w:r w:rsidR="00A65B63">
        <w:rPr>
          <w:rFonts w:ascii="Times New Roman" w:eastAsia="Calibri" w:hAnsi="Times New Roman" w:cs="Times New Roman"/>
          <w:sz w:val="28"/>
          <w:szCs w:val="28"/>
        </w:rPr>
        <w:t xml:space="preserve">с 9 месяцами </w:t>
      </w:r>
      <w:r w:rsidRPr="00A16D51">
        <w:rPr>
          <w:rFonts w:ascii="Times New Roman" w:eastAsia="Calibri" w:hAnsi="Times New Roman" w:cs="Times New Roman"/>
          <w:sz w:val="28"/>
          <w:szCs w:val="28"/>
        </w:rPr>
        <w:t>2015 года отражена на следующей диаграмме:</w:t>
      </w:r>
    </w:p>
    <w:p w:rsidR="0045283E" w:rsidRPr="00A16D51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A16D51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тыс. руб.</w:t>
      </w:r>
    </w:p>
    <w:p w:rsidR="00040F73" w:rsidRPr="00A16D51" w:rsidRDefault="00040F7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8723ED1" wp14:editId="7C36D518">
            <wp:extent cx="6119495" cy="3063853"/>
            <wp:effectExtent l="0" t="0" r="14605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283E" w:rsidRPr="00ED6670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51F" w:rsidRP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на социальную сферу составили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377,9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59,4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назначениям. По сравнению с </w:t>
      </w:r>
      <w:r w:rsidR="00187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месяцами 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расходы на социальную сферу 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их доля </w:t>
      </w:r>
      <w:r w:rsid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расходах бюджета поселения </w:t>
      </w:r>
      <w:r w:rsidR="000A4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>18,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C8C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расходах бюджета поселения занимают расходы  по разделу «Общегосударственные вопросы»</w:t>
      </w:r>
      <w:r w:rsidR="004E670F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70F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«Культура и кинематография» -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- 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5B59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83E" w:rsidRPr="00915991" w:rsidRDefault="005B59E7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-3,5 %. </w:t>
      </w:r>
      <w:r w:rsidR="0045283E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долю расходов по разделам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деятельность»,</w:t>
      </w:r>
      <w:r w:rsidR="0043651F" w:rsidRP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политика», </w:t>
      </w:r>
      <w:r w:rsidR="0045283E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 приходится </w:t>
      </w:r>
      <w:r w:rsidR="00597CE5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45283E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915991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 расходов бюджета поселения за </w:t>
      </w:r>
      <w:r w:rsidR="0043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отражена на диаграмме:</w:t>
      </w:r>
    </w:p>
    <w:p w:rsidR="0045283E" w:rsidRPr="00ED6670" w:rsidRDefault="00597CE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6F17E2" wp14:editId="0BF21CA7">
            <wp:extent cx="6119495" cy="3370175"/>
            <wp:effectExtent l="0" t="0" r="52705" b="2095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D442E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течение отчетного периода не производились расходы, предусмотренные решением о бюджете, по раздел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</w:t>
      </w:r>
      <w:r w:rsid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2EE" w:rsidRPr="00D442E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проведение мероприятий по молодежной политике и оздоровлению детей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ED6670" w:rsidRDefault="00D442E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</w:t>
      </w:r>
      <w:r w:rsidR="000C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45283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к годовым назначениям ниже</w:t>
      </w:r>
      <w:r w:rsidR="000C7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75,0 </w:t>
      </w:r>
      <w:r w:rsidR="0045283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5283E" w:rsidRPr="00D442E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</w:t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5B59E7" w:rsidRPr="0045283E" w:rsidTr="00ED6670">
        <w:trPr>
          <w:trHeight w:val="970"/>
        </w:trPr>
        <w:tc>
          <w:tcPr>
            <w:tcW w:w="227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0C7C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мес.</w:t>
            </w:r>
            <w:r w:rsidR="00ED6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323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2016 год</w:t>
            </w:r>
          </w:p>
        </w:tc>
        <w:tc>
          <w:tcPr>
            <w:tcW w:w="1212" w:type="dxa"/>
          </w:tcPr>
          <w:p w:rsidR="0045283E" w:rsidRPr="0045283E" w:rsidRDefault="000C7CC6" w:rsidP="000C7C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9 месяцев 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277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45283E" w:rsidRPr="0045283E" w:rsidRDefault="0045283E" w:rsidP="000C7C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отклонение </w:t>
            </w:r>
            <w:r w:rsidR="000C7C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месяцев</w:t>
            </w: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  <w:p w:rsidR="0045283E" w:rsidRPr="0045283E" w:rsidRDefault="0045283E" w:rsidP="000C7C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года от </w:t>
            </w:r>
            <w:r w:rsidR="000C7C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месяцев</w:t>
            </w: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45283E" w:rsidRPr="0045283E" w:rsidRDefault="0045283E" w:rsidP="000C7C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уровню </w:t>
            </w:r>
            <w:r w:rsidR="000C7C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года, %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1073,9</w:t>
            </w:r>
          </w:p>
        </w:tc>
        <w:tc>
          <w:tcPr>
            <w:tcW w:w="132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1496,3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1107,8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+33,9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34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+4,8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34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B86541" w:rsidRPr="0045283E" w:rsidRDefault="00B86541" w:rsidP="00B8654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32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34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-151,4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132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43" w:type="dxa"/>
          </w:tcPr>
          <w:p w:rsidR="00ED6670" w:rsidRPr="0045283E" w:rsidRDefault="000C7CC6" w:rsidP="000C7C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-52,5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ED6670" w:rsidRPr="00ED6670" w:rsidRDefault="00ED6670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6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34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+35,5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4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B59E7" w:rsidRPr="0045283E" w:rsidTr="00ED6670">
        <w:trPr>
          <w:trHeight w:val="540"/>
        </w:trPr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23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43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+2,5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5B59E7" w:rsidRPr="0045283E" w:rsidTr="00ED6670">
        <w:tc>
          <w:tcPr>
            <w:tcW w:w="2274" w:type="dxa"/>
          </w:tcPr>
          <w:p w:rsidR="00ED6670" w:rsidRPr="0045283E" w:rsidRDefault="00ED667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ED6670" w:rsidRPr="00ED6670" w:rsidRDefault="000C7CC6" w:rsidP="003023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1839,7</w:t>
            </w:r>
          </w:p>
        </w:tc>
        <w:tc>
          <w:tcPr>
            <w:tcW w:w="1323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2573,6</w:t>
            </w:r>
          </w:p>
        </w:tc>
        <w:tc>
          <w:tcPr>
            <w:tcW w:w="1212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1705,0</w:t>
            </w:r>
          </w:p>
        </w:tc>
        <w:tc>
          <w:tcPr>
            <w:tcW w:w="1277" w:type="dxa"/>
          </w:tcPr>
          <w:p w:rsidR="00ED6670" w:rsidRPr="0045283E" w:rsidRDefault="000C7CC6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343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-134,7</w:t>
            </w:r>
          </w:p>
        </w:tc>
        <w:tc>
          <w:tcPr>
            <w:tcW w:w="1212" w:type="dxa"/>
          </w:tcPr>
          <w:p w:rsidR="00ED6670" w:rsidRPr="0045283E" w:rsidRDefault="00B8654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92,7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«Общегосударственные вопросы»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  </w:t>
      </w:r>
      <w:r w:rsidR="00DF43DC">
        <w:rPr>
          <w:rFonts w:ascii="Times New Roman" w:eastAsia="Times New Roman" w:hAnsi="Times New Roman" w:cs="Times New Roman"/>
          <w:sz w:val="28"/>
          <w:szCs w:val="28"/>
          <w:lang w:eastAsia="ru-RU"/>
        </w:rPr>
        <w:t>1107,8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43DC">
        <w:rPr>
          <w:rFonts w:ascii="Times New Roman" w:eastAsia="Times New Roman" w:hAnsi="Times New Roman" w:cs="Times New Roman"/>
          <w:sz w:val="28"/>
          <w:szCs w:val="28"/>
          <w:lang w:eastAsia="ru-RU"/>
        </w:rPr>
        <w:t>74,0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По сравнению с </w:t>
      </w:r>
      <w:r w:rsidR="00DF43D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расходы у</w:t>
      </w:r>
      <w:r w:rsidR="00DF4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33,9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DF43DC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 w:rsidR="00EA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322,8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</w:t>
      </w:r>
      <w:r w:rsidR="00EA44FB">
        <w:rPr>
          <w:rFonts w:ascii="Times New Roman" w:eastAsia="Times New Roman" w:hAnsi="Times New Roman" w:cs="Times New Roman"/>
          <w:sz w:val="28"/>
          <w:szCs w:val="28"/>
          <w:lang w:eastAsia="ru-RU"/>
        </w:rPr>
        <w:t>– 783,2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45283E" w:rsidRPr="002E6DD6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межбюджетные трансферты по осуществлению  полномочий по правовым вопросам 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49,6</w:t>
      </w: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83E" w:rsidRPr="002E6DD6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межбюджетные трансферты по осуществлению  полномочий по внешнему муниципальному финансовому контролю -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2E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резервного фонда Администрации поселения 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2016 года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расходовались.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>60,6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>66,6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назначениям. По сравнению с 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месяцами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расходы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увеличились на 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E3C0B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74643E" w:rsidRPr="007464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4,4 тыс. рублей, или 44,0% к годовым назначениям 10,0 тыс. рублей.</w:t>
      </w:r>
      <w:r w:rsidR="007542C0" w:rsidRPr="0074643E">
        <w:t xml:space="preserve"> 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расходы остались без изменений. Средства направлены на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пожарных водоемов в зимний период.</w:t>
      </w:r>
    </w:p>
    <w:p w:rsidR="0045283E" w:rsidRPr="0045283E" w:rsidRDefault="007464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283E"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 38,7 тыс. рублей.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месяцами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 года расходы снизились на 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151,4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(на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79,6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%).Средства направлены на содержание  муниципальны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автомобильных дорог поселения в зимний период.</w:t>
      </w:r>
    </w:p>
    <w:p w:rsidR="002B29CA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115,6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64,0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 180,6 тыс. рублей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 по подразделу «Жилищное хозяйство» -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3,2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на взносы в </w:t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некоммерческую</w:t>
      </w:r>
      <w:proofErr w:type="gram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«Фонд капитального ремонта». По подразделу «Благоустройство» расходы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-112,4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29CA" w:rsidRDefault="002B29CA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</w:t>
      </w:r>
      <w:r w:rsidR="000F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оплату уличного осве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на территории поселения направлено  37,6 тыс. рублей;</w:t>
      </w:r>
    </w:p>
    <w:p w:rsidR="002B29CA" w:rsidRDefault="002B29CA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работы по благоустройству территорий -15,2 тыс. рублей;</w:t>
      </w:r>
    </w:p>
    <w:p w:rsidR="0045283E" w:rsidRPr="0045283E" w:rsidRDefault="002B29CA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устройство деревянных тротуаров в селе  Шейбухта по </w:t>
      </w:r>
      <w:r w:rsidR="000A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«Народный бюджет» - 59,6 тыс. рублей.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месяцами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расходы</w:t>
      </w:r>
      <w:r w:rsidR="000F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снизились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52,5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не осуществлялись.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340,5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64,2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расходы у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35,5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2B29CA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EF7C26">
        <w:rPr>
          <w:rFonts w:ascii="Times New Roman" w:eastAsia="Times New Roman" w:hAnsi="Times New Roman" w:cs="Times New Roman"/>
          <w:sz w:val="28"/>
          <w:szCs w:val="28"/>
          <w:lang w:eastAsia="ru-RU"/>
        </w:rPr>
        <w:t>340,5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F7C26">
        <w:rPr>
          <w:rFonts w:ascii="Times New Roman" w:eastAsia="Times New Roman" w:hAnsi="Times New Roman" w:cs="Times New Roman"/>
          <w:sz w:val="28"/>
          <w:szCs w:val="28"/>
          <w:lang w:eastAsia="ru-RU"/>
        </w:rPr>
        <w:t>64,2%)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F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направлены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муниципального задания МБУК «Шейбухтовский  Дом культуры»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BDB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составили 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  года расходы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24,0%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D2BDB" w:rsidRP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выплату ЕДК работникам МБУК «Шейбухтовский Дом культуры».</w:t>
      </w: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 По сравнению с 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 года расходы увеличились на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C4446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 на проведение спортивных мероприятий в поселении.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анализа исполнения бюджета поселения 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в отношении органов местного самоуправления предоставлена следующими данными: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 года -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снижение штатной численности на 0,3 шт. единицы.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578,2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 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93E">
        <w:rPr>
          <w:rFonts w:ascii="Times New Roman" w:eastAsia="Times New Roman" w:hAnsi="Times New Roman" w:cs="Times New Roman"/>
          <w:sz w:val="28"/>
          <w:szCs w:val="28"/>
          <w:lang w:eastAsia="ru-RU"/>
        </w:rPr>
        <w:t>573,3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6820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расходов на оплату труда работников аппарата управления в общей сумме расходов бюджета поселения за </w:t>
      </w:r>
      <w:r w:rsidR="003E6A4E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составила  </w:t>
      </w:r>
      <w:r w:rsidR="0037293E">
        <w:rPr>
          <w:rFonts w:ascii="Times New Roman" w:eastAsia="Times New Roman" w:hAnsi="Times New Roman" w:cs="Times New Roman"/>
          <w:sz w:val="28"/>
          <w:szCs w:val="28"/>
          <w:lang w:eastAsia="ru-RU"/>
        </w:rPr>
        <w:t>33,6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расходов. Наблюдается </w:t>
      </w:r>
      <w:r w:rsidR="00372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снижение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оплату труда работников органа местного самоуправления  за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по сравнению с аналогичным периодом прошлого года на </w:t>
      </w:r>
      <w:r w:rsidR="0037293E"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293E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72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в связи с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</w:t>
      </w:r>
      <w:r w:rsidR="0037293E">
        <w:rPr>
          <w:rFonts w:ascii="Times New Roman" w:eastAsia="Times New Roman" w:hAnsi="Times New Roman" w:cs="Times New Roman"/>
          <w:sz w:val="28"/>
          <w:szCs w:val="28"/>
          <w:lang w:eastAsia="ru-RU"/>
        </w:rPr>
        <w:t>м штатной численности на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0,3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отношении муниципальных учреждений представлена в следующей форме.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составило  1 (в т.</w:t>
      </w:r>
      <w:r w:rsidR="0031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финансируемых за счет собственных доходов  – 1), на 01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– 1 (в т.</w:t>
      </w:r>
      <w:r w:rsidR="00314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финансируемых за счет собственных доходов – 1).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составило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2016года –2,0 шт. единиц. Штатная численность работников муниципальных учреждений поселения на 01.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10.2016 года в сравнении с 01.10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года сократилась на 0,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штатные единицы, или на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связано с процессом оптимизации штатной численности в муниципальных учреждениях.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–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209,2</w:t>
      </w:r>
      <w:r w:rsidR="00FA41D8" w:rsidRP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–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196,2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расходов на оплату труда работников муниципальных учреждений  в общей сумме расходов бюджета поселения  за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составила 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FA41D8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снижение    расходов на оплату труда работников муниципальных учреждений  на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026D5A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641B6B" w:rsidRPr="0045283E" w:rsidRDefault="00641B6B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Первоначальный бюджет поселения на 2016 год принят без дефицита. В течение </w:t>
      </w:r>
      <w:r w:rsidR="00641B6B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изменения в бюджет поселения вносились</w:t>
      </w:r>
      <w:r w:rsidR="0064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раз, в котором предусмотрен дефицит </w:t>
      </w:r>
      <w:r w:rsidR="0051380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в</w:t>
      </w:r>
      <w:r w:rsidR="0064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26,7 тыс. рублей.</w:t>
      </w:r>
    </w:p>
    <w:p w:rsidR="0045283E" w:rsidRPr="0045283E" w:rsidRDefault="0045283E" w:rsidP="0045283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Бюджет поселения за </w:t>
      </w:r>
      <w:r w:rsidR="0051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исполнен с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1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20,0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Источником финансирования дефицита бюджета поселения являются остатки средств бюджета на начало 2016 года в сумме 26,7 тыс. рублей,  в том числе средства Дорожного фонда поселения – 20,1 тыс. рублей.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Шейбухтовское от 25 декабря 2015 года №59 установлен верхний предел муниципального внутреннего долга поселения по состоянию на 1 января 2017 года в сумме 0,0 тыс. рублей.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</w:t>
      </w:r>
      <w:r w:rsidR="0051380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 в 2016 году не запланировано, муниципального долга не имеется.</w:t>
      </w: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452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513803" w:rsidRPr="0045283E" w:rsidRDefault="00513803" w:rsidP="0045283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кредиторской задолженности по состоянию на 01 января 2015 года 0,0 тыс. рублей, на 01  </w:t>
      </w:r>
      <w:r w:rsidR="0051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 года – 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>133,2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января 2016 года – 0,0 тыс. рублей (в том числе просроченной -0,0 тыс. рублей), на 01 </w:t>
      </w:r>
      <w:r w:rsidR="00513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– </w:t>
      </w:r>
      <w:r w:rsidR="00513803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по просроченной задолженности отсутствуют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5AFB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2016 года по сравнению с началом прошлого года не изменяется и составляет 0,0 тыс. рублей. В ходе исполнения бюджета поселения за 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объем кредиторской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сумма</w:t>
      </w:r>
      <w:r w:rsidR="00025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составила– 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сравнении с аналогичным периодом прошлого года наблюдается снижение кредиторской задолженности на 95,3 тыс. рублей,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или на 71,5 %.</w:t>
      </w:r>
    </w:p>
    <w:p w:rsidR="0045283E" w:rsidRPr="0045283E" w:rsidRDefault="00C11892" w:rsidP="00C11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в разрезе видов кредиторской задолженности на предоставляется возможным в связи с не предоставлением данных.</w:t>
      </w:r>
      <w:proofErr w:type="gramEnd"/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на 01 января 2016 года  составил 5,9 тыс. рублей, на 01 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года 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не предоставлены.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на 2016 год» 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2016 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</w:t>
      </w:r>
      <w:r w:rsidR="00A8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C1169E" w:rsidRDefault="00A875F8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За 9 месяцев 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доходы бюджета поселения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1725,0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67,7 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2546,9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75,2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31,0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1649,8 тыс.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земельный налог, </w:t>
      </w:r>
      <w:r w:rsidR="00C1169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</w:t>
      </w:r>
      <w:proofErr w:type="gramStart"/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доходы физических лиц и госпошлина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доля которых в объеме налоговых и неналоговых доходов бюджета поселения составила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90,7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95,4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1705,0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66,2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2573,6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283E" w:rsidRPr="00C1169E" w:rsidRDefault="00C8200D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социальную сферу израсходовано 377,9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="0045283E"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производилось финансирование расходов по</w:t>
      </w:r>
      <w:r w:rsidR="000A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</w:t>
      </w:r>
      <w:r w:rsidRP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«Образование».</w:t>
      </w:r>
    </w:p>
    <w:p w:rsidR="0045283E" w:rsidRPr="00EB510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 разделам классификации расходов уровень исполнения к годовым назначениям составил менее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C8200D" w:rsidRDefault="0045283E" w:rsidP="00C82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 сравнении задолженности по  налоговы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платежам  по состоянию на 01.10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с аналогичным периодом 2015 года   произошло увеличение на </w:t>
      </w:r>
      <w:r w:rsidR="00C8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85,0</w:t>
      </w:r>
      <w:r w:rsidR="00C8200D"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C82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60,1 </w:t>
      </w:r>
      <w:r w:rsidR="00C8200D"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в том числе в разрезе налоговых источников:</w:t>
      </w:r>
    </w:p>
    <w:p w:rsidR="00C8200D" w:rsidRPr="0045283E" w:rsidRDefault="00C8200D" w:rsidP="00C82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по налогу на доходы физических лиц на 1,0 тыс. рублей, или на 100 процентов;</w:t>
      </w:r>
    </w:p>
    <w:p w:rsidR="00C8200D" w:rsidRPr="0045283E" w:rsidRDefault="00C8200D" w:rsidP="00C820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80,9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81,3</w:t>
      </w: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45283E" w:rsidRPr="00EB5102" w:rsidRDefault="00C8200D" w:rsidP="00C8200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B5102" w:rsidRPr="00EB510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бюджет поселения исполнен с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5283E" w:rsidRPr="00F058CA" w:rsidRDefault="0045283E" w:rsidP="00C8200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произошло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  по сравнению с началом года на 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пред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5102" w:rsidRPr="00EB51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ставлены.</w:t>
      </w:r>
    </w:p>
    <w:p w:rsidR="0045283E" w:rsidRPr="00EB510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283E" w:rsidRPr="0010783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 связи </w:t>
      </w:r>
      <w:r w:rsidR="00E26C3A"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ростом </w:t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кредиторской задолженности, принять все  необходимые меры по  ее сокращению.</w:t>
      </w: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3.Принять </w:t>
      </w:r>
      <w:r w:rsidR="00C8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исчерпывающие </w:t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повышению исполнения  собственных доходов.</w:t>
      </w: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10783A" w:rsidRDefault="0045283E" w:rsidP="0045283E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10783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</w:p>
    <w:p w:rsidR="0045283E" w:rsidRPr="0010783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8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М.И.Шестакова</w:t>
      </w:r>
    </w:p>
    <w:p w:rsidR="0045283E" w:rsidRPr="0010783A" w:rsidRDefault="0045283E" w:rsidP="0045283E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783A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</w:t>
      </w:r>
    </w:p>
    <w:p w:rsidR="0045283E" w:rsidRPr="0010783A" w:rsidRDefault="0045283E" w:rsidP="0045283E">
      <w:pPr>
        <w:rPr>
          <w:rFonts w:ascii="Calibri" w:eastAsia="Times New Roman" w:hAnsi="Calibri" w:cs="Times New Roman"/>
          <w:lang w:eastAsia="ru-RU"/>
        </w:rPr>
      </w:pPr>
    </w:p>
    <w:p w:rsidR="0045283E" w:rsidRPr="00F058CA" w:rsidRDefault="0045283E" w:rsidP="0045283E">
      <w:pPr>
        <w:rPr>
          <w:rFonts w:ascii="Calibri" w:eastAsia="Times New Roman" w:hAnsi="Calibri" w:cs="Times New Roman"/>
          <w:color w:val="C00000"/>
          <w:lang w:eastAsia="ru-RU"/>
        </w:rPr>
      </w:pPr>
    </w:p>
    <w:p w:rsidR="004D2BC0" w:rsidRPr="00F058CA" w:rsidRDefault="004D2BC0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D2BC0" w:rsidRPr="00F058CA" w:rsidSect="00A43590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3A" w:rsidRDefault="0097293A">
      <w:pPr>
        <w:spacing w:after="0" w:line="240" w:lineRule="auto"/>
      </w:pPr>
      <w:r>
        <w:separator/>
      </w:r>
    </w:p>
  </w:endnote>
  <w:endnote w:type="continuationSeparator" w:id="0">
    <w:p w:rsidR="0097293A" w:rsidRDefault="0097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3A" w:rsidRDefault="0097293A">
      <w:pPr>
        <w:spacing w:after="0" w:line="240" w:lineRule="auto"/>
      </w:pPr>
      <w:r>
        <w:separator/>
      </w:r>
    </w:p>
  </w:footnote>
  <w:footnote w:type="continuationSeparator" w:id="0">
    <w:p w:rsidR="0097293A" w:rsidRDefault="0097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CA" w:rsidRDefault="001140CA" w:rsidP="00A435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140CA" w:rsidRDefault="001140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0CA" w:rsidRDefault="001140CA" w:rsidP="00A435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BD0">
      <w:rPr>
        <w:rStyle w:val="a8"/>
        <w:noProof/>
      </w:rPr>
      <w:t>15</w:t>
    </w:r>
    <w:r>
      <w:rPr>
        <w:rStyle w:val="a8"/>
      </w:rPr>
      <w:fldChar w:fldCharType="end"/>
    </w:r>
  </w:p>
  <w:p w:rsidR="001140CA" w:rsidRDefault="001140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8"/>
    <w:rsid w:val="000152F0"/>
    <w:rsid w:val="00025618"/>
    <w:rsid w:val="00025AFB"/>
    <w:rsid w:val="00026D5A"/>
    <w:rsid w:val="00040F73"/>
    <w:rsid w:val="00056B35"/>
    <w:rsid w:val="00077D63"/>
    <w:rsid w:val="000931E3"/>
    <w:rsid w:val="000A4C8C"/>
    <w:rsid w:val="000C7CC6"/>
    <w:rsid w:val="000E4E9D"/>
    <w:rsid w:val="000F6935"/>
    <w:rsid w:val="0010783A"/>
    <w:rsid w:val="001140CA"/>
    <w:rsid w:val="00144850"/>
    <w:rsid w:val="00154D65"/>
    <w:rsid w:val="001570D8"/>
    <w:rsid w:val="001870E7"/>
    <w:rsid w:val="00196D73"/>
    <w:rsid w:val="001A2F0A"/>
    <w:rsid w:val="001D2468"/>
    <w:rsid w:val="001E60DB"/>
    <w:rsid w:val="00270E54"/>
    <w:rsid w:val="002B29CA"/>
    <w:rsid w:val="002D3F21"/>
    <w:rsid w:val="002E1D5D"/>
    <w:rsid w:val="002E6DD6"/>
    <w:rsid w:val="003023F6"/>
    <w:rsid w:val="0031425D"/>
    <w:rsid w:val="0037293E"/>
    <w:rsid w:val="003A2298"/>
    <w:rsid w:val="003A48A7"/>
    <w:rsid w:val="003C4446"/>
    <w:rsid w:val="003E3C0B"/>
    <w:rsid w:val="003E6A4E"/>
    <w:rsid w:val="003F0073"/>
    <w:rsid w:val="0040286D"/>
    <w:rsid w:val="0041186F"/>
    <w:rsid w:val="0043651F"/>
    <w:rsid w:val="0045283E"/>
    <w:rsid w:val="00467585"/>
    <w:rsid w:val="00476BD0"/>
    <w:rsid w:val="004A6820"/>
    <w:rsid w:val="004B6266"/>
    <w:rsid w:val="004D13D5"/>
    <w:rsid w:val="004D2BC0"/>
    <w:rsid w:val="004E670F"/>
    <w:rsid w:val="00513803"/>
    <w:rsid w:val="005267C9"/>
    <w:rsid w:val="00535838"/>
    <w:rsid w:val="0054398B"/>
    <w:rsid w:val="005643CD"/>
    <w:rsid w:val="00597CE5"/>
    <w:rsid w:val="005B4502"/>
    <w:rsid w:val="005B59E7"/>
    <w:rsid w:val="00641B6B"/>
    <w:rsid w:val="006846F3"/>
    <w:rsid w:val="006A65A9"/>
    <w:rsid w:val="006F140D"/>
    <w:rsid w:val="006F6775"/>
    <w:rsid w:val="007077A9"/>
    <w:rsid w:val="00720750"/>
    <w:rsid w:val="0074643E"/>
    <w:rsid w:val="007542C0"/>
    <w:rsid w:val="007B65A5"/>
    <w:rsid w:val="007F2B72"/>
    <w:rsid w:val="008569A3"/>
    <w:rsid w:val="00857012"/>
    <w:rsid w:val="008A7A35"/>
    <w:rsid w:val="00915991"/>
    <w:rsid w:val="00944F42"/>
    <w:rsid w:val="009639AC"/>
    <w:rsid w:val="0097293A"/>
    <w:rsid w:val="009976C5"/>
    <w:rsid w:val="009D3FD2"/>
    <w:rsid w:val="009D45F6"/>
    <w:rsid w:val="009F5DBD"/>
    <w:rsid w:val="00A062B0"/>
    <w:rsid w:val="00A16D51"/>
    <w:rsid w:val="00A235C6"/>
    <w:rsid w:val="00A27F28"/>
    <w:rsid w:val="00A43388"/>
    <w:rsid w:val="00A43590"/>
    <w:rsid w:val="00A5383B"/>
    <w:rsid w:val="00A65B63"/>
    <w:rsid w:val="00A86EB0"/>
    <w:rsid w:val="00A875F8"/>
    <w:rsid w:val="00AB69B3"/>
    <w:rsid w:val="00B02EB7"/>
    <w:rsid w:val="00B2392E"/>
    <w:rsid w:val="00B462D2"/>
    <w:rsid w:val="00B86541"/>
    <w:rsid w:val="00BB0C86"/>
    <w:rsid w:val="00C020E8"/>
    <w:rsid w:val="00C058BD"/>
    <w:rsid w:val="00C1169E"/>
    <w:rsid w:val="00C11892"/>
    <w:rsid w:val="00C41622"/>
    <w:rsid w:val="00C46135"/>
    <w:rsid w:val="00C8200D"/>
    <w:rsid w:val="00CD2BDB"/>
    <w:rsid w:val="00D442EE"/>
    <w:rsid w:val="00D75F64"/>
    <w:rsid w:val="00D95BEB"/>
    <w:rsid w:val="00DF43DC"/>
    <w:rsid w:val="00E26C3A"/>
    <w:rsid w:val="00E502E0"/>
    <w:rsid w:val="00E61F3D"/>
    <w:rsid w:val="00EA44FB"/>
    <w:rsid w:val="00EB5102"/>
    <w:rsid w:val="00ED6670"/>
    <w:rsid w:val="00EF7C26"/>
    <w:rsid w:val="00F058CA"/>
    <w:rsid w:val="00F575BA"/>
    <w:rsid w:val="00FA41D8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83E"/>
  </w:style>
  <w:style w:type="table" w:styleId="a3">
    <w:name w:val="Table Grid"/>
    <w:basedOn w:val="a1"/>
    <w:rsid w:val="0045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2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5283E"/>
  </w:style>
  <w:style w:type="paragraph" w:customStyle="1" w:styleId="ConsPlusTitle">
    <w:name w:val="ConsPlusTitle"/>
    <w:rsid w:val="0045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52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528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528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8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52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528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528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83E"/>
  </w:style>
  <w:style w:type="table" w:styleId="a3">
    <w:name w:val="Table Grid"/>
    <w:basedOn w:val="a1"/>
    <w:rsid w:val="0045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2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5283E"/>
  </w:style>
  <w:style w:type="paragraph" w:customStyle="1" w:styleId="ConsPlusTitle">
    <w:name w:val="ConsPlusTitle"/>
    <w:rsid w:val="0045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52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528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528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8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52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528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528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9 мес.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аренды имущества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28</c:v>
                </c:pt>
                <c:pt idx="1">
                  <c:v>115.7</c:v>
                </c:pt>
                <c:pt idx="2">
                  <c:v>57.9</c:v>
                </c:pt>
                <c:pt idx="3">
                  <c:v>46.4</c:v>
                </c:pt>
                <c:pt idx="4">
                  <c:v>8.6</c:v>
                </c:pt>
                <c:pt idx="5">
                  <c:v>23.5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9 мес.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аренды имущества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7.7</c:v>
                </c:pt>
                <c:pt idx="1">
                  <c:v>0</c:v>
                </c:pt>
                <c:pt idx="2">
                  <c:v>25.2</c:v>
                </c:pt>
                <c:pt idx="3">
                  <c:v>28</c:v>
                </c:pt>
                <c:pt idx="4">
                  <c:v>7.3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22496128"/>
        <c:axId val="122497664"/>
        <c:axId val="0"/>
      </c:bar3DChart>
      <c:catAx>
        <c:axId val="122496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97664"/>
        <c:crosses val="autoZero"/>
        <c:auto val="1"/>
        <c:lblAlgn val="ctr"/>
        <c:lblOffset val="100"/>
        <c:noMultiLvlLbl val="0"/>
      </c:catAx>
      <c:valAx>
        <c:axId val="12249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496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 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Лист1!$B$35:$B$39</c:f>
              <c:numCache>
                <c:formatCode>General</c:formatCode>
                <c:ptCount val="5"/>
                <c:pt idx="0">
                  <c:v>1262</c:v>
                </c:pt>
                <c:pt idx="1">
                  <c:v>56.2</c:v>
                </c:pt>
                <c:pt idx="2">
                  <c:v>123.1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факт 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Лист1!$A$35:$A$39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Лист1!$C$35:$C$39</c:f>
              <c:numCache>
                <c:formatCode>General</c:formatCode>
                <c:ptCount val="5"/>
                <c:pt idx="0">
                  <c:v>1481.6</c:v>
                </c:pt>
                <c:pt idx="1">
                  <c:v>68.5</c:v>
                </c:pt>
                <c:pt idx="2">
                  <c:v>55</c:v>
                </c:pt>
                <c:pt idx="3">
                  <c:v>29.8</c:v>
                </c:pt>
                <c:pt idx="4">
                  <c:v>14.9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2528128"/>
        <c:axId val="122529664"/>
        <c:axId val="0"/>
      </c:bar3DChart>
      <c:catAx>
        <c:axId val="122528128"/>
        <c:scaling>
          <c:orientation val="minMax"/>
        </c:scaling>
        <c:delete val="0"/>
        <c:axPos val="l"/>
        <c:majorTickMark val="out"/>
        <c:minorTickMark val="none"/>
        <c:tickLblPos val="nextTo"/>
        <c:crossAx val="122529664"/>
        <c:crosses val="autoZero"/>
        <c:auto val="1"/>
        <c:lblAlgn val="ctr"/>
        <c:lblOffset val="100"/>
        <c:noMultiLvlLbl val="0"/>
      </c:catAx>
      <c:valAx>
        <c:axId val="122529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252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 факт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безопасность 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1073.9000000000001</c:v>
                </c:pt>
                <c:pt idx="1">
                  <c:v>55.8</c:v>
                </c:pt>
                <c:pt idx="2">
                  <c:v>190.1</c:v>
                </c:pt>
                <c:pt idx="3">
                  <c:v>168.1</c:v>
                </c:pt>
                <c:pt idx="4">
                  <c:v>0</c:v>
                </c:pt>
                <c:pt idx="5">
                  <c:v>305</c:v>
                </c:pt>
                <c:pt idx="6">
                  <c:v>30.9</c:v>
                </c:pt>
                <c:pt idx="7">
                  <c:v>11.5</c:v>
                </c:pt>
                <c:pt idx="8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факт 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Национальная безопасность 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1107.8</c:v>
                </c:pt>
                <c:pt idx="1">
                  <c:v>60.6</c:v>
                </c:pt>
                <c:pt idx="2">
                  <c:v>38.700000000000003</c:v>
                </c:pt>
                <c:pt idx="3">
                  <c:v>115.6</c:v>
                </c:pt>
                <c:pt idx="4">
                  <c:v>0</c:v>
                </c:pt>
                <c:pt idx="5">
                  <c:v>340.5</c:v>
                </c:pt>
                <c:pt idx="6">
                  <c:v>23.4</c:v>
                </c:pt>
                <c:pt idx="7">
                  <c:v>14</c:v>
                </c:pt>
                <c:pt idx="8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596288"/>
        <c:axId val="131597824"/>
        <c:axId val="0"/>
      </c:bar3DChart>
      <c:catAx>
        <c:axId val="131596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31597824"/>
        <c:crosses val="autoZero"/>
        <c:auto val="1"/>
        <c:lblAlgn val="ctr"/>
        <c:lblOffset val="100"/>
        <c:noMultiLvlLbl val="0"/>
      </c:catAx>
      <c:valAx>
        <c:axId val="1315978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1596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994984825966417"/>
          <c:y val="0.12011964984823824"/>
          <c:w val="0.82895083169548933"/>
          <c:h val="0.79739865850102065"/>
        </c:manualLayout>
      </c:layout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Лист1!$A$225:$A$233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безопасность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Лист1!$B$225:$B$233</c:f>
              <c:numCache>
                <c:formatCode>0.00%</c:formatCode>
                <c:ptCount val="9"/>
                <c:pt idx="0">
                  <c:v>0.65</c:v>
                </c:pt>
                <c:pt idx="1">
                  <c:v>3.5000000000000003E-2</c:v>
                </c:pt>
                <c:pt idx="2">
                  <c:v>2.1999999999999999E-2</c:v>
                </c:pt>
                <c:pt idx="3">
                  <c:v>6.8000000000000005E-2</c:v>
                </c:pt>
                <c:pt idx="4">
                  <c:v>3.0000000000000001E-3</c:v>
                </c:pt>
                <c:pt idx="5" formatCode="General">
                  <c:v>0</c:v>
                </c:pt>
                <c:pt idx="6">
                  <c:v>0.2</c:v>
                </c:pt>
                <c:pt idx="7">
                  <c:v>1.4E-2</c:v>
                </c:pt>
                <c:pt idx="8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1AD4-3A34-4E25-B17C-C3C490AB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2016-10-20T06:48:00Z</cp:lastPrinted>
  <dcterms:created xsi:type="dcterms:W3CDTF">2016-11-09T11:45:00Z</dcterms:created>
  <dcterms:modified xsi:type="dcterms:W3CDTF">2016-11-09T11:45:00Z</dcterms:modified>
</cp:coreProperties>
</file>