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5D00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B56834">
        <w:rPr>
          <w:sz w:val="26"/>
          <w:szCs w:val="26"/>
        </w:rPr>
        <w:t xml:space="preserve"> </w:t>
      </w:r>
      <w:r>
        <w:rPr>
          <w:sz w:val="26"/>
          <w:szCs w:val="26"/>
        </w:rPr>
        <w:t>Дудина</w:t>
      </w:r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7F7199">
        <w:rPr>
          <w:sz w:val="28"/>
          <w:szCs w:val="28"/>
        </w:rPr>
        <w:t>18</w:t>
      </w:r>
      <w:r>
        <w:rPr>
          <w:sz w:val="28"/>
          <w:szCs w:val="28"/>
        </w:rPr>
        <w:t xml:space="preserve">" </w:t>
      </w:r>
      <w:r w:rsidR="00570AD5">
        <w:rPr>
          <w:sz w:val="28"/>
          <w:szCs w:val="28"/>
        </w:rPr>
        <w:t>м</w:t>
      </w:r>
      <w:r w:rsidR="008A4241">
        <w:rPr>
          <w:sz w:val="28"/>
          <w:szCs w:val="28"/>
        </w:rPr>
        <w:t>ая</w:t>
      </w:r>
      <w:r w:rsidR="00B367E4">
        <w:rPr>
          <w:sz w:val="28"/>
          <w:szCs w:val="28"/>
        </w:rPr>
        <w:t xml:space="preserve"> </w:t>
      </w:r>
      <w:r w:rsidR="007E5846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2016 </w:t>
      </w:r>
      <w:r w:rsidR="00492FE0">
        <w:rPr>
          <w:sz w:val="28"/>
          <w:szCs w:val="28"/>
        </w:rPr>
        <w:t>года</w:t>
      </w:r>
    </w:p>
    <w:p w:rsidR="00205179" w:rsidRDefault="00205179" w:rsidP="00205179">
      <w:pPr>
        <w:jc w:val="center"/>
        <w:rPr>
          <w:sz w:val="28"/>
          <w:szCs w:val="28"/>
        </w:rPr>
      </w:pPr>
    </w:p>
    <w:p w:rsidR="00205179" w:rsidRDefault="00205179" w:rsidP="00205179">
      <w:pPr>
        <w:rPr>
          <w:sz w:val="28"/>
          <w:szCs w:val="28"/>
        </w:rPr>
      </w:pPr>
    </w:p>
    <w:p w:rsidR="00205179" w:rsidRDefault="00205179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</w:t>
      </w:r>
      <w:r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</w:t>
      </w:r>
      <w:r w:rsidR="00B367E4">
        <w:rPr>
          <w:sz w:val="28"/>
          <w:szCs w:val="28"/>
        </w:rPr>
        <w:t>, пунктом 7 раздела «Экспертно-аналитические мероприятия» Плана работы ревизионной комиссии на 2016 год</w:t>
      </w:r>
      <w:r>
        <w:rPr>
          <w:sz w:val="28"/>
          <w:szCs w:val="28"/>
        </w:rPr>
        <w:t xml:space="preserve"> ревизионной комиссией проведена экспертиза проекта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B367E4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367E4">
        <w:rPr>
          <w:b/>
          <w:sz w:val="28"/>
          <w:szCs w:val="28"/>
        </w:rPr>
        <w:t>6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</w:t>
      </w:r>
      <w:r w:rsidR="008A4241">
        <w:rPr>
          <w:sz w:val="28"/>
          <w:szCs w:val="28"/>
        </w:rPr>
        <w:t>связано с корректировкой объемов налоговых доходов бюджета района, изменением объемов безвозмездных поступлений из областного бюджета и корректировкой лимитов бюджетных обязательств по разделам: «Общегосударственные вопросы», «Национальная экономика», «Жилищно-коммунальное хозяйство», «Социальная политика» и «Образование».</w:t>
      </w:r>
    </w:p>
    <w:p w:rsidR="00205179" w:rsidRDefault="00192A97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 и дополнения вносятся </w:t>
      </w:r>
      <w:r w:rsidR="00026DE0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раз.</w:t>
      </w:r>
      <w:r w:rsidR="00026DE0" w:rsidRPr="00026DE0">
        <w:rPr>
          <w:sz w:val="28"/>
          <w:szCs w:val="28"/>
        </w:rPr>
        <w:t xml:space="preserve"> </w:t>
      </w:r>
      <w:r w:rsidR="00026DE0">
        <w:rPr>
          <w:sz w:val="28"/>
          <w:szCs w:val="28"/>
        </w:rPr>
        <w:t>Предыдущие  два изменения были внесены решениями Представительного Собрания района №3 от 26.02.2016 года  и №20 от 15.04.2016 года.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="00885CD3">
        <w:rPr>
          <w:sz w:val="28"/>
          <w:szCs w:val="28"/>
        </w:rPr>
        <w:t xml:space="preserve"> и расходов</w:t>
      </w:r>
      <w:r w:rsidRPr="003D16E7">
        <w:rPr>
          <w:sz w:val="28"/>
          <w:szCs w:val="28"/>
        </w:rPr>
        <w:t xml:space="preserve"> бюджета района </w:t>
      </w:r>
      <w:r>
        <w:rPr>
          <w:sz w:val="28"/>
          <w:szCs w:val="28"/>
        </w:rPr>
        <w:t xml:space="preserve">на 2016 год  увеличится на   14325,6 тыс. рублей и составит   </w:t>
      </w:r>
      <w:r w:rsidR="00885CD3">
        <w:rPr>
          <w:sz w:val="28"/>
          <w:szCs w:val="28"/>
        </w:rPr>
        <w:t>186609,4 тыс. рублей.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</w:t>
      </w:r>
      <w:r w:rsidR="00885CD3">
        <w:rPr>
          <w:sz w:val="28"/>
          <w:szCs w:val="28"/>
        </w:rPr>
        <w:t>без дефицита бюджета района.</w:t>
      </w: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</w:p>
    <w:p w:rsidR="00026DE0" w:rsidRDefault="00026DE0" w:rsidP="00026DE0">
      <w:pPr>
        <w:widowControl w:val="0"/>
        <w:jc w:val="center"/>
        <w:rPr>
          <w:sz w:val="28"/>
          <w:szCs w:val="28"/>
        </w:rPr>
      </w:pPr>
      <w:r w:rsidRPr="00CA74A3">
        <w:rPr>
          <w:sz w:val="28"/>
          <w:szCs w:val="28"/>
        </w:rPr>
        <w:t>Динамика основных показателей бюджета</w:t>
      </w:r>
      <w:r>
        <w:rPr>
          <w:sz w:val="28"/>
          <w:szCs w:val="28"/>
        </w:rPr>
        <w:t xml:space="preserve"> района на 201</w:t>
      </w:r>
      <w:r w:rsidR="00885CD3">
        <w:rPr>
          <w:sz w:val="28"/>
          <w:szCs w:val="28"/>
        </w:rPr>
        <w:t>6</w:t>
      </w:r>
      <w:r>
        <w:rPr>
          <w:sz w:val="28"/>
          <w:szCs w:val="28"/>
        </w:rPr>
        <w:t xml:space="preserve"> год с учетом предлагаемых поправок приведена</w:t>
      </w:r>
      <w:r w:rsidRPr="00CA74A3">
        <w:rPr>
          <w:sz w:val="28"/>
          <w:szCs w:val="28"/>
        </w:rPr>
        <w:t xml:space="preserve"> в следующей таблице.</w:t>
      </w:r>
    </w:p>
    <w:p w:rsidR="00026DE0" w:rsidRDefault="00026DE0" w:rsidP="00026DE0">
      <w:pPr>
        <w:widowControl w:val="0"/>
        <w:jc w:val="center"/>
        <w:rPr>
          <w:sz w:val="28"/>
          <w:szCs w:val="28"/>
        </w:rPr>
      </w:pPr>
    </w:p>
    <w:p w:rsidR="00026DE0" w:rsidRPr="002D550E" w:rsidRDefault="00026DE0" w:rsidP="00026DE0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CA74A3">
        <w:rPr>
          <w:sz w:val="28"/>
          <w:szCs w:val="28"/>
        </w:rPr>
        <w:t xml:space="preserve">Таблица № 1                            </w:t>
      </w:r>
      <w:r>
        <w:rPr>
          <w:sz w:val="28"/>
          <w:szCs w:val="28"/>
        </w:rPr>
        <w:t xml:space="preserve">                                           </w:t>
      </w:r>
      <w:r w:rsidRPr="00CA74A3">
        <w:rPr>
          <w:sz w:val="28"/>
          <w:szCs w:val="28"/>
        </w:rPr>
        <w:t xml:space="preserve">              </w:t>
      </w:r>
      <w:r w:rsidRPr="002D550E">
        <w:rPr>
          <w:sz w:val="28"/>
          <w:szCs w:val="28"/>
        </w:rPr>
        <w:t>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2977"/>
        <w:gridCol w:w="2268"/>
      </w:tblGrid>
      <w:tr w:rsidR="00885CD3" w:rsidRPr="001F358D" w:rsidTr="00885CD3">
        <w:trPr>
          <w:trHeight w:val="2881"/>
        </w:trPr>
        <w:tc>
          <w:tcPr>
            <w:tcW w:w="1560" w:type="dxa"/>
          </w:tcPr>
          <w:p w:rsidR="00885CD3" w:rsidRPr="009F308A" w:rsidRDefault="00885CD3" w:rsidP="006E68FC">
            <w:pPr>
              <w:widowControl w:val="0"/>
              <w:jc w:val="center"/>
            </w:pPr>
            <w:r w:rsidRPr="009F308A">
              <w:t>Показатели</w:t>
            </w:r>
          </w:p>
        </w:tc>
        <w:tc>
          <w:tcPr>
            <w:tcW w:w="2693" w:type="dxa"/>
          </w:tcPr>
          <w:p w:rsidR="00885CD3" w:rsidRPr="009F308A" w:rsidRDefault="00885CD3" w:rsidP="00885CD3">
            <w:pPr>
              <w:widowControl w:val="0"/>
              <w:ind w:firstLine="34"/>
              <w:jc w:val="both"/>
            </w:pPr>
            <w:r w:rsidRPr="009F308A">
              <w:t>Первонача</w:t>
            </w:r>
            <w:r>
              <w:t xml:space="preserve">льно утвержденный бюджет на 2016 </w:t>
            </w:r>
            <w:r w:rsidRPr="009F308A">
              <w:t>год</w:t>
            </w:r>
            <w:r>
              <w:t xml:space="preserve"> (с учетом поправок от 26.02 и  15.04 2016 года)</w:t>
            </w:r>
          </w:p>
        </w:tc>
        <w:tc>
          <w:tcPr>
            <w:tcW w:w="2977" w:type="dxa"/>
          </w:tcPr>
          <w:p w:rsidR="00885CD3" w:rsidRPr="009F308A" w:rsidRDefault="00885CD3" w:rsidP="00885CD3">
            <w:pPr>
              <w:widowControl w:val="0"/>
              <w:jc w:val="center"/>
            </w:pPr>
            <w:r>
              <w:t>Бюджет с учетом предлагаемых поправок 20 мая 2016 года</w:t>
            </w:r>
          </w:p>
        </w:tc>
        <w:tc>
          <w:tcPr>
            <w:tcW w:w="2268" w:type="dxa"/>
          </w:tcPr>
          <w:p w:rsidR="00885CD3" w:rsidRPr="009F308A" w:rsidRDefault="00885CD3" w:rsidP="006E68FC">
            <w:pPr>
              <w:widowControl w:val="0"/>
              <w:jc w:val="center"/>
            </w:pPr>
            <w:r w:rsidRPr="009F308A">
              <w:t>Отклонения показателей предлагаемых поправок от утвержденных показателей</w:t>
            </w:r>
          </w:p>
          <w:p w:rsidR="00885CD3" w:rsidRPr="009F308A" w:rsidRDefault="00885CD3" w:rsidP="006E68FC">
            <w:pPr>
              <w:widowControl w:val="0"/>
              <w:jc w:val="center"/>
            </w:pPr>
            <w:r>
              <w:t>от первоначального</w:t>
            </w:r>
            <w:r w:rsidRPr="009F308A">
              <w:t xml:space="preserve"> бюджета </w:t>
            </w:r>
          </w:p>
          <w:p w:rsidR="00885CD3" w:rsidRPr="009F308A" w:rsidRDefault="00885CD3" w:rsidP="006E68FC">
            <w:pPr>
              <w:widowControl w:val="0"/>
              <w:ind w:left="-75"/>
              <w:jc w:val="center"/>
            </w:pPr>
          </w:p>
        </w:tc>
      </w:tr>
      <w:tr w:rsidR="00885CD3" w:rsidRPr="001F358D" w:rsidTr="00885CD3">
        <w:tc>
          <w:tcPr>
            <w:tcW w:w="1560" w:type="dxa"/>
          </w:tcPr>
          <w:p w:rsidR="00885CD3" w:rsidRPr="009F308A" w:rsidRDefault="00885CD3" w:rsidP="006E68FC">
            <w:pPr>
              <w:widowControl w:val="0"/>
              <w:jc w:val="both"/>
            </w:pPr>
            <w:r w:rsidRPr="009F308A">
              <w:t>Доходы</w:t>
            </w:r>
          </w:p>
        </w:tc>
        <w:tc>
          <w:tcPr>
            <w:tcW w:w="2693" w:type="dxa"/>
          </w:tcPr>
          <w:p w:rsidR="00885CD3" w:rsidRPr="009F308A" w:rsidRDefault="00885CD3" w:rsidP="006E68FC">
            <w:pPr>
              <w:widowControl w:val="0"/>
              <w:jc w:val="right"/>
            </w:pPr>
            <w:r>
              <w:t>172283,8</w:t>
            </w:r>
          </w:p>
        </w:tc>
        <w:tc>
          <w:tcPr>
            <w:tcW w:w="2977" w:type="dxa"/>
          </w:tcPr>
          <w:p w:rsidR="00885CD3" w:rsidRPr="009F308A" w:rsidRDefault="00885CD3" w:rsidP="00885CD3">
            <w:pPr>
              <w:widowControl w:val="0"/>
              <w:jc w:val="right"/>
            </w:pPr>
            <w:r>
              <w:t>186609,4</w:t>
            </w:r>
          </w:p>
        </w:tc>
        <w:tc>
          <w:tcPr>
            <w:tcW w:w="2268" w:type="dxa"/>
          </w:tcPr>
          <w:p w:rsidR="00885CD3" w:rsidRPr="009F308A" w:rsidRDefault="0044333E" w:rsidP="0044333E">
            <w:pPr>
              <w:widowControl w:val="0"/>
              <w:ind w:right="-60"/>
              <w:jc w:val="center"/>
            </w:pPr>
            <w:r>
              <w:t xml:space="preserve">                 +14325,6</w:t>
            </w:r>
          </w:p>
        </w:tc>
      </w:tr>
      <w:tr w:rsidR="00885CD3" w:rsidRPr="001F358D" w:rsidTr="00885CD3">
        <w:tc>
          <w:tcPr>
            <w:tcW w:w="1560" w:type="dxa"/>
          </w:tcPr>
          <w:p w:rsidR="00885CD3" w:rsidRPr="009F308A" w:rsidRDefault="00885CD3" w:rsidP="006E68FC">
            <w:pPr>
              <w:widowControl w:val="0"/>
              <w:jc w:val="both"/>
            </w:pPr>
            <w:r w:rsidRPr="009F308A">
              <w:t>Расходы</w:t>
            </w:r>
          </w:p>
        </w:tc>
        <w:tc>
          <w:tcPr>
            <w:tcW w:w="2693" w:type="dxa"/>
          </w:tcPr>
          <w:p w:rsidR="00885CD3" w:rsidRPr="009F308A" w:rsidRDefault="00885CD3" w:rsidP="006E68FC">
            <w:pPr>
              <w:widowControl w:val="0"/>
              <w:jc w:val="right"/>
            </w:pPr>
            <w:r>
              <w:t>172283,8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85CD3" w:rsidRPr="009F308A" w:rsidRDefault="00885CD3" w:rsidP="00885CD3">
            <w:pPr>
              <w:widowControl w:val="0"/>
              <w:jc w:val="right"/>
            </w:pPr>
            <w:r>
              <w:t>186609,4</w:t>
            </w:r>
          </w:p>
        </w:tc>
        <w:tc>
          <w:tcPr>
            <w:tcW w:w="2268" w:type="dxa"/>
          </w:tcPr>
          <w:p w:rsidR="00885CD3" w:rsidRPr="009F308A" w:rsidRDefault="0044333E" w:rsidP="00885CD3">
            <w:pPr>
              <w:widowControl w:val="0"/>
              <w:jc w:val="right"/>
            </w:pPr>
            <w:r>
              <w:t xml:space="preserve"> +14325,6</w:t>
            </w:r>
          </w:p>
        </w:tc>
      </w:tr>
      <w:tr w:rsidR="00885CD3" w:rsidRPr="001F358D" w:rsidTr="00885CD3">
        <w:tc>
          <w:tcPr>
            <w:tcW w:w="1560" w:type="dxa"/>
          </w:tcPr>
          <w:p w:rsidR="00885CD3" w:rsidRPr="009F308A" w:rsidRDefault="00885CD3" w:rsidP="006E68FC">
            <w:pPr>
              <w:widowControl w:val="0"/>
              <w:jc w:val="both"/>
            </w:pPr>
            <w:r w:rsidRPr="009F308A">
              <w:t>Дефицит</w:t>
            </w:r>
          </w:p>
        </w:tc>
        <w:tc>
          <w:tcPr>
            <w:tcW w:w="2693" w:type="dxa"/>
          </w:tcPr>
          <w:p w:rsidR="00885CD3" w:rsidRPr="009F308A" w:rsidRDefault="00885CD3" w:rsidP="006E68FC">
            <w:pPr>
              <w:widowControl w:val="0"/>
              <w:jc w:val="right"/>
            </w:pPr>
            <w:r>
              <w:t>0,0</w:t>
            </w:r>
          </w:p>
        </w:tc>
        <w:tc>
          <w:tcPr>
            <w:tcW w:w="2977" w:type="dxa"/>
          </w:tcPr>
          <w:p w:rsidR="00885CD3" w:rsidRPr="009F308A" w:rsidRDefault="0044333E" w:rsidP="00885CD3">
            <w:pPr>
              <w:widowControl w:val="0"/>
              <w:ind w:left="-72"/>
              <w:jc w:val="right"/>
            </w:pPr>
            <w:r>
              <w:t>0,0</w:t>
            </w:r>
          </w:p>
        </w:tc>
        <w:tc>
          <w:tcPr>
            <w:tcW w:w="2268" w:type="dxa"/>
          </w:tcPr>
          <w:p w:rsidR="00885CD3" w:rsidRPr="009F308A" w:rsidRDefault="0044333E" w:rsidP="00885CD3">
            <w:pPr>
              <w:widowControl w:val="0"/>
              <w:jc w:val="right"/>
            </w:pPr>
            <w:r>
              <w:t>0,0</w:t>
            </w:r>
          </w:p>
        </w:tc>
      </w:tr>
    </w:tbl>
    <w:p w:rsidR="00026DE0" w:rsidRDefault="00026DE0" w:rsidP="00026DE0">
      <w:pPr>
        <w:widowControl w:val="0"/>
        <w:jc w:val="both"/>
        <w:rPr>
          <w:sz w:val="28"/>
          <w:szCs w:val="28"/>
        </w:rPr>
      </w:pPr>
    </w:p>
    <w:p w:rsidR="00026DE0" w:rsidRDefault="00026DE0" w:rsidP="00026DE0">
      <w:pPr>
        <w:widowControl w:val="0"/>
        <w:jc w:val="both"/>
        <w:rPr>
          <w:sz w:val="28"/>
          <w:szCs w:val="28"/>
        </w:rPr>
      </w:pPr>
    </w:p>
    <w:p w:rsidR="00026DE0" w:rsidRDefault="00026DE0" w:rsidP="00026D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26DE0" w:rsidRPr="00CA74A3" w:rsidRDefault="00026DE0" w:rsidP="00026DE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DE0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>. Общий объем доходов 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44333E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 составит</w:t>
      </w:r>
      <w:r w:rsidR="0044333E">
        <w:rPr>
          <w:sz w:val="28"/>
          <w:szCs w:val="28"/>
        </w:rPr>
        <w:t xml:space="preserve"> 186609,4 тыс</w:t>
      </w:r>
      <w:r w:rsidRPr="00CA74A3">
        <w:rPr>
          <w:sz w:val="28"/>
          <w:szCs w:val="28"/>
        </w:rPr>
        <w:t xml:space="preserve">. рублей, что </w:t>
      </w:r>
      <w:r>
        <w:rPr>
          <w:sz w:val="28"/>
          <w:szCs w:val="28"/>
        </w:rPr>
        <w:t>больше</w:t>
      </w:r>
      <w:r w:rsidRPr="00CA74A3">
        <w:rPr>
          <w:sz w:val="28"/>
          <w:szCs w:val="28"/>
        </w:rPr>
        <w:t xml:space="preserve"> бюджетных назначений </w:t>
      </w:r>
      <w:r>
        <w:rPr>
          <w:sz w:val="28"/>
          <w:szCs w:val="28"/>
        </w:rPr>
        <w:t>первоначального</w:t>
      </w:r>
      <w:r w:rsidR="0044333E">
        <w:rPr>
          <w:sz w:val="28"/>
          <w:szCs w:val="28"/>
        </w:rPr>
        <w:t xml:space="preserve"> и уточненного</w:t>
      </w:r>
      <w:r>
        <w:rPr>
          <w:sz w:val="28"/>
          <w:szCs w:val="28"/>
        </w:rPr>
        <w:t xml:space="preserve">  бюджета на </w:t>
      </w:r>
      <w:r w:rsidR="0044333E">
        <w:rPr>
          <w:sz w:val="28"/>
          <w:szCs w:val="28"/>
        </w:rPr>
        <w:t>14325,6</w:t>
      </w:r>
      <w:r>
        <w:rPr>
          <w:sz w:val="28"/>
          <w:szCs w:val="28"/>
        </w:rPr>
        <w:t xml:space="preserve"> рублей или на </w:t>
      </w:r>
      <w:r w:rsidR="0044333E">
        <w:rPr>
          <w:sz w:val="28"/>
          <w:szCs w:val="28"/>
        </w:rPr>
        <w:t>8,3</w:t>
      </w:r>
      <w:r>
        <w:rPr>
          <w:sz w:val="28"/>
          <w:szCs w:val="28"/>
        </w:rPr>
        <w:t xml:space="preserve"> %</w:t>
      </w:r>
      <w:r w:rsidR="0044333E">
        <w:rPr>
          <w:sz w:val="28"/>
          <w:szCs w:val="28"/>
        </w:rPr>
        <w:t>.</w:t>
      </w:r>
    </w:p>
    <w:p w:rsidR="00026DE0" w:rsidRPr="00CA74A3" w:rsidRDefault="00026DE0" w:rsidP="00026DE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4A3">
        <w:rPr>
          <w:sz w:val="28"/>
          <w:szCs w:val="28"/>
        </w:rPr>
        <w:t xml:space="preserve">. Общий объем </w:t>
      </w:r>
      <w:r w:rsidRPr="00CA74A3">
        <w:rPr>
          <w:bCs/>
          <w:sz w:val="28"/>
          <w:szCs w:val="28"/>
        </w:rPr>
        <w:t>расходов  бюджета</w:t>
      </w:r>
      <w:r>
        <w:rPr>
          <w:bCs/>
          <w:sz w:val="28"/>
          <w:szCs w:val="28"/>
        </w:rPr>
        <w:t xml:space="preserve"> района</w:t>
      </w:r>
      <w:r w:rsidRPr="00CA74A3">
        <w:rPr>
          <w:sz w:val="28"/>
          <w:szCs w:val="28"/>
        </w:rPr>
        <w:t xml:space="preserve"> на 201</w:t>
      </w:r>
      <w:r w:rsidR="0044333E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 учетом поправок </w:t>
      </w:r>
      <w:r w:rsidRPr="00CA74A3">
        <w:rPr>
          <w:sz w:val="28"/>
          <w:szCs w:val="28"/>
        </w:rPr>
        <w:t xml:space="preserve">предусмотрен в сумме </w:t>
      </w:r>
      <w:r w:rsidR="0044333E">
        <w:rPr>
          <w:sz w:val="28"/>
          <w:szCs w:val="28"/>
        </w:rPr>
        <w:t>186609,4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рублей, что </w:t>
      </w:r>
      <w:r>
        <w:rPr>
          <w:sz w:val="28"/>
          <w:szCs w:val="28"/>
        </w:rPr>
        <w:t>выше</w:t>
      </w:r>
      <w:r w:rsidR="0044333E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 xml:space="preserve">бюджетных назначений </w:t>
      </w:r>
      <w:r>
        <w:rPr>
          <w:sz w:val="28"/>
          <w:szCs w:val="28"/>
        </w:rPr>
        <w:t>первоначального</w:t>
      </w:r>
      <w:r w:rsidR="0044333E">
        <w:rPr>
          <w:sz w:val="28"/>
          <w:szCs w:val="28"/>
        </w:rPr>
        <w:t xml:space="preserve"> и уточненного</w:t>
      </w:r>
      <w:r>
        <w:rPr>
          <w:sz w:val="28"/>
          <w:szCs w:val="28"/>
        </w:rPr>
        <w:t xml:space="preserve"> бюджета </w:t>
      </w:r>
      <w:r w:rsidRPr="00CA74A3">
        <w:rPr>
          <w:sz w:val="28"/>
          <w:szCs w:val="28"/>
        </w:rPr>
        <w:t>201</w:t>
      </w:r>
      <w:r w:rsidR="0044333E">
        <w:rPr>
          <w:sz w:val="28"/>
          <w:szCs w:val="28"/>
        </w:rPr>
        <w:t xml:space="preserve">6 </w:t>
      </w:r>
      <w:r w:rsidRPr="00CA74A3">
        <w:rPr>
          <w:sz w:val="28"/>
          <w:szCs w:val="28"/>
        </w:rPr>
        <w:t>года на</w:t>
      </w:r>
      <w:r w:rsidR="007B67AD">
        <w:rPr>
          <w:sz w:val="28"/>
          <w:szCs w:val="28"/>
        </w:rPr>
        <w:t xml:space="preserve"> </w:t>
      </w:r>
      <w:r w:rsidR="0044333E">
        <w:rPr>
          <w:sz w:val="28"/>
          <w:szCs w:val="28"/>
        </w:rPr>
        <w:t>14325,6</w:t>
      </w:r>
      <w:r w:rsidR="007B67AD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>. рублей, или</w:t>
      </w:r>
      <w:r>
        <w:rPr>
          <w:sz w:val="28"/>
          <w:szCs w:val="28"/>
        </w:rPr>
        <w:t xml:space="preserve"> на </w:t>
      </w:r>
      <w:r w:rsidR="0044333E">
        <w:rPr>
          <w:sz w:val="28"/>
          <w:szCs w:val="28"/>
        </w:rPr>
        <w:t xml:space="preserve">8,3 </w:t>
      </w:r>
      <w:r>
        <w:rPr>
          <w:sz w:val="28"/>
          <w:szCs w:val="28"/>
        </w:rPr>
        <w:t>%</w:t>
      </w:r>
      <w:r w:rsidR="0044333E">
        <w:rPr>
          <w:sz w:val="28"/>
          <w:szCs w:val="28"/>
        </w:rPr>
        <w:t>.</w:t>
      </w:r>
    </w:p>
    <w:p w:rsidR="00026DE0" w:rsidRDefault="00026DE0" w:rsidP="00026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A74A3">
        <w:rPr>
          <w:rFonts w:ascii="Times New Roman" w:hAnsi="Times New Roman" w:cs="Times New Roman"/>
          <w:sz w:val="28"/>
          <w:szCs w:val="28"/>
        </w:rPr>
        <w:t>.</w:t>
      </w:r>
      <w:r w:rsidR="007F7199">
        <w:rPr>
          <w:rFonts w:ascii="Times New Roman" w:hAnsi="Times New Roman" w:cs="Times New Roman"/>
          <w:sz w:val="28"/>
          <w:szCs w:val="28"/>
        </w:rPr>
        <w:t xml:space="preserve"> </w:t>
      </w:r>
      <w:r w:rsidRPr="00CA74A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44333E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</w:t>
      </w:r>
      <w:r w:rsidR="00443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 бюджета района</w:t>
      </w:r>
      <w:r w:rsidR="00443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33E" w:rsidRDefault="0044333E" w:rsidP="00026D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</w:p>
    <w:p w:rsidR="00205179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  <w:r w:rsidRPr="00A45EB2">
        <w:rPr>
          <w:b/>
          <w:bCs/>
          <w:sz w:val="28"/>
          <w:szCs w:val="28"/>
        </w:rPr>
        <w:t>Дохо</w:t>
      </w:r>
      <w:r w:rsidR="00205179">
        <w:rPr>
          <w:b/>
          <w:sz w:val="28"/>
          <w:szCs w:val="28"/>
        </w:rPr>
        <w:t>ды бюджета района</w:t>
      </w: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A45EB2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333E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</w:t>
      </w:r>
      <w:r w:rsidR="00586286">
        <w:rPr>
          <w:sz w:val="28"/>
          <w:szCs w:val="28"/>
        </w:rPr>
        <w:t xml:space="preserve"> вносит изменения</w:t>
      </w:r>
      <w:r w:rsidR="00205179">
        <w:rPr>
          <w:sz w:val="28"/>
          <w:szCs w:val="28"/>
        </w:rPr>
        <w:t xml:space="preserve"> в объем и структуру н</w:t>
      </w:r>
      <w:r w:rsidR="00205179" w:rsidRPr="00CA74A3">
        <w:rPr>
          <w:sz w:val="28"/>
          <w:szCs w:val="28"/>
        </w:rPr>
        <w:t>алоговы</w:t>
      </w:r>
      <w:r w:rsidR="00205179">
        <w:rPr>
          <w:sz w:val="28"/>
          <w:szCs w:val="28"/>
        </w:rPr>
        <w:t>х</w:t>
      </w:r>
      <w:r w:rsidR="00205179" w:rsidRPr="00CA74A3">
        <w:rPr>
          <w:sz w:val="28"/>
          <w:szCs w:val="28"/>
        </w:rPr>
        <w:t xml:space="preserve"> 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  <w:r w:rsidR="0044333E">
        <w:rPr>
          <w:sz w:val="28"/>
          <w:szCs w:val="28"/>
        </w:rPr>
        <w:t xml:space="preserve"> Проектом решения предусматривается увеличить объем  налога на доходы физических лиц на 1528,2 тыс. рублей, или на 3,8 % к утвержденным годовым бюджетным назначениям. Размер налога на доходы физических лиц планируется в годовом объеме 41379,2 тыс. рублей. Доля налога в структуре собственных доходов бюджета района вырастет с 74,8 % до 75,5%, или на 0,7 процентных пункта.</w:t>
      </w:r>
      <w:r w:rsidR="00FF5C3D">
        <w:rPr>
          <w:sz w:val="28"/>
          <w:szCs w:val="28"/>
        </w:rPr>
        <w:t xml:space="preserve"> Увеличение объема НДФЛ обусловлено </w:t>
      </w:r>
      <w:r w:rsidR="007B67AD">
        <w:rPr>
          <w:sz w:val="28"/>
          <w:szCs w:val="28"/>
        </w:rPr>
        <w:t>незапланированными дополнительными поступлениями данного вида налога за</w:t>
      </w:r>
      <w:r w:rsidR="007F7199">
        <w:rPr>
          <w:sz w:val="28"/>
          <w:szCs w:val="28"/>
        </w:rPr>
        <w:t xml:space="preserve"> прошедший с начала года период согласно расчету, предоставленному </w:t>
      </w:r>
      <w:r w:rsidR="00BE30CE">
        <w:rPr>
          <w:sz w:val="28"/>
          <w:szCs w:val="28"/>
        </w:rPr>
        <w:t>у</w:t>
      </w:r>
      <w:r w:rsidR="007F7199">
        <w:rPr>
          <w:sz w:val="28"/>
          <w:szCs w:val="28"/>
        </w:rPr>
        <w:t>правлением финансов района.</w:t>
      </w:r>
      <w:r w:rsidR="00BE30CE">
        <w:rPr>
          <w:sz w:val="28"/>
          <w:szCs w:val="28"/>
        </w:rPr>
        <w:t xml:space="preserve"> Объем собственных доходов бюджета района увеличится на 1528,2 тыс. рублей, или на </w:t>
      </w:r>
      <w:r w:rsidR="00B63B09">
        <w:rPr>
          <w:sz w:val="28"/>
          <w:szCs w:val="28"/>
        </w:rPr>
        <w:t>2,9 процента, и составит 54828,6  тыс. рублей.</w:t>
      </w:r>
      <w:r w:rsidR="00BE30CE">
        <w:rPr>
          <w:sz w:val="28"/>
          <w:szCs w:val="28"/>
        </w:rPr>
        <w:t xml:space="preserve"> </w:t>
      </w:r>
    </w:p>
    <w:p w:rsidR="00205179" w:rsidRDefault="00205179" w:rsidP="00205179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</w:p>
    <w:p w:rsidR="00205179" w:rsidRDefault="00205179" w:rsidP="00205179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lastRenderedPageBreak/>
        <w:t>Безвозмездные поступления</w:t>
      </w:r>
    </w:p>
    <w:p w:rsidR="007B67AD" w:rsidRDefault="007B67AD" w:rsidP="00205179">
      <w:pPr>
        <w:ind w:firstLine="708"/>
        <w:jc w:val="center"/>
        <w:rPr>
          <w:b/>
          <w:sz w:val="28"/>
          <w:szCs w:val="28"/>
        </w:rPr>
      </w:pPr>
    </w:p>
    <w:p w:rsidR="005374CD" w:rsidRDefault="00A45EB2" w:rsidP="00537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 изменения в объем и структуру безвозмездных поступлений б</w:t>
      </w:r>
      <w:r w:rsidRPr="00CA74A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района.</w:t>
      </w:r>
      <w:r w:rsidR="005374CD">
        <w:rPr>
          <w:sz w:val="28"/>
          <w:szCs w:val="28"/>
        </w:rPr>
        <w:t xml:space="preserve"> П</w:t>
      </w:r>
      <w:r w:rsidR="005374CD" w:rsidRPr="00AE633A">
        <w:rPr>
          <w:sz w:val="28"/>
          <w:szCs w:val="28"/>
        </w:rPr>
        <w:t>редлагается у</w:t>
      </w:r>
      <w:r w:rsidR="005374CD">
        <w:rPr>
          <w:sz w:val="28"/>
          <w:szCs w:val="28"/>
        </w:rPr>
        <w:t>величить</w:t>
      </w:r>
      <w:r w:rsidR="005374CD" w:rsidRPr="00AE633A">
        <w:rPr>
          <w:sz w:val="28"/>
          <w:szCs w:val="28"/>
        </w:rPr>
        <w:t xml:space="preserve"> безвозмездные поступления на сумму </w:t>
      </w:r>
      <w:r w:rsidR="005374CD">
        <w:rPr>
          <w:sz w:val="28"/>
          <w:szCs w:val="28"/>
        </w:rPr>
        <w:t>12797,4 тыс. рублей, или на 10,8</w:t>
      </w:r>
      <w:r w:rsidR="005374CD" w:rsidRPr="00AE633A">
        <w:rPr>
          <w:sz w:val="28"/>
          <w:szCs w:val="28"/>
        </w:rPr>
        <w:t xml:space="preserve">%. С учетом предлагаемых изменений плановый объем безвозмездных поступлений составит </w:t>
      </w:r>
      <w:r w:rsidR="005374CD">
        <w:rPr>
          <w:sz w:val="28"/>
          <w:szCs w:val="28"/>
        </w:rPr>
        <w:t>131780,8 тыс</w:t>
      </w:r>
      <w:r w:rsidR="005374CD" w:rsidRPr="00AE633A">
        <w:rPr>
          <w:sz w:val="28"/>
          <w:szCs w:val="28"/>
        </w:rPr>
        <w:t>. рублей. Удельный вес безвозмездных поступлений в доходах бюджета</w:t>
      </w:r>
      <w:r w:rsidR="005374CD">
        <w:rPr>
          <w:sz w:val="28"/>
          <w:szCs w:val="28"/>
        </w:rPr>
        <w:t xml:space="preserve"> района</w:t>
      </w:r>
      <w:r w:rsidR="005374CD" w:rsidRPr="00AE633A">
        <w:rPr>
          <w:sz w:val="28"/>
          <w:szCs w:val="28"/>
        </w:rPr>
        <w:t xml:space="preserve"> у</w:t>
      </w:r>
      <w:r w:rsidR="005374CD">
        <w:rPr>
          <w:sz w:val="28"/>
          <w:szCs w:val="28"/>
        </w:rPr>
        <w:t xml:space="preserve">величится  </w:t>
      </w:r>
      <w:r w:rsidR="005374CD" w:rsidRPr="00AE633A">
        <w:rPr>
          <w:sz w:val="28"/>
          <w:szCs w:val="28"/>
        </w:rPr>
        <w:t xml:space="preserve">с </w:t>
      </w:r>
      <w:r w:rsidR="005374CD">
        <w:rPr>
          <w:sz w:val="28"/>
          <w:szCs w:val="28"/>
        </w:rPr>
        <w:t xml:space="preserve">69,1%  до </w:t>
      </w:r>
      <w:r w:rsidR="00CA5278">
        <w:rPr>
          <w:sz w:val="28"/>
          <w:szCs w:val="28"/>
        </w:rPr>
        <w:t xml:space="preserve">70,6 </w:t>
      </w:r>
      <w:r w:rsidR="005374CD">
        <w:rPr>
          <w:sz w:val="28"/>
          <w:szCs w:val="28"/>
        </w:rPr>
        <w:t xml:space="preserve">%, или на </w:t>
      </w:r>
      <w:r w:rsidR="00CA5278">
        <w:rPr>
          <w:sz w:val="28"/>
          <w:szCs w:val="28"/>
        </w:rPr>
        <w:t>1,5</w:t>
      </w:r>
      <w:r w:rsidR="005374CD">
        <w:rPr>
          <w:sz w:val="28"/>
          <w:szCs w:val="28"/>
        </w:rPr>
        <w:t xml:space="preserve">  процентных  пункта</w:t>
      </w:r>
      <w:r w:rsidR="005374CD" w:rsidRPr="00AE633A">
        <w:rPr>
          <w:sz w:val="28"/>
          <w:szCs w:val="28"/>
        </w:rPr>
        <w:t>.</w:t>
      </w:r>
      <w:r w:rsidR="005374CD">
        <w:rPr>
          <w:sz w:val="28"/>
          <w:szCs w:val="28"/>
        </w:rPr>
        <w:t xml:space="preserve"> Основанием для внесения изменений в доходную часть бюджета района в части субсидий и субвенций является</w:t>
      </w:r>
      <w:r w:rsidR="00CA5278">
        <w:rPr>
          <w:sz w:val="28"/>
          <w:szCs w:val="28"/>
        </w:rPr>
        <w:t xml:space="preserve"> </w:t>
      </w:r>
      <w:r w:rsidR="005374CD">
        <w:rPr>
          <w:sz w:val="28"/>
          <w:szCs w:val="28"/>
        </w:rPr>
        <w:t>Закон Вологодской области «Об областном бюджете на 201</w:t>
      </w:r>
      <w:r w:rsidR="00CA5278">
        <w:rPr>
          <w:sz w:val="28"/>
          <w:szCs w:val="28"/>
        </w:rPr>
        <w:t>6</w:t>
      </w:r>
      <w:r w:rsidR="005374CD">
        <w:rPr>
          <w:sz w:val="28"/>
          <w:szCs w:val="28"/>
        </w:rPr>
        <w:t xml:space="preserve"> год». На основании уведомлений главных распорядителей областного бюджета на 201</w:t>
      </w:r>
      <w:r w:rsidR="00CA5278">
        <w:rPr>
          <w:sz w:val="28"/>
          <w:szCs w:val="28"/>
        </w:rPr>
        <w:t>6</w:t>
      </w:r>
      <w:r w:rsidR="005374CD">
        <w:rPr>
          <w:sz w:val="28"/>
          <w:szCs w:val="28"/>
        </w:rPr>
        <w:t xml:space="preserve"> год у</w:t>
      </w:r>
      <w:r w:rsidR="00CA5278">
        <w:rPr>
          <w:sz w:val="28"/>
          <w:szCs w:val="28"/>
        </w:rPr>
        <w:t xml:space="preserve">величиваются </w:t>
      </w:r>
      <w:r w:rsidR="005374CD">
        <w:rPr>
          <w:sz w:val="28"/>
          <w:szCs w:val="28"/>
        </w:rPr>
        <w:t xml:space="preserve"> субсидии на </w:t>
      </w:r>
      <w:r w:rsidR="00CA5278">
        <w:rPr>
          <w:sz w:val="28"/>
          <w:szCs w:val="28"/>
        </w:rPr>
        <w:t>11776,3</w:t>
      </w:r>
      <w:r w:rsidR="005374CD">
        <w:rPr>
          <w:sz w:val="28"/>
          <w:szCs w:val="28"/>
        </w:rPr>
        <w:t xml:space="preserve"> тыс. рублей, в том числе:</w:t>
      </w:r>
    </w:p>
    <w:p w:rsidR="00CA5278" w:rsidRDefault="005374CD" w:rsidP="00CA5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CA5278">
        <w:rPr>
          <w:sz w:val="28"/>
          <w:szCs w:val="28"/>
        </w:rPr>
        <w:t>улучшение жилищных условий граждан, проживающих в сельской местности в рамках ФЦП «Устойчивое развитие сельских территорий» в сумме 808,7 тыс. рублей;</w:t>
      </w:r>
    </w:p>
    <w:p w:rsidR="00CA5278" w:rsidRDefault="00CA5278" w:rsidP="00CA5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комплексное обустройство</w:t>
      </w:r>
      <w:r w:rsidR="00897B75">
        <w:rPr>
          <w:sz w:val="28"/>
          <w:szCs w:val="28"/>
        </w:rPr>
        <w:t xml:space="preserve"> объектами социальной и инженерной инфраструктуры населенных пунктов,</w:t>
      </w:r>
      <w:r w:rsidR="00897B75" w:rsidRPr="00897B75">
        <w:rPr>
          <w:sz w:val="28"/>
          <w:szCs w:val="28"/>
        </w:rPr>
        <w:t xml:space="preserve"> </w:t>
      </w:r>
      <w:r w:rsidR="00897B75">
        <w:rPr>
          <w:sz w:val="28"/>
          <w:szCs w:val="28"/>
        </w:rPr>
        <w:t>расположенных в сельской местности ,  в сумме 647,0 тыс. рублей;</w:t>
      </w:r>
    </w:p>
    <w:p w:rsidR="00897B75" w:rsidRDefault="00897B75" w:rsidP="00CA5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переселение граждан из аварийного жилищного фонда за счет Фонда содействия реформированию ЖКХ в сумме 3000,0 тыс. рублей;</w:t>
      </w:r>
    </w:p>
    <w:p w:rsidR="00897B75" w:rsidRDefault="00897B75" w:rsidP="00CA5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 улучшение жилищных условий граждан, проживающих в сельской местности, в том числе молодых семей (федеральные средства)  в сумме 2737,0 тыс. рублей;</w:t>
      </w:r>
    </w:p>
    <w:p w:rsidR="00897B75" w:rsidRDefault="00897B75" w:rsidP="00897B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комплексное обустройство объектами социальной и инженерной инфраструктуры населенных пунктов, расположенных в сельской местности  (федеральные средства) в сумме 4630,0 тыс. рублей.</w:t>
      </w:r>
    </w:p>
    <w:p w:rsidR="005374CD" w:rsidRDefault="00897B75" w:rsidP="00CA5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Уменьшаются</w:t>
      </w:r>
      <w:r w:rsidR="005374CD">
        <w:rPr>
          <w:sz w:val="28"/>
          <w:szCs w:val="28"/>
        </w:rPr>
        <w:t xml:space="preserve"> субсидии на </w:t>
      </w:r>
      <w:r>
        <w:rPr>
          <w:sz w:val="28"/>
          <w:szCs w:val="28"/>
        </w:rPr>
        <w:t>46,4</w:t>
      </w:r>
      <w:r w:rsidR="005374CD">
        <w:rPr>
          <w:sz w:val="28"/>
          <w:szCs w:val="28"/>
        </w:rPr>
        <w:t xml:space="preserve"> тыс. рублей, в том числе:</w:t>
      </w:r>
    </w:p>
    <w:p w:rsidR="005374CD" w:rsidRDefault="005374CD" w:rsidP="00537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7B75">
        <w:rPr>
          <w:sz w:val="28"/>
          <w:szCs w:val="28"/>
        </w:rPr>
        <w:t>на осуществление дорожной деятельности в отношении автомобильных дорог общего пользования местного значения на сумму 46,4 тыс. рублей.</w:t>
      </w:r>
    </w:p>
    <w:p w:rsidR="005374CD" w:rsidRDefault="004413AD" w:rsidP="00537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5374CD">
        <w:rPr>
          <w:sz w:val="28"/>
          <w:szCs w:val="28"/>
        </w:rPr>
        <w:t xml:space="preserve">величиваются субвенции на </w:t>
      </w:r>
      <w:r>
        <w:rPr>
          <w:sz w:val="28"/>
          <w:szCs w:val="28"/>
        </w:rPr>
        <w:t>1021,1</w:t>
      </w:r>
      <w:r w:rsidR="005374CD">
        <w:rPr>
          <w:sz w:val="28"/>
          <w:szCs w:val="28"/>
        </w:rPr>
        <w:t xml:space="preserve"> тыс. рублей, в том числе: </w:t>
      </w:r>
    </w:p>
    <w:p w:rsidR="005374CD" w:rsidRDefault="005374CD" w:rsidP="005374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4413AD">
        <w:rPr>
          <w:sz w:val="28"/>
          <w:szCs w:val="28"/>
        </w:rPr>
        <w:t>осуществление отдельных государственных полномочий по подготовке и проведению сельскохозяйственной переписи в сумме 368,4 тыс. рублей;</w:t>
      </w:r>
    </w:p>
    <w:p w:rsidR="005374CD" w:rsidRDefault="005374CD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13AD">
        <w:rPr>
          <w:sz w:val="28"/>
          <w:szCs w:val="28"/>
        </w:rPr>
        <w:t>на  обеспечение дошкольного образования и общеобразовательного процесса в муниципальных образовательных организациях в сумме 652,7 тыс. рублей.</w:t>
      </w:r>
    </w:p>
    <w:p w:rsidR="004413AD" w:rsidRDefault="004413AD" w:rsidP="004413AD">
      <w:pPr>
        <w:ind w:firstLine="709"/>
        <w:jc w:val="both"/>
        <w:rPr>
          <w:sz w:val="28"/>
          <w:szCs w:val="28"/>
        </w:rPr>
      </w:pPr>
    </w:p>
    <w:p w:rsidR="004413AD" w:rsidRDefault="004413AD" w:rsidP="004413AD">
      <w:pPr>
        <w:ind w:firstLine="709"/>
        <w:jc w:val="both"/>
        <w:rPr>
          <w:sz w:val="28"/>
          <w:szCs w:val="28"/>
        </w:rPr>
      </w:pPr>
    </w:p>
    <w:p w:rsidR="004413AD" w:rsidRDefault="004413AD" w:rsidP="00441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 безвозмездных поступлений  в бюджет района на 2016 год в разрезе видов  (подвидов) доходов за 2016 год характеризуется следующими данными:</w:t>
      </w:r>
    </w:p>
    <w:p w:rsidR="004413AD" w:rsidRDefault="004413AD" w:rsidP="004413AD">
      <w:pPr>
        <w:ind w:firstLine="709"/>
        <w:jc w:val="both"/>
        <w:rPr>
          <w:sz w:val="28"/>
          <w:szCs w:val="28"/>
        </w:rPr>
      </w:pPr>
    </w:p>
    <w:p w:rsidR="004413AD" w:rsidRDefault="004413AD" w:rsidP="004413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№2                                                                                    тыс. рублей</w:t>
      </w:r>
    </w:p>
    <w:tbl>
      <w:tblPr>
        <w:tblStyle w:val="ac"/>
        <w:tblW w:w="9451" w:type="dxa"/>
        <w:tblInd w:w="108" w:type="dxa"/>
        <w:tblLook w:val="01E0" w:firstRow="1" w:lastRow="1" w:firstColumn="1" w:lastColumn="1" w:noHBand="0" w:noVBand="0"/>
      </w:tblPr>
      <w:tblGrid>
        <w:gridCol w:w="3969"/>
        <w:gridCol w:w="1843"/>
        <w:gridCol w:w="1925"/>
        <w:gridCol w:w="1714"/>
      </w:tblGrid>
      <w:tr w:rsidR="004413AD" w:rsidTr="004413AD">
        <w:trPr>
          <w:trHeight w:val="1526"/>
        </w:trPr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Показатели </w:t>
            </w:r>
          </w:p>
        </w:tc>
        <w:tc>
          <w:tcPr>
            <w:tcW w:w="1843" w:type="dxa"/>
          </w:tcPr>
          <w:p w:rsidR="004413AD" w:rsidRPr="005C713C" w:rsidRDefault="004413AD" w:rsidP="004413AD">
            <w:pPr>
              <w:jc w:val="both"/>
            </w:pPr>
            <w:r>
              <w:t>Бюджет с учетом поправок в апреле 2016 года</w:t>
            </w:r>
          </w:p>
        </w:tc>
        <w:tc>
          <w:tcPr>
            <w:tcW w:w="1925" w:type="dxa"/>
          </w:tcPr>
          <w:p w:rsidR="004413AD" w:rsidRPr="005C713C" w:rsidRDefault="004413AD" w:rsidP="004413AD">
            <w:pPr>
              <w:jc w:val="both"/>
            </w:pPr>
            <w:r w:rsidRPr="005C713C">
              <w:t xml:space="preserve">Бюджет с учетом  предлагаемых поправок в </w:t>
            </w:r>
            <w:r>
              <w:t>мае 2016</w:t>
            </w:r>
            <w:r w:rsidRPr="005C713C">
              <w:t xml:space="preserve"> года</w:t>
            </w:r>
          </w:p>
        </w:tc>
        <w:tc>
          <w:tcPr>
            <w:tcW w:w="1714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Отклонения показателей предлагаемых поправок  от утвержденных показателей </w:t>
            </w:r>
          </w:p>
        </w:tc>
      </w:tr>
      <w:tr w:rsidR="004413AD" w:rsidTr="006E68FC"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 xml:space="preserve">Дотации  бюджетам субъектов РФ и муниципальных образований </w:t>
            </w:r>
          </w:p>
        </w:tc>
        <w:tc>
          <w:tcPr>
            <w:tcW w:w="1843" w:type="dxa"/>
          </w:tcPr>
          <w:p w:rsidR="004413AD" w:rsidRPr="005C713C" w:rsidRDefault="004413AD" w:rsidP="006E68FC">
            <w:pPr>
              <w:jc w:val="right"/>
            </w:pPr>
            <w:r>
              <w:t>46424,6</w:t>
            </w:r>
          </w:p>
        </w:tc>
        <w:tc>
          <w:tcPr>
            <w:tcW w:w="1925" w:type="dxa"/>
          </w:tcPr>
          <w:p w:rsidR="004413AD" w:rsidRPr="005C713C" w:rsidRDefault="004413AD" w:rsidP="006E68FC">
            <w:pPr>
              <w:jc w:val="right"/>
            </w:pPr>
            <w:r>
              <w:t>46424,6</w:t>
            </w:r>
          </w:p>
        </w:tc>
        <w:tc>
          <w:tcPr>
            <w:tcW w:w="1714" w:type="dxa"/>
          </w:tcPr>
          <w:p w:rsidR="004413AD" w:rsidRPr="005C713C" w:rsidRDefault="004413AD" w:rsidP="004413AD">
            <w:pPr>
              <w:jc w:val="right"/>
            </w:pPr>
            <w:r>
              <w:t>0,0</w:t>
            </w:r>
          </w:p>
        </w:tc>
      </w:tr>
      <w:tr w:rsidR="004413AD" w:rsidTr="006E68FC"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>Субсидии  бюджетам субъектов РФ и муниципальных образований</w:t>
            </w:r>
          </w:p>
        </w:tc>
        <w:tc>
          <w:tcPr>
            <w:tcW w:w="1843" w:type="dxa"/>
          </w:tcPr>
          <w:p w:rsidR="004413AD" w:rsidRPr="005C713C" w:rsidRDefault="004413AD" w:rsidP="006E68FC">
            <w:pPr>
              <w:jc w:val="right"/>
            </w:pPr>
            <w:r>
              <w:t>7868,7</w:t>
            </w:r>
          </w:p>
        </w:tc>
        <w:tc>
          <w:tcPr>
            <w:tcW w:w="1925" w:type="dxa"/>
          </w:tcPr>
          <w:p w:rsidR="004413AD" w:rsidRPr="005C713C" w:rsidRDefault="004413AD" w:rsidP="006E68FC">
            <w:pPr>
              <w:jc w:val="right"/>
            </w:pPr>
            <w:r>
              <w:t>19645,0</w:t>
            </w:r>
          </w:p>
        </w:tc>
        <w:tc>
          <w:tcPr>
            <w:tcW w:w="1714" w:type="dxa"/>
          </w:tcPr>
          <w:p w:rsidR="004413AD" w:rsidRPr="005C713C" w:rsidRDefault="004413AD" w:rsidP="004413AD">
            <w:pPr>
              <w:jc w:val="right"/>
            </w:pPr>
            <w:r>
              <w:t>+11776,3</w:t>
            </w:r>
          </w:p>
        </w:tc>
      </w:tr>
      <w:tr w:rsidR="004413AD" w:rsidTr="006E68FC"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>Субвенции бюджетам субъектов РФ и муниципальных образований</w:t>
            </w:r>
          </w:p>
        </w:tc>
        <w:tc>
          <w:tcPr>
            <w:tcW w:w="1843" w:type="dxa"/>
          </w:tcPr>
          <w:p w:rsidR="004413AD" w:rsidRPr="005C713C" w:rsidRDefault="004413AD" w:rsidP="006E68FC">
            <w:pPr>
              <w:jc w:val="right"/>
            </w:pPr>
            <w:r>
              <w:t>64085,8</w:t>
            </w:r>
          </w:p>
        </w:tc>
        <w:tc>
          <w:tcPr>
            <w:tcW w:w="1925" w:type="dxa"/>
          </w:tcPr>
          <w:p w:rsidR="004413AD" w:rsidRPr="005C713C" w:rsidRDefault="004413AD" w:rsidP="006E68FC">
            <w:pPr>
              <w:jc w:val="right"/>
            </w:pPr>
            <w:r>
              <w:t>65106,9</w:t>
            </w:r>
          </w:p>
        </w:tc>
        <w:tc>
          <w:tcPr>
            <w:tcW w:w="1714" w:type="dxa"/>
          </w:tcPr>
          <w:p w:rsidR="004413AD" w:rsidRPr="005C713C" w:rsidRDefault="004413AD" w:rsidP="004413AD">
            <w:pPr>
              <w:jc w:val="right"/>
            </w:pPr>
            <w:r>
              <w:t>+1021,1</w:t>
            </w:r>
          </w:p>
        </w:tc>
      </w:tr>
      <w:tr w:rsidR="004413AD" w:rsidTr="006E68FC">
        <w:tc>
          <w:tcPr>
            <w:tcW w:w="3969" w:type="dxa"/>
          </w:tcPr>
          <w:p w:rsidR="004413AD" w:rsidRPr="005C713C" w:rsidRDefault="004413AD" w:rsidP="006E68FC">
            <w:pPr>
              <w:jc w:val="both"/>
            </w:pPr>
            <w:r w:rsidRPr="005C713C"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843" w:type="dxa"/>
          </w:tcPr>
          <w:p w:rsidR="004413AD" w:rsidRPr="005C713C" w:rsidRDefault="004413AD" w:rsidP="006E68FC">
            <w:pPr>
              <w:jc w:val="right"/>
            </w:pPr>
            <w:r>
              <w:t>604,3</w:t>
            </w:r>
          </w:p>
        </w:tc>
        <w:tc>
          <w:tcPr>
            <w:tcW w:w="1925" w:type="dxa"/>
          </w:tcPr>
          <w:p w:rsidR="004413AD" w:rsidRPr="005C713C" w:rsidRDefault="004413AD" w:rsidP="006E68FC">
            <w:pPr>
              <w:jc w:val="right"/>
            </w:pPr>
            <w:r>
              <w:t>604,3</w:t>
            </w:r>
          </w:p>
        </w:tc>
        <w:tc>
          <w:tcPr>
            <w:tcW w:w="1714" w:type="dxa"/>
          </w:tcPr>
          <w:p w:rsidR="004413AD" w:rsidRPr="005C713C" w:rsidRDefault="004413AD" w:rsidP="004413AD">
            <w:pPr>
              <w:jc w:val="right"/>
            </w:pPr>
            <w:r>
              <w:t>0,0</w:t>
            </w:r>
          </w:p>
        </w:tc>
      </w:tr>
      <w:tr w:rsidR="004413AD" w:rsidTr="006E68FC">
        <w:tc>
          <w:tcPr>
            <w:tcW w:w="3969" w:type="dxa"/>
          </w:tcPr>
          <w:p w:rsidR="004413AD" w:rsidRPr="005C713C" w:rsidRDefault="004413AD" w:rsidP="006E68FC">
            <w:pPr>
              <w:jc w:val="both"/>
              <w:rPr>
                <w:b/>
              </w:rPr>
            </w:pPr>
            <w:r w:rsidRPr="005C713C">
              <w:rPr>
                <w:b/>
              </w:rPr>
              <w:t>Итого:</w:t>
            </w:r>
          </w:p>
        </w:tc>
        <w:tc>
          <w:tcPr>
            <w:tcW w:w="1843" w:type="dxa"/>
          </w:tcPr>
          <w:p w:rsidR="004413AD" w:rsidRPr="005C713C" w:rsidRDefault="004413AD" w:rsidP="006E68FC">
            <w:pPr>
              <w:jc w:val="right"/>
              <w:rPr>
                <w:b/>
              </w:rPr>
            </w:pPr>
            <w:r>
              <w:rPr>
                <w:b/>
              </w:rPr>
              <w:t>118983,4</w:t>
            </w:r>
          </w:p>
        </w:tc>
        <w:tc>
          <w:tcPr>
            <w:tcW w:w="1925" w:type="dxa"/>
          </w:tcPr>
          <w:p w:rsidR="004413AD" w:rsidRPr="005C713C" w:rsidRDefault="004413AD" w:rsidP="006E68FC">
            <w:pPr>
              <w:jc w:val="right"/>
              <w:rPr>
                <w:b/>
              </w:rPr>
            </w:pPr>
            <w:r>
              <w:rPr>
                <w:b/>
              </w:rPr>
              <w:t>131780,8</w:t>
            </w:r>
          </w:p>
        </w:tc>
        <w:tc>
          <w:tcPr>
            <w:tcW w:w="1714" w:type="dxa"/>
          </w:tcPr>
          <w:p w:rsidR="004413AD" w:rsidRPr="005C713C" w:rsidRDefault="004413AD" w:rsidP="006E68FC">
            <w:pPr>
              <w:jc w:val="right"/>
              <w:rPr>
                <w:b/>
              </w:rPr>
            </w:pPr>
            <w:r>
              <w:rPr>
                <w:b/>
              </w:rPr>
              <w:t>+12797,4</w:t>
            </w:r>
          </w:p>
        </w:tc>
      </w:tr>
    </w:tbl>
    <w:p w:rsidR="004413AD" w:rsidRDefault="004413AD" w:rsidP="004413AD">
      <w:pPr>
        <w:jc w:val="both"/>
        <w:rPr>
          <w:sz w:val="28"/>
          <w:szCs w:val="28"/>
        </w:rPr>
      </w:pPr>
    </w:p>
    <w:p w:rsidR="004413AD" w:rsidRDefault="004413AD" w:rsidP="004413AD">
      <w:pPr>
        <w:ind w:firstLine="709"/>
        <w:jc w:val="both"/>
        <w:rPr>
          <w:sz w:val="28"/>
          <w:szCs w:val="28"/>
        </w:rPr>
      </w:pPr>
    </w:p>
    <w:p w:rsidR="00142ECD" w:rsidRDefault="00142ECD" w:rsidP="00205179">
      <w:pPr>
        <w:ind w:firstLine="708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района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</w:t>
      </w:r>
      <w:r w:rsidR="00A45EB2">
        <w:rPr>
          <w:sz w:val="28"/>
          <w:szCs w:val="28"/>
        </w:rPr>
        <w:t>ом предлагаемых поправок на 2016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A45EB2">
        <w:rPr>
          <w:sz w:val="28"/>
          <w:szCs w:val="28"/>
        </w:rPr>
        <w:t xml:space="preserve"> </w:t>
      </w:r>
      <w:r w:rsidR="004413AD">
        <w:rPr>
          <w:sz w:val="28"/>
          <w:szCs w:val="28"/>
        </w:rPr>
        <w:t>186609,4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 w:rsidR="004413AD">
        <w:rPr>
          <w:sz w:val="28"/>
          <w:szCs w:val="28"/>
        </w:rPr>
        <w:t>.</w:t>
      </w:r>
      <w:r w:rsidR="004413AD" w:rsidRPr="004413AD">
        <w:rPr>
          <w:sz w:val="28"/>
          <w:szCs w:val="28"/>
        </w:rPr>
        <w:t xml:space="preserve"> </w:t>
      </w:r>
      <w:r w:rsidR="004413AD" w:rsidRPr="00CD7795">
        <w:rPr>
          <w:sz w:val="28"/>
          <w:szCs w:val="28"/>
        </w:rPr>
        <w:t xml:space="preserve">Анализ динамики расходов </w:t>
      </w:r>
      <w:r w:rsidR="004413AD" w:rsidRPr="00C170CD">
        <w:rPr>
          <w:sz w:val="28"/>
          <w:szCs w:val="28"/>
        </w:rPr>
        <w:t xml:space="preserve"> бюджета</w:t>
      </w:r>
      <w:r w:rsidR="004413AD">
        <w:rPr>
          <w:sz w:val="28"/>
          <w:szCs w:val="28"/>
        </w:rPr>
        <w:t xml:space="preserve"> района </w:t>
      </w:r>
      <w:r w:rsidR="004413AD" w:rsidRPr="00C170CD">
        <w:rPr>
          <w:sz w:val="28"/>
          <w:szCs w:val="28"/>
        </w:rPr>
        <w:t xml:space="preserve"> по проекту</w:t>
      </w:r>
      <w:r w:rsidR="004413AD">
        <w:rPr>
          <w:sz w:val="28"/>
          <w:szCs w:val="28"/>
        </w:rPr>
        <w:t xml:space="preserve"> решения</w:t>
      </w:r>
      <w:r w:rsidR="004413AD" w:rsidRPr="00C170CD">
        <w:rPr>
          <w:sz w:val="28"/>
          <w:szCs w:val="28"/>
        </w:rPr>
        <w:t xml:space="preserve"> показывает, что в целом расходы  у</w:t>
      </w:r>
      <w:r w:rsidR="004413AD">
        <w:rPr>
          <w:sz w:val="28"/>
          <w:szCs w:val="28"/>
        </w:rPr>
        <w:t>величиваются</w:t>
      </w:r>
      <w:r w:rsidR="004413AD" w:rsidRPr="00C170CD">
        <w:rPr>
          <w:sz w:val="28"/>
          <w:szCs w:val="28"/>
        </w:rPr>
        <w:t xml:space="preserve"> по сравнению с </w:t>
      </w:r>
      <w:r w:rsidR="004413AD">
        <w:rPr>
          <w:sz w:val="28"/>
          <w:szCs w:val="28"/>
        </w:rPr>
        <w:t xml:space="preserve">утвержденными бюджетными назначениями </w:t>
      </w:r>
      <w:r w:rsidR="004413AD" w:rsidRPr="00C170CD">
        <w:rPr>
          <w:sz w:val="28"/>
          <w:szCs w:val="28"/>
        </w:rPr>
        <w:t>201</w:t>
      </w:r>
      <w:r w:rsidR="004413AD">
        <w:rPr>
          <w:sz w:val="28"/>
          <w:szCs w:val="28"/>
        </w:rPr>
        <w:t xml:space="preserve">6 </w:t>
      </w:r>
      <w:r w:rsidR="004413AD" w:rsidRPr="00C170CD">
        <w:rPr>
          <w:sz w:val="28"/>
          <w:szCs w:val="28"/>
        </w:rPr>
        <w:t>год</w:t>
      </w:r>
      <w:r w:rsidR="004413AD">
        <w:rPr>
          <w:sz w:val="28"/>
          <w:szCs w:val="28"/>
        </w:rPr>
        <w:t xml:space="preserve">а </w:t>
      </w:r>
      <w:r w:rsidR="004413AD" w:rsidRPr="00C170CD">
        <w:rPr>
          <w:sz w:val="28"/>
          <w:szCs w:val="28"/>
        </w:rPr>
        <w:t xml:space="preserve">на </w:t>
      </w:r>
      <w:r w:rsidR="004413AD">
        <w:rPr>
          <w:sz w:val="28"/>
          <w:szCs w:val="28"/>
        </w:rPr>
        <w:t>14325,6 тыс.</w:t>
      </w:r>
      <w:r w:rsidR="004413AD" w:rsidRPr="00C170CD">
        <w:rPr>
          <w:sz w:val="28"/>
          <w:szCs w:val="28"/>
        </w:rPr>
        <w:t xml:space="preserve"> рублей</w:t>
      </w:r>
      <w:r w:rsidR="004413AD">
        <w:rPr>
          <w:sz w:val="28"/>
          <w:szCs w:val="28"/>
        </w:rPr>
        <w:t>,</w:t>
      </w:r>
      <w:r w:rsidR="004413AD" w:rsidRPr="00C170CD">
        <w:rPr>
          <w:sz w:val="28"/>
          <w:szCs w:val="28"/>
        </w:rPr>
        <w:t xml:space="preserve"> или на </w:t>
      </w:r>
      <w:r w:rsidR="004413AD">
        <w:rPr>
          <w:sz w:val="28"/>
          <w:szCs w:val="28"/>
        </w:rPr>
        <w:t>8,3 процента.</w:t>
      </w:r>
    </w:p>
    <w:p w:rsidR="00205179" w:rsidRDefault="00205179" w:rsidP="00DE2EA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>увеличить расходы п</w:t>
      </w:r>
      <w:r w:rsidR="00A45E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раздел</w:t>
      </w:r>
      <w:r w:rsidR="00DE2EAA">
        <w:rPr>
          <w:sz w:val="28"/>
          <w:szCs w:val="28"/>
        </w:rPr>
        <w:t xml:space="preserve">ам: «Общегосударственные вопросы», </w:t>
      </w:r>
      <w:r w:rsidR="00A45EB2">
        <w:rPr>
          <w:sz w:val="28"/>
          <w:szCs w:val="28"/>
        </w:rPr>
        <w:t>«Национальная экономика»</w:t>
      </w:r>
      <w:r w:rsidR="00DE2EAA">
        <w:rPr>
          <w:sz w:val="28"/>
          <w:szCs w:val="28"/>
        </w:rPr>
        <w:t>, «Жилищно-коммунальное хозяйство», «Образование» и «Социальная политика»</w:t>
      </w:r>
      <w:r>
        <w:rPr>
          <w:sz w:val="28"/>
          <w:szCs w:val="28"/>
        </w:rPr>
        <w:t xml:space="preserve"> по сравнению с утвержденными бюджетными назначениями на сумму </w:t>
      </w:r>
      <w:r w:rsidR="00DE2EAA">
        <w:rPr>
          <w:sz w:val="28"/>
          <w:szCs w:val="28"/>
        </w:rPr>
        <w:t>14325,6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</w:t>
      </w:r>
      <w:r w:rsidR="00A45EB2">
        <w:rPr>
          <w:sz w:val="28"/>
          <w:szCs w:val="28"/>
        </w:rPr>
        <w:t xml:space="preserve">или на </w:t>
      </w:r>
      <w:r w:rsidR="00DE2EAA">
        <w:rPr>
          <w:sz w:val="28"/>
          <w:szCs w:val="28"/>
        </w:rPr>
        <w:t>8,3</w:t>
      </w:r>
      <w:r w:rsidR="00A45EB2">
        <w:rPr>
          <w:sz w:val="28"/>
          <w:szCs w:val="28"/>
        </w:rPr>
        <w:t xml:space="preserve"> </w:t>
      </w:r>
      <w:r w:rsidR="00DE2EAA">
        <w:rPr>
          <w:sz w:val="28"/>
          <w:szCs w:val="28"/>
        </w:rPr>
        <w:t xml:space="preserve">процента. </w:t>
      </w:r>
      <w:r>
        <w:rPr>
          <w:sz w:val="28"/>
          <w:szCs w:val="28"/>
        </w:rPr>
        <w:t xml:space="preserve">По </w:t>
      </w:r>
      <w:r w:rsidR="00DE2EAA">
        <w:rPr>
          <w:sz w:val="28"/>
          <w:szCs w:val="28"/>
        </w:rPr>
        <w:t>семи</w:t>
      </w:r>
      <w:r w:rsidR="00972B5D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разделам изменения объема бюджетных ассигнований не планируется.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района</w:t>
      </w:r>
      <w:r w:rsidR="00A45EB2">
        <w:rPr>
          <w:sz w:val="28"/>
          <w:szCs w:val="28"/>
        </w:rPr>
        <w:t xml:space="preserve"> </w:t>
      </w:r>
      <w:r w:rsidR="00972B5D">
        <w:rPr>
          <w:sz w:val="28"/>
          <w:szCs w:val="28"/>
        </w:rPr>
        <w:t>на 201</w:t>
      </w:r>
      <w:r w:rsidR="00A45EB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DE2EAA" w:rsidRPr="00705CC2" w:rsidRDefault="00DE2EAA" w:rsidP="00205179">
      <w:pPr>
        <w:ind w:firstLine="720"/>
        <w:jc w:val="both"/>
        <w:rPr>
          <w:sz w:val="28"/>
          <w:szCs w:val="28"/>
        </w:rPr>
      </w:pPr>
    </w:p>
    <w:p w:rsidR="00205179" w:rsidRDefault="00972B5D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FD2EE8">
        <w:rPr>
          <w:sz w:val="28"/>
          <w:szCs w:val="28"/>
        </w:rPr>
        <w:t>3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1134"/>
        <w:gridCol w:w="1276"/>
        <w:gridCol w:w="1199"/>
        <w:gridCol w:w="1069"/>
        <w:gridCol w:w="1134"/>
      </w:tblGrid>
      <w:tr w:rsidR="00DE2EAA" w:rsidRPr="001F358D" w:rsidTr="00DE2EAA">
        <w:trPr>
          <w:trHeight w:val="1485"/>
        </w:trPr>
        <w:tc>
          <w:tcPr>
            <w:tcW w:w="2693" w:type="dxa"/>
            <w:vMerge w:val="restart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center"/>
            </w:pPr>
            <w:r w:rsidRPr="00307274">
              <w:t>Наименование раздела</w:t>
            </w:r>
          </w:p>
        </w:tc>
        <w:tc>
          <w:tcPr>
            <w:tcW w:w="1134" w:type="dxa"/>
            <w:vMerge w:val="restart"/>
          </w:tcPr>
          <w:p w:rsidR="00DE2EAA" w:rsidRPr="00307274" w:rsidRDefault="00DE2EAA" w:rsidP="00632A9C">
            <w:pPr>
              <w:autoSpaceDE w:val="0"/>
              <w:autoSpaceDN w:val="0"/>
              <w:adjustRightInd w:val="0"/>
              <w:ind w:left="-108"/>
            </w:pPr>
            <w:r w:rsidRPr="00307274">
              <w:t>Первоначально утвержденный бюджет</w:t>
            </w:r>
          </w:p>
          <w:p w:rsidR="00DE2EAA" w:rsidRPr="00307274" w:rsidRDefault="00DE2EAA" w:rsidP="00632A9C">
            <w:pPr>
              <w:autoSpaceDE w:val="0"/>
              <w:autoSpaceDN w:val="0"/>
              <w:adjustRightInd w:val="0"/>
            </w:pPr>
            <w:r>
              <w:lastRenderedPageBreak/>
              <w:t>2016 года</w:t>
            </w:r>
          </w:p>
          <w:p w:rsidR="00DE2EAA" w:rsidRPr="00307274" w:rsidRDefault="00DE2EAA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</w:tcPr>
          <w:p w:rsidR="00DE2EAA" w:rsidRPr="00307274" w:rsidRDefault="00DE2EAA" w:rsidP="00DE2E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lastRenderedPageBreak/>
              <w:t>Бюджет с учетом поправок</w:t>
            </w:r>
            <w:r>
              <w:t xml:space="preserve">  февраль  2016 года</w:t>
            </w:r>
          </w:p>
        </w:tc>
        <w:tc>
          <w:tcPr>
            <w:tcW w:w="1276" w:type="dxa"/>
            <w:vMerge w:val="restart"/>
          </w:tcPr>
          <w:p w:rsidR="00DE2EAA" w:rsidRPr="00307274" w:rsidRDefault="00DE2EAA" w:rsidP="00A45EB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>
              <w:t xml:space="preserve">  </w:t>
            </w:r>
            <w:r>
              <w:lastRenderedPageBreak/>
              <w:t>апрель 2016 года</w:t>
            </w:r>
          </w:p>
        </w:tc>
        <w:tc>
          <w:tcPr>
            <w:tcW w:w="1199" w:type="dxa"/>
            <w:vMerge w:val="restart"/>
          </w:tcPr>
          <w:p w:rsidR="00DE2EAA" w:rsidRPr="00307274" w:rsidRDefault="00DE2EAA" w:rsidP="00DE2EAA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lastRenderedPageBreak/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>
              <w:t xml:space="preserve">  </w:t>
            </w:r>
            <w:r>
              <w:lastRenderedPageBreak/>
              <w:t>май 2016 года</w:t>
            </w:r>
          </w:p>
        </w:tc>
        <w:tc>
          <w:tcPr>
            <w:tcW w:w="2203" w:type="dxa"/>
            <w:gridSpan w:val="2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center"/>
            </w:pPr>
            <w:r w:rsidRPr="00307274">
              <w:lastRenderedPageBreak/>
              <w:t xml:space="preserve">Отклонения показателей предлагаемых </w:t>
            </w:r>
          </w:p>
          <w:p w:rsidR="00DE2EAA" w:rsidRPr="00307274" w:rsidRDefault="00DE2EAA" w:rsidP="003D02E2">
            <w:pPr>
              <w:autoSpaceDE w:val="0"/>
              <w:autoSpaceDN w:val="0"/>
              <w:adjustRightInd w:val="0"/>
              <w:jc w:val="center"/>
            </w:pPr>
          </w:p>
        </w:tc>
      </w:tr>
      <w:tr w:rsidR="00DE2EAA" w:rsidRPr="001F358D" w:rsidTr="00DE2EAA">
        <w:trPr>
          <w:trHeight w:val="1815"/>
        </w:trPr>
        <w:tc>
          <w:tcPr>
            <w:tcW w:w="2693" w:type="dxa"/>
            <w:vMerge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DE2EAA" w:rsidRPr="00307274" w:rsidRDefault="00DE2EAA" w:rsidP="00632A9C">
            <w:pPr>
              <w:autoSpaceDE w:val="0"/>
              <w:autoSpaceDN w:val="0"/>
              <w:adjustRightInd w:val="0"/>
              <w:ind w:left="-108"/>
            </w:pPr>
          </w:p>
        </w:tc>
        <w:tc>
          <w:tcPr>
            <w:tcW w:w="1134" w:type="dxa"/>
            <w:vMerge/>
          </w:tcPr>
          <w:p w:rsidR="00DE2EAA" w:rsidRPr="00307274" w:rsidRDefault="00DE2EAA" w:rsidP="00A45EB2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6" w:type="dxa"/>
            <w:vMerge/>
          </w:tcPr>
          <w:p w:rsidR="00DE2EAA" w:rsidRPr="00307274" w:rsidRDefault="00DE2EAA" w:rsidP="00A45EB2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199" w:type="dxa"/>
            <w:vMerge/>
          </w:tcPr>
          <w:p w:rsidR="00DE2EAA" w:rsidRPr="00307274" w:rsidRDefault="00DE2EAA" w:rsidP="000F2F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center"/>
            </w:pPr>
            <w:r w:rsidRPr="00307274">
              <w:t>от</w:t>
            </w:r>
          </w:p>
          <w:p w:rsidR="00DE2EAA" w:rsidRPr="00307274" w:rsidRDefault="00DE2EAA" w:rsidP="003D02E2">
            <w:pPr>
              <w:autoSpaceDE w:val="0"/>
              <w:autoSpaceDN w:val="0"/>
              <w:adjustRightInd w:val="0"/>
              <w:jc w:val="center"/>
            </w:pPr>
            <w:r w:rsidRPr="00307274">
              <w:t>первонач. бюджета</w:t>
            </w:r>
          </w:p>
        </w:tc>
        <w:tc>
          <w:tcPr>
            <w:tcW w:w="1134" w:type="dxa"/>
          </w:tcPr>
          <w:p w:rsidR="00DE2EAA" w:rsidRPr="00307274" w:rsidRDefault="00DE2EAA" w:rsidP="000F2FE3">
            <w:pPr>
              <w:autoSpaceDE w:val="0"/>
              <w:autoSpaceDN w:val="0"/>
              <w:adjustRightInd w:val="0"/>
              <w:jc w:val="center"/>
            </w:pPr>
            <w:r>
              <w:t>от уточненного бюджета</w:t>
            </w:r>
          </w:p>
        </w:tc>
      </w:tr>
      <w:tr w:rsidR="00DE2EAA" w:rsidRPr="001F358D" w:rsidTr="00DE2EAA">
        <w:trPr>
          <w:trHeight w:val="537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lastRenderedPageBreak/>
              <w:t xml:space="preserve">Общегосударственные вопросы 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25360,2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25672,5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25612,5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26083,4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DE2EAA" w:rsidRPr="00307274" w:rsidRDefault="00DE2EAA" w:rsidP="00DE2EAA">
            <w:pPr>
              <w:autoSpaceDE w:val="0"/>
              <w:autoSpaceDN w:val="0"/>
              <w:adjustRightInd w:val="0"/>
              <w:ind w:left="-31"/>
              <w:jc w:val="right"/>
            </w:pPr>
            <w:r>
              <w:t>723,2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right"/>
            </w:pPr>
            <w:r>
              <w:t>470,9</w:t>
            </w:r>
          </w:p>
        </w:tc>
      </w:tr>
      <w:tr w:rsidR="00DE2EAA" w:rsidRPr="001F358D" w:rsidTr="00DE2EAA">
        <w:trPr>
          <w:trHeight w:val="798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922,7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922,7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922,7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922,7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DE2EAA" w:rsidRPr="00DE2EAA" w:rsidRDefault="00DE2EAA" w:rsidP="00DE2EAA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EAA" w:rsidRPr="00307274" w:rsidRDefault="00DE2EAA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экономика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5820,4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7612,7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7672,7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8077,0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2256,6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404,3</w:t>
            </w:r>
          </w:p>
        </w:tc>
      </w:tr>
      <w:tr w:rsidR="00DE2EAA" w:rsidRPr="001F358D" w:rsidTr="00DE2EAA">
        <w:trPr>
          <w:trHeight w:val="522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Жилищно-коммунальное хозяйство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6810,5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6810,5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6810,5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15987,5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9177</w:t>
            </w:r>
          </w:p>
        </w:tc>
        <w:tc>
          <w:tcPr>
            <w:tcW w:w="1134" w:type="dxa"/>
          </w:tcPr>
          <w:p w:rsidR="00DE2EAA" w:rsidRDefault="00FD2EE8" w:rsidP="00FD2EE8">
            <w:pPr>
              <w:autoSpaceDE w:val="0"/>
              <w:autoSpaceDN w:val="0"/>
              <w:adjustRightInd w:val="0"/>
              <w:jc w:val="right"/>
            </w:pPr>
            <w:r>
              <w:t>9177,0</w:t>
            </w:r>
          </w:p>
          <w:p w:rsidR="00FD2EE8" w:rsidRPr="00307274" w:rsidRDefault="00FD2EE8" w:rsidP="00FD2EE8">
            <w:pPr>
              <w:autoSpaceDE w:val="0"/>
              <w:autoSpaceDN w:val="0"/>
              <w:adjustRightInd w:val="0"/>
              <w:jc w:val="right"/>
            </w:pP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Охрана окружающей среды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1003,5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1003,5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1003,5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1003,5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Образование 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85413,8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85413,8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85413,8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86141,5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727,7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727,7</w:t>
            </w: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Культура и кинематография 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6526,5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4734,2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4734,2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4734,2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-1792,3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Здравоохранение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43,3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43,3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43,3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43,3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Социальная политика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18152,0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17839,7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center"/>
            </w:pPr>
            <w:r>
              <w:t xml:space="preserve">    17839,7</w:t>
            </w:r>
          </w:p>
        </w:tc>
        <w:tc>
          <w:tcPr>
            <w:tcW w:w="1199" w:type="dxa"/>
          </w:tcPr>
          <w:p w:rsidR="00DE2EAA" w:rsidRPr="00307274" w:rsidRDefault="00DE2EAA" w:rsidP="0057060D">
            <w:pPr>
              <w:autoSpaceDE w:val="0"/>
              <w:autoSpaceDN w:val="0"/>
              <w:adjustRightInd w:val="0"/>
              <w:jc w:val="center"/>
            </w:pPr>
            <w:r>
              <w:t xml:space="preserve">   21385,4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3233,4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3545,7</w:t>
            </w:r>
          </w:p>
        </w:tc>
      </w:tr>
      <w:tr w:rsidR="00DE2EAA" w:rsidRPr="001F358D" w:rsidTr="00DE2EAA">
        <w:trPr>
          <w:trHeight w:val="261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Физическая культура и спорт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2540,8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537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Средства массовой информации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641,5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1059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</w:pPr>
            <w:r>
              <w:t>19048,6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19048,6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</w:pPr>
            <w:r>
              <w:t>19048,6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</w:pPr>
            <w:r>
              <w:t>19048,6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E2EAA" w:rsidRPr="001F358D" w:rsidTr="00DE2EAA">
        <w:trPr>
          <w:trHeight w:val="444"/>
        </w:trPr>
        <w:tc>
          <w:tcPr>
            <w:tcW w:w="2693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274">
              <w:rPr>
                <w:b/>
              </w:rPr>
              <w:t>Всего расходов</w:t>
            </w:r>
          </w:p>
        </w:tc>
        <w:tc>
          <w:tcPr>
            <w:tcW w:w="1134" w:type="dxa"/>
          </w:tcPr>
          <w:p w:rsidR="00DE2EAA" w:rsidRPr="00307274" w:rsidRDefault="00DE2EAA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1134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1276" w:type="dxa"/>
          </w:tcPr>
          <w:p w:rsidR="00DE2EAA" w:rsidRPr="00307274" w:rsidRDefault="00DE2EAA" w:rsidP="006E68F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1199" w:type="dxa"/>
          </w:tcPr>
          <w:p w:rsidR="00DE2EAA" w:rsidRPr="00307274" w:rsidRDefault="00DE2EAA" w:rsidP="003D02E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186609,4</w:t>
            </w:r>
          </w:p>
        </w:tc>
        <w:tc>
          <w:tcPr>
            <w:tcW w:w="1069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14325,6</w:t>
            </w:r>
          </w:p>
        </w:tc>
        <w:tc>
          <w:tcPr>
            <w:tcW w:w="1134" w:type="dxa"/>
          </w:tcPr>
          <w:p w:rsidR="00DE2EAA" w:rsidRPr="00307274" w:rsidRDefault="00FD2EE8" w:rsidP="00DE2EA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14325,6</w:t>
            </w: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1B49E1" w:rsidRPr="001062DF" w:rsidRDefault="001B49E1" w:rsidP="001B49E1">
      <w:pPr>
        <w:ind w:firstLine="708"/>
        <w:jc w:val="both"/>
        <w:rPr>
          <w:sz w:val="28"/>
          <w:szCs w:val="28"/>
        </w:rPr>
      </w:pPr>
      <w:r w:rsidRPr="0008347C">
        <w:rPr>
          <w:sz w:val="28"/>
          <w:szCs w:val="28"/>
        </w:rPr>
        <w:t xml:space="preserve">В проекте решения расходы бюджета района по разделу </w:t>
      </w:r>
      <w:r w:rsidRPr="00161F64">
        <w:rPr>
          <w:b/>
          <w:sz w:val="28"/>
          <w:szCs w:val="28"/>
        </w:rPr>
        <w:t>«Общегосударственные вопросы»</w:t>
      </w:r>
      <w:r w:rsidRPr="0008347C">
        <w:rPr>
          <w:sz w:val="28"/>
          <w:szCs w:val="28"/>
        </w:rPr>
        <w:t xml:space="preserve"> у</w:t>
      </w:r>
      <w:r>
        <w:rPr>
          <w:sz w:val="28"/>
          <w:szCs w:val="28"/>
        </w:rPr>
        <w:t>величиваются</w:t>
      </w:r>
      <w:r w:rsidRPr="0008347C">
        <w:rPr>
          <w:sz w:val="28"/>
          <w:szCs w:val="28"/>
        </w:rPr>
        <w:t xml:space="preserve"> на </w:t>
      </w:r>
      <w:r>
        <w:rPr>
          <w:sz w:val="28"/>
          <w:szCs w:val="28"/>
        </w:rPr>
        <w:t>470,9</w:t>
      </w:r>
      <w:r w:rsidRPr="0008347C">
        <w:rPr>
          <w:sz w:val="28"/>
          <w:szCs w:val="28"/>
        </w:rPr>
        <w:t xml:space="preserve"> тыс. рублей, в том числе</w:t>
      </w:r>
      <w:r w:rsidRPr="001062DF">
        <w:rPr>
          <w:sz w:val="28"/>
          <w:szCs w:val="28"/>
        </w:rPr>
        <w:t>:</w:t>
      </w:r>
    </w:p>
    <w:p w:rsidR="001B49E1" w:rsidRDefault="001B49E1" w:rsidP="001B49E1">
      <w:pPr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 подразделу </w:t>
      </w:r>
      <w:r w:rsidRPr="00796246">
        <w:rPr>
          <w:b/>
          <w:i/>
          <w:sz w:val="28"/>
          <w:szCs w:val="28"/>
        </w:rPr>
        <w:t>0113 «Другие общегосударственные вопросы»</w:t>
      </w:r>
      <w:r>
        <w:rPr>
          <w:b/>
          <w:i/>
          <w:sz w:val="28"/>
          <w:szCs w:val="28"/>
        </w:rPr>
        <w:t xml:space="preserve"> </w:t>
      </w:r>
      <w:r w:rsidRPr="001B49E1">
        <w:rPr>
          <w:sz w:val="28"/>
          <w:szCs w:val="28"/>
        </w:rPr>
        <w:t>увелич</w:t>
      </w:r>
      <w:r w:rsidR="00655CFC">
        <w:rPr>
          <w:sz w:val="28"/>
          <w:szCs w:val="28"/>
        </w:rPr>
        <w:t xml:space="preserve">ение </w:t>
      </w:r>
      <w:r w:rsidRPr="001B49E1">
        <w:rPr>
          <w:sz w:val="28"/>
          <w:szCs w:val="28"/>
        </w:rPr>
        <w:t>лимит</w:t>
      </w:r>
      <w:r w:rsidR="00655CFC">
        <w:rPr>
          <w:sz w:val="28"/>
          <w:szCs w:val="28"/>
        </w:rPr>
        <w:t xml:space="preserve">ов </w:t>
      </w:r>
      <w:r w:rsidRPr="001B49E1">
        <w:rPr>
          <w:sz w:val="28"/>
          <w:szCs w:val="28"/>
        </w:rPr>
        <w:t>бюджетных обязательств</w:t>
      </w:r>
      <w:r w:rsidR="00655CFC">
        <w:rPr>
          <w:sz w:val="28"/>
          <w:szCs w:val="28"/>
        </w:rPr>
        <w:t xml:space="preserve"> составит</w:t>
      </w:r>
      <w:r w:rsidRPr="001B49E1">
        <w:rPr>
          <w:sz w:val="28"/>
          <w:szCs w:val="28"/>
        </w:rPr>
        <w:t xml:space="preserve"> 470,9 тыс. рублей, в том числе: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B49E1">
        <w:rPr>
          <w:sz w:val="28"/>
          <w:szCs w:val="28"/>
        </w:rPr>
        <w:t>за счет субвенции на в</w:t>
      </w:r>
      <w:r>
        <w:rPr>
          <w:sz w:val="28"/>
          <w:szCs w:val="28"/>
        </w:rPr>
        <w:t>ыполнение государственных полномочий по проведению Всероссийской сельскохозяйственной переписи на 368,4 тыс. рублей;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дополнительно выделяются средства на поддержку общественной организации ветеранов на проведение мероприятия «Старшее поколение» согласно заявке и смете расходов от 10.05.2016 года в сумме 42,5  тыс. рублей;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оценку муниципального имущества района в сумме 60,0 тыс. рублей.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перераспределяются лимиты бюджетных обязательств </w:t>
      </w:r>
      <w:r w:rsidR="00BB088C">
        <w:rPr>
          <w:sz w:val="28"/>
          <w:szCs w:val="28"/>
        </w:rPr>
        <w:t>с подраздела</w:t>
      </w:r>
      <w:r>
        <w:rPr>
          <w:sz w:val="28"/>
          <w:szCs w:val="28"/>
        </w:rPr>
        <w:t xml:space="preserve"> 0102 «Функционирование высшего должностного лица субъекта РФ и муниципального образования» </w:t>
      </w:r>
      <w:r w:rsidR="00BB088C">
        <w:rPr>
          <w:sz w:val="28"/>
          <w:szCs w:val="28"/>
        </w:rPr>
        <w:t xml:space="preserve"> на подраздел </w:t>
      </w:r>
      <w:r>
        <w:rPr>
          <w:sz w:val="28"/>
          <w:szCs w:val="28"/>
        </w:rPr>
        <w:t xml:space="preserve"> 0103 « Функционирование законодательных (представительных) органов государственной власти</w:t>
      </w:r>
      <w:r w:rsidR="00655CFC">
        <w:rPr>
          <w:sz w:val="28"/>
          <w:szCs w:val="28"/>
        </w:rPr>
        <w:t xml:space="preserve"> и представительных органов муниципальных образований</w:t>
      </w:r>
      <w:r w:rsidR="00BB088C">
        <w:rPr>
          <w:sz w:val="28"/>
          <w:szCs w:val="28"/>
        </w:rPr>
        <w:t>» в сумме 68,9 тыс. рублей на уплату взносов по результатам проверки Пенсионного фонда на выплаты Председателю Представительного Собрания и депутатам</w:t>
      </w:r>
      <w:r w:rsidR="001A4DF4">
        <w:rPr>
          <w:sz w:val="28"/>
          <w:szCs w:val="28"/>
        </w:rPr>
        <w:t xml:space="preserve"> </w:t>
      </w:r>
      <w:r w:rsidR="00BB088C">
        <w:rPr>
          <w:sz w:val="28"/>
          <w:szCs w:val="28"/>
        </w:rPr>
        <w:t>(основание – ходатайство</w:t>
      </w:r>
      <w:r w:rsidR="001A4DF4">
        <w:rPr>
          <w:sz w:val="28"/>
          <w:szCs w:val="28"/>
        </w:rPr>
        <w:t xml:space="preserve"> Представительного Собрания района</w:t>
      </w:r>
      <w:r w:rsidR="00BB088C">
        <w:rPr>
          <w:sz w:val="28"/>
          <w:szCs w:val="28"/>
        </w:rPr>
        <w:t xml:space="preserve"> от 10.05.2016 года №35).</w:t>
      </w:r>
    </w:p>
    <w:p w:rsidR="001B49E1" w:rsidRDefault="001B49E1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100E0B">
        <w:rPr>
          <w:b/>
          <w:sz w:val="28"/>
          <w:szCs w:val="28"/>
        </w:rPr>
        <w:t>«</w:t>
      </w:r>
      <w:r w:rsidR="00BB088C">
        <w:rPr>
          <w:b/>
          <w:sz w:val="28"/>
          <w:szCs w:val="28"/>
        </w:rPr>
        <w:t>Национальная экономика»</w:t>
      </w:r>
      <w:r w:rsidR="001A4DF4">
        <w:rPr>
          <w:b/>
          <w:sz w:val="28"/>
          <w:szCs w:val="28"/>
        </w:rPr>
        <w:t xml:space="preserve"> </w:t>
      </w:r>
      <w:r w:rsidR="001A4DF4" w:rsidRPr="001A4DF4">
        <w:rPr>
          <w:sz w:val="28"/>
          <w:szCs w:val="28"/>
        </w:rPr>
        <w:t>в целом расходы увеличиваются на 404,3 тыс. рублей</w:t>
      </w:r>
      <w:r>
        <w:rPr>
          <w:sz w:val="28"/>
          <w:szCs w:val="28"/>
        </w:rPr>
        <w:t>, в том числе:</w:t>
      </w:r>
    </w:p>
    <w:p w:rsidR="001A4DF4" w:rsidRDefault="001A4DF4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400B92">
        <w:rPr>
          <w:b/>
          <w:sz w:val="28"/>
          <w:szCs w:val="28"/>
        </w:rPr>
        <w:t>подразделу  0408 «Транспорт "</w:t>
      </w:r>
      <w:r>
        <w:rPr>
          <w:sz w:val="28"/>
          <w:szCs w:val="28"/>
        </w:rPr>
        <w:t>увеличиваются лимиты бюджетных обязательств на 450,7 тыс. рублей на возмещение потерь транспортным организациям, осуществляющим пассажирские перевозки водным транспортом по социально-значимым маршрутам  на основании ходатайства  администрации района и   расчета возмещения затрат от 11.05.2016 года №903</w:t>
      </w:r>
      <w:r w:rsidR="00400B92">
        <w:rPr>
          <w:sz w:val="28"/>
          <w:szCs w:val="28"/>
        </w:rPr>
        <w:t>;</w:t>
      </w:r>
    </w:p>
    <w:p w:rsidR="001B49E1" w:rsidRPr="00100E0B" w:rsidRDefault="00400B92" w:rsidP="001B49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400B92">
        <w:rPr>
          <w:b/>
          <w:sz w:val="28"/>
          <w:szCs w:val="28"/>
        </w:rPr>
        <w:t>подразделу 0409 «Дорожное хозяйство</w:t>
      </w:r>
      <w:r w:rsidR="00A453A5">
        <w:rPr>
          <w:b/>
          <w:sz w:val="28"/>
          <w:szCs w:val="28"/>
        </w:rPr>
        <w:t xml:space="preserve"> </w:t>
      </w:r>
      <w:r w:rsidRPr="00400B92">
        <w:rPr>
          <w:b/>
          <w:sz w:val="28"/>
          <w:szCs w:val="28"/>
        </w:rPr>
        <w:t>(дорожные фонды)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уменьшаются лимиты бюджетных обязательств на 46,4</w:t>
      </w:r>
      <w:r w:rsidR="00A453A5">
        <w:rPr>
          <w:sz w:val="28"/>
          <w:szCs w:val="28"/>
        </w:rPr>
        <w:t xml:space="preserve"> тыс. рублей в связи с отменой предоставления субсидии на осуществление дорожной деятельности из областного бюджета, уменьшено софинансирование по данной субсидии в сумме 0,5 тыс. рублей с перераспределением средств на содержание автомобильных дорог и искусственных сооружений.</w:t>
      </w:r>
      <w:r w:rsidR="001B49E1">
        <w:rPr>
          <w:sz w:val="28"/>
          <w:szCs w:val="28"/>
        </w:rPr>
        <w:t xml:space="preserve"> </w:t>
      </w:r>
    </w:p>
    <w:p w:rsidR="00A453A5" w:rsidRDefault="001B49E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054E27">
        <w:rPr>
          <w:b/>
          <w:sz w:val="28"/>
          <w:szCs w:val="28"/>
        </w:rPr>
        <w:t>«Жилищно-коммунальное хозяйство»</w:t>
      </w:r>
      <w:r w:rsidR="00A453A5">
        <w:rPr>
          <w:sz w:val="28"/>
          <w:szCs w:val="28"/>
        </w:rPr>
        <w:t xml:space="preserve"> увеличиваются лимиты бюджетных обязательств в сумме 9177,0 тыс. рублей</w:t>
      </w:r>
      <w:r w:rsidRPr="00054E27">
        <w:rPr>
          <w:b/>
          <w:sz w:val="28"/>
          <w:szCs w:val="28"/>
        </w:rPr>
        <w:t>,</w:t>
      </w:r>
      <w:r w:rsidR="00A453A5">
        <w:rPr>
          <w:b/>
          <w:sz w:val="28"/>
          <w:szCs w:val="28"/>
        </w:rPr>
        <w:t xml:space="preserve"> </w:t>
      </w:r>
      <w:r w:rsidR="00A453A5" w:rsidRPr="00A453A5">
        <w:rPr>
          <w:sz w:val="28"/>
          <w:szCs w:val="28"/>
        </w:rPr>
        <w:t>в том числе</w:t>
      </w:r>
      <w:r w:rsidR="00A453A5">
        <w:rPr>
          <w:sz w:val="28"/>
          <w:szCs w:val="28"/>
        </w:rPr>
        <w:t>:</w:t>
      </w:r>
    </w:p>
    <w:p w:rsidR="001B49E1" w:rsidRDefault="00A453A5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1B49E1" w:rsidRPr="00A453A5">
        <w:rPr>
          <w:sz w:val="28"/>
          <w:szCs w:val="28"/>
        </w:rPr>
        <w:t xml:space="preserve"> </w:t>
      </w:r>
      <w:r w:rsidR="001B49E1">
        <w:rPr>
          <w:sz w:val="28"/>
          <w:szCs w:val="28"/>
        </w:rPr>
        <w:t>подразделу</w:t>
      </w:r>
      <w:r>
        <w:rPr>
          <w:b/>
          <w:i/>
          <w:sz w:val="28"/>
          <w:szCs w:val="28"/>
        </w:rPr>
        <w:t xml:space="preserve">  «</w:t>
      </w:r>
      <w:r w:rsidR="001B49E1" w:rsidRPr="00653227">
        <w:rPr>
          <w:b/>
          <w:i/>
          <w:sz w:val="28"/>
          <w:szCs w:val="28"/>
        </w:rPr>
        <w:t>Жилищное хозяйство»</w:t>
      </w:r>
      <w:r w:rsidR="001B49E1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составит 3000,0</w:t>
      </w:r>
      <w:r w:rsidR="001B49E1">
        <w:rPr>
          <w:sz w:val="28"/>
          <w:szCs w:val="28"/>
        </w:rPr>
        <w:t xml:space="preserve">  тыс. рублей за счет субсидий  на обеспечение проведения мероприятий по переселению граждан из аварийного жилищного фонда из Фонда содействия реформированию ЖКХ – </w:t>
      </w:r>
      <w:r>
        <w:rPr>
          <w:sz w:val="28"/>
          <w:szCs w:val="28"/>
        </w:rPr>
        <w:t>3000,0</w:t>
      </w:r>
      <w:r w:rsidR="001B49E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B79CA" w:rsidRDefault="00A453A5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B49E1">
        <w:rPr>
          <w:sz w:val="28"/>
          <w:szCs w:val="28"/>
        </w:rPr>
        <w:t xml:space="preserve">о разделу </w:t>
      </w:r>
      <w:r w:rsidR="001B49E1" w:rsidRPr="008D756F">
        <w:rPr>
          <w:b/>
          <w:i/>
          <w:sz w:val="28"/>
          <w:szCs w:val="28"/>
        </w:rPr>
        <w:t>«</w:t>
      </w:r>
      <w:r w:rsidR="001B49E1">
        <w:rPr>
          <w:b/>
          <w:i/>
          <w:sz w:val="28"/>
          <w:szCs w:val="28"/>
        </w:rPr>
        <w:t xml:space="preserve">Коммунальное </w:t>
      </w:r>
      <w:r w:rsidR="001B49E1" w:rsidRPr="008D756F">
        <w:rPr>
          <w:b/>
          <w:i/>
          <w:sz w:val="28"/>
          <w:szCs w:val="28"/>
        </w:rPr>
        <w:t>хозяйство»</w:t>
      </w:r>
      <w:r w:rsidR="00C55C1F">
        <w:rPr>
          <w:sz w:val="28"/>
          <w:szCs w:val="28"/>
        </w:rPr>
        <w:t xml:space="preserve">  увеличение составит 6177,0 тыс. рублей, из них</w:t>
      </w:r>
    </w:p>
    <w:p w:rsidR="001B49E1" w:rsidRDefault="00BB79CA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5C1F">
        <w:rPr>
          <w:sz w:val="28"/>
          <w:szCs w:val="28"/>
        </w:rPr>
        <w:t xml:space="preserve"> 900 тыс. рублей –</w:t>
      </w:r>
      <w:r>
        <w:rPr>
          <w:sz w:val="28"/>
          <w:szCs w:val="28"/>
        </w:rPr>
        <w:t xml:space="preserve"> </w:t>
      </w:r>
      <w:r w:rsidR="00C55C1F">
        <w:rPr>
          <w:sz w:val="28"/>
          <w:szCs w:val="28"/>
        </w:rPr>
        <w:t xml:space="preserve">софинансирование мероприятий для участия в проекте «Команда Губернатора - Народный бюджет» </w:t>
      </w:r>
      <w:r>
        <w:rPr>
          <w:sz w:val="28"/>
          <w:szCs w:val="28"/>
        </w:rPr>
        <w:t>в рамках реализации общественно значимого мероприятия «Устройство канализационных сетей от многоквартирных домов №8,9,10 по ул. Советская с. Шуйское» (основание – ходатайство от 10.05.2016 года №894 , заявка на участие в конкурсном отборе и локальный сметный расчет);</w:t>
      </w:r>
    </w:p>
    <w:p w:rsidR="00BB79CA" w:rsidRDefault="00BB79CA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счет субсидии из областного и федерального бюджетов в сумме 647,0 тыс. рублей и 4630,0 тыс. рублей на комплексное обустройство объектами социальной и инженерной инфраструктуры населенных пунктов, расположенных в сельской местности в рамках программы «Устойчивое развитие сельских территорий Вологодской области на 2014-2017 годы</w:t>
      </w:r>
      <w:r w:rsidR="00CA2E0D">
        <w:rPr>
          <w:sz w:val="28"/>
          <w:szCs w:val="28"/>
        </w:rPr>
        <w:t xml:space="preserve"> и на период до 2020 года», увеличиваются лимиты бюджетных обязательств на </w:t>
      </w:r>
      <w:r w:rsidR="00CA2E0D">
        <w:rPr>
          <w:sz w:val="28"/>
          <w:szCs w:val="28"/>
        </w:rPr>
        <w:lastRenderedPageBreak/>
        <w:t>проведение мероприятий по газификации  улиц Баскаковская, Заречная и Зеленая с. Шуйское.</w:t>
      </w:r>
    </w:p>
    <w:p w:rsidR="00CA2E0D" w:rsidRDefault="00CA2E0D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A2E0D">
        <w:rPr>
          <w:b/>
          <w:sz w:val="28"/>
          <w:szCs w:val="28"/>
        </w:rPr>
        <w:t xml:space="preserve">подразделу  0603 «Охрана окружающей среды» </w:t>
      </w:r>
      <w:r>
        <w:rPr>
          <w:sz w:val="28"/>
          <w:szCs w:val="28"/>
        </w:rPr>
        <w:t>перераспределяются лимиты бюджетных обязательств по видам расходов в соответствии с муниципальной программой увеличиваются по коду вида расходов 610 (субсидии бюджетным учреждениям) на 3,0 тыс. рублей, уменьшаются на 3,0 тыс. рублей по коду вида расходов – 240 (иные закупки товаров, работ и услуг для обеспечения государственных (муниципальных) нужд).</w:t>
      </w:r>
    </w:p>
    <w:p w:rsidR="00CA2E0D" w:rsidRDefault="001B49E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разделу </w:t>
      </w:r>
      <w:r w:rsidR="00653134" w:rsidRPr="00653134">
        <w:rPr>
          <w:b/>
          <w:sz w:val="28"/>
          <w:szCs w:val="28"/>
        </w:rPr>
        <w:t>0700</w:t>
      </w:r>
      <w:r w:rsidR="00653134">
        <w:rPr>
          <w:sz w:val="28"/>
          <w:szCs w:val="28"/>
        </w:rPr>
        <w:t xml:space="preserve"> </w:t>
      </w:r>
      <w:r w:rsidRPr="00054E2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Образование</w:t>
      </w:r>
      <w:r w:rsidRPr="00054E27">
        <w:rPr>
          <w:b/>
          <w:sz w:val="28"/>
          <w:szCs w:val="28"/>
        </w:rPr>
        <w:t>»</w:t>
      </w:r>
      <w:r w:rsidR="00CA2E0D">
        <w:rPr>
          <w:b/>
          <w:sz w:val="28"/>
          <w:szCs w:val="28"/>
        </w:rPr>
        <w:t xml:space="preserve"> </w:t>
      </w:r>
      <w:r w:rsidR="00CA2E0D" w:rsidRPr="00CA2E0D">
        <w:rPr>
          <w:sz w:val="28"/>
          <w:szCs w:val="28"/>
        </w:rPr>
        <w:t>в целом предусматривается увеличение лимитов бюдж</w:t>
      </w:r>
      <w:r w:rsidR="00CA2E0D">
        <w:rPr>
          <w:sz w:val="28"/>
          <w:szCs w:val="28"/>
        </w:rPr>
        <w:t>етных обязательств на сумму 727,7 тыс. рублей</w:t>
      </w:r>
      <w:r w:rsidRPr="00CA2E0D">
        <w:rPr>
          <w:sz w:val="28"/>
          <w:szCs w:val="28"/>
        </w:rPr>
        <w:t>,</w:t>
      </w:r>
      <w:r w:rsidR="00CA2E0D" w:rsidRPr="00CA2E0D">
        <w:rPr>
          <w:sz w:val="28"/>
          <w:szCs w:val="28"/>
        </w:rPr>
        <w:t xml:space="preserve"> в том числе:</w:t>
      </w:r>
    </w:p>
    <w:p w:rsidR="00CA2E0D" w:rsidRDefault="00CA2E0D" w:rsidP="001B49E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CA2E0D">
        <w:rPr>
          <w:b/>
          <w:sz w:val="28"/>
          <w:szCs w:val="28"/>
        </w:rPr>
        <w:t>подразделу</w:t>
      </w:r>
      <w:r w:rsidR="00653134">
        <w:rPr>
          <w:b/>
          <w:sz w:val="28"/>
          <w:szCs w:val="28"/>
        </w:rPr>
        <w:t xml:space="preserve"> 0701</w:t>
      </w:r>
      <w:r w:rsidRPr="00CA2E0D">
        <w:rPr>
          <w:b/>
          <w:sz w:val="28"/>
          <w:szCs w:val="28"/>
        </w:rPr>
        <w:t xml:space="preserve"> «Дошкольное образование»</w:t>
      </w:r>
      <w:r>
        <w:rPr>
          <w:sz w:val="28"/>
          <w:szCs w:val="28"/>
        </w:rPr>
        <w:t xml:space="preserve">  планируется уменьшить лимиты бюджетных обязательств на 165,6 тыс. рублей в связи </w:t>
      </w:r>
      <w:r w:rsidR="00653134">
        <w:rPr>
          <w:sz w:val="28"/>
          <w:szCs w:val="28"/>
        </w:rPr>
        <w:t xml:space="preserve">с передачей несвойственных функций по образовательным учреждениям по содержанию учреждений и бухгалтерскому обслуживанию с перераспределением средств на подраздел </w:t>
      </w:r>
      <w:r w:rsidR="00653134" w:rsidRPr="00653134">
        <w:rPr>
          <w:b/>
          <w:sz w:val="28"/>
          <w:szCs w:val="28"/>
        </w:rPr>
        <w:t>0709 «Другие вопросы в области образования»</w:t>
      </w:r>
      <w:r w:rsidR="00653134">
        <w:rPr>
          <w:b/>
          <w:sz w:val="28"/>
          <w:szCs w:val="28"/>
        </w:rPr>
        <w:t>;</w:t>
      </w:r>
    </w:p>
    <w:p w:rsidR="001B49E1" w:rsidRDefault="00CA2E0D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653134">
        <w:rPr>
          <w:sz w:val="28"/>
          <w:szCs w:val="28"/>
        </w:rPr>
        <w:t xml:space="preserve"> </w:t>
      </w:r>
      <w:r w:rsidR="00653134" w:rsidRPr="00653134">
        <w:rPr>
          <w:sz w:val="28"/>
          <w:szCs w:val="28"/>
        </w:rPr>
        <w:t>по</w:t>
      </w:r>
      <w:r w:rsidR="001B49E1" w:rsidRPr="00054E27">
        <w:rPr>
          <w:b/>
          <w:sz w:val="28"/>
          <w:szCs w:val="28"/>
        </w:rPr>
        <w:t xml:space="preserve"> </w:t>
      </w:r>
      <w:r w:rsidR="001B49E1">
        <w:rPr>
          <w:sz w:val="28"/>
          <w:szCs w:val="28"/>
        </w:rPr>
        <w:t>подразделу</w:t>
      </w:r>
      <w:r w:rsidR="00653134" w:rsidRPr="00653134">
        <w:rPr>
          <w:b/>
          <w:sz w:val="28"/>
          <w:szCs w:val="28"/>
        </w:rPr>
        <w:t xml:space="preserve"> 0702</w:t>
      </w:r>
      <w:r w:rsidR="00653134">
        <w:rPr>
          <w:sz w:val="28"/>
          <w:szCs w:val="28"/>
        </w:rPr>
        <w:t xml:space="preserve"> </w:t>
      </w:r>
      <w:r w:rsidR="001B49E1">
        <w:rPr>
          <w:sz w:val="28"/>
          <w:szCs w:val="28"/>
        </w:rPr>
        <w:t xml:space="preserve"> </w:t>
      </w:r>
      <w:r w:rsidR="001B49E1" w:rsidRPr="008D756F">
        <w:rPr>
          <w:b/>
          <w:i/>
          <w:sz w:val="28"/>
          <w:szCs w:val="28"/>
        </w:rPr>
        <w:t>«</w:t>
      </w:r>
      <w:r w:rsidR="001B49E1">
        <w:rPr>
          <w:b/>
          <w:i/>
          <w:sz w:val="28"/>
          <w:szCs w:val="28"/>
        </w:rPr>
        <w:t>Общее образование</w:t>
      </w:r>
      <w:r w:rsidR="00653134">
        <w:rPr>
          <w:b/>
          <w:i/>
          <w:sz w:val="28"/>
          <w:szCs w:val="28"/>
        </w:rPr>
        <w:t xml:space="preserve">» </w:t>
      </w:r>
      <w:r w:rsidR="001B49E1">
        <w:rPr>
          <w:b/>
          <w:i/>
          <w:sz w:val="28"/>
          <w:szCs w:val="28"/>
        </w:rPr>
        <w:t xml:space="preserve"> </w:t>
      </w:r>
      <w:r w:rsidR="001B49E1" w:rsidRPr="00321079">
        <w:rPr>
          <w:sz w:val="28"/>
          <w:szCs w:val="28"/>
        </w:rPr>
        <w:t>у</w:t>
      </w:r>
      <w:r w:rsidR="00653134">
        <w:rPr>
          <w:sz w:val="28"/>
          <w:szCs w:val="28"/>
        </w:rPr>
        <w:t xml:space="preserve">меньшаются </w:t>
      </w:r>
      <w:r w:rsidR="001B49E1">
        <w:rPr>
          <w:sz w:val="28"/>
          <w:szCs w:val="28"/>
        </w:rPr>
        <w:t xml:space="preserve"> бюджетные ассигнования  на  </w:t>
      </w:r>
      <w:r w:rsidR="00653134">
        <w:rPr>
          <w:sz w:val="28"/>
          <w:szCs w:val="28"/>
        </w:rPr>
        <w:t>972,7</w:t>
      </w:r>
      <w:r w:rsidR="001B49E1">
        <w:rPr>
          <w:sz w:val="28"/>
          <w:szCs w:val="28"/>
        </w:rPr>
        <w:t xml:space="preserve"> тыс. рублей</w:t>
      </w:r>
      <w:r w:rsidR="00653134">
        <w:rPr>
          <w:sz w:val="28"/>
          <w:szCs w:val="28"/>
        </w:rPr>
        <w:t>, из них:</w:t>
      </w:r>
    </w:p>
    <w:p w:rsidR="00FE03B1" w:rsidRDefault="00FE03B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уменьшаются лимиты бюджетных обязательств в связи с передачей несвойственных функций по образовательным учреждениям по содержанию учреждений и бухгалтерскому обслуживанию с перераспределением средств на подраздел </w:t>
      </w:r>
      <w:r w:rsidRPr="00653134">
        <w:rPr>
          <w:b/>
          <w:sz w:val="28"/>
          <w:szCs w:val="28"/>
        </w:rPr>
        <w:t>0709 «Другие вопросы в области образования»</w:t>
      </w:r>
      <w:r>
        <w:rPr>
          <w:b/>
          <w:sz w:val="28"/>
          <w:szCs w:val="28"/>
        </w:rPr>
        <w:t xml:space="preserve"> </w:t>
      </w:r>
      <w:r w:rsidRPr="00FE03B1">
        <w:rPr>
          <w:sz w:val="28"/>
          <w:szCs w:val="28"/>
        </w:rPr>
        <w:t>в сумме 1700,4 тыс. рублей</w:t>
      </w:r>
      <w:r>
        <w:rPr>
          <w:sz w:val="28"/>
          <w:szCs w:val="28"/>
        </w:rPr>
        <w:t>;</w:t>
      </w:r>
    </w:p>
    <w:p w:rsidR="00653134" w:rsidRDefault="00FE03B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увеличиваются лимиты бюджетных обязательств на сумму 727,7 тыс. рублей</w:t>
      </w:r>
      <w:r w:rsidR="006E68FC">
        <w:rPr>
          <w:sz w:val="28"/>
          <w:szCs w:val="28"/>
        </w:rPr>
        <w:t>, из них</w:t>
      </w:r>
      <w:r>
        <w:rPr>
          <w:sz w:val="28"/>
          <w:szCs w:val="28"/>
        </w:rPr>
        <w:t xml:space="preserve"> на замену оконных блоков МБОУ «Старосельская СОШ» по предписанию Роспотребнадзора в сумме 75,0 тыс.  рублей за счет средств бюджета района и за счет субвенции на общеобразовательный процесс на приобретение учебников увеличение составит 652,7 тыс. рублей</w:t>
      </w:r>
      <w:r w:rsidR="00E21C12">
        <w:rPr>
          <w:sz w:val="28"/>
          <w:szCs w:val="28"/>
        </w:rPr>
        <w:t xml:space="preserve"> (основание</w:t>
      </w:r>
      <w:r w:rsidR="006E68FC">
        <w:rPr>
          <w:sz w:val="28"/>
          <w:szCs w:val="28"/>
        </w:rPr>
        <w:t xml:space="preserve"> </w:t>
      </w:r>
      <w:r w:rsidR="00E21C12">
        <w:rPr>
          <w:sz w:val="28"/>
          <w:szCs w:val="28"/>
        </w:rPr>
        <w:t>- пре</w:t>
      </w:r>
      <w:r w:rsidR="006E68FC">
        <w:rPr>
          <w:sz w:val="28"/>
          <w:szCs w:val="28"/>
        </w:rPr>
        <w:t>дписание Роспотребнадзора от 25.</w:t>
      </w:r>
      <w:r w:rsidR="00E21C12">
        <w:rPr>
          <w:sz w:val="28"/>
          <w:szCs w:val="28"/>
        </w:rPr>
        <w:t>05.2015 года №175/265-04-04 и локальный сметный расчет №2)</w:t>
      </w:r>
      <w:r>
        <w:rPr>
          <w:sz w:val="28"/>
          <w:szCs w:val="28"/>
        </w:rPr>
        <w:t>;</w:t>
      </w:r>
    </w:p>
    <w:p w:rsidR="001B49E1" w:rsidRPr="00321079" w:rsidRDefault="00FE03B1" w:rsidP="001B49E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D1EC7">
        <w:rPr>
          <w:sz w:val="28"/>
          <w:szCs w:val="28"/>
        </w:rPr>
        <w:t xml:space="preserve">по подразделу </w:t>
      </w:r>
      <w:r w:rsidR="009D1EC7" w:rsidRPr="009D1EC7">
        <w:rPr>
          <w:b/>
          <w:sz w:val="28"/>
          <w:szCs w:val="28"/>
        </w:rPr>
        <w:t>0709 «Другие вопросы в области образования»</w:t>
      </w:r>
      <w:r w:rsidR="009D1EC7">
        <w:rPr>
          <w:sz w:val="28"/>
          <w:szCs w:val="28"/>
        </w:rPr>
        <w:t xml:space="preserve"> увеличиваются лимиты бюджетных обязательств на 1866,0 тыс. рублей в связи с централизацией бухгалтерского обслуживания образовательных организаций и переводом работников обслуживающего персонала образовательных организаций в  созданное казенное учреждение МКУ ММР «ИРМЦООО»</w:t>
      </w:r>
      <w:r w:rsidR="009D1EC7" w:rsidRPr="009D1EC7">
        <w:rPr>
          <w:sz w:val="28"/>
          <w:szCs w:val="28"/>
        </w:rPr>
        <w:t xml:space="preserve"> </w:t>
      </w:r>
      <w:r w:rsidR="009D1EC7">
        <w:rPr>
          <w:sz w:val="28"/>
          <w:szCs w:val="28"/>
        </w:rPr>
        <w:t>с 15.04.2016 года  в целях выполнения показателей «дорожной карты» с перераспределением средств с подразделов 0701 «Дошкольное образование» и 0702 «Общее образование»</w:t>
      </w:r>
      <w:r w:rsidR="00E21C12">
        <w:rPr>
          <w:sz w:val="28"/>
          <w:szCs w:val="28"/>
        </w:rPr>
        <w:t xml:space="preserve"> </w:t>
      </w:r>
      <w:r w:rsidR="009D1EC7">
        <w:rPr>
          <w:sz w:val="28"/>
          <w:szCs w:val="28"/>
        </w:rPr>
        <w:t>(основание – ходатайство</w:t>
      </w:r>
      <w:r w:rsidR="00E21C12">
        <w:rPr>
          <w:sz w:val="28"/>
          <w:szCs w:val="28"/>
        </w:rPr>
        <w:t xml:space="preserve"> отдела образования от 19.04.2016 года №267).</w:t>
      </w:r>
    </w:p>
    <w:p w:rsidR="001B49E1" w:rsidRDefault="001B49E1" w:rsidP="001B49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 w:rsidRPr="008D756F">
        <w:rPr>
          <w:b/>
          <w:i/>
          <w:sz w:val="28"/>
          <w:szCs w:val="28"/>
        </w:rPr>
        <w:t>«Социальная политика</w:t>
      </w:r>
      <w:r w:rsidRPr="00321079">
        <w:rPr>
          <w:i/>
          <w:sz w:val="28"/>
          <w:szCs w:val="28"/>
        </w:rPr>
        <w:t>»</w:t>
      </w:r>
      <w:r w:rsidR="00593F0B">
        <w:rPr>
          <w:i/>
          <w:sz w:val="28"/>
          <w:szCs w:val="28"/>
        </w:rPr>
        <w:t xml:space="preserve"> </w:t>
      </w:r>
      <w:r w:rsidRPr="00321079">
        <w:rPr>
          <w:sz w:val="28"/>
          <w:szCs w:val="28"/>
        </w:rPr>
        <w:t>в целом</w:t>
      </w:r>
      <w:r>
        <w:rPr>
          <w:sz w:val="28"/>
          <w:szCs w:val="28"/>
        </w:rPr>
        <w:t xml:space="preserve"> увеличиваются лимиты бюджетных обязательств на сумму </w:t>
      </w:r>
      <w:r w:rsidR="00593F0B">
        <w:rPr>
          <w:sz w:val="28"/>
          <w:szCs w:val="28"/>
        </w:rPr>
        <w:t>3545,7</w:t>
      </w:r>
      <w:r>
        <w:rPr>
          <w:sz w:val="28"/>
          <w:szCs w:val="28"/>
        </w:rPr>
        <w:t xml:space="preserve"> тыс. рублей за счет с</w:t>
      </w:r>
      <w:r w:rsidR="00593F0B">
        <w:rPr>
          <w:sz w:val="28"/>
          <w:szCs w:val="28"/>
        </w:rPr>
        <w:t>уб</w:t>
      </w:r>
      <w:r w:rsidR="00BD079C">
        <w:rPr>
          <w:sz w:val="28"/>
          <w:szCs w:val="28"/>
        </w:rPr>
        <w:t>сид</w:t>
      </w:r>
      <w:r>
        <w:rPr>
          <w:sz w:val="28"/>
          <w:szCs w:val="28"/>
        </w:rPr>
        <w:t>ий из</w:t>
      </w:r>
      <w:r w:rsidR="00BD079C">
        <w:rPr>
          <w:sz w:val="28"/>
          <w:szCs w:val="28"/>
        </w:rPr>
        <w:t xml:space="preserve"> федерального и</w:t>
      </w:r>
      <w:r>
        <w:rPr>
          <w:sz w:val="28"/>
          <w:szCs w:val="28"/>
        </w:rPr>
        <w:t xml:space="preserve"> областного бюджета</w:t>
      </w:r>
      <w:r w:rsidR="00BD079C">
        <w:rPr>
          <w:sz w:val="28"/>
          <w:szCs w:val="28"/>
        </w:rPr>
        <w:t xml:space="preserve"> в сумме 3545,7 тыс. рублей</w:t>
      </w:r>
      <w:r>
        <w:rPr>
          <w:sz w:val="28"/>
          <w:szCs w:val="28"/>
        </w:rPr>
        <w:t>, в том числе:</w:t>
      </w:r>
    </w:p>
    <w:p w:rsidR="001B49E1" w:rsidRDefault="001B49E1" w:rsidP="001B49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>
        <w:rPr>
          <w:b/>
          <w:i/>
          <w:sz w:val="28"/>
          <w:szCs w:val="28"/>
        </w:rPr>
        <w:t xml:space="preserve"> подразделу  1003 "Социальное обеспечение населения» </w:t>
      </w:r>
      <w:r>
        <w:rPr>
          <w:sz w:val="28"/>
          <w:szCs w:val="28"/>
        </w:rPr>
        <w:t xml:space="preserve">увеличиваются лимиты бюджетных ассигнований на </w:t>
      </w:r>
      <w:r w:rsidR="00BD079C">
        <w:rPr>
          <w:sz w:val="28"/>
          <w:szCs w:val="28"/>
        </w:rPr>
        <w:t>3545,7</w:t>
      </w:r>
      <w:r>
        <w:rPr>
          <w:sz w:val="28"/>
          <w:szCs w:val="28"/>
        </w:rPr>
        <w:t xml:space="preserve">тыс. руб., </w:t>
      </w:r>
      <w:r w:rsidR="00BD079C">
        <w:rPr>
          <w:sz w:val="28"/>
          <w:szCs w:val="28"/>
        </w:rPr>
        <w:t>из них</w:t>
      </w:r>
      <w:r>
        <w:rPr>
          <w:sz w:val="28"/>
          <w:szCs w:val="28"/>
        </w:rPr>
        <w:t>:</w:t>
      </w:r>
    </w:p>
    <w:p w:rsidR="001B49E1" w:rsidRDefault="001B49E1" w:rsidP="00BD07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BD079C">
        <w:rPr>
          <w:sz w:val="28"/>
          <w:szCs w:val="28"/>
        </w:rPr>
        <w:t>на улучшение жилищных условий граждан, проживающих в сельской местности, в том числе молодых семей,   в сумме 2737,0 тыс. рублей за счет средств из федерального бюджета и 808,7 тыс. рублей из областного бюджета.</w:t>
      </w:r>
    </w:p>
    <w:p w:rsidR="001B49E1" w:rsidRDefault="001B49E1" w:rsidP="007F71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b/>
          <w:i/>
          <w:sz w:val="28"/>
          <w:szCs w:val="28"/>
        </w:rPr>
        <w:t xml:space="preserve"> подразделу  100</w:t>
      </w:r>
      <w:r w:rsidR="00BD079C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"</w:t>
      </w:r>
      <w:r w:rsidR="00BD079C">
        <w:rPr>
          <w:b/>
          <w:i/>
          <w:sz w:val="28"/>
          <w:szCs w:val="28"/>
        </w:rPr>
        <w:t>Другие вопросы в области социальной политики</w:t>
      </w:r>
      <w:r>
        <w:rPr>
          <w:b/>
          <w:i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="007F7199">
        <w:rPr>
          <w:sz w:val="28"/>
          <w:szCs w:val="28"/>
        </w:rPr>
        <w:t>откорректированы лимиты бюджетных обязательств по видам расходов в соответствии с фактической потребностью.</w:t>
      </w:r>
    </w:p>
    <w:p w:rsidR="001B49E1" w:rsidRDefault="00A73D61" w:rsidP="007F7199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="007F7199">
        <w:rPr>
          <w:i/>
          <w:sz w:val="28"/>
          <w:szCs w:val="28"/>
        </w:rPr>
        <w:t xml:space="preserve"> тексте проекта решения пропущен пункт, характеризующий  утверждаемые показатели доходов и расходов бюджета района,</w:t>
      </w:r>
      <w:r>
        <w:rPr>
          <w:i/>
          <w:sz w:val="28"/>
          <w:szCs w:val="28"/>
        </w:rPr>
        <w:t xml:space="preserve"> таким образом</w:t>
      </w:r>
      <w:r w:rsidR="007F7199">
        <w:rPr>
          <w:i/>
          <w:sz w:val="28"/>
          <w:szCs w:val="28"/>
        </w:rPr>
        <w:t xml:space="preserve"> следует текст проекта решения дополнить пунктом 1 следующего содержания:</w:t>
      </w:r>
    </w:p>
    <w:p w:rsidR="00351471" w:rsidRPr="004A2F73" w:rsidRDefault="00351471" w:rsidP="00351471">
      <w:pPr>
        <w:rPr>
          <w:i/>
          <w:sz w:val="28"/>
          <w:szCs w:val="28"/>
        </w:rPr>
      </w:pPr>
      <w:r w:rsidRPr="004A2F73">
        <w:rPr>
          <w:i/>
          <w:sz w:val="28"/>
          <w:szCs w:val="28"/>
        </w:rPr>
        <w:t xml:space="preserve">       «1)</w:t>
      </w:r>
      <w:r w:rsidR="004A2F73" w:rsidRPr="004A2F73">
        <w:rPr>
          <w:i/>
          <w:sz w:val="28"/>
          <w:szCs w:val="28"/>
        </w:rPr>
        <w:t>.</w:t>
      </w:r>
      <w:r w:rsidRPr="004A2F73">
        <w:rPr>
          <w:i/>
          <w:sz w:val="28"/>
          <w:szCs w:val="28"/>
        </w:rPr>
        <w:t xml:space="preserve"> </w:t>
      </w:r>
      <w:r w:rsidR="004A2F73" w:rsidRPr="004A2F73">
        <w:rPr>
          <w:i/>
          <w:sz w:val="28"/>
          <w:szCs w:val="28"/>
        </w:rPr>
        <w:t xml:space="preserve"> </w:t>
      </w:r>
      <w:r w:rsidRPr="004A2F73">
        <w:rPr>
          <w:i/>
          <w:sz w:val="28"/>
          <w:szCs w:val="28"/>
        </w:rPr>
        <w:t xml:space="preserve"> </w:t>
      </w:r>
      <w:r w:rsidR="004A2F73" w:rsidRPr="004A2F73">
        <w:rPr>
          <w:i/>
          <w:sz w:val="28"/>
          <w:szCs w:val="28"/>
        </w:rPr>
        <w:t xml:space="preserve">В </w:t>
      </w:r>
      <w:r w:rsidRPr="004A2F73">
        <w:rPr>
          <w:i/>
          <w:sz w:val="28"/>
          <w:szCs w:val="28"/>
        </w:rPr>
        <w:t xml:space="preserve"> подпункте  1    пункта 1 решения цифры «</w:t>
      </w:r>
      <w:r w:rsidR="004A2F73" w:rsidRPr="004A2F73">
        <w:rPr>
          <w:i/>
          <w:sz w:val="28"/>
          <w:szCs w:val="28"/>
        </w:rPr>
        <w:t>172283,8</w:t>
      </w:r>
      <w:r w:rsidRPr="004A2F73">
        <w:rPr>
          <w:i/>
          <w:sz w:val="28"/>
          <w:szCs w:val="28"/>
        </w:rPr>
        <w:t>» заменить цифрами «</w:t>
      </w:r>
      <w:r w:rsidR="004A2F73" w:rsidRPr="004A2F73">
        <w:rPr>
          <w:i/>
          <w:sz w:val="28"/>
          <w:szCs w:val="28"/>
        </w:rPr>
        <w:t>186609,4</w:t>
      </w:r>
      <w:r w:rsidRPr="004A2F73">
        <w:rPr>
          <w:i/>
          <w:sz w:val="28"/>
          <w:szCs w:val="28"/>
        </w:rPr>
        <w:t>»;</w:t>
      </w:r>
    </w:p>
    <w:p w:rsidR="007F7199" w:rsidRPr="004A2F73" w:rsidRDefault="00351471" w:rsidP="00A73D61">
      <w:pPr>
        <w:jc w:val="both"/>
        <w:rPr>
          <w:i/>
          <w:sz w:val="28"/>
          <w:szCs w:val="28"/>
        </w:rPr>
      </w:pPr>
      <w:r w:rsidRPr="00351471">
        <w:rPr>
          <w:i/>
          <w:sz w:val="28"/>
          <w:szCs w:val="28"/>
        </w:rPr>
        <w:t xml:space="preserve">        2) в подпункте 2 пункта 1 решения цифры «</w:t>
      </w:r>
      <w:r w:rsidR="004A2F73" w:rsidRPr="004A2F73">
        <w:rPr>
          <w:i/>
          <w:sz w:val="28"/>
          <w:szCs w:val="28"/>
        </w:rPr>
        <w:t>172283,8</w:t>
      </w:r>
      <w:r w:rsidRPr="00351471">
        <w:rPr>
          <w:i/>
          <w:sz w:val="28"/>
          <w:szCs w:val="28"/>
        </w:rPr>
        <w:t>» заменить цифрами «</w:t>
      </w:r>
      <w:r w:rsidR="004A2F73" w:rsidRPr="004A2F73">
        <w:rPr>
          <w:i/>
          <w:sz w:val="28"/>
          <w:szCs w:val="28"/>
        </w:rPr>
        <w:t>186609,4</w:t>
      </w:r>
      <w:r w:rsidRPr="00351471">
        <w:rPr>
          <w:i/>
          <w:sz w:val="28"/>
          <w:szCs w:val="28"/>
        </w:rPr>
        <w:t>»</w:t>
      </w:r>
      <w:r w:rsidR="004A2F73" w:rsidRPr="004A2F73">
        <w:rPr>
          <w:i/>
          <w:sz w:val="28"/>
          <w:szCs w:val="28"/>
        </w:rPr>
        <w:t>.</w:t>
      </w:r>
      <w:r w:rsidR="007F7199" w:rsidRPr="004A2F73">
        <w:rPr>
          <w:i/>
          <w:sz w:val="28"/>
          <w:szCs w:val="28"/>
        </w:rPr>
        <w:t xml:space="preserve"> </w:t>
      </w:r>
    </w:p>
    <w:p w:rsidR="00205179" w:rsidRDefault="00205179" w:rsidP="007F7199">
      <w:pPr>
        <w:ind w:firstLine="709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536FD0" w:rsidRPr="003860B7" w:rsidRDefault="00536FD0" w:rsidP="007F7199">
      <w:pPr>
        <w:ind w:firstLine="709"/>
        <w:jc w:val="both"/>
        <w:rPr>
          <w:b/>
          <w:sz w:val="28"/>
          <w:szCs w:val="28"/>
        </w:rPr>
      </w:pPr>
    </w:p>
    <w:p w:rsidR="00BE30CE" w:rsidRPr="00ED6D5F" w:rsidRDefault="00BE30CE" w:rsidP="00BE30CE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1. В результате внесения изменений в основные харак</w:t>
      </w:r>
      <w:r>
        <w:rPr>
          <w:sz w:val="28"/>
          <w:szCs w:val="28"/>
        </w:rPr>
        <w:t xml:space="preserve">теристики  бюджета района в 2016 </w:t>
      </w:r>
      <w:r w:rsidRPr="00ED6D5F">
        <w:rPr>
          <w:sz w:val="28"/>
          <w:szCs w:val="28"/>
        </w:rPr>
        <w:t xml:space="preserve">году доходы  бюджета района составят </w:t>
      </w:r>
      <w:r>
        <w:rPr>
          <w:sz w:val="28"/>
          <w:szCs w:val="28"/>
        </w:rPr>
        <w:t>186609,4</w:t>
      </w:r>
      <w:r w:rsidRPr="00ED6D5F">
        <w:rPr>
          <w:sz w:val="28"/>
          <w:szCs w:val="28"/>
        </w:rPr>
        <w:t xml:space="preserve"> тыс. рублей, расходы – </w:t>
      </w:r>
      <w:r>
        <w:rPr>
          <w:sz w:val="28"/>
          <w:szCs w:val="28"/>
        </w:rPr>
        <w:t>186609,4</w:t>
      </w:r>
      <w:r w:rsidRPr="00ED6D5F">
        <w:rPr>
          <w:sz w:val="28"/>
          <w:szCs w:val="28"/>
        </w:rPr>
        <w:t xml:space="preserve"> тыс. рублей, дефицит бюджета района </w:t>
      </w:r>
      <w:r>
        <w:rPr>
          <w:sz w:val="28"/>
          <w:szCs w:val="28"/>
        </w:rPr>
        <w:t xml:space="preserve"> не предусмотрен.</w:t>
      </w:r>
    </w:p>
    <w:p w:rsidR="00BE30CE" w:rsidRDefault="00BE30CE" w:rsidP="00B63B09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B63B09" w:rsidRPr="00B63B09">
        <w:rPr>
          <w:sz w:val="28"/>
          <w:szCs w:val="28"/>
        </w:rPr>
        <w:t xml:space="preserve"> </w:t>
      </w:r>
      <w:r w:rsidR="00B63B09">
        <w:rPr>
          <w:sz w:val="28"/>
          <w:szCs w:val="28"/>
        </w:rPr>
        <w:t xml:space="preserve">Объем собственных доходов бюджета района увеличится на 1528,2 тыс. рублей, или на 2,9 процента, и составит 54828,6  тыс. рублей. </w:t>
      </w:r>
    </w:p>
    <w:p w:rsidR="00BE30CE" w:rsidRPr="00ED6D5F" w:rsidRDefault="00BE30CE" w:rsidP="00BE30CE">
      <w:pPr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 xml:space="preserve"> Безвозмездные поступления у</w:t>
      </w:r>
      <w:r>
        <w:rPr>
          <w:sz w:val="28"/>
          <w:szCs w:val="28"/>
        </w:rPr>
        <w:t xml:space="preserve">величиваются на </w:t>
      </w:r>
      <w:r w:rsidR="00FA2958">
        <w:rPr>
          <w:sz w:val="28"/>
          <w:szCs w:val="28"/>
        </w:rPr>
        <w:t>12797,4</w:t>
      </w:r>
      <w:r>
        <w:rPr>
          <w:sz w:val="28"/>
          <w:szCs w:val="28"/>
        </w:rPr>
        <w:t xml:space="preserve"> тыс. рублей, или на </w:t>
      </w:r>
      <w:r w:rsidR="00FA2958">
        <w:rPr>
          <w:sz w:val="28"/>
          <w:szCs w:val="28"/>
        </w:rPr>
        <w:t xml:space="preserve">10,8 </w:t>
      </w:r>
      <w:r w:rsidRPr="00AE633A">
        <w:rPr>
          <w:sz w:val="28"/>
          <w:szCs w:val="28"/>
        </w:rPr>
        <w:t xml:space="preserve">%. </w:t>
      </w:r>
      <w:r>
        <w:rPr>
          <w:sz w:val="28"/>
          <w:szCs w:val="28"/>
        </w:rPr>
        <w:t xml:space="preserve">Общая </w:t>
      </w:r>
      <w:r w:rsidRPr="00ED6D5F">
        <w:rPr>
          <w:sz w:val="28"/>
          <w:szCs w:val="28"/>
        </w:rPr>
        <w:t xml:space="preserve">сумма безвозмездных поступлений составит </w:t>
      </w:r>
      <w:r w:rsidR="00FA2958">
        <w:rPr>
          <w:sz w:val="28"/>
          <w:szCs w:val="28"/>
        </w:rPr>
        <w:t>131780,8</w:t>
      </w:r>
      <w:r w:rsidRPr="00ED6D5F">
        <w:rPr>
          <w:sz w:val="28"/>
          <w:szCs w:val="28"/>
        </w:rPr>
        <w:t xml:space="preserve"> тыс. рублей, или </w:t>
      </w:r>
      <w:r w:rsidR="00FA2958">
        <w:rPr>
          <w:sz w:val="28"/>
          <w:szCs w:val="28"/>
        </w:rPr>
        <w:t>70,6</w:t>
      </w:r>
      <w:r>
        <w:rPr>
          <w:sz w:val="28"/>
          <w:szCs w:val="28"/>
        </w:rPr>
        <w:t xml:space="preserve"> </w:t>
      </w:r>
      <w:r w:rsidRPr="00ED6D5F">
        <w:rPr>
          <w:sz w:val="28"/>
          <w:szCs w:val="28"/>
        </w:rPr>
        <w:t>% к объему доходов бюджета района.</w:t>
      </w:r>
    </w:p>
    <w:p w:rsidR="00FA2958" w:rsidRPr="00FA2958" w:rsidRDefault="00BE30CE" w:rsidP="00FA29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Расходы бюджета района в 201</w:t>
      </w:r>
      <w:r w:rsidR="00FA2958">
        <w:rPr>
          <w:sz w:val="28"/>
          <w:szCs w:val="28"/>
        </w:rPr>
        <w:t>6</w:t>
      </w:r>
      <w:r>
        <w:rPr>
          <w:sz w:val="28"/>
          <w:szCs w:val="28"/>
        </w:rPr>
        <w:t xml:space="preserve"> году  увеличиваются</w:t>
      </w:r>
      <w:r w:rsidR="00FA2958">
        <w:rPr>
          <w:sz w:val="28"/>
          <w:szCs w:val="28"/>
        </w:rPr>
        <w:t xml:space="preserve"> </w:t>
      </w:r>
      <w:r w:rsidRPr="00C170CD">
        <w:rPr>
          <w:sz w:val="28"/>
          <w:szCs w:val="28"/>
        </w:rPr>
        <w:t xml:space="preserve">на </w:t>
      </w:r>
      <w:r w:rsidR="00FA2958">
        <w:rPr>
          <w:sz w:val="28"/>
          <w:szCs w:val="28"/>
        </w:rPr>
        <w:t xml:space="preserve"> 14325,6 </w:t>
      </w:r>
      <w:r>
        <w:rPr>
          <w:sz w:val="28"/>
          <w:szCs w:val="28"/>
        </w:rPr>
        <w:t>тыс.</w:t>
      </w:r>
      <w:r w:rsidRPr="00C170CD">
        <w:rPr>
          <w:sz w:val="28"/>
          <w:szCs w:val="28"/>
        </w:rPr>
        <w:t xml:space="preserve"> рублей или на </w:t>
      </w:r>
      <w:r w:rsidR="00FA2958">
        <w:rPr>
          <w:sz w:val="28"/>
          <w:szCs w:val="28"/>
        </w:rPr>
        <w:t>8,3</w:t>
      </w:r>
      <w:r>
        <w:rPr>
          <w:sz w:val="28"/>
          <w:szCs w:val="28"/>
        </w:rPr>
        <w:t xml:space="preserve"> процента </w:t>
      </w:r>
      <w:r w:rsidRPr="00ED6D5F">
        <w:rPr>
          <w:sz w:val="28"/>
          <w:szCs w:val="28"/>
        </w:rPr>
        <w:t xml:space="preserve">к утвержденным назначениям </w:t>
      </w:r>
      <w:r w:rsidRPr="00ED6D5F">
        <w:rPr>
          <w:bCs/>
          <w:sz w:val="28"/>
          <w:szCs w:val="28"/>
        </w:rPr>
        <w:t xml:space="preserve">в сумме </w:t>
      </w:r>
      <w:r w:rsidR="00FA2958">
        <w:rPr>
          <w:bCs/>
          <w:sz w:val="28"/>
          <w:szCs w:val="28"/>
        </w:rPr>
        <w:t>1722283,8</w:t>
      </w:r>
      <w:r w:rsidRPr="00ED6D5F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рублей и составят </w:t>
      </w:r>
      <w:r w:rsidR="00FA2958">
        <w:rPr>
          <w:bCs/>
          <w:sz w:val="28"/>
          <w:szCs w:val="28"/>
        </w:rPr>
        <w:t>186609,4</w:t>
      </w:r>
      <w:r>
        <w:rPr>
          <w:bCs/>
          <w:sz w:val="28"/>
          <w:szCs w:val="28"/>
        </w:rPr>
        <w:t xml:space="preserve"> тыс. рублей</w:t>
      </w:r>
      <w:r w:rsidR="00FA2958">
        <w:rPr>
          <w:bCs/>
          <w:sz w:val="28"/>
          <w:szCs w:val="28"/>
        </w:rPr>
        <w:t>.</w:t>
      </w:r>
      <w:r w:rsidR="00FC1FFB">
        <w:rPr>
          <w:bCs/>
          <w:sz w:val="28"/>
          <w:szCs w:val="28"/>
        </w:rPr>
        <w:t xml:space="preserve"> </w:t>
      </w:r>
      <w:r w:rsidR="00FA2958">
        <w:rPr>
          <w:bCs/>
          <w:sz w:val="28"/>
          <w:szCs w:val="28"/>
        </w:rPr>
        <w:t>Н</w:t>
      </w:r>
      <w:r w:rsidRPr="00ED6D5F">
        <w:rPr>
          <w:sz w:val="28"/>
          <w:szCs w:val="28"/>
        </w:rPr>
        <w:t>аибольшее у</w:t>
      </w:r>
      <w:r>
        <w:rPr>
          <w:sz w:val="28"/>
          <w:szCs w:val="28"/>
        </w:rPr>
        <w:t>величение</w:t>
      </w:r>
      <w:r w:rsidRPr="00ED6D5F">
        <w:rPr>
          <w:sz w:val="28"/>
          <w:szCs w:val="28"/>
        </w:rPr>
        <w:t xml:space="preserve"> бюджетных ассигнований предусмотрено</w:t>
      </w:r>
      <w:r>
        <w:rPr>
          <w:sz w:val="28"/>
          <w:szCs w:val="28"/>
        </w:rPr>
        <w:t xml:space="preserve"> по раздел</w:t>
      </w:r>
      <w:r w:rsidR="00FA2958">
        <w:rPr>
          <w:sz w:val="28"/>
          <w:szCs w:val="28"/>
        </w:rPr>
        <w:t>ам:</w:t>
      </w:r>
      <w:r>
        <w:rPr>
          <w:sz w:val="28"/>
          <w:szCs w:val="28"/>
        </w:rPr>
        <w:t xml:space="preserve">  «Жилищно-коммунальное хозяйство» - на </w:t>
      </w:r>
      <w:r w:rsidR="00FA2958">
        <w:rPr>
          <w:sz w:val="28"/>
          <w:szCs w:val="28"/>
        </w:rPr>
        <w:t>9177,0</w:t>
      </w:r>
      <w:r>
        <w:rPr>
          <w:sz w:val="28"/>
          <w:szCs w:val="28"/>
        </w:rPr>
        <w:t xml:space="preserve"> тыс. рублей,</w:t>
      </w:r>
      <w:r w:rsidR="00FC1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«Социальная политика» - на </w:t>
      </w:r>
      <w:r w:rsidR="00FA2958">
        <w:rPr>
          <w:sz w:val="28"/>
          <w:szCs w:val="28"/>
        </w:rPr>
        <w:t>3545,7</w:t>
      </w:r>
      <w:r>
        <w:rPr>
          <w:sz w:val="28"/>
          <w:szCs w:val="28"/>
        </w:rPr>
        <w:t xml:space="preserve"> тыс. руб. Незначительное у</w:t>
      </w:r>
      <w:r w:rsidR="00FA2958">
        <w:rPr>
          <w:sz w:val="28"/>
          <w:szCs w:val="28"/>
        </w:rPr>
        <w:t>величение</w:t>
      </w:r>
      <w:r>
        <w:rPr>
          <w:sz w:val="28"/>
          <w:szCs w:val="28"/>
        </w:rPr>
        <w:t xml:space="preserve"> расходов планируется по разделу «</w:t>
      </w:r>
      <w:r w:rsidR="00FA2958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» - на </w:t>
      </w:r>
      <w:r w:rsidR="00FA2958">
        <w:rPr>
          <w:sz w:val="28"/>
          <w:szCs w:val="28"/>
        </w:rPr>
        <w:t>470,9</w:t>
      </w:r>
      <w:r>
        <w:rPr>
          <w:sz w:val="28"/>
          <w:szCs w:val="28"/>
        </w:rPr>
        <w:t xml:space="preserve"> тыс. руб</w:t>
      </w:r>
      <w:r w:rsidR="00FA2958">
        <w:rPr>
          <w:sz w:val="28"/>
          <w:szCs w:val="28"/>
        </w:rPr>
        <w:t>лей и по разделу «Национальная экономика» - на 404,3тыс. рублей.</w:t>
      </w:r>
    </w:p>
    <w:p w:rsidR="00BE30CE" w:rsidRDefault="00BE30CE" w:rsidP="00536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3D1F" w:rsidRDefault="00743D1F" w:rsidP="00743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62FD" w:rsidRDefault="002B62FD" w:rsidP="002B62FD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43D1F" w:rsidRPr="002B62FD" w:rsidRDefault="002B62FD" w:rsidP="002B62F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D1F">
        <w:rPr>
          <w:sz w:val="28"/>
          <w:szCs w:val="28"/>
        </w:rPr>
        <w:t xml:space="preserve">   </w:t>
      </w:r>
    </w:p>
    <w:p w:rsidR="00743D1F" w:rsidRDefault="00B6613A" w:rsidP="00B6613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5DB">
        <w:rPr>
          <w:sz w:val="28"/>
          <w:szCs w:val="28"/>
        </w:rPr>
        <w:t>1</w:t>
      </w:r>
      <w:r w:rsidR="00743D1F">
        <w:rPr>
          <w:sz w:val="28"/>
          <w:szCs w:val="28"/>
        </w:rPr>
        <w:t>. Ревизионная комиссия района предлагает принять проект решения  «О внесении измене</w:t>
      </w:r>
      <w:r w:rsidR="002B62FD">
        <w:rPr>
          <w:sz w:val="28"/>
          <w:szCs w:val="28"/>
        </w:rPr>
        <w:t>ний и дополнений в решение от 24</w:t>
      </w:r>
      <w:r w:rsidR="00743D1F">
        <w:rPr>
          <w:sz w:val="28"/>
          <w:szCs w:val="28"/>
        </w:rPr>
        <w:t>.12.201</w:t>
      </w:r>
      <w:r w:rsidR="002B62FD">
        <w:rPr>
          <w:sz w:val="28"/>
          <w:szCs w:val="28"/>
        </w:rPr>
        <w:t>5 г. №55</w:t>
      </w:r>
      <w:r w:rsidR="00743D1F">
        <w:rPr>
          <w:sz w:val="28"/>
          <w:szCs w:val="28"/>
        </w:rPr>
        <w:t>»</w:t>
      </w:r>
      <w:r w:rsidR="004A2F73">
        <w:rPr>
          <w:sz w:val="28"/>
          <w:szCs w:val="28"/>
        </w:rPr>
        <w:t xml:space="preserve"> с устранением указанного замечания.</w:t>
      </w:r>
    </w:p>
    <w:p w:rsidR="00743D1F" w:rsidRPr="004C40A2" w:rsidRDefault="00743D1F" w:rsidP="00743D1F">
      <w:pPr>
        <w:contextualSpacing/>
        <w:jc w:val="both"/>
        <w:rPr>
          <w:sz w:val="28"/>
          <w:szCs w:val="28"/>
        </w:rPr>
      </w:pPr>
    </w:p>
    <w:p w:rsidR="00743D1F" w:rsidRPr="004C40A2" w:rsidRDefault="00743D1F" w:rsidP="00743D1F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99752D" w:rsidRDefault="0099752D" w:rsidP="000F3D67">
      <w:pPr>
        <w:jc w:val="both"/>
        <w:rPr>
          <w:sz w:val="28"/>
          <w:szCs w:val="28"/>
        </w:rPr>
      </w:pPr>
    </w:p>
    <w:p w:rsidR="0099752D" w:rsidRDefault="002B62FD" w:rsidP="00205179">
      <w:r>
        <w:rPr>
          <w:sz w:val="28"/>
          <w:szCs w:val="28"/>
        </w:rPr>
        <w:t xml:space="preserve">Инспектор </w:t>
      </w:r>
      <w:r w:rsidR="0099752D">
        <w:rPr>
          <w:sz w:val="28"/>
          <w:szCs w:val="28"/>
        </w:rPr>
        <w:t xml:space="preserve"> ревизионной комиссии                                       </w:t>
      </w:r>
      <w:r>
        <w:rPr>
          <w:sz w:val="28"/>
          <w:szCs w:val="28"/>
        </w:rPr>
        <w:t xml:space="preserve"> М.И.</w:t>
      </w:r>
      <w:r w:rsidR="000145F2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4770C1" w:rsidRDefault="004770C1"/>
    <w:sectPr w:rsidR="004770C1" w:rsidSect="003856BA">
      <w:headerReference w:type="default" r:id="rId9"/>
      <w:footerReference w:type="even" r:id="rId10"/>
      <w:footerReference w:type="default" r:id="rId11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C4C" w:rsidRDefault="00497C4C" w:rsidP="00234B9E">
      <w:r>
        <w:separator/>
      </w:r>
    </w:p>
  </w:endnote>
  <w:endnote w:type="continuationSeparator" w:id="0">
    <w:p w:rsidR="00497C4C" w:rsidRDefault="00497C4C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FC" w:rsidRDefault="006E68FC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68FC" w:rsidRDefault="006E68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FC" w:rsidRDefault="006E68FC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2ED4">
      <w:rPr>
        <w:rStyle w:val="a7"/>
        <w:noProof/>
      </w:rPr>
      <w:t>1</w:t>
    </w:r>
    <w:r>
      <w:rPr>
        <w:rStyle w:val="a7"/>
      </w:rPr>
      <w:fldChar w:fldCharType="end"/>
    </w:r>
  </w:p>
  <w:p w:rsidR="006E68FC" w:rsidRDefault="006E68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C4C" w:rsidRDefault="00497C4C" w:rsidP="00234B9E">
      <w:r>
        <w:separator/>
      </w:r>
    </w:p>
  </w:footnote>
  <w:footnote w:type="continuationSeparator" w:id="0">
    <w:p w:rsidR="00497C4C" w:rsidRDefault="00497C4C" w:rsidP="0023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FC" w:rsidRDefault="006E68FC">
    <w:pPr>
      <w:pStyle w:val="aa"/>
    </w:pPr>
  </w:p>
  <w:p w:rsidR="006E68FC" w:rsidRDefault="006E68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437C"/>
    <w:rsid w:val="000145F2"/>
    <w:rsid w:val="000154AC"/>
    <w:rsid w:val="00015775"/>
    <w:rsid w:val="00015FEF"/>
    <w:rsid w:val="00021F79"/>
    <w:rsid w:val="00026DE0"/>
    <w:rsid w:val="00060708"/>
    <w:rsid w:val="00063456"/>
    <w:rsid w:val="00073D66"/>
    <w:rsid w:val="0007734A"/>
    <w:rsid w:val="00077CEB"/>
    <w:rsid w:val="00080B3F"/>
    <w:rsid w:val="0008347C"/>
    <w:rsid w:val="00083935"/>
    <w:rsid w:val="00086B2A"/>
    <w:rsid w:val="000C1444"/>
    <w:rsid w:val="000D15D1"/>
    <w:rsid w:val="000E6C13"/>
    <w:rsid w:val="000F13E5"/>
    <w:rsid w:val="000F2FE3"/>
    <w:rsid w:val="000F3D67"/>
    <w:rsid w:val="001062DF"/>
    <w:rsid w:val="001152E9"/>
    <w:rsid w:val="001233B4"/>
    <w:rsid w:val="001238F0"/>
    <w:rsid w:val="00125CD7"/>
    <w:rsid w:val="00134F9D"/>
    <w:rsid w:val="00142ECD"/>
    <w:rsid w:val="00153CE1"/>
    <w:rsid w:val="00157D27"/>
    <w:rsid w:val="00161F64"/>
    <w:rsid w:val="0016783C"/>
    <w:rsid w:val="001926B2"/>
    <w:rsid w:val="00192A97"/>
    <w:rsid w:val="001A09A1"/>
    <w:rsid w:val="001A4DF4"/>
    <w:rsid w:val="001B49E1"/>
    <w:rsid w:val="00204B1E"/>
    <w:rsid w:val="00205179"/>
    <w:rsid w:val="002148D0"/>
    <w:rsid w:val="002203ED"/>
    <w:rsid w:val="002221B7"/>
    <w:rsid w:val="00232076"/>
    <w:rsid w:val="00232793"/>
    <w:rsid w:val="00234B9E"/>
    <w:rsid w:val="00251290"/>
    <w:rsid w:val="00251D12"/>
    <w:rsid w:val="0027070E"/>
    <w:rsid w:val="00271D76"/>
    <w:rsid w:val="00285826"/>
    <w:rsid w:val="00295A49"/>
    <w:rsid w:val="002B3E55"/>
    <w:rsid w:val="002B62FD"/>
    <w:rsid w:val="002D550E"/>
    <w:rsid w:val="002E6A2B"/>
    <w:rsid w:val="002F0EA3"/>
    <w:rsid w:val="002F1BB0"/>
    <w:rsid w:val="00304080"/>
    <w:rsid w:val="00313628"/>
    <w:rsid w:val="00327D40"/>
    <w:rsid w:val="0034551E"/>
    <w:rsid w:val="003505E2"/>
    <w:rsid w:val="00351471"/>
    <w:rsid w:val="00365D53"/>
    <w:rsid w:val="00373AE1"/>
    <w:rsid w:val="0038002B"/>
    <w:rsid w:val="003852E9"/>
    <w:rsid w:val="003856BA"/>
    <w:rsid w:val="00390D26"/>
    <w:rsid w:val="003D02E2"/>
    <w:rsid w:val="003D5D68"/>
    <w:rsid w:val="003E6168"/>
    <w:rsid w:val="003E6C13"/>
    <w:rsid w:val="003E72CB"/>
    <w:rsid w:val="003F5DEC"/>
    <w:rsid w:val="00400B92"/>
    <w:rsid w:val="0040293B"/>
    <w:rsid w:val="0041565B"/>
    <w:rsid w:val="004162F1"/>
    <w:rsid w:val="00417070"/>
    <w:rsid w:val="004235C0"/>
    <w:rsid w:val="004328B3"/>
    <w:rsid w:val="0043358E"/>
    <w:rsid w:val="00435228"/>
    <w:rsid w:val="004413AD"/>
    <w:rsid w:val="0044333E"/>
    <w:rsid w:val="0046444F"/>
    <w:rsid w:val="004653BB"/>
    <w:rsid w:val="004732D0"/>
    <w:rsid w:val="004739AE"/>
    <w:rsid w:val="004770C1"/>
    <w:rsid w:val="00481C68"/>
    <w:rsid w:val="00487AB0"/>
    <w:rsid w:val="00487D9D"/>
    <w:rsid w:val="00492FE0"/>
    <w:rsid w:val="00497C4C"/>
    <w:rsid w:val="004A2F73"/>
    <w:rsid w:val="004B703E"/>
    <w:rsid w:val="004C0B6A"/>
    <w:rsid w:val="004C472E"/>
    <w:rsid w:val="005163A1"/>
    <w:rsid w:val="0052659D"/>
    <w:rsid w:val="00526BAF"/>
    <w:rsid w:val="00536FD0"/>
    <w:rsid w:val="005374CD"/>
    <w:rsid w:val="00540D64"/>
    <w:rsid w:val="0054731E"/>
    <w:rsid w:val="005552C0"/>
    <w:rsid w:val="00562ED4"/>
    <w:rsid w:val="005656A8"/>
    <w:rsid w:val="00565B98"/>
    <w:rsid w:val="00567D35"/>
    <w:rsid w:val="0057060D"/>
    <w:rsid w:val="00570AD5"/>
    <w:rsid w:val="00570F2F"/>
    <w:rsid w:val="00586286"/>
    <w:rsid w:val="00593F0B"/>
    <w:rsid w:val="00593FEC"/>
    <w:rsid w:val="005A2EF7"/>
    <w:rsid w:val="005D00A0"/>
    <w:rsid w:val="005D50B6"/>
    <w:rsid w:val="005E1E3E"/>
    <w:rsid w:val="005E7BD0"/>
    <w:rsid w:val="005F38E7"/>
    <w:rsid w:val="005F7C91"/>
    <w:rsid w:val="0060252A"/>
    <w:rsid w:val="00616E4C"/>
    <w:rsid w:val="00632A9C"/>
    <w:rsid w:val="00650B30"/>
    <w:rsid w:val="00653134"/>
    <w:rsid w:val="00655CFC"/>
    <w:rsid w:val="0065671A"/>
    <w:rsid w:val="00657A8F"/>
    <w:rsid w:val="006609C2"/>
    <w:rsid w:val="00661C81"/>
    <w:rsid w:val="00672267"/>
    <w:rsid w:val="006908F2"/>
    <w:rsid w:val="00691DFF"/>
    <w:rsid w:val="006972DD"/>
    <w:rsid w:val="006A294F"/>
    <w:rsid w:val="006B3C1D"/>
    <w:rsid w:val="006B6439"/>
    <w:rsid w:val="006E053B"/>
    <w:rsid w:val="006E68FC"/>
    <w:rsid w:val="006F1BFC"/>
    <w:rsid w:val="006F5FEF"/>
    <w:rsid w:val="00702E6F"/>
    <w:rsid w:val="0070785C"/>
    <w:rsid w:val="00707C99"/>
    <w:rsid w:val="00737AD5"/>
    <w:rsid w:val="00743D1F"/>
    <w:rsid w:val="007639BB"/>
    <w:rsid w:val="007A641A"/>
    <w:rsid w:val="007A65AE"/>
    <w:rsid w:val="007B305E"/>
    <w:rsid w:val="007B67AD"/>
    <w:rsid w:val="007C57F0"/>
    <w:rsid w:val="007E5846"/>
    <w:rsid w:val="007F7199"/>
    <w:rsid w:val="008008CD"/>
    <w:rsid w:val="008203EB"/>
    <w:rsid w:val="00827FFC"/>
    <w:rsid w:val="00832347"/>
    <w:rsid w:val="00834FAE"/>
    <w:rsid w:val="00844738"/>
    <w:rsid w:val="00853A5A"/>
    <w:rsid w:val="00856A07"/>
    <w:rsid w:val="0085772B"/>
    <w:rsid w:val="008700F0"/>
    <w:rsid w:val="00873B45"/>
    <w:rsid w:val="00877B7E"/>
    <w:rsid w:val="00877D29"/>
    <w:rsid w:val="00885CD3"/>
    <w:rsid w:val="00897B75"/>
    <w:rsid w:val="008A4241"/>
    <w:rsid w:val="008B1F8D"/>
    <w:rsid w:val="008C7DBD"/>
    <w:rsid w:val="008D756F"/>
    <w:rsid w:val="008E616C"/>
    <w:rsid w:val="008F3315"/>
    <w:rsid w:val="008F45DB"/>
    <w:rsid w:val="008F4EA5"/>
    <w:rsid w:val="00912B9C"/>
    <w:rsid w:val="009159AA"/>
    <w:rsid w:val="00921B15"/>
    <w:rsid w:val="00922EBA"/>
    <w:rsid w:val="00923CC9"/>
    <w:rsid w:val="009369C4"/>
    <w:rsid w:val="00971552"/>
    <w:rsid w:val="00972B5D"/>
    <w:rsid w:val="00974AE3"/>
    <w:rsid w:val="00987D2E"/>
    <w:rsid w:val="00990E1D"/>
    <w:rsid w:val="009913D9"/>
    <w:rsid w:val="0099752D"/>
    <w:rsid w:val="009A3B9A"/>
    <w:rsid w:val="009B2A2A"/>
    <w:rsid w:val="009C6F47"/>
    <w:rsid w:val="009D1EC7"/>
    <w:rsid w:val="009F308A"/>
    <w:rsid w:val="009F3B37"/>
    <w:rsid w:val="009F7619"/>
    <w:rsid w:val="00A03C54"/>
    <w:rsid w:val="00A24FEE"/>
    <w:rsid w:val="00A25002"/>
    <w:rsid w:val="00A40735"/>
    <w:rsid w:val="00A4158D"/>
    <w:rsid w:val="00A453A5"/>
    <w:rsid w:val="00A45EB2"/>
    <w:rsid w:val="00A507F7"/>
    <w:rsid w:val="00A50D77"/>
    <w:rsid w:val="00A51CBA"/>
    <w:rsid w:val="00A5381F"/>
    <w:rsid w:val="00A570B7"/>
    <w:rsid w:val="00A64BE2"/>
    <w:rsid w:val="00A662F4"/>
    <w:rsid w:val="00A71476"/>
    <w:rsid w:val="00A7163C"/>
    <w:rsid w:val="00A73D61"/>
    <w:rsid w:val="00AA20A3"/>
    <w:rsid w:val="00AA5CEE"/>
    <w:rsid w:val="00AD1F2E"/>
    <w:rsid w:val="00AE6185"/>
    <w:rsid w:val="00AF1A59"/>
    <w:rsid w:val="00AF75CE"/>
    <w:rsid w:val="00B14B1D"/>
    <w:rsid w:val="00B2481F"/>
    <w:rsid w:val="00B367E4"/>
    <w:rsid w:val="00B410CD"/>
    <w:rsid w:val="00B5011A"/>
    <w:rsid w:val="00B5225F"/>
    <w:rsid w:val="00B56834"/>
    <w:rsid w:val="00B573C9"/>
    <w:rsid w:val="00B6067D"/>
    <w:rsid w:val="00B62868"/>
    <w:rsid w:val="00B63B09"/>
    <w:rsid w:val="00B6613A"/>
    <w:rsid w:val="00B74B5D"/>
    <w:rsid w:val="00B7548C"/>
    <w:rsid w:val="00B8193F"/>
    <w:rsid w:val="00B92A1C"/>
    <w:rsid w:val="00BA4010"/>
    <w:rsid w:val="00BA693C"/>
    <w:rsid w:val="00BB088C"/>
    <w:rsid w:val="00BB79CA"/>
    <w:rsid w:val="00BC63FB"/>
    <w:rsid w:val="00BD079C"/>
    <w:rsid w:val="00BE30CE"/>
    <w:rsid w:val="00BE695A"/>
    <w:rsid w:val="00BF2718"/>
    <w:rsid w:val="00C0064E"/>
    <w:rsid w:val="00C029D8"/>
    <w:rsid w:val="00C03FF1"/>
    <w:rsid w:val="00C279CF"/>
    <w:rsid w:val="00C420C3"/>
    <w:rsid w:val="00C42CE5"/>
    <w:rsid w:val="00C55C1F"/>
    <w:rsid w:val="00C647BF"/>
    <w:rsid w:val="00C716E7"/>
    <w:rsid w:val="00C740FF"/>
    <w:rsid w:val="00C7681F"/>
    <w:rsid w:val="00C85B5F"/>
    <w:rsid w:val="00C922E9"/>
    <w:rsid w:val="00CA2E0D"/>
    <w:rsid w:val="00CA510E"/>
    <w:rsid w:val="00CA5278"/>
    <w:rsid w:val="00CD5415"/>
    <w:rsid w:val="00CD576F"/>
    <w:rsid w:val="00CE5F1E"/>
    <w:rsid w:val="00D16CA6"/>
    <w:rsid w:val="00D20A4C"/>
    <w:rsid w:val="00D30E1A"/>
    <w:rsid w:val="00D5621D"/>
    <w:rsid w:val="00D60F1A"/>
    <w:rsid w:val="00D72DA3"/>
    <w:rsid w:val="00D73D87"/>
    <w:rsid w:val="00D74190"/>
    <w:rsid w:val="00D85EFE"/>
    <w:rsid w:val="00D86EB5"/>
    <w:rsid w:val="00D9130E"/>
    <w:rsid w:val="00D9442A"/>
    <w:rsid w:val="00DA583F"/>
    <w:rsid w:val="00DA5DC7"/>
    <w:rsid w:val="00DB32ED"/>
    <w:rsid w:val="00DE2EAA"/>
    <w:rsid w:val="00DE4E2B"/>
    <w:rsid w:val="00DF025D"/>
    <w:rsid w:val="00E079E2"/>
    <w:rsid w:val="00E1121C"/>
    <w:rsid w:val="00E116E1"/>
    <w:rsid w:val="00E1545C"/>
    <w:rsid w:val="00E1653F"/>
    <w:rsid w:val="00E1755F"/>
    <w:rsid w:val="00E21B32"/>
    <w:rsid w:val="00E21C12"/>
    <w:rsid w:val="00E23320"/>
    <w:rsid w:val="00E25261"/>
    <w:rsid w:val="00E34A89"/>
    <w:rsid w:val="00E56AC9"/>
    <w:rsid w:val="00E6261E"/>
    <w:rsid w:val="00E63A52"/>
    <w:rsid w:val="00E70371"/>
    <w:rsid w:val="00E800CF"/>
    <w:rsid w:val="00E83D4A"/>
    <w:rsid w:val="00EB4336"/>
    <w:rsid w:val="00EC079F"/>
    <w:rsid w:val="00EC3DBB"/>
    <w:rsid w:val="00ED4004"/>
    <w:rsid w:val="00EE1518"/>
    <w:rsid w:val="00F22243"/>
    <w:rsid w:val="00F416D9"/>
    <w:rsid w:val="00F53F29"/>
    <w:rsid w:val="00F64577"/>
    <w:rsid w:val="00F7030F"/>
    <w:rsid w:val="00F712DB"/>
    <w:rsid w:val="00F75004"/>
    <w:rsid w:val="00F812FC"/>
    <w:rsid w:val="00FA2958"/>
    <w:rsid w:val="00FC1849"/>
    <w:rsid w:val="00FC1FFB"/>
    <w:rsid w:val="00FC2E5E"/>
    <w:rsid w:val="00FC6BDF"/>
    <w:rsid w:val="00FD2EE8"/>
    <w:rsid w:val="00FE03B1"/>
    <w:rsid w:val="00FE1E81"/>
    <w:rsid w:val="00FF2140"/>
    <w:rsid w:val="00FF4F64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C27D-02EE-4A6E-99BD-2B474A48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2520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1</cp:lastModifiedBy>
  <cp:revision>2</cp:revision>
  <cp:lastPrinted>2016-05-17T12:10:00Z</cp:lastPrinted>
  <dcterms:created xsi:type="dcterms:W3CDTF">2016-06-20T05:56:00Z</dcterms:created>
  <dcterms:modified xsi:type="dcterms:W3CDTF">2016-06-20T05:56:00Z</dcterms:modified>
</cp:coreProperties>
</file>