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06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УТВЕРЖДАЮ</w:t>
      </w:r>
    </w:p>
    <w:p w:rsidR="00474D8C" w:rsidRPr="009D1060" w:rsidRDefault="00474D8C" w:rsidP="00474D8C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474D8C" w:rsidRPr="009D1060" w:rsidRDefault="00474D8C" w:rsidP="00474D8C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____________________О.А. Дудина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A3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4D8C" w:rsidRPr="009D1060" w:rsidRDefault="00474D8C" w:rsidP="00474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24.12.2014 г. № 67»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D10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2015 года   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D8C" w:rsidRPr="009D1060" w:rsidRDefault="00474D8C" w:rsidP="0047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9D1060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2, проведена экспертиза проекта решения Совета поселения Сухонское «О внесении изменений  в решение от 24.12.2014 г. № 67».</w:t>
      </w:r>
    </w:p>
    <w:p w:rsidR="00474D8C" w:rsidRPr="009D1060" w:rsidRDefault="00474D8C" w:rsidP="0047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При подготовке заключения ревизионной комиссией использовано решение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060">
        <w:rPr>
          <w:rFonts w:ascii="Times New Roman" w:hAnsi="Times New Roman" w:cs="Times New Roman"/>
          <w:sz w:val="28"/>
          <w:szCs w:val="28"/>
        </w:rPr>
        <w:t>Совета поселения Сухонское  от 24.12.2014 года № 67 «О бюджете поселения на 2015 год и плановый период 2016 и 2017 годов», ре</w:t>
      </w:r>
      <w:r>
        <w:rPr>
          <w:rFonts w:ascii="Times New Roman" w:hAnsi="Times New Roman" w:cs="Times New Roman"/>
          <w:sz w:val="28"/>
          <w:szCs w:val="28"/>
        </w:rPr>
        <w:t xml:space="preserve">шение от 25.03.2015 года №73, решение от 27.08.2015 года №94, решение в </w:t>
      </w:r>
      <w:r w:rsidR="003246A6" w:rsidRPr="003246A6">
        <w:rPr>
          <w:rFonts w:ascii="Times New Roman" w:hAnsi="Times New Roman" w:cs="Times New Roman"/>
          <w:sz w:val="28"/>
          <w:szCs w:val="28"/>
        </w:rPr>
        <w:t>26.</w:t>
      </w:r>
      <w:r w:rsidRPr="003246A6">
        <w:rPr>
          <w:rFonts w:ascii="Times New Roman" w:hAnsi="Times New Roman" w:cs="Times New Roman"/>
          <w:sz w:val="28"/>
          <w:szCs w:val="28"/>
        </w:rPr>
        <w:t xml:space="preserve"> 11.2015 года №</w:t>
      </w:r>
      <w:r w:rsidR="00187B10">
        <w:rPr>
          <w:rFonts w:ascii="Times New Roman" w:hAnsi="Times New Roman" w:cs="Times New Roman"/>
          <w:sz w:val="28"/>
          <w:szCs w:val="28"/>
        </w:rPr>
        <w:t xml:space="preserve"> </w:t>
      </w:r>
      <w:r w:rsidR="003246A6" w:rsidRPr="003246A6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9D1060">
        <w:rPr>
          <w:rFonts w:ascii="Times New Roman" w:hAnsi="Times New Roman" w:cs="Times New Roman"/>
          <w:sz w:val="28"/>
          <w:szCs w:val="28"/>
        </w:rPr>
        <w:t>О внесении изменений в решение от 24.12.2014 года №67»,</w:t>
      </w:r>
      <w:r>
        <w:rPr>
          <w:rFonts w:ascii="Times New Roman" w:hAnsi="Times New Roman" w:cs="Times New Roman"/>
          <w:sz w:val="28"/>
          <w:szCs w:val="28"/>
        </w:rPr>
        <w:t xml:space="preserve">  проект решения «О внесении изменений  и дополнений в решение от 24.12.2014 года №67»  и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решению Совета поселения  «О внесении изменений в решение от 24.12.2014 года № 67 «О бюджете поселения на 2015 год  и плановый период 2016 и 2017 годов».</w:t>
      </w:r>
    </w:p>
    <w:p w:rsidR="00474D8C" w:rsidRPr="002E2938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474D8C" w:rsidRPr="009D1060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Сухонское </w:t>
      </w:r>
      <w:r w:rsidRPr="002E2938">
        <w:rPr>
          <w:rFonts w:ascii="Times New Roman" w:hAnsi="Times New Roman" w:cs="Times New Roman"/>
          <w:b/>
          <w:sz w:val="28"/>
          <w:szCs w:val="28"/>
        </w:rPr>
        <w:t xml:space="preserve">на 2015 год </w:t>
      </w:r>
      <w:r w:rsidRPr="002E2938">
        <w:rPr>
          <w:rFonts w:ascii="Times New Roman" w:hAnsi="Times New Roman" w:cs="Times New Roman"/>
          <w:sz w:val="28"/>
          <w:szCs w:val="28"/>
        </w:rPr>
        <w:t xml:space="preserve">и плановый период 2016 и 2017 годов   в  рамках </w:t>
      </w:r>
      <w:r w:rsidRPr="002E293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рассматриваемого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2E2938">
        <w:rPr>
          <w:rFonts w:ascii="Times New Roman" w:hAnsi="Times New Roman" w:cs="Times New Roman"/>
          <w:sz w:val="28"/>
          <w:szCs w:val="28"/>
        </w:rPr>
        <w:t>изменение</w:t>
      </w:r>
      <w:r w:rsidR="001549AB">
        <w:rPr>
          <w:rFonts w:ascii="Times New Roman" w:hAnsi="Times New Roman" w:cs="Times New Roman"/>
          <w:sz w:val="28"/>
          <w:szCs w:val="28"/>
        </w:rPr>
        <w:t xml:space="preserve"> объема и </w:t>
      </w:r>
      <w:r w:rsidRPr="002E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параметров налоговых и неналоговых доходов, </w:t>
      </w:r>
      <w:r w:rsidR="001549AB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C67">
        <w:rPr>
          <w:rFonts w:ascii="Times New Roman" w:hAnsi="Times New Roman" w:cs="Times New Roman"/>
          <w:sz w:val="28"/>
          <w:szCs w:val="28"/>
        </w:rPr>
        <w:t xml:space="preserve">   корректировки</w:t>
      </w:r>
      <w:r w:rsidRPr="002E2938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по разделам: «</w:t>
      </w:r>
      <w:r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 w:rsidRPr="002E2938">
        <w:rPr>
          <w:rFonts w:ascii="Times New Roman" w:hAnsi="Times New Roman" w:cs="Times New Roman"/>
          <w:sz w:val="28"/>
          <w:szCs w:val="28"/>
        </w:rPr>
        <w:t>»,</w:t>
      </w:r>
      <w:r w:rsidR="001549AB">
        <w:rPr>
          <w:rFonts w:ascii="Times New Roman" w:hAnsi="Times New Roman" w:cs="Times New Roman"/>
          <w:sz w:val="28"/>
          <w:szCs w:val="28"/>
        </w:rPr>
        <w:t xml:space="preserve"> «Национальная оборона»,</w:t>
      </w:r>
      <w:r w:rsidRPr="002E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деятельность», </w:t>
      </w:r>
      <w:r w:rsidRPr="002E2938">
        <w:rPr>
          <w:rFonts w:ascii="Times New Roman" w:hAnsi="Times New Roman" w:cs="Times New Roman"/>
          <w:sz w:val="28"/>
          <w:szCs w:val="28"/>
        </w:rPr>
        <w:t xml:space="preserve">«Национальная экономика», </w:t>
      </w:r>
      <w:r w:rsidR="001549AB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хозяйство», </w:t>
      </w:r>
      <w:r w:rsidRPr="002E2938">
        <w:rPr>
          <w:rFonts w:ascii="Times New Roman" w:hAnsi="Times New Roman" w:cs="Times New Roman"/>
          <w:sz w:val="28"/>
          <w:szCs w:val="28"/>
        </w:rPr>
        <w:t>«Культура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9AB">
        <w:rPr>
          <w:rFonts w:ascii="Times New Roman" w:hAnsi="Times New Roman" w:cs="Times New Roman"/>
          <w:sz w:val="28"/>
          <w:szCs w:val="28"/>
        </w:rPr>
        <w:t xml:space="preserve"> «Социальная политика», </w:t>
      </w:r>
      <w:r>
        <w:rPr>
          <w:rFonts w:ascii="Times New Roman" w:hAnsi="Times New Roman" w:cs="Times New Roman"/>
          <w:sz w:val="28"/>
          <w:szCs w:val="28"/>
        </w:rPr>
        <w:t>«Физическая культура и спорт»</w:t>
      </w:r>
      <w:r w:rsidRPr="009D1060">
        <w:rPr>
          <w:rFonts w:ascii="Times New Roman" w:hAnsi="Times New Roman" w:cs="Times New Roman"/>
          <w:sz w:val="28"/>
          <w:szCs w:val="28"/>
        </w:rPr>
        <w:t>. Изменения и дополнения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9AB">
        <w:rPr>
          <w:rFonts w:ascii="Times New Roman" w:hAnsi="Times New Roman" w:cs="Times New Roman"/>
          <w:sz w:val="28"/>
          <w:szCs w:val="28"/>
        </w:rPr>
        <w:t>4-тый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474D8C" w:rsidRDefault="00474D8C" w:rsidP="00474D8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бюджета поселения на 2015 год </w:t>
      </w:r>
      <w:r w:rsidR="00F16DD9">
        <w:rPr>
          <w:sz w:val="28"/>
          <w:szCs w:val="28"/>
        </w:rPr>
        <w:t xml:space="preserve">уменьшится на 558,0 тыс. рублей </w:t>
      </w:r>
      <w:r w:rsidR="001549AB">
        <w:rPr>
          <w:sz w:val="28"/>
          <w:szCs w:val="28"/>
        </w:rPr>
        <w:t xml:space="preserve"> и состави</w:t>
      </w:r>
      <w:r w:rsidR="00F16DD9">
        <w:rPr>
          <w:sz w:val="28"/>
          <w:szCs w:val="28"/>
        </w:rPr>
        <w:t>т</w:t>
      </w:r>
      <w:r w:rsidR="0015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DD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16DD9">
        <w:rPr>
          <w:sz w:val="28"/>
          <w:szCs w:val="28"/>
        </w:rPr>
        <w:t>9727,9</w:t>
      </w:r>
      <w:r>
        <w:rPr>
          <w:sz w:val="28"/>
          <w:szCs w:val="28"/>
        </w:rPr>
        <w:t xml:space="preserve"> тыс. рублей, объем расходов </w:t>
      </w:r>
      <w:r w:rsidR="00F16DD9">
        <w:rPr>
          <w:sz w:val="28"/>
          <w:szCs w:val="28"/>
        </w:rPr>
        <w:t xml:space="preserve">также уменьшится </w:t>
      </w:r>
      <w:r>
        <w:rPr>
          <w:sz w:val="28"/>
          <w:szCs w:val="28"/>
        </w:rPr>
        <w:t xml:space="preserve"> на </w:t>
      </w:r>
      <w:r w:rsidR="00F16DD9">
        <w:rPr>
          <w:sz w:val="28"/>
          <w:szCs w:val="28"/>
        </w:rPr>
        <w:t>762,8</w:t>
      </w:r>
      <w:r>
        <w:rPr>
          <w:sz w:val="28"/>
          <w:szCs w:val="28"/>
        </w:rPr>
        <w:t xml:space="preserve"> тыс. рублей  и составит </w:t>
      </w:r>
      <w:r w:rsidR="00F16DD9">
        <w:rPr>
          <w:sz w:val="28"/>
          <w:szCs w:val="28"/>
        </w:rPr>
        <w:t>9727,9</w:t>
      </w:r>
      <w:r>
        <w:rPr>
          <w:sz w:val="28"/>
          <w:szCs w:val="28"/>
        </w:rPr>
        <w:t xml:space="preserve"> тыс. рублей. </w:t>
      </w:r>
    </w:p>
    <w:p w:rsidR="00474D8C" w:rsidRDefault="00474D8C" w:rsidP="00474D8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F16DD9">
        <w:rPr>
          <w:sz w:val="28"/>
          <w:szCs w:val="28"/>
        </w:rPr>
        <w:t xml:space="preserve">снижения доходной и расходной части бюджета поселения </w:t>
      </w:r>
      <w:r>
        <w:rPr>
          <w:sz w:val="28"/>
          <w:szCs w:val="28"/>
        </w:rPr>
        <w:t xml:space="preserve"> предлагается принять  бюджет поселения на 2015 год </w:t>
      </w:r>
      <w:r w:rsidR="00F16DD9">
        <w:rPr>
          <w:sz w:val="28"/>
          <w:szCs w:val="28"/>
        </w:rPr>
        <w:t>без дефицита.</w:t>
      </w:r>
    </w:p>
    <w:p w:rsidR="00474D8C" w:rsidRPr="009D1060" w:rsidRDefault="00474D8C" w:rsidP="00474D8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1778E3">
        <w:rPr>
          <w:rFonts w:eastAsiaTheme="minorEastAsia"/>
          <w:sz w:val="28"/>
          <w:szCs w:val="28"/>
        </w:rPr>
        <w:t xml:space="preserve"> Динамика основных показателей бюджета поселения на 2015 год с</w:t>
      </w:r>
      <w:r w:rsidRPr="009D1060">
        <w:rPr>
          <w:sz w:val="28"/>
          <w:szCs w:val="28"/>
        </w:rPr>
        <w:t xml:space="preserve"> учетом предлагаемых поправок приведена в следующей таблице.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D8C" w:rsidRPr="009D1060" w:rsidRDefault="00474D8C" w:rsidP="00474D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134"/>
        <w:gridCol w:w="1134"/>
        <w:gridCol w:w="1155"/>
        <w:gridCol w:w="1113"/>
        <w:gridCol w:w="1134"/>
        <w:gridCol w:w="1134"/>
      </w:tblGrid>
      <w:tr w:rsidR="00F16DD9" w:rsidRPr="009D1060" w:rsidTr="00F16DD9">
        <w:trPr>
          <w:trHeight w:val="1305"/>
        </w:trPr>
        <w:tc>
          <w:tcPr>
            <w:tcW w:w="1526" w:type="dxa"/>
            <w:vMerge w:val="restart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1134" w:type="dxa"/>
            <w:vMerge w:val="restart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Бюджет с учетом</w:t>
            </w:r>
          </w:p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25.03.2015 года</w:t>
            </w:r>
          </w:p>
        </w:tc>
        <w:tc>
          <w:tcPr>
            <w:tcW w:w="1134" w:type="dxa"/>
            <w:vMerge w:val="restart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</w:p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27.08.2015 года</w:t>
            </w:r>
          </w:p>
        </w:tc>
        <w:tc>
          <w:tcPr>
            <w:tcW w:w="1155" w:type="dxa"/>
            <w:vMerge w:val="restart"/>
          </w:tcPr>
          <w:p w:rsidR="00187B10" w:rsidRPr="009D1060" w:rsidRDefault="00187B10" w:rsidP="0018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</w:p>
          <w:p w:rsidR="00F16DD9" w:rsidRPr="009D1060" w:rsidRDefault="00187B10" w:rsidP="0018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3246A6">
              <w:rPr>
                <w:rFonts w:ascii="Times New Roman" w:hAnsi="Times New Roman" w:cs="Times New Roman"/>
                <w:sz w:val="28"/>
                <w:szCs w:val="28"/>
              </w:rPr>
              <w:t>26.11.2015 года</w:t>
            </w:r>
          </w:p>
        </w:tc>
        <w:tc>
          <w:tcPr>
            <w:tcW w:w="1113" w:type="dxa"/>
            <w:vMerge w:val="restart"/>
          </w:tcPr>
          <w:p w:rsidR="00F16DD9" w:rsidRPr="009D1060" w:rsidRDefault="00F16DD9" w:rsidP="00F16DD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 w:rsidR="00187B1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предлагаемых 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DD9" w:rsidRPr="009D1060" w:rsidRDefault="00187B10" w:rsidP="00187B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F16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F16DD9" w:rsidRPr="009D1060" w:rsidTr="00F16DD9">
        <w:trPr>
          <w:trHeight w:val="50"/>
        </w:trPr>
        <w:tc>
          <w:tcPr>
            <w:tcW w:w="1526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6DD9" w:rsidRPr="009D1060" w:rsidRDefault="00F16DD9" w:rsidP="006A0E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DD9" w:rsidRPr="009D1060" w:rsidTr="00F16DD9">
        <w:trPr>
          <w:trHeight w:val="732"/>
        </w:trPr>
        <w:tc>
          <w:tcPr>
            <w:tcW w:w="1526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16DD9" w:rsidRPr="009D1060" w:rsidRDefault="00F16DD9" w:rsidP="006A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134" w:type="dxa"/>
            <w:tcBorders>
              <w:top w:val="nil"/>
            </w:tcBorders>
          </w:tcPr>
          <w:p w:rsidR="00F16DD9" w:rsidRPr="009D1060" w:rsidRDefault="00F16DD9" w:rsidP="006A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от уточненного бюджета </w:t>
            </w:r>
          </w:p>
        </w:tc>
      </w:tr>
      <w:tr w:rsidR="00F16DD9" w:rsidRPr="009D1060" w:rsidTr="00F16DD9">
        <w:tc>
          <w:tcPr>
            <w:tcW w:w="1526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10347,8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10421,8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155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113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9727,9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-619,9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-558,0</w:t>
            </w:r>
          </w:p>
        </w:tc>
      </w:tr>
      <w:tr w:rsidR="00F16DD9" w:rsidRPr="009D1060" w:rsidTr="00F16DD9">
        <w:tc>
          <w:tcPr>
            <w:tcW w:w="1526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10347,8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10421,8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10285,9</w:t>
            </w:r>
          </w:p>
        </w:tc>
        <w:tc>
          <w:tcPr>
            <w:tcW w:w="1155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10490,7</w:t>
            </w:r>
          </w:p>
        </w:tc>
        <w:tc>
          <w:tcPr>
            <w:tcW w:w="1113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9727,9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-619,9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-762,8</w:t>
            </w:r>
          </w:p>
        </w:tc>
      </w:tr>
      <w:tr w:rsidR="00F16DD9" w:rsidRPr="009D1060" w:rsidTr="00F16DD9">
        <w:tc>
          <w:tcPr>
            <w:tcW w:w="1526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5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-204,8</w:t>
            </w:r>
          </w:p>
        </w:tc>
        <w:tc>
          <w:tcPr>
            <w:tcW w:w="1113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F16DD9" w:rsidRPr="009D1060" w:rsidRDefault="00F16DD9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-204,8</w:t>
            </w:r>
          </w:p>
        </w:tc>
      </w:tr>
    </w:tbl>
    <w:p w:rsidR="00474D8C" w:rsidRPr="009D1060" w:rsidRDefault="003939A8" w:rsidP="003939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74D8C" w:rsidRPr="009D1060" w:rsidRDefault="00474D8C" w:rsidP="00474D8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1. Общий объем доходов  бюджета поселения  в 2015 году с учетом вносимых  поправок  составит   </w:t>
      </w:r>
      <w:r w:rsidR="001E6A71">
        <w:rPr>
          <w:sz w:val="28"/>
          <w:szCs w:val="28"/>
        </w:rPr>
        <w:t>9727,9</w:t>
      </w:r>
      <w:r w:rsidRPr="009D1060">
        <w:rPr>
          <w:sz w:val="28"/>
          <w:szCs w:val="28"/>
        </w:rPr>
        <w:t xml:space="preserve"> тыс. рублей, что меньше бюджетных назначений первоначального бюджета 2015 года на </w:t>
      </w:r>
      <w:r w:rsidR="001E6A71">
        <w:rPr>
          <w:sz w:val="28"/>
          <w:szCs w:val="28"/>
        </w:rPr>
        <w:t>619,9</w:t>
      </w:r>
      <w:r w:rsidRPr="009D1060">
        <w:rPr>
          <w:sz w:val="28"/>
          <w:szCs w:val="28"/>
        </w:rPr>
        <w:t xml:space="preserve"> тыс. рублей, или  </w:t>
      </w:r>
      <w:r w:rsidR="001E6A71">
        <w:rPr>
          <w:sz w:val="28"/>
          <w:szCs w:val="28"/>
        </w:rPr>
        <w:t>6,0</w:t>
      </w:r>
      <w:r w:rsidRPr="009D1060">
        <w:rPr>
          <w:sz w:val="28"/>
          <w:szCs w:val="28"/>
        </w:rPr>
        <w:t xml:space="preserve"> процента, </w:t>
      </w:r>
      <w:r>
        <w:rPr>
          <w:sz w:val="28"/>
          <w:szCs w:val="28"/>
        </w:rPr>
        <w:t xml:space="preserve"> с учетом </w:t>
      </w:r>
      <w:r w:rsidRPr="009D1060">
        <w:rPr>
          <w:sz w:val="28"/>
          <w:szCs w:val="28"/>
        </w:rPr>
        <w:t xml:space="preserve">уточненного бюджета </w:t>
      </w:r>
      <w:r>
        <w:rPr>
          <w:sz w:val="28"/>
          <w:szCs w:val="28"/>
        </w:rPr>
        <w:t xml:space="preserve">доходы </w:t>
      </w:r>
      <w:r w:rsidR="001E6A71">
        <w:rPr>
          <w:sz w:val="28"/>
          <w:szCs w:val="28"/>
        </w:rPr>
        <w:t>также уменьшатся на 558,0 тыс. рублей, или на 5,4 процента.</w:t>
      </w:r>
      <w:r>
        <w:rPr>
          <w:sz w:val="28"/>
          <w:szCs w:val="28"/>
        </w:rPr>
        <w:t xml:space="preserve"> </w:t>
      </w:r>
    </w:p>
    <w:p w:rsidR="00474D8C" w:rsidRPr="009D1060" w:rsidRDefault="00474D8C" w:rsidP="00474D8C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2. Общий объем </w:t>
      </w:r>
      <w:r w:rsidRPr="009D1060">
        <w:rPr>
          <w:bCs/>
          <w:sz w:val="28"/>
          <w:szCs w:val="28"/>
        </w:rPr>
        <w:t>расходов  бюджета поселения</w:t>
      </w:r>
      <w:r w:rsidRPr="009D1060">
        <w:rPr>
          <w:sz w:val="28"/>
          <w:szCs w:val="28"/>
        </w:rPr>
        <w:t xml:space="preserve"> на 2015 год с учетом поправок предусмотрен в сумме </w:t>
      </w:r>
      <w:r w:rsidR="001E6A71">
        <w:rPr>
          <w:sz w:val="28"/>
          <w:szCs w:val="28"/>
        </w:rPr>
        <w:t>9727,9</w:t>
      </w:r>
      <w:r w:rsidRPr="009D1060">
        <w:rPr>
          <w:sz w:val="28"/>
          <w:szCs w:val="28"/>
        </w:rPr>
        <w:t xml:space="preserve"> тыс. рублей, что </w:t>
      </w:r>
      <w:r w:rsidR="001E6A71">
        <w:rPr>
          <w:sz w:val="28"/>
          <w:szCs w:val="28"/>
        </w:rPr>
        <w:t>ниже</w:t>
      </w:r>
      <w:r w:rsidRPr="009D1060">
        <w:rPr>
          <w:sz w:val="28"/>
          <w:szCs w:val="28"/>
        </w:rPr>
        <w:t xml:space="preserve">  бюджетных назначений первоначального бюджета 2015 года на </w:t>
      </w:r>
      <w:r w:rsidR="001E6A71">
        <w:rPr>
          <w:sz w:val="28"/>
          <w:szCs w:val="28"/>
        </w:rPr>
        <w:t>619,9</w:t>
      </w:r>
      <w:r w:rsidRPr="009D1060">
        <w:rPr>
          <w:sz w:val="28"/>
          <w:szCs w:val="28"/>
        </w:rPr>
        <w:t xml:space="preserve"> тыс. рублей, или </w:t>
      </w:r>
      <w:r w:rsidR="001E6A71">
        <w:rPr>
          <w:sz w:val="28"/>
          <w:szCs w:val="28"/>
        </w:rPr>
        <w:t>6,0</w:t>
      </w:r>
      <w:r w:rsidRPr="009D1060">
        <w:rPr>
          <w:sz w:val="28"/>
          <w:szCs w:val="28"/>
        </w:rPr>
        <w:t xml:space="preserve"> </w:t>
      </w:r>
      <w:r w:rsidR="001E6A71">
        <w:rPr>
          <w:sz w:val="28"/>
          <w:szCs w:val="28"/>
        </w:rPr>
        <w:t>%</w:t>
      </w:r>
      <w:r w:rsidRPr="009D1060">
        <w:rPr>
          <w:sz w:val="28"/>
          <w:szCs w:val="28"/>
        </w:rPr>
        <w:t xml:space="preserve">, уточненного бюджета 2015 года на </w:t>
      </w:r>
      <w:r w:rsidR="001E6A71">
        <w:rPr>
          <w:sz w:val="28"/>
          <w:szCs w:val="28"/>
        </w:rPr>
        <w:t>762,8</w:t>
      </w:r>
      <w:r>
        <w:rPr>
          <w:sz w:val="28"/>
          <w:szCs w:val="28"/>
        </w:rPr>
        <w:t xml:space="preserve"> тыс. рублей</w:t>
      </w:r>
      <w:r w:rsidRPr="009D1060">
        <w:rPr>
          <w:sz w:val="28"/>
          <w:szCs w:val="28"/>
        </w:rPr>
        <w:t xml:space="preserve">, или </w:t>
      </w:r>
      <w:r w:rsidR="001E6A71">
        <w:rPr>
          <w:sz w:val="28"/>
          <w:szCs w:val="28"/>
        </w:rPr>
        <w:t>7,3</w:t>
      </w:r>
      <w:r>
        <w:rPr>
          <w:sz w:val="28"/>
          <w:szCs w:val="28"/>
        </w:rPr>
        <w:t xml:space="preserve"> процента</w:t>
      </w:r>
      <w:r w:rsidRPr="009D1060">
        <w:rPr>
          <w:sz w:val="28"/>
          <w:szCs w:val="28"/>
        </w:rPr>
        <w:t xml:space="preserve">. </w:t>
      </w:r>
    </w:p>
    <w:p w:rsidR="001E6A71" w:rsidRDefault="00474D8C" w:rsidP="00474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A0ECC">
        <w:rPr>
          <w:rFonts w:ascii="Times New Roman" w:hAnsi="Times New Roman" w:cs="Times New Roman"/>
          <w:sz w:val="28"/>
          <w:szCs w:val="28"/>
        </w:rPr>
        <w:t xml:space="preserve"> </w:t>
      </w:r>
      <w:r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1E6A71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="001E6A71">
        <w:rPr>
          <w:rFonts w:ascii="Times New Roman" w:hAnsi="Times New Roman" w:cs="Times New Roman"/>
          <w:sz w:val="28"/>
          <w:szCs w:val="28"/>
        </w:rPr>
        <w:t xml:space="preserve"> Сухонское.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Default="00474D8C" w:rsidP="001E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предлагает</w:t>
      </w:r>
      <w:r w:rsidR="001E6A71">
        <w:rPr>
          <w:rFonts w:ascii="Times New Roman" w:hAnsi="Times New Roman" w:cs="Times New Roman"/>
          <w:sz w:val="28"/>
          <w:szCs w:val="28"/>
        </w:rPr>
        <w:t xml:space="preserve"> увеличение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 </w:t>
      </w:r>
      <w:r w:rsidR="001E6A71">
        <w:rPr>
          <w:rFonts w:ascii="Times New Roman" w:hAnsi="Times New Roman" w:cs="Times New Roman"/>
          <w:sz w:val="28"/>
          <w:szCs w:val="28"/>
        </w:rPr>
        <w:t xml:space="preserve">в сумме 34,0 тыс. рублей, в том числе </w:t>
      </w:r>
      <w:r>
        <w:rPr>
          <w:rFonts w:ascii="Times New Roman" w:hAnsi="Times New Roman" w:cs="Times New Roman"/>
          <w:sz w:val="28"/>
          <w:szCs w:val="28"/>
        </w:rPr>
        <w:t>в части  подразделов:</w:t>
      </w:r>
    </w:p>
    <w:p w:rsidR="00474D8C" w:rsidRDefault="00474D8C" w:rsidP="0047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«Налоги на </w:t>
      </w:r>
      <w:r w:rsidR="00E10164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E10164">
        <w:rPr>
          <w:rFonts w:ascii="Times New Roman" w:hAnsi="Times New Roman" w:cs="Times New Roman"/>
          <w:sz w:val="28"/>
          <w:szCs w:val="28"/>
        </w:rPr>
        <w:t>34,0 тыс. рублей, из них:</w:t>
      </w:r>
    </w:p>
    <w:p w:rsidR="00E10164" w:rsidRDefault="00E10164" w:rsidP="0047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BD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«Налог на имущество физических лиц» </w:t>
      </w:r>
      <w:r w:rsidRPr="00E10164">
        <w:rPr>
          <w:rFonts w:ascii="Times New Roman" w:hAnsi="Times New Roman" w:cs="Times New Roman"/>
          <w:i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на 56,0 тыс. рублей;</w:t>
      </w:r>
    </w:p>
    <w:p w:rsidR="00E10164" w:rsidRDefault="00F64BD9" w:rsidP="00474D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0164">
        <w:rPr>
          <w:rFonts w:ascii="Times New Roman" w:hAnsi="Times New Roman" w:cs="Times New Roman"/>
          <w:sz w:val="28"/>
          <w:szCs w:val="28"/>
        </w:rPr>
        <w:t xml:space="preserve">«Земельный налог с физических лиц» </w:t>
      </w:r>
      <w:r w:rsidR="00E10164" w:rsidRPr="00E10164">
        <w:rPr>
          <w:rFonts w:ascii="Times New Roman" w:hAnsi="Times New Roman" w:cs="Times New Roman"/>
          <w:i/>
          <w:sz w:val="28"/>
          <w:szCs w:val="28"/>
        </w:rPr>
        <w:t>увеличивается</w:t>
      </w:r>
      <w:r w:rsidR="00E10164">
        <w:rPr>
          <w:rFonts w:ascii="Times New Roman" w:hAnsi="Times New Roman" w:cs="Times New Roman"/>
          <w:sz w:val="28"/>
          <w:szCs w:val="28"/>
        </w:rPr>
        <w:t xml:space="preserve"> на 90,0 тыс. рублей.</w:t>
      </w:r>
    </w:p>
    <w:p w:rsidR="00474D8C" w:rsidRDefault="00FC397A" w:rsidP="00F6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корректировка в</w:t>
      </w:r>
      <w:r w:rsidR="008A0ECC">
        <w:rPr>
          <w:rFonts w:ascii="Times New Roman" w:hAnsi="Times New Roman" w:cs="Times New Roman"/>
          <w:sz w:val="28"/>
          <w:szCs w:val="28"/>
        </w:rPr>
        <w:t>нутри</w:t>
      </w:r>
      <w:r>
        <w:rPr>
          <w:rFonts w:ascii="Times New Roman" w:hAnsi="Times New Roman" w:cs="Times New Roman"/>
          <w:sz w:val="28"/>
          <w:szCs w:val="28"/>
        </w:rPr>
        <w:t xml:space="preserve"> раздела «Налоги на товары (работы, услуг),  реализуемые на территории РФ», увеличение производится по подразделу «Доходы от уплаты акцизов  на моторные масла для дизельных карбюраторных двигателей» на 0,4 тыс. рублей и уменьшение по подразделу «Доходы от уплаты акцизов  на </w:t>
      </w:r>
      <w:r w:rsidR="00F64BD9">
        <w:rPr>
          <w:rFonts w:ascii="Times New Roman" w:hAnsi="Times New Roman" w:cs="Times New Roman"/>
          <w:sz w:val="28"/>
          <w:szCs w:val="28"/>
        </w:rPr>
        <w:t>автомобильный бензин</w:t>
      </w:r>
      <w:r>
        <w:rPr>
          <w:rFonts w:ascii="Times New Roman" w:hAnsi="Times New Roman" w:cs="Times New Roman"/>
          <w:sz w:val="28"/>
          <w:szCs w:val="28"/>
        </w:rPr>
        <w:t>» на 0,4 тыс. рублей</w:t>
      </w:r>
      <w:r w:rsidR="00F64BD9">
        <w:rPr>
          <w:rFonts w:ascii="Times New Roman" w:hAnsi="Times New Roman" w:cs="Times New Roman"/>
          <w:sz w:val="28"/>
          <w:szCs w:val="28"/>
        </w:rPr>
        <w:t xml:space="preserve">. </w:t>
      </w:r>
      <w:r w:rsidR="00474D8C">
        <w:rPr>
          <w:rFonts w:ascii="Times New Roman" w:hAnsi="Times New Roman" w:cs="Times New Roman"/>
          <w:sz w:val="28"/>
          <w:szCs w:val="28"/>
        </w:rPr>
        <w:t xml:space="preserve">В результате сумма увеличения и сумма уменьшения составила  по </w:t>
      </w:r>
      <w:r w:rsidR="00F64BD9">
        <w:rPr>
          <w:rFonts w:ascii="Times New Roman" w:hAnsi="Times New Roman" w:cs="Times New Roman"/>
          <w:sz w:val="28"/>
          <w:szCs w:val="28"/>
        </w:rPr>
        <w:t>0,4</w:t>
      </w:r>
      <w:r w:rsidR="00474D8C">
        <w:rPr>
          <w:rFonts w:ascii="Times New Roman" w:hAnsi="Times New Roman" w:cs="Times New Roman"/>
          <w:sz w:val="28"/>
          <w:szCs w:val="28"/>
        </w:rPr>
        <w:t xml:space="preserve"> тыс. рублей. Таким образом, итог доходов </w:t>
      </w:r>
      <w:r w:rsidR="00F64BD9">
        <w:rPr>
          <w:rFonts w:ascii="Times New Roman" w:hAnsi="Times New Roman" w:cs="Times New Roman"/>
          <w:sz w:val="28"/>
          <w:szCs w:val="28"/>
        </w:rPr>
        <w:t xml:space="preserve"> по разделу «Налоги на товары (работы, услуг),  реализуемые на территории РФ» </w:t>
      </w:r>
      <w:r w:rsidR="00474D8C">
        <w:rPr>
          <w:rFonts w:ascii="Times New Roman" w:hAnsi="Times New Roman" w:cs="Times New Roman"/>
          <w:sz w:val="28"/>
          <w:szCs w:val="28"/>
        </w:rPr>
        <w:t>остается без изменений.</w:t>
      </w:r>
    </w:p>
    <w:p w:rsidR="008F0029" w:rsidRDefault="008F0029" w:rsidP="00F64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собственных доходов связана с</w:t>
      </w:r>
      <w:r w:rsidR="003246A6">
        <w:rPr>
          <w:rFonts w:ascii="Times New Roman" w:hAnsi="Times New Roman" w:cs="Times New Roman"/>
          <w:sz w:val="28"/>
          <w:szCs w:val="28"/>
        </w:rPr>
        <w:t xml:space="preserve"> ожидаемым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3246A6">
        <w:rPr>
          <w:rFonts w:ascii="Times New Roman" w:hAnsi="Times New Roman" w:cs="Times New Roman"/>
          <w:sz w:val="28"/>
          <w:szCs w:val="28"/>
        </w:rPr>
        <w:t xml:space="preserve"> доходов </w:t>
      </w:r>
      <w:r>
        <w:rPr>
          <w:rFonts w:ascii="Times New Roman" w:hAnsi="Times New Roman" w:cs="Times New Roman"/>
          <w:sz w:val="28"/>
          <w:szCs w:val="28"/>
        </w:rPr>
        <w:t>до конца</w:t>
      </w:r>
      <w:r w:rsidR="003246A6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8A0ECC">
        <w:rPr>
          <w:rFonts w:ascii="Times New Roman" w:hAnsi="Times New Roman" w:cs="Times New Roman"/>
          <w:sz w:val="28"/>
          <w:szCs w:val="28"/>
        </w:rPr>
        <w:t xml:space="preserve"> Объем собственных доходов бюджета поселения составит 3622,0 тыс. рублей, или 37,2 % общего объема доходов бюджета поселения.</w:t>
      </w:r>
    </w:p>
    <w:p w:rsidR="00474D8C" w:rsidRDefault="00474D8C" w:rsidP="0047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46A6" w:rsidRPr="009D1060" w:rsidRDefault="003246A6" w:rsidP="0047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D8C" w:rsidRPr="009D1060" w:rsidRDefault="00474D8C" w:rsidP="00474D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74D8C" w:rsidRPr="009D1060" w:rsidRDefault="00474D8C" w:rsidP="00474D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424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предусмотрено внесение изменений в объем безвозмездных поступлений бюджета поселения. Предлагается уменьшить безвозмездные поступления на сумму </w:t>
      </w:r>
      <w:r>
        <w:rPr>
          <w:rFonts w:ascii="Times New Roman" w:hAnsi="Times New Roman" w:cs="Times New Roman"/>
          <w:sz w:val="28"/>
          <w:szCs w:val="28"/>
        </w:rPr>
        <w:t>592,0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8,8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hAnsi="Times New Roman" w:cs="Times New Roman"/>
          <w:sz w:val="28"/>
          <w:szCs w:val="28"/>
        </w:rPr>
        <w:t>6105,9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безвозмездных поступлений в доходах бюджета поселения уменьшится  с 65,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%  до </w:t>
      </w:r>
      <w:r>
        <w:rPr>
          <w:rFonts w:ascii="Times New Roman" w:hAnsi="Times New Roman" w:cs="Times New Roman"/>
          <w:sz w:val="28"/>
          <w:szCs w:val="28"/>
        </w:rPr>
        <w:t>62,8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% или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процентных  пункта. </w:t>
      </w:r>
    </w:p>
    <w:p w:rsidR="00FB0424" w:rsidRPr="00B743D2" w:rsidRDefault="00FB0424" w:rsidP="00B743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в доходную часть бюджета поселения в части субвенции</w:t>
      </w:r>
      <w:r w:rsidR="003A09D6">
        <w:rPr>
          <w:rFonts w:ascii="Times New Roman" w:eastAsia="Times New Roman" w:hAnsi="Times New Roman" w:cs="Times New Roman"/>
          <w:sz w:val="28"/>
          <w:szCs w:val="28"/>
        </w:rPr>
        <w:t xml:space="preserve"> и межбюджетных трансфертов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3246A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C67">
        <w:rPr>
          <w:rFonts w:ascii="Times New Roman" w:hAnsi="Times New Roman" w:cs="Times New Roman"/>
          <w:sz w:val="28"/>
          <w:szCs w:val="28"/>
        </w:rPr>
        <w:t xml:space="preserve"> письмо К</w:t>
      </w:r>
      <w:r w:rsidR="000300CC">
        <w:rPr>
          <w:rFonts w:ascii="Times New Roman" w:hAnsi="Times New Roman" w:cs="Times New Roman"/>
          <w:sz w:val="28"/>
          <w:szCs w:val="28"/>
        </w:rPr>
        <w:t>омитета  гражданской защиты и социальной безопасности Вологодской области от 19.11.2015 года №09-2900/15</w:t>
      </w:r>
      <w:r w:rsidR="003246A6">
        <w:rPr>
          <w:rFonts w:ascii="Times New Roman" w:hAnsi="Times New Roman" w:cs="Times New Roman"/>
          <w:sz w:val="28"/>
          <w:szCs w:val="28"/>
        </w:rPr>
        <w:t>;</w:t>
      </w:r>
      <w:r w:rsidR="00880C67">
        <w:rPr>
          <w:rFonts w:ascii="Times New Roman" w:hAnsi="Times New Roman" w:cs="Times New Roman"/>
          <w:sz w:val="28"/>
          <w:szCs w:val="28"/>
        </w:rPr>
        <w:t xml:space="preserve"> планируемого</w:t>
      </w:r>
      <w:r w:rsidR="00B743D2">
        <w:rPr>
          <w:rFonts w:ascii="Times New Roman" w:hAnsi="Times New Roman" w:cs="Times New Roman"/>
          <w:sz w:val="28"/>
          <w:szCs w:val="28"/>
        </w:rPr>
        <w:t xml:space="preserve"> в</w:t>
      </w:r>
      <w:r w:rsidR="00B743D2">
        <w:rPr>
          <w:rFonts w:ascii="Times New Roman" w:eastAsia="Times New Roman" w:hAnsi="Times New Roman" w:cs="Times New Roman"/>
          <w:sz w:val="28"/>
          <w:szCs w:val="28"/>
        </w:rPr>
        <w:t>несени</w:t>
      </w:r>
      <w:r w:rsidR="00880C6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300C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AE09AC">
        <w:rPr>
          <w:rFonts w:ascii="Times New Roman" w:hAnsi="Times New Roman" w:cs="Times New Roman"/>
          <w:sz w:val="28"/>
          <w:szCs w:val="28"/>
        </w:rPr>
        <w:t xml:space="preserve"> от 24.12.2015 года </w:t>
      </w:r>
      <w:r w:rsidR="000300CC">
        <w:rPr>
          <w:rFonts w:ascii="Times New Roman" w:hAnsi="Times New Roman" w:cs="Times New Roman"/>
          <w:sz w:val="28"/>
          <w:szCs w:val="28"/>
        </w:rPr>
        <w:t xml:space="preserve"> в решение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00CC"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на 2015 год и плановый период 2016 и 20</w:t>
      </w:r>
      <w:r w:rsidR="000300CC">
        <w:rPr>
          <w:rFonts w:ascii="Times New Roman" w:hAnsi="Times New Roman" w:cs="Times New Roman"/>
          <w:sz w:val="28"/>
          <w:szCs w:val="28"/>
        </w:rPr>
        <w:t>17 годов»</w:t>
      </w:r>
      <w:r w:rsidR="00AE09AC">
        <w:rPr>
          <w:rFonts w:ascii="Times New Roman" w:hAnsi="Times New Roman" w:cs="Times New Roman"/>
          <w:sz w:val="28"/>
          <w:szCs w:val="28"/>
        </w:rPr>
        <w:t>.</w:t>
      </w:r>
    </w:p>
    <w:p w:rsidR="00FB0424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 безвозмездных поступлений  в бюджет поселения на 2015 год в разрезе видов  (подвидов) доходов за 2015 год характеризуется следующими данными:</w:t>
      </w:r>
    </w:p>
    <w:p w:rsidR="003246A6" w:rsidRPr="00FB0424" w:rsidRDefault="003246A6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24" w:rsidRPr="00FB0424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0424" w:rsidRPr="00FB0424" w:rsidRDefault="00FB0424" w:rsidP="00FB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686F02">
        <w:rPr>
          <w:rFonts w:ascii="Times New Roman" w:hAnsi="Times New Roman" w:cs="Times New Roman"/>
          <w:sz w:val="28"/>
          <w:szCs w:val="28"/>
        </w:rPr>
        <w:t>2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2100"/>
        <w:gridCol w:w="1906"/>
        <w:gridCol w:w="1963"/>
      </w:tblGrid>
      <w:tr w:rsidR="00FB0424" w:rsidRPr="00FB0424" w:rsidTr="006A0E32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0707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Уточненным </w:t>
            </w:r>
            <w:r w:rsidR="00FB0424"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2015 года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880C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 учетом  предлагаемых поправок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FB0424" w:rsidRPr="00FB0424" w:rsidTr="006A0E32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5690,7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5690,7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B0424" w:rsidRPr="00FB0424" w:rsidTr="006A0E32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B0424"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FB0424" w:rsidRPr="00FB0424" w:rsidTr="006A0E32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07072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0729">
              <w:rPr>
                <w:rFonts w:ascii="Times New Roman" w:hAnsi="Times New Roman" w:cs="Times New Roman"/>
                <w:sz w:val="28"/>
                <w:szCs w:val="28"/>
              </w:rPr>
              <w:t>610,9</w:t>
            </w:r>
          </w:p>
        </w:tc>
      </w:tr>
      <w:tr w:rsidR="00FB0424" w:rsidRPr="00FB0424" w:rsidTr="006A0E32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424" w:rsidRPr="00FB0424" w:rsidRDefault="00FB0424" w:rsidP="00FB04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6697,9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24" w:rsidRPr="00FB0424" w:rsidRDefault="00070729" w:rsidP="00FB042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6105,9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424" w:rsidRPr="00FB0424" w:rsidRDefault="00FB0424" w:rsidP="0007072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70729">
              <w:rPr>
                <w:rFonts w:ascii="Times New Roman" w:hAnsi="Times New Roman" w:cs="Times New Roman"/>
                <w:b/>
                <w:sz w:val="28"/>
                <w:szCs w:val="28"/>
              </w:rPr>
              <w:t>592,0</w:t>
            </w:r>
          </w:p>
        </w:tc>
      </w:tr>
    </w:tbl>
    <w:p w:rsidR="00070729" w:rsidRDefault="00070729" w:rsidP="000707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B0424" w:rsidRPr="00FB0424" w:rsidRDefault="00070729" w:rsidP="000707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B0424"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Субвенции бюджетам субъектов Российской Федерации и муниципальных образований </w:t>
      </w:r>
      <w:r>
        <w:rPr>
          <w:rFonts w:ascii="Times New Roman" w:hAnsi="Times New Roman" w:cs="Times New Roman"/>
          <w:bCs/>
          <w:sz w:val="28"/>
          <w:szCs w:val="28"/>
        </w:rPr>
        <w:t>увеличены</w:t>
      </w:r>
      <w:r w:rsidR="00FB0424"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целом  на 18,9 тыс. рублей, в том числе:</w:t>
      </w:r>
    </w:p>
    <w:p w:rsidR="00FB0424" w:rsidRPr="00FB0424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 -  на осуществление первичного воинского учета на территориях, где отсутствуют военные ко</w:t>
      </w:r>
      <w:r w:rsidR="005F599A">
        <w:rPr>
          <w:rFonts w:ascii="Times New Roman" w:hAnsi="Times New Roman" w:cs="Times New Roman"/>
          <w:bCs/>
          <w:sz w:val="28"/>
          <w:szCs w:val="28"/>
        </w:rPr>
        <w:t xml:space="preserve">миссариаты,  на 18,9 тыс. рублей  на основании письма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F599A">
        <w:rPr>
          <w:rFonts w:ascii="Times New Roman" w:hAnsi="Times New Roman" w:cs="Times New Roman"/>
          <w:bCs/>
          <w:sz w:val="28"/>
          <w:szCs w:val="28"/>
        </w:rPr>
        <w:t xml:space="preserve">09-2900/15 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F599A">
        <w:rPr>
          <w:rFonts w:ascii="Times New Roman" w:hAnsi="Times New Roman" w:cs="Times New Roman"/>
          <w:bCs/>
          <w:sz w:val="28"/>
          <w:szCs w:val="28"/>
        </w:rPr>
        <w:t>19.11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>.2015 года Комитета гражданской защиты и социальной б</w:t>
      </w:r>
      <w:r w:rsidR="005F599A">
        <w:rPr>
          <w:rFonts w:ascii="Times New Roman" w:hAnsi="Times New Roman" w:cs="Times New Roman"/>
          <w:bCs/>
          <w:sz w:val="28"/>
          <w:szCs w:val="28"/>
        </w:rPr>
        <w:t>езопасности Вологодской области (уменьшенные расходы по данной статье в апреле 2015 года  восстанавливаются в декабре 2015 года)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B0424" w:rsidRPr="00FB0424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Иные межбюджетные трансферты уменьшаются  на </w:t>
      </w:r>
      <w:r w:rsidR="005F599A">
        <w:rPr>
          <w:rFonts w:ascii="Times New Roman" w:hAnsi="Times New Roman" w:cs="Times New Roman"/>
          <w:bCs/>
          <w:sz w:val="28"/>
          <w:szCs w:val="28"/>
        </w:rPr>
        <w:t>610,9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в том числе:</w:t>
      </w:r>
    </w:p>
    <w:p w:rsidR="005F599A" w:rsidRDefault="00FB0424" w:rsidP="00FB04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 передачу осуществления полномочий в сфере жилищных отношений  на </w:t>
      </w:r>
      <w:r w:rsidR="005F599A">
        <w:rPr>
          <w:rFonts w:ascii="Times New Roman" w:hAnsi="Times New Roman" w:cs="Times New Roman"/>
          <w:bCs/>
          <w:sz w:val="28"/>
          <w:szCs w:val="28"/>
        </w:rPr>
        <w:t>610,9</w:t>
      </w:r>
      <w:r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</w:t>
      </w:r>
      <w:r w:rsidR="005F599A">
        <w:rPr>
          <w:rFonts w:ascii="Times New Roman" w:hAnsi="Times New Roman" w:cs="Times New Roman"/>
          <w:bCs/>
          <w:sz w:val="28"/>
          <w:szCs w:val="28"/>
        </w:rPr>
        <w:t xml:space="preserve">лей на основании ожидаемых поправок в бюджет района на 2015 год и плановый период 2016-2017 годов, которые планируется утвердить 24.12.2015 года. </w:t>
      </w:r>
    </w:p>
    <w:p w:rsidR="00FB0424" w:rsidRPr="00482317" w:rsidRDefault="008A0ECC" w:rsidP="00FB04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К проекту решения н</w:t>
      </w:r>
      <w:r w:rsidR="005F599A" w:rsidRPr="00482317">
        <w:rPr>
          <w:rFonts w:ascii="Times New Roman" w:hAnsi="Times New Roman" w:cs="Times New Roman"/>
          <w:bCs/>
          <w:i/>
          <w:sz w:val="28"/>
          <w:szCs w:val="28"/>
        </w:rPr>
        <w:t xml:space="preserve">е предоставлено  дополнительное </w:t>
      </w:r>
      <w:r w:rsidR="00FB0424" w:rsidRPr="00482317">
        <w:rPr>
          <w:rFonts w:ascii="Times New Roman" w:eastAsia="Times New Roman" w:hAnsi="Times New Roman" w:cs="Times New Roman"/>
          <w:bCs/>
          <w:i/>
          <w:sz w:val="28"/>
          <w:szCs w:val="28"/>
        </w:rPr>
        <w:t>Соглашение</w:t>
      </w:r>
      <w:r w:rsidR="00B743D2">
        <w:rPr>
          <w:rFonts w:ascii="Times New Roman" w:eastAsia="Times New Roman" w:hAnsi="Times New Roman" w:cs="Times New Roman"/>
          <w:bCs/>
          <w:i/>
          <w:sz w:val="28"/>
          <w:szCs w:val="28"/>
        </w:rPr>
        <w:t>, заключенное</w:t>
      </w:r>
      <w:r w:rsidR="00FB0424" w:rsidRPr="0048231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между администрацией Междуреченского муниципального </w:t>
      </w:r>
      <w:r w:rsidR="00FB0424" w:rsidRPr="00482317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района и администрацией поселения Сухонское о передаче осуществления полном</w:t>
      </w:r>
      <w:r w:rsidR="005F599A" w:rsidRPr="00482317">
        <w:rPr>
          <w:rFonts w:ascii="Times New Roman" w:hAnsi="Times New Roman" w:cs="Times New Roman"/>
          <w:bCs/>
          <w:i/>
          <w:sz w:val="28"/>
          <w:szCs w:val="28"/>
        </w:rPr>
        <w:t>очий в сфере жилищных отношений, в части корректировки суммы</w:t>
      </w:r>
      <w:r w:rsidR="00FB0424" w:rsidRPr="0048231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74D8C" w:rsidRDefault="00880108" w:rsidP="00474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В проекте решения </w:t>
      </w:r>
      <w:r w:rsidR="00880C67">
        <w:rPr>
          <w:rFonts w:ascii="Times New Roman" w:hAnsi="Times New Roman" w:cs="Times New Roman"/>
          <w:i/>
          <w:sz w:val="28"/>
          <w:szCs w:val="28"/>
        </w:rPr>
        <w:t>пункт</w:t>
      </w:r>
      <w:r>
        <w:rPr>
          <w:rFonts w:ascii="Times New Roman" w:hAnsi="Times New Roman" w:cs="Times New Roman"/>
          <w:i/>
          <w:sz w:val="28"/>
          <w:szCs w:val="28"/>
        </w:rPr>
        <w:t xml:space="preserve"> 3.) «Приложение 3 к решению  изложить в следующей редакции:</w:t>
      </w:r>
      <w:r w:rsidR="008A0E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» исключить в связи с отсутствием изменений  в </w:t>
      </w:r>
      <w:r w:rsidR="00880C67">
        <w:rPr>
          <w:rFonts w:ascii="Times New Roman" w:hAnsi="Times New Roman" w:cs="Times New Roman"/>
          <w:i/>
          <w:sz w:val="28"/>
          <w:szCs w:val="28"/>
        </w:rPr>
        <w:t>данном Приложении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246A6" w:rsidRDefault="003246A6" w:rsidP="00474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108" w:rsidRPr="00482317" w:rsidRDefault="00880108" w:rsidP="00474D8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474D8C" w:rsidRPr="009D1060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D8C" w:rsidRPr="009D1060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 </w:t>
      </w:r>
      <w:r w:rsidR="00CB1F00">
        <w:rPr>
          <w:rFonts w:ascii="Times New Roman" w:hAnsi="Times New Roman" w:cs="Times New Roman"/>
          <w:sz w:val="28"/>
          <w:szCs w:val="28"/>
        </w:rPr>
        <w:t xml:space="preserve">9727,9 </w:t>
      </w:r>
      <w:r w:rsidRPr="009D1060">
        <w:rPr>
          <w:rFonts w:ascii="Times New Roman" w:hAnsi="Times New Roman" w:cs="Times New Roman"/>
          <w:sz w:val="28"/>
          <w:szCs w:val="28"/>
        </w:rPr>
        <w:t xml:space="preserve">тыс. рублей. Анализ динамики расходов  бюджета поселения  по проекту решения показывает, что в целом расходы 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B1F00">
        <w:rPr>
          <w:rFonts w:ascii="Times New Roman" w:hAnsi="Times New Roman" w:cs="Times New Roman"/>
          <w:sz w:val="28"/>
          <w:szCs w:val="28"/>
        </w:rPr>
        <w:t>меньшаются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2015  года на </w:t>
      </w:r>
      <w:r w:rsidR="00CB1F00">
        <w:rPr>
          <w:rFonts w:ascii="Times New Roman" w:hAnsi="Times New Roman" w:cs="Times New Roman"/>
          <w:sz w:val="28"/>
          <w:szCs w:val="28"/>
        </w:rPr>
        <w:t>762,8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25A5">
        <w:rPr>
          <w:rFonts w:ascii="Times New Roman" w:hAnsi="Times New Roman" w:cs="Times New Roman"/>
          <w:sz w:val="28"/>
          <w:szCs w:val="28"/>
        </w:rPr>
        <w:t>,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B1F00">
        <w:rPr>
          <w:rFonts w:ascii="Times New Roman" w:hAnsi="Times New Roman" w:cs="Times New Roman"/>
          <w:sz w:val="28"/>
          <w:szCs w:val="28"/>
        </w:rPr>
        <w:t>7,3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74D8C" w:rsidRPr="009D1060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ся увеличить расходы  по </w:t>
      </w:r>
      <w:r w:rsidR="00242623">
        <w:rPr>
          <w:rFonts w:ascii="Times New Roman" w:hAnsi="Times New Roman" w:cs="Times New Roman"/>
          <w:sz w:val="28"/>
          <w:szCs w:val="28"/>
        </w:rPr>
        <w:t>двум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242623">
        <w:rPr>
          <w:rFonts w:ascii="Times New Roman" w:hAnsi="Times New Roman" w:cs="Times New Roman"/>
          <w:sz w:val="28"/>
          <w:szCs w:val="28"/>
        </w:rPr>
        <w:t>177,0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242623">
        <w:rPr>
          <w:rFonts w:ascii="Times New Roman" w:hAnsi="Times New Roman" w:cs="Times New Roman"/>
          <w:sz w:val="28"/>
          <w:szCs w:val="28"/>
        </w:rPr>
        <w:t>шести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разделам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уменьшить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42623">
        <w:rPr>
          <w:rFonts w:ascii="Times New Roman" w:hAnsi="Times New Roman" w:cs="Times New Roman"/>
          <w:sz w:val="28"/>
          <w:szCs w:val="28"/>
        </w:rPr>
        <w:t>939,8</w:t>
      </w:r>
      <w:r w:rsidR="00CC25A5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D1060">
        <w:rPr>
          <w:rFonts w:ascii="Times New Roman" w:hAnsi="Times New Roman" w:cs="Times New Roman"/>
          <w:sz w:val="28"/>
          <w:szCs w:val="28"/>
        </w:rPr>
        <w:t xml:space="preserve">.   По </w:t>
      </w:r>
      <w:r w:rsidR="00242623">
        <w:rPr>
          <w:rFonts w:ascii="Times New Roman" w:hAnsi="Times New Roman" w:cs="Times New Roman"/>
          <w:sz w:val="28"/>
          <w:szCs w:val="28"/>
        </w:rPr>
        <w:t>одному</w:t>
      </w:r>
      <w:r w:rsidRPr="009D1060">
        <w:rPr>
          <w:rFonts w:ascii="Times New Roman" w:hAnsi="Times New Roman" w:cs="Times New Roman"/>
          <w:sz w:val="28"/>
          <w:szCs w:val="28"/>
        </w:rPr>
        <w:t xml:space="preserve">  разделам изменения объема бюджетных ассигнований не планируется.</w:t>
      </w:r>
    </w:p>
    <w:p w:rsidR="00474D8C" w:rsidRPr="009D1060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района на 2015 год характеризуется следующими данными:</w:t>
      </w:r>
    </w:p>
    <w:p w:rsidR="00474D8C" w:rsidRPr="009D1060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D8C" w:rsidRPr="009D1060" w:rsidRDefault="003246A6" w:rsidP="00324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D8C" w:rsidRPr="009D106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992"/>
        <w:gridCol w:w="993"/>
        <w:gridCol w:w="1134"/>
        <w:gridCol w:w="992"/>
      </w:tblGrid>
      <w:tr w:rsidR="00CE77EF" w:rsidRPr="009D1060" w:rsidTr="00CE77EF">
        <w:trPr>
          <w:trHeight w:val="1005"/>
        </w:trPr>
        <w:tc>
          <w:tcPr>
            <w:tcW w:w="2376" w:type="dxa"/>
            <w:vMerge w:val="restart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утвержденный бюджет на 2015 год </w:t>
            </w:r>
          </w:p>
        </w:tc>
        <w:tc>
          <w:tcPr>
            <w:tcW w:w="992" w:type="dxa"/>
            <w:vMerge w:val="restart"/>
          </w:tcPr>
          <w:p w:rsidR="00F609DA" w:rsidRPr="009D1060" w:rsidRDefault="00F609DA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 25.03.2015 года</w:t>
            </w:r>
          </w:p>
        </w:tc>
        <w:tc>
          <w:tcPr>
            <w:tcW w:w="992" w:type="dxa"/>
            <w:vMerge w:val="restart"/>
          </w:tcPr>
          <w:p w:rsidR="00F609DA" w:rsidRPr="009D1060" w:rsidRDefault="00F609DA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поправок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.2015 года</w:t>
            </w:r>
          </w:p>
        </w:tc>
        <w:tc>
          <w:tcPr>
            <w:tcW w:w="992" w:type="dxa"/>
            <w:vMerge w:val="restart"/>
          </w:tcPr>
          <w:p w:rsidR="00F609DA" w:rsidRPr="00AE09AC" w:rsidRDefault="00F609DA" w:rsidP="00F609D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F609DA" w:rsidRPr="00AE09AC" w:rsidRDefault="008A0ECC" w:rsidP="00AE0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09DA" w:rsidRPr="00AE09AC">
              <w:rPr>
                <w:rFonts w:ascii="Times New Roman" w:hAnsi="Times New Roman" w:cs="Times New Roman"/>
                <w:sz w:val="28"/>
                <w:szCs w:val="28"/>
              </w:rPr>
              <w:t>оправок   -</w:t>
            </w:r>
            <w:r w:rsidR="00AE09AC" w:rsidRPr="00AE09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609DA" w:rsidRPr="00AE09AC">
              <w:rPr>
                <w:rFonts w:ascii="Times New Roman" w:hAnsi="Times New Roman" w:cs="Times New Roman"/>
                <w:sz w:val="28"/>
                <w:szCs w:val="28"/>
              </w:rPr>
              <w:t xml:space="preserve">.11.2015 года </w:t>
            </w:r>
          </w:p>
        </w:tc>
        <w:tc>
          <w:tcPr>
            <w:tcW w:w="993" w:type="dxa"/>
            <w:vMerge w:val="restart"/>
          </w:tcPr>
          <w:p w:rsidR="00F609DA" w:rsidRPr="00AE09AC" w:rsidRDefault="003246A6" w:rsidP="00F609D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предлага</w:t>
            </w:r>
          </w:p>
          <w:p w:rsidR="00F609DA" w:rsidRPr="00AE09AC" w:rsidRDefault="00F609DA" w:rsidP="00F609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F609DA" w:rsidRPr="00AE09AC" w:rsidRDefault="00F609DA" w:rsidP="00F6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F609DA" w:rsidRPr="00AE09AC" w:rsidRDefault="00F609DA" w:rsidP="00F60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CE77EF" w:rsidRPr="009D1060" w:rsidTr="00CE77EF">
        <w:trPr>
          <w:trHeight w:val="1560"/>
        </w:trPr>
        <w:tc>
          <w:tcPr>
            <w:tcW w:w="2376" w:type="dxa"/>
            <w:vMerge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09DA" w:rsidRPr="009D1060" w:rsidRDefault="00F609DA" w:rsidP="006A0E32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3581,1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3618,6</w:t>
            </w:r>
          </w:p>
        </w:tc>
        <w:tc>
          <w:tcPr>
            <w:tcW w:w="1134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+37,5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-10,5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193,5</w:t>
            </w:r>
          </w:p>
        </w:tc>
        <w:tc>
          <w:tcPr>
            <w:tcW w:w="1134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F609DA" w:rsidRPr="009D1060" w:rsidRDefault="00F609DA" w:rsidP="00F60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+18,9</w:t>
            </w:r>
          </w:p>
        </w:tc>
      </w:tr>
      <w:tr w:rsidR="00CE77EF" w:rsidRPr="009D1060" w:rsidTr="00CE77EF">
        <w:trPr>
          <w:trHeight w:val="1339"/>
        </w:trPr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123,9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148,9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143,7</w:t>
            </w:r>
          </w:p>
        </w:tc>
        <w:tc>
          <w:tcPr>
            <w:tcW w:w="1134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+19,8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-5,2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898,1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898,1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798,1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860,5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733,4</w:t>
            </w:r>
          </w:p>
        </w:tc>
        <w:tc>
          <w:tcPr>
            <w:tcW w:w="1134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-164,7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-127,1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Жилищно-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2524,4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2598,4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2451,4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2451,4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1684,8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-839,6</w:t>
            </w:r>
          </w:p>
        </w:tc>
        <w:tc>
          <w:tcPr>
            <w:tcW w:w="992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-766,6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Образование 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</w:tcPr>
          <w:p w:rsidR="00F609DA" w:rsidRPr="009D1060" w:rsidRDefault="00F609DA" w:rsidP="00F609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-7,0</w:t>
            </w:r>
          </w:p>
        </w:tc>
        <w:tc>
          <w:tcPr>
            <w:tcW w:w="992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2712,8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2712,8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2842,8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2949,3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3107,4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+394,6</w:t>
            </w:r>
          </w:p>
        </w:tc>
        <w:tc>
          <w:tcPr>
            <w:tcW w:w="992" w:type="dxa"/>
          </w:tcPr>
          <w:p w:rsidR="00F609DA" w:rsidRPr="009D1060" w:rsidRDefault="00CE77EF" w:rsidP="00CE77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+158,1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F609DA" w:rsidRPr="009D1060" w:rsidRDefault="00F609DA" w:rsidP="00CE77E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178,0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-25,7</w:t>
            </w:r>
          </w:p>
        </w:tc>
        <w:tc>
          <w:tcPr>
            <w:tcW w:w="992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-25,7</w:t>
            </w:r>
          </w:p>
        </w:tc>
      </w:tr>
      <w:tr w:rsidR="00CE77EF" w:rsidRPr="009D1060" w:rsidTr="00CE77EF">
        <w:trPr>
          <w:trHeight w:val="290"/>
        </w:trPr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F609DA" w:rsidRPr="009D1060" w:rsidRDefault="00F609DA" w:rsidP="006A0E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120,0</w:t>
            </w:r>
          </w:p>
        </w:tc>
        <w:tc>
          <w:tcPr>
            <w:tcW w:w="992" w:type="dxa"/>
          </w:tcPr>
          <w:p w:rsidR="00F609DA" w:rsidRPr="009D1060" w:rsidRDefault="00F609DA" w:rsidP="00F609DA">
            <w:pPr>
              <w:spacing w:after="0" w:line="240" w:lineRule="auto"/>
              <w:ind w:right="-5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89,9</w:t>
            </w:r>
          </w:p>
        </w:tc>
        <w:tc>
          <w:tcPr>
            <w:tcW w:w="993" w:type="dxa"/>
          </w:tcPr>
          <w:p w:rsidR="00F609DA" w:rsidRPr="009D1060" w:rsidRDefault="00F609DA" w:rsidP="006A0E3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85,2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-34,8</w:t>
            </w:r>
          </w:p>
        </w:tc>
        <w:tc>
          <w:tcPr>
            <w:tcW w:w="992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-4,7</w:t>
            </w:r>
          </w:p>
        </w:tc>
      </w:tr>
      <w:tr w:rsidR="00CE77EF" w:rsidRPr="009D1060" w:rsidTr="00CE77EF">
        <w:tc>
          <w:tcPr>
            <w:tcW w:w="2376" w:type="dxa"/>
          </w:tcPr>
          <w:p w:rsidR="00F609DA" w:rsidRPr="009D1060" w:rsidRDefault="00F609DA" w:rsidP="006A0E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993" w:type="dxa"/>
          </w:tcPr>
          <w:p w:rsidR="00F609DA" w:rsidRPr="009D1060" w:rsidRDefault="00F609DA" w:rsidP="00CE77EF">
            <w:pPr>
              <w:spacing w:after="0" w:line="240" w:lineRule="auto"/>
              <w:ind w:left="-108" w:right="-1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10347,8</w:t>
            </w:r>
          </w:p>
        </w:tc>
        <w:tc>
          <w:tcPr>
            <w:tcW w:w="992" w:type="dxa"/>
          </w:tcPr>
          <w:p w:rsidR="00F609DA" w:rsidRPr="009D1060" w:rsidRDefault="00F609DA" w:rsidP="00CE77EF">
            <w:pPr>
              <w:spacing w:after="0" w:line="240" w:lineRule="auto"/>
              <w:ind w:left="-108" w:right="-1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10421,8</w:t>
            </w:r>
          </w:p>
        </w:tc>
        <w:tc>
          <w:tcPr>
            <w:tcW w:w="992" w:type="dxa"/>
          </w:tcPr>
          <w:p w:rsidR="00F609DA" w:rsidRPr="009D1060" w:rsidRDefault="00F609DA" w:rsidP="00CE77EF">
            <w:pPr>
              <w:spacing w:after="0" w:line="240" w:lineRule="auto"/>
              <w:ind w:left="-108" w:right="-18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bCs/>
                <w:sz w:val="28"/>
                <w:szCs w:val="28"/>
              </w:rPr>
              <w:t>10285,9</w:t>
            </w:r>
          </w:p>
        </w:tc>
        <w:tc>
          <w:tcPr>
            <w:tcW w:w="992" w:type="dxa"/>
          </w:tcPr>
          <w:p w:rsidR="00F609DA" w:rsidRPr="009D1060" w:rsidRDefault="00F609DA" w:rsidP="00CE77E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10490,7</w:t>
            </w:r>
          </w:p>
        </w:tc>
        <w:tc>
          <w:tcPr>
            <w:tcW w:w="993" w:type="dxa"/>
          </w:tcPr>
          <w:p w:rsidR="00F609DA" w:rsidRPr="009D1060" w:rsidRDefault="00F609DA" w:rsidP="00F609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9727,9</w:t>
            </w:r>
          </w:p>
        </w:tc>
        <w:tc>
          <w:tcPr>
            <w:tcW w:w="1134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-619,9</w:t>
            </w:r>
          </w:p>
        </w:tc>
        <w:tc>
          <w:tcPr>
            <w:tcW w:w="992" w:type="dxa"/>
          </w:tcPr>
          <w:p w:rsidR="00F609DA" w:rsidRPr="009D1060" w:rsidRDefault="00CE77EF" w:rsidP="006A0E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-762,8</w:t>
            </w:r>
          </w:p>
        </w:tc>
      </w:tr>
    </w:tbl>
    <w:p w:rsidR="00474D8C" w:rsidRPr="009D1060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D8C" w:rsidRDefault="00474D8C" w:rsidP="0025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В проекте решения</w:t>
      </w:r>
      <w:r w:rsidR="002579B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 разделу </w:t>
      </w:r>
      <w:r w:rsidRPr="009D106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Общегосударственные расходы</w:t>
      </w:r>
      <w:r w:rsidRPr="009D1060">
        <w:rPr>
          <w:rFonts w:ascii="Times New Roman" w:hAnsi="Times New Roman" w:cs="Times New Roman"/>
          <w:b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="002579B9">
        <w:rPr>
          <w:rFonts w:ascii="Times New Roman" w:hAnsi="Times New Roman" w:cs="Times New Roman"/>
          <w:sz w:val="28"/>
          <w:szCs w:val="28"/>
        </w:rPr>
        <w:t xml:space="preserve"> </w:t>
      </w:r>
      <w:r w:rsidR="001E54A8">
        <w:rPr>
          <w:rFonts w:ascii="Times New Roman" w:hAnsi="Times New Roman" w:cs="Times New Roman"/>
          <w:sz w:val="28"/>
          <w:szCs w:val="28"/>
        </w:rPr>
        <w:t xml:space="preserve">уменьшаются </w:t>
      </w: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Pr="00FE1C1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79B9" w:rsidRPr="00FE1C13">
        <w:rPr>
          <w:rFonts w:ascii="Times New Roman" w:hAnsi="Times New Roman" w:cs="Times New Roman"/>
          <w:b/>
          <w:sz w:val="28"/>
          <w:szCs w:val="28"/>
        </w:rPr>
        <w:t xml:space="preserve"> 10,5 тыс. рублей,</w:t>
      </w:r>
      <w:r w:rsidR="002579B9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подраздел</w:t>
      </w:r>
      <w:r>
        <w:rPr>
          <w:rFonts w:ascii="Times New Roman" w:hAnsi="Times New Roman" w:cs="Times New Roman"/>
          <w:sz w:val="28"/>
          <w:szCs w:val="28"/>
        </w:rPr>
        <w:t>ам:</w:t>
      </w:r>
    </w:p>
    <w:p w:rsidR="00474D8C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A5">
        <w:rPr>
          <w:rFonts w:ascii="Times New Roman" w:hAnsi="Times New Roman" w:cs="Times New Roman"/>
          <w:i/>
          <w:sz w:val="28"/>
          <w:szCs w:val="28"/>
        </w:rPr>
        <w:t>«</w:t>
      </w:r>
      <w:r w:rsidR="002579B9">
        <w:rPr>
          <w:rFonts w:ascii="Times New Roman" w:hAnsi="Times New Roman" w:cs="Times New Roman"/>
          <w:i/>
          <w:sz w:val="28"/>
          <w:szCs w:val="28"/>
        </w:rPr>
        <w:t>Резервные фонды</w:t>
      </w:r>
      <w:r w:rsidRPr="003B5FA5">
        <w:rPr>
          <w:rFonts w:ascii="Times New Roman" w:hAnsi="Times New Roman" w:cs="Times New Roman"/>
          <w:i/>
          <w:sz w:val="28"/>
          <w:szCs w:val="28"/>
        </w:rPr>
        <w:t>»</w:t>
      </w:r>
      <w:r w:rsidRPr="009D1060">
        <w:rPr>
          <w:rFonts w:ascii="Times New Roman" w:hAnsi="Times New Roman" w:cs="Times New Roman"/>
          <w:sz w:val="28"/>
          <w:szCs w:val="28"/>
        </w:rPr>
        <w:t xml:space="preserve"> на </w:t>
      </w:r>
      <w:r w:rsidR="002579B9">
        <w:rPr>
          <w:rFonts w:ascii="Times New Roman" w:hAnsi="Times New Roman" w:cs="Times New Roman"/>
          <w:sz w:val="28"/>
          <w:szCs w:val="28"/>
        </w:rPr>
        <w:t>5</w:t>
      </w:r>
      <w:r w:rsidRPr="009D1060">
        <w:rPr>
          <w:rFonts w:ascii="Times New Roman" w:hAnsi="Times New Roman" w:cs="Times New Roman"/>
          <w:sz w:val="28"/>
          <w:szCs w:val="28"/>
        </w:rPr>
        <w:t>,0 тыс. рублей</w:t>
      </w:r>
      <w:r w:rsidR="002579B9">
        <w:rPr>
          <w:rFonts w:ascii="Times New Roman" w:hAnsi="Times New Roman" w:cs="Times New Roman"/>
          <w:sz w:val="28"/>
          <w:szCs w:val="28"/>
        </w:rPr>
        <w:t xml:space="preserve"> уменьшение связано с ожидаемым</w:t>
      </w:r>
      <w:r w:rsidR="008A0ECC">
        <w:rPr>
          <w:rFonts w:ascii="Times New Roman" w:hAnsi="Times New Roman" w:cs="Times New Roman"/>
          <w:sz w:val="28"/>
          <w:szCs w:val="28"/>
        </w:rPr>
        <w:t xml:space="preserve"> не</w:t>
      </w:r>
      <w:r w:rsidR="002579B9">
        <w:rPr>
          <w:rFonts w:ascii="Times New Roman" w:hAnsi="Times New Roman" w:cs="Times New Roman"/>
          <w:sz w:val="28"/>
          <w:szCs w:val="28"/>
        </w:rPr>
        <w:t>использованием денежных средств по данной статье расходов до конца текущего  года;</w:t>
      </w:r>
    </w:p>
    <w:p w:rsidR="007004D2" w:rsidRDefault="00474D8C" w:rsidP="0025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B5FA5">
        <w:rPr>
          <w:rFonts w:ascii="Times New Roman" w:hAnsi="Times New Roman" w:cs="Times New Roman"/>
          <w:i/>
          <w:sz w:val="28"/>
          <w:szCs w:val="28"/>
        </w:rPr>
        <w:t>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579B9">
        <w:rPr>
          <w:rFonts w:ascii="Times New Roman" w:hAnsi="Times New Roman" w:cs="Times New Roman"/>
          <w:sz w:val="28"/>
          <w:szCs w:val="28"/>
        </w:rPr>
        <w:t>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2579B9">
        <w:rPr>
          <w:rFonts w:ascii="Times New Roman" w:hAnsi="Times New Roman" w:cs="Times New Roman"/>
          <w:sz w:val="28"/>
          <w:szCs w:val="28"/>
        </w:rPr>
        <w:t>уменьшение связано</w:t>
      </w:r>
      <w:r w:rsidR="00A8162E" w:rsidRPr="00A8162E">
        <w:rPr>
          <w:sz w:val="28"/>
          <w:szCs w:val="28"/>
        </w:rPr>
        <w:t xml:space="preserve"> </w:t>
      </w:r>
      <w:r w:rsidR="00CC25A5">
        <w:rPr>
          <w:sz w:val="28"/>
          <w:szCs w:val="28"/>
        </w:rPr>
        <w:t xml:space="preserve"> с </w:t>
      </w:r>
      <w:r w:rsidR="00A8162E">
        <w:rPr>
          <w:rFonts w:ascii="Times New Roman" w:hAnsi="Times New Roman" w:cs="Times New Roman"/>
          <w:sz w:val="28"/>
          <w:szCs w:val="28"/>
        </w:rPr>
        <w:t xml:space="preserve">ожидаемым </w:t>
      </w:r>
      <w:r w:rsidR="00A8162E" w:rsidRPr="00A8162E">
        <w:rPr>
          <w:rFonts w:ascii="Times New Roman" w:hAnsi="Times New Roman" w:cs="Times New Roman"/>
          <w:sz w:val="28"/>
          <w:szCs w:val="28"/>
        </w:rPr>
        <w:t xml:space="preserve"> </w:t>
      </w:r>
      <w:r w:rsidR="008A0ECC">
        <w:rPr>
          <w:rFonts w:ascii="Times New Roman" w:hAnsi="Times New Roman" w:cs="Times New Roman"/>
          <w:sz w:val="28"/>
          <w:szCs w:val="28"/>
        </w:rPr>
        <w:t>не</w:t>
      </w:r>
      <w:r w:rsidR="002579B9">
        <w:rPr>
          <w:rFonts w:ascii="Times New Roman" w:hAnsi="Times New Roman" w:cs="Times New Roman"/>
          <w:sz w:val="28"/>
          <w:szCs w:val="28"/>
        </w:rPr>
        <w:t xml:space="preserve">использованием денежных средств </w:t>
      </w:r>
      <w:r w:rsidR="007004D2">
        <w:rPr>
          <w:rFonts w:ascii="Times New Roman" w:hAnsi="Times New Roman" w:cs="Times New Roman"/>
          <w:sz w:val="28"/>
          <w:szCs w:val="28"/>
        </w:rPr>
        <w:t xml:space="preserve">до конца текущего  года </w:t>
      </w:r>
      <w:r w:rsidR="00DC08D0">
        <w:rPr>
          <w:rFonts w:ascii="Times New Roman" w:hAnsi="Times New Roman" w:cs="Times New Roman"/>
          <w:sz w:val="28"/>
          <w:szCs w:val="28"/>
        </w:rPr>
        <w:t>по</w:t>
      </w:r>
      <w:r w:rsidR="007004D2">
        <w:rPr>
          <w:rFonts w:ascii="Times New Roman" w:hAnsi="Times New Roman" w:cs="Times New Roman"/>
          <w:sz w:val="28"/>
          <w:szCs w:val="28"/>
        </w:rPr>
        <w:t xml:space="preserve"> статье расходов </w:t>
      </w:r>
      <w:r w:rsidR="00DC08D0" w:rsidRPr="00DC08D0">
        <w:rPr>
          <w:rFonts w:ascii="Times New Roman" w:eastAsia="Times New Roman" w:hAnsi="Times New Roman" w:cs="Times New Roman"/>
          <w:lang w:eastAsia="en-US"/>
        </w:rPr>
        <w:t xml:space="preserve"> </w:t>
      </w:r>
      <w:r w:rsidR="00DC08D0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</w:t>
      </w:r>
      <w:r w:rsidR="007004D2">
        <w:rPr>
          <w:rFonts w:ascii="Times New Roman" w:eastAsia="Times New Roman" w:hAnsi="Times New Roman" w:cs="Times New Roman"/>
          <w:sz w:val="28"/>
          <w:szCs w:val="28"/>
          <w:lang w:eastAsia="en-US"/>
        </w:rPr>
        <w:t>а имущества.</w:t>
      </w:r>
    </w:p>
    <w:p w:rsidR="002579B9" w:rsidRDefault="00DC08D0" w:rsidP="00257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8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C72F9" w:rsidRDefault="00474D8C" w:rsidP="00DC72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расходов планируется по разделу</w:t>
      </w:r>
      <w:r w:rsidR="00DC72F9">
        <w:rPr>
          <w:rFonts w:ascii="Times New Roman" w:hAnsi="Times New Roman" w:cs="Times New Roman"/>
          <w:sz w:val="28"/>
          <w:szCs w:val="28"/>
        </w:rPr>
        <w:t xml:space="preserve"> </w:t>
      </w:r>
      <w:r w:rsidR="00DC72F9" w:rsidRPr="00DC72F9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="00FE1C13">
        <w:rPr>
          <w:rFonts w:ascii="Times New Roman" w:hAnsi="Times New Roman" w:cs="Times New Roman"/>
          <w:b/>
          <w:sz w:val="28"/>
          <w:szCs w:val="28"/>
        </w:rPr>
        <w:t xml:space="preserve"> на 18,9 тыс. рублей</w:t>
      </w:r>
      <w:r w:rsidR="00DC72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72F9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DC72F9" w:rsidRPr="00DC72F9">
        <w:rPr>
          <w:rFonts w:ascii="Times New Roman" w:hAnsi="Times New Roman" w:cs="Times New Roman"/>
          <w:i/>
          <w:sz w:val="28"/>
          <w:szCs w:val="28"/>
        </w:rPr>
        <w:t>«Мобилизационная и вневойсковая подготовка</w:t>
      </w:r>
      <w:r w:rsidR="00DC72F9">
        <w:rPr>
          <w:rFonts w:ascii="Times New Roman" w:hAnsi="Times New Roman" w:cs="Times New Roman"/>
          <w:sz w:val="28"/>
          <w:szCs w:val="28"/>
        </w:rPr>
        <w:t xml:space="preserve">», увеличение связано с выделением субвенции на данные цели в соответствии с письмом </w:t>
      </w:r>
      <w:r w:rsidRPr="00DC7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2F9">
        <w:rPr>
          <w:rFonts w:ascii="Times New Roman" w:hAnsi="Times New Roman" w:cs="Times New Roman"/>
          <w:sz w:val="28"/>
          <w:szCs w:val="28"/>
        </w:rPr>
        <w:t>Комитета  гражданской защиты и социальной безопасности Вологодской области от 19.11.2015 года №09-2900/15.</w:t>
      </w:r>
    </w:p>
    <w:p w:rsidR="006905B2" w:rsidRDefault="006905B2" w:rsidP="00DC7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B2">
        <w:rPr>
          <w:rFonts w:ascii="Times New Roman" w:hAnsi="Times New Roman" w:cs="Times New Roman"/>
          <w:sz w:val="28"/>
          <w:szCs w:val="28"/>
        </w:rPr>
        <w:t>Уменьшение расходов по разделу</w:t>
      </w:r>
      <w:r w:rsidR="00DC72F9" w:rsidRPr="009D1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>«</w:t>
      </w:r>
      <w:r w:rsidR="00474D8C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474D8C" w:rsidRPr="003B5FA5">
        <w:rPr>
          <w:rFonts w:ascii="Times New Roman" w:hAnsi="Times New Roman" w:cs="Times New Roman"/>
          <w:i/>
          <w:sz w:val="28"/>
          <w:szCs w:val="28"/>
        </w:rPr>
        <w:t>«Пожарная безопасность»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="00474D8C" w:rsidRPr="00FE1C13">
        <w:rPr>
          <w:rFonts w:ascii="Times New Roman" w:hAnsi="Times New Roman" w:cs="Times New Roman"/>
          <w:sz w:val="28"/>
          <w:szCs w:val="28"/>
        </w:rPr>
        <w:t xml:space="preserve">на </w:t>
      </w:r>
      <w:r w:rsidRPr="00FE1C13">
        <w:rPr>
          <w:rFonts w:ascii="Times New Roman" w:hAnsi="Times New Roman" w:cs="Times New Roman"/>
          <w:sz w:val="28"/>
          <w:szCs w:val="28"/>
        </w:rPr>
        <w:t>5,2</w:t>
      </w:r>
      <w:r w:rsidR="00474D8C" w:rsidRPr="00FE1C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связано с ожидаемым использованием денежных средств по данной статье расходов до конца текущего  года.</w:t>
      </w:r>
    </w:p>
    <w:p w:rsidR="00482317" w:rsidRPr="00482317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317">
        <w:rPr>
          <w:rFonts w:ascii="Times New Roman" w:hAnsi="Times New Roman" w:cs="Times New Roman"/>
          <w:sz w:val="28"/>
          <w:szCs w:val="28"/>
        </w:rPr>
        <w:t>У</w:t>
      </w:r>
      <w:r w:rsidR="006905B2" w:rsidRPr="00482317"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Pr="00482317">
        <w:rPr>
          <w:rFonts w:ascii="Times New Roman" w:hAnsi="Times New Roman" w:cs="Times New Roman"/>
          <w:sz w:val="28"/>
          <w:szCs w:val="28"/>
        </w:rPr>
        <w:t xml:space="preserve"> расходов в проекте решения бюджета поселения по разделу </w:t>
      </w:r>
      <w:r w:rsidRPr="00482317">
        <w:rPr>
          <w:rFonts w:ascii="Times New Roman" w:hAnsi="Times New Roman" w:cs="Times New Roman"/>
          <w:b/>
          <w:sz w:val="28"/>
          <w:szCs w:val="28"/>
        </w:rPr>
        <w:t xml:space="preserve">«Национальная экономика» на </w:t>
      </w:r>
      <w:r w:rsidR="00482317" w:rsidRPr="00482317">
        <w:rPr>
          <w:rFonts w:ascii="Times New Roman" w:hAnsi="Times New Roman" w:cs="Times New Roman"/>
          <w:b/>
          <w:sz w:val="28"/>
          <w:szCs w:val="28"/>
        </w:rPr>
        <w:t>127,1</w:t>
      </w:r>
      <w:r w:rsidRPr="00482317">
        <w:rPr>
          <w:rFonts w:ascii="Times New Roman" w:hAnsi="Times New Roman" w:cs="Times New Roman"/>
          <w:b/>
          <w:sz w:val="28"/>
          <w:szCs w:val="28"/>
        </w:rPr>
        <w:t xml:space="preserve"> тыс. рублей,</w:t>
      </w:r>
      <w:r w:rsidRPr="00482317">
        <w:rPr>
          <w:rFonts w:ascii="Times New Roman" w:hAnsi="Times New Roman" w:cs="Times New Roman"/>
          <w:sz w:val="28"/>
          <w:szCs w:val="28"/>
        </w:rPr>
        <w:t xml:space="preserve"> подразделу </w:t>
      </w:r>
      <w:r w:rsidRPr="00482317">
        <w:rPr>
          <w:rFonts w:ascii="Times New Roman" w:hAnsi="Times New Roman" w:cs="Times New Roman"/>
          <w:i/>
          <w:sz w:val="28"/>
          <w:szCs w:val="28"/>
        </w:rPr>
        <w:t>«Дорожное хозяйство (дорожные фонды)»</w:t>
      </w:r>
      <w:r w:rsidRPr="00482317">
        <w:rPr>
          <w:rFonts w:ascii="Times New Roman" w:hAnsi="Times New Roman" w:cs="Times New Roman"/>
          <w:sz w:val="28"/>
          <w:szCs w:val="28"/>
        </w:rPr>
        <w:t xml:space="preserve"> на </w:t>
      </w:r>
      <w:r w:rsidR="00482317" w:rsidRPr="00482317">
        <w:rPr>
          <w:rFonts w:ascii="Times New Roman" w:hAnsi="Times New Roman" w:cs="Times New Roman"/>
          <w:sz w:val="28"/>
          <w:szCs w:val="28"/>
        </w:rPr>
        <w:t>127,1</w:t>
      </w:r>
      <w:r w:rsidRPr="00482317">
        <w:rPr>
          <w:rFonts w:ascii="Times New Roman" w:hAnsi="Times New Roman" w:cs="Times New Roman"/>
          <w:sz w:val="28"/>
          <w:szCs w:val="28"/>
        </w:rPr>
        <w:t xml:space="preserve"> тыс. рублей в связи с  утвержденн</w:t>
      </w:r>
      <w:r w:rsidR="00482317" w:rsidRPr="00482317">
        <w:rPr>
          <w:rFonts w:ascii="Times New Roman" w:hAnsi="Times New Roman" w:cs="Times New Roman"/>
          <w:sz w:val="28"/>
          <w:szCs w:val="28"/>
        </w:rPr>
        <w:t>ым</w:t>
      </w:r>
      <w:r w:rsidRPr="00482317">
        <w:rPr>
          <w:rFonts w:ascii="Times New Roman" w:hAnsi="Times New Roman" w:cs="Times New Roman"/>
          <w:sz w:val="28"/>
          <w:szCs w:val="28"/>
        </w:rPr>
        <w:t xml:space="preserve"> план</w:t>
      </w:r>
      <w:r w:rsidR="00482317" w:rsidRPr="00482317">
        <w:rPr>
          <w:rFonts w:ascii="Times New Roman" w:hAnsi="Times New Roman" w:cs="Times New Roman"/>
          <w:sz w:val="28"/>
          <w:szCs w:val="28"/>
        </w:rPr>
        <w:t>ом</w:t>
      </w:r>
      <w:r w:rsidRPr="00482317">
        <w:rPr>
          <w:rFonts w:ascii="Times New Roman" w:hAnsi="Times New Roman" w:cs="Times New Roman"/>
          <w:sz w:val="28"/>
          <w:szCs w:val="28"/>
        </w:rPr>
        <w:t xml:space="preserve"> по налогу </w:t>
      </w:r>
      <w:r w:rsidR="00482317">
        <w:rPr>
          <w:rFonts w:ascii="Times New Roman" w:hAnsi="Times New Roman" w:cs="Times New Roman"/>
          <w:sz w:val="28"/>
          <w:szCs w:val="28"/>
        </w:rPr>
        <w:t>на</w:t>
      </w:r>
      <w:r w:rsidRPr="00482317">
        <w:rPr>
          <w:rFonts w:ascii="Times New Roman" w:hAnsi="Times New Roman" w:cs="Times New Roman"/>
          <w:sz w:val="28"/>
          <w:szCs w:val="28"/>
        </w:rPr>
        <w:t xml:space="preserve"> акцизы и подакцизные товары</w:t>
      </w:r>
      <w:r w:rsidR="00482317">
        <w:rPr>
          <w:rFonts w:ascii="Times New Roman" w:hAnsi="Times New Roman" w:cs="Times New Roman"/>
          <w:sz w:val="28"/>
          <w:szCs w:val="28"/>
        </w:rPr>
        <w:t xml:space="preserve"> (уменьшается сумма собственных средств)</w:t>
      </w:r>
      <w:r w:rsidR="00482317" w:rsidRPr="00482317">
        <w:rPr>
          <w:rFonts w:ascii="Times New Roman" w:hAnsi="Times New Roman" w:cs="Times New Roman"/>
          <w:sz w:val="28"/>
          <w:szCs w:val="28"/>
        </w:rPr>
        <w:t>.</w:t>
      </w:r>
    </w:p>
    <w:p w:rsidR="00482317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82317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планируются  по разделу</w:t>
      </w:r>
      <w:r w:rsidRPr="009D10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2317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Pr="009D1060">
        <w:rPr>
          <w:rFonts w:ascii="Times New Roman" w:hAnsi="Times New Roman" w:cs="Times New Roman"/>
          <w:sz w:val="28"/>
          <w:szCs w:val="28"/>
        </w:rPr>
        <w:t>»</w:t>
      </w:r>
      <w:r w:rsidR="00482317">
        <w:rPr>
          <w:rFonts w:ascii="Times New Roman" w:hAnsi="Times New Roman" w:cs="Times New Roman"/>
          <w:sz w:val="28"/>
          <w:szCs w:val="28"/>
        </w:rPr>
        <w:t xml:space="preserve"> </w:t>
      </w:r>
      <w:r w:rsidR="00482317" w:rsidRPr="00FE1C13">
        <w:rPr>
          <w:rFonts w:ascii="Times New Roman" w:hAnsi="Times New Roman" w:cs="Times New Roman"/>
          <w:b/>
          <w:sz w:val="28"/>
          <w:szCs w:val="28"/>
        </w:rPr>
        <w:t>на 766,6 тыс. рублей</w:t>
      </w:r>
      <w:r w:rsidR="0048231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482317">
        <w:rPr>
          <w:rFonts w:ascii="Times New Roman" w:hAnsi="Times New Roman" w:cs="Times New Roman"/>
          <w:sz w:val="28"/>
          <w:szCs w:val="28"/>
        </w:rPr>
        <w:t>ам:</w:t>
      </w:r>
    </w:p>
    <w:p w:rsidR="00803862" w:rsidRDefault="00474D8C" w:rsidP="004823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</w:t>
      </w:r>
      <w:r w:rsidRPr="00A70A0C">
        <w:rPr>
          <w:rFonts w:ascii="Times New Roman" w:hAnsi="Times New Roman" w:cs="Times New Roman"/>
          <w:i/>
          <w:sz w:val="28"/>
          <w:szCs w:val="28"/>
        </w:rPr>
        <w:t>«</w:t>
      </w:r>
      <w:r w:rsidR="00482317">
        <w:rPr>
          <w:rFonts w:ascii="Times New Roman" w:hAnsi="Times New Roman" w:cs="Times New Roman"/>
          <w:i/>
          <w:sz w:val="28"/>
          <w:szCs w:val="28"/>
        </w:rPr>
        <w:t>Жилищное хозяйство</w:t>
      </w:r>
      <w:r w:rsidRPr="00A70A0C">
        <w:rPr>
          <w:rFonts w:ascii="Times New Roman" w:hAnsi="Times New Roman" w:cs="Times New Roman"/>
          <w:i/>
          <w:sz w:val="28"/>
          <w:szCs w:val="28"/>
        </w:rPr>
        <w:t>»</w:t>
      </w:r>
      <w:r w:rsidR="00482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на </w:t>
      </w:r>
      <w:r w:rsidR="00482317">
        <w:rPr>
          <w:rFonts w:ascii="Times New Roman" w:hAnsi="Times New Roman" w:cs="Times New Roman"/>
          <w:sz w:val="28"/>
          <w:szCs w:val="28"/>
        </w:rPr>
        <w:t>594,4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CE2B11">
        <w:rPr>
          <w:rFonts w:ascii="Times New Roman" w:hAnsi="Times New Roman" w:cs="Times New Roman"/>
          <w:sz w:val="28"/>
          <w:szCs w:val="28"/>
        </w:rPr>
        <w:t>рублей</w:t>
      </w:r>
      <w:r w:rsidR="00482317">
        <w:rPr>
          <w:rFonts w:ascii="Times New Roman" w:hAnsi="Times New Roman" w:cs="Times New Roman"/>
          <w:sz w:val="28"/>
          <w:szCs w:val="28"/>
        </w:rPr>
        <w:t xml:space="preserve"> </w:t>
      </w:r>
      <w:r w:rsidR="00803862">
        <w:rPr>
          <w:rFonts w:ascii="Times New Roman" w:hAnsi="Times New Roman" w:cs="Times New Roman"/>
          <w:sz w:val="28"/>
          <w:szCs w:val="28"/>
        </w:rPr>
        <w:t xml:space="preserve"> в связи с неиспользованием денежных средств на капитальный ремонт жилищного фонда, таким образом, </w:t>
      </w:r>
      <w:r w:rsidR="00482317">
        <w:rPr>
          <w:rFonts w:ascii="Times New Roman" w:hAnsi="Times New Roman" w:cs="Times New Roman"/>
          <w:sz w:val="28"/>
          <w:szCs w:val="28"/>
        </w:rPr>
        <w:t xml:space="preserve"> бюджетом района предполагается уменьшить  расходы по межбюджетным трансфертам </w:t>
      </w:r>
      <w:r w:rsidRPr="00CE2B11">
        <w:rPr>
          <w:rFonts w:ascii="Times New Roman" w:hAnsi="Times New Roman" w:cs="Times New Roman"/>
          <w:sz w:val="28"/>
          <w:szCs w:val="28"/>
        </w:rPr>
        <w:t xml:space="preserve"> </w:t>
      </w:r>
      <w:r w:rsidR="00482317" w:rsidRPr="00FB04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передачу осуществления полномочий в сфере жилищных отношений </w:t>
      </w:r>
      <w:r w:rsidR="00803862">
        <w:rPr>
          <w:rFonts w:ascii="Times New Roman" w:eastAsia="Times New Roman" w:hAnsi="Times New Roman" w:cs="Times New Roman"/>
          <w:bCs/>
          <w:sz w:val="28"/>
          <w:szCs w:val="28"/>
        </w:rPr>
        <w:t>(капитальный ремонт жилфонда).</w:t>
      </w:r>
    </w:p>
    <w:p w:rsidR="00803862" w:rsidRDefault="00803862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C13">
        <w:rPr>
          <w:rFonts w:ascii="Times New Roman" w:hAnsi="Times New Roman" w:cs="Times New Roman"/>
          <w:i/>
          <w:sz w:val="28"/>
          <w:szCs w:val="28"/>
        </w:rPr>
        <w:lastRenderedPageBreak/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на 172,2 тыс. рублей, из них: </w:t>
      </w:r>
    </w:p>
    <w:p w:rsidR="00803862" w:rsidRDefault="00803862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1C13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FE1C13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 xml:space="preserve"> на уличное освещение в сумме  215,5 тыс. рублей; </w:t>
      </w:r>
    </w:p>
    <w:p w:rsidR="00803862" w:rsidRDefault="00803862" w:rsidP="008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E1C13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содержание мест захоронения на 4,2 тыс. рублей;</w:t>
      </w:r>
    </w:p>
    <w:p w:rsidR="00803862" w:rsidRDefault="00803862" w:rsidP="008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FE1C13">
        <w:rPr>
          <w:rFonts w:ascii="Times New Roman" w:hAnsi="Times New Roman" w:cs="Times New Roman"/>
          <w:i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на прочие мероприятия по благоустрой</w:t>
      </w:r>
      <w:r w:rsidR="006257D8">
        <w:rPr>
          <w:rFonts w:ascii="Times New Roman" w:hAnsi="Times New Roman" w:cs="Times New Roman"/>
          <w:sz w:val="28"/>
          <w:szCs w:val="28"/>
        </w:rPr>
        <w:t>ству в сумме 47,5 тыс. рублей (</w:t>
      </w:r>
      <w:r>
        <w:rPr>
          <w:rFonts w:ascii="Times New Roman" w:hAnsi="Times New Roman" w:cs="Times New Roman"/>
          <w:sz w:val="28"/>
          <w:szCs w:val="28"/>
        </w:rPr>
        <w:t xml:space="preserve">на установку, транспортировку, </w:t>
      </w:r>
      <w:r w:rsidR="008A0ECC">
        <w:rPr>
          <w:rFonts w:ascii="Times New Roman" w:hAnsi="Times New Roman" w:cs="Times New Roman"/>
          <w:sz w:val="28"/>
          <w:szCs w:val="28"/>
        </w:rPr>
        <w:t>вознаграждние</w:t>
      </w:r>
      <w:r>
        <w:rPr>
          <w:rFonts w:ascii="Times New Roman" w:hAnsi="Times New Roman" w:cs="Times New Roman"/>
          <w:sz w:val="28"/>
          <w:szCs w:val="28"/>
        </w:rPr>
        <w:t xml:space="preserve"> рабочим по установке новогодней ели).</w:t>
      </w:r>
    </w:p>
    <w:p w:rsidR="00803862" w:rsidRDefault="00803862" w:rsidP="008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D8C" w:rsidRDefault="00803862" w:rsidP="008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57D8">
        <w:rPr>
          <w:rFonts w:ascii="Times New Roman" w:hAnsi="Times New Roman" w:cs="Times New Roman"/>
          <w:sz w:val="28"/>
          <w:szCs w:val="28"/>
        </w:rPr>
        <w:t xml:space="preserve">Увеличение расходов по разделу </w:t>
      </w:r>
      <w:r w:rsidR="006257D8" w:rsidRPr="00FE1C13">
        <w:rPr>
          <w:rFonts w:ascii="Times New Roman" w:hAnsi="Times New Roman" w:cs="Times New Roman"/>
          <w:b/>
          <w:sz w:val="28"/>
          <w:szCs w:val="28"/>
        </w:rPr>
        <w:t>«Культура и кинематография» планируется на 158,1 тыс. рублей</w:t>
      </w:r>
      <w:r w:rsidR="006257D8">
        <w:rPr>
          <w:rFonts w:ascii="Times New Roman" w:hAnsi="Times New Roman" w:cs="Times New Roman"/>
          <w:sz w:val="28"/>
          <w:szCs w:val="28"/>
        </w:rPr>
        <w:t>,</w:t>
      </w:r>
      <w:r w:rsidR="00FC3C84" w:rsidRPr="00FC3C84">
        <w:rPr>
          <w:rFonts w:ascii="Times New Roman" w:hAnsi="Times New Roman" w:cs="Times New Roman"/>
          <w:sz w:val="28"/>
          <w:szCs w:val="28"/>
        </w:rPr>
        <w:t xml:space="preserve"> </w:t>
      </w:r>
      <w:r w:rsidR="00FC3C84" w:rsidRPr="00CE2B11">
        <w:rPr>
          <w:rFonts w:ascii="Times New Roman" w:hAnsi="Times New Roman" w:cs="Times New Roman"/>
          <w:sz w:val="28"/>
          <w:szCs w:val="28"/>
        </w:rPr>
        <w:t>на</w:t>
      </w:r>
      <w:r w:rsidR="00FC3C84">
        <w:rPr>
          <w:rFonts w:ascii="Times New Roman" w:hAnsi="Times New Roman" w:cs="Times New Roman"/>
          <w:sz w:val="28"/>
          <w:szCs w:val="28"/>
        </w:rPr>
        <w:t xml:space="preserve"> </w:t>
      </w:r>
      <w:r w:rsidR="00FC3C84" w:rsidRPr="00CE2B11">
        <w:rPr>
          <w:rFonts w:ascii="Times New Roman" w:hAnsi="Times New Roman" w:cs="Times New Roman"/>
          <w:sz w:val="28"/>
          <w:szCs w:val="28"/>
        </w:rPr>
        <w:t>выплаты субсидии бюджетному учреждению культуры МБУК «</w:t>
      </w:r>
      <w:r w:rsidR="00FC3C84">
        <w:rPr>
          <w:rFonts w:ascii="Times New Roman" w:hAnsi="Times New Roman" w:cs="Times New Roman"/>
          <w:sz w:val="28"/>
          <w:szCs w:val="28"/>
        </w:rPr>
        <w:t>Междуреченский культурный центр</w:t>
      </w:r>
      <w:r w:rsidR="00FC3C84" w:rsidRPr="00CE2B11">
        <w:rPr>
          <w:rFonts w:ascii="Times New Roman" w:hAnsi="Times New Roman" w:cs="Times New Roman"/>
          <w:sz w:val="28"/>
          <w:szCs w:val="28"/>
        </w:rPr>
        <w:t>» в связи с изначально заложенными в план ФХД недостаточными для выполнения муниципального задания средствами</w:t>
      </w:r>
      <w:r w:rsidR="00103EAE">
        <w:rPr>
          <w:rFonts w:ascii="Times New Roman" w:hAnsi="Times New Roman" w:cs="Times New Roman"/>
          <w:sz w:val="28"/>
          <w:szCs w:val="28"/>
        </w:rPr>
        <w:t>. К</w:t>
      </w:r>
      <w:r w:rsidR="00FE1C13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103EAE">
        <w:rPr>
          <w:rFonts w:ascii="Times New Roman" w:hAnsi="Times New Roman" w:cs="Times New Roman"/>
          <w:sz w:val="28"/>
          <w:szCs w:val="28"/>
        </w:rPr>
        <w:t>произошло</w:t>
      </w:r>
      <w:r w:rsidR="00FE1C13">
        <w:rPr>
          <w:rFonts w:ascii="Times New Roman" w:hAnsi="Times New Roman" w:cs="Times New Roman"/>
          <w:sz w:val="28"/>
          <w:szCs w:val="28"/>
        </w:rPr>
        <w:t xml:space="preserve"> закрытие МБУК «Враговский Дом культуры»</w:t>
      </w:r>
      <w:r w:rsidR="00103EAE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FE1C13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103EAE">
        <w:rPr>
          <w:rFonts w:ascii="Times New Roman" w:hAnsi="Times New Roman" w:cs="Times New Roman"/>
          <w:sz w:val="28"/>
          <w:szCs w:val="28"/>
        </w:rPr>
        <w:t xml:space="preserve">м </w:t>
      </w:r>
      <w:r w:rsidR="00FE1C13">
        <w:rPr>
          <w:rFonts w:ascii="Times New Roman" w:hAnsi="Times New Roman" w:cs="Times New Roman"/>
          <w:sz w:val="28"/>
          <w:szCs w:val="28"/>
        </w:rPr>
        <w:t>расход</w:t>
      </w:r>
      <w:r w:rsidR="00103EAE">
        <w:rPr>
          <w:rFonts w:ascii="Times New Roman" w:hAnsi="Times New Roman" w:cs="Times New Roman"/>
          <w:sz w:val="28"/>
          <w:szCs w:val="28"/>
        </w:rPr>
        <w:t>ам в части</w:t>
      </w:r>
      <w:r w:rsidR="00FE1C13">
        <w:rPr>
          <w:rFonts w:ascii="Times New Roman" w:hAnsi="Times New Roman" w:cs="Times New Roman"/>
          <w:sz w:val="28"/>
          <w:szCs w:val="28"/>
        </w:rPr>
        <w:t xml:space="preserve"> </w:t>
      </w:r>
      <w:r w:rsidR="00103EAE">
        <w:rPr>
          <w:rFonts w:ascii="Times New Roman" w:hAnsi="Times New Roman" w:cs="Times New Roman"/>
          <w:sz w:val="28"/>
          <w:szCs w:val="28"/>
        </w:rPr>
        <w:t>выплат</w:t>
      </w:r>
      <w:r w:rsidR="00FE1C13">
        <w:rPr>
          <w:rFonts w:ascii="Times New Roman" w:hAnsi="Times New Roman" w:cs="Times New Roman"/>
          <w:sz w:val="28"/>
          <w:szCs w:val="28"/>
        </w:rPr>
        <w:t xml:space="preserve"> компенсаци</w:t>
      </w:r>
      <w:r w:rsidR="00103EAE">
        <w:rPr>
          <w:rFonts w:ascii="Times New Roman" w:hAnsi="Times New Roman" w:cs="Times New Roman"/>
          <w:sz w:val="28"/>
          <w:szCs w:val="28"/>
        </w:rPr>
        <w:t>й</w:t>
      </w:r>
      <w:r w:rsidR="00FE1C13">
        <w:rPr>
          <w:rFonts w:ascii="Times New Roman" w:hAnsi="Times New Roman" w:cs="Times New Roman"/>
          <w:sz w:val="28"/>
          <w:szCs w:val="28"/>
        </w:rPr>
        <w:t xml:space="preserve"> за неиспользованный отпуск работник</w:t>
      </w:r>
      <w:r w:rsidR="00103EAE">
        <w:rPr>
          <w:rFonts w:ascii="Times New Roman" w:hAnsi="Times New Roman" w:cs="Times New Roman"/>
          <w:sz w:val="28"/>
          <w:szCs w:val="28"/>
        </w:rPr>
        <w:t xml:space="preserve">ам </w:t>
      </w:r>
      <w:r w:rsidR="00FE1C1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C3C84">
        <w:rPr>
          <w:rFonts w:ascii="Times New Roman" w:hAnsi="Times New Roman" w:cs="Times New Roman"/>
          <w:sz w:val="28"/>
          <w:szCs w:val="28"/>
        </w:rPr>
        <w:t>.</w:t>
      </w:r>
    </w:p>
    <w:p w:rsidR="00474D8C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2B11">
        <w:rPr>
          <w:rFonts w:ascii="Times New Roman" w:hAnsi="Times New Roman" w:cs="Times New Roman"/>
          <w:i/>
          <w:sz w:val="28"/>
          <w:szCs w:val="28"/>
        </w:rPr>
        <w:t xml:space="preserve">Администрацией поселения </w:t>
      </w:r>
      <w:r w:rsidR="00FC3C84" w:rsidRPr="00FC3C84">
        <w:rPr>
          <w:rFonts w:ascii="Times New Roman" w:hAnsi="Times New Roman" w:cs="Times New Roman"/>
          <w:b/>
          <w:i/>
          <w:sz w:val="28"/>
          <w:szCs w:val="28"/>
        </w:rPr>
        <w:t>не предоставлен</w:t>
      </w:r>
      <w:r w:rsidR="00FC3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2B11">
        <w:rPr>
          <w:rFonts w:ascii="Times New Roman" w:hAnsi="Times New Roman" w:cs="Times New Roman"/>
          <w:i/>
          <w:sz w:val="28"/>
          <w:szCs w:val="28"/>
        </w:rPr>
        <w:t xml:space="preserve"> проект плана финансово-хозяйственной деятельности</w:t>
      </w:r>
      <w:r w:rsidR="00FC3C84" w:rsidRPr="00FC3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3C84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FC3C84" w:rsidRPr="00CE2B11">
        <w:rPr>
          <w:rFonts w:ascii="Times New Roman" w:hAnsi="Times New Roman" w:cs="Times New Roman"/>
          <w:i/>
          <w:sz w:val="28"/>
          <w:szCs w:val="28"/>
        </w:rPr>
        <w:t>проект муниципального задания по у муниципальному бюджетному учреждению</w:t>
      </w:r>
      <w:r w:rsidR="00FC3C84">
        <w:rPr>
          <w:rFonts w:ascii="Times New Roman" w:hAnsi="Times New Roman" w:cs="Times New Roman"/>
          <w:i/>
          <w:sz w:val="28"/>
          <w:szCs w:val="28"/>
        </w:rPr>
        <w:t xml:space="preserve"> культуры </w:t>
      </w:r>
      <w:r w:rsidR="00FC3C84" w:rsidRPr="00CE2B11">
        <w:rPr>
          <w:rFonts w:ascii="Times New Roman" w:hAnsi="Times New Roman" w:cs="Times New Roman"/>
          <w:i/>
          <w:sz w:val="28"/>
          <w:szCs w:val="28"/>
        </w:rPr>
        <w:t>«</w:t>
      </w:r>
      <w:r w:rsidR="00FC3C84">
        <w:rPr>
          <w:rFonts w:ascii="Times New Roman" w:hAnsi="Times New Roman" w:cs="Times New Roman"/>
          <w:i/>
          <w:sz w:val="28"/>
          <w:szCs w:val="28"/>
        </w:rPr>
        <w:t>Междуреченский культурный центр</w:t>
      </w:r>
      <w:r w:rsidR="00FC3C84" w:rsidRPr="00CE2B11">
        <w:rPr>
          <w:rFonts w:ascii="Times New Roman" w:hAnsi="Times New Roman" w:cs="Times New Roman"/>
          <w:i/>
          <w:sz w:val="28"/>
          <w:szCs w:val="28"/>
        </w:rPr>
        <w:t>» с учетом предполагаемых изменений натуральных и стоимостных показателей</w:t>
      </w:r>
      <w:r w:rsidR="00226012">
        <w:rPr>
          <w:rFonts w:ascii="Times New Roman" w:hAnsi="Times New Roman" w:cs="Times New Roman"/>
          <w:i/>
          <w:sz w:val="28"/>
          <w:szCs w:val="28"/>
        </w:rPr>
        <w:t>.</w:t>
      </w:r>
      <w:r w:rsidRPr="00CE2B11">
        <w:rPr>
          <w:rFonts w:ascii="Times New Roman" w:hAnsi="Times New Roman" w:cs="Times New Roman"/>
          <w:i/>
          <w:sz w:val="28"/>
          <w:szCs w:val="28"/>
        </w:rPr>
        <w:t xml:space="preserve"> Изменение объема субсидии в течение срока выполнения муниципального задания должно осуществляться одновременно с соответствующей корректировкой муниципального задания в натуральных показателях.</w:t>
      </w:r>
    </w:p>
    <w:p w:rsidR="00E74316" w:rsidRDefault="003A09D6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пояснительной записки поселения у</w:t>
      </w:r>
      <w:r w:rsidR="00474D8C">
        <w:rPr>
          <w:rFonts w:ascii="Times New Roman" w:hAnsi="Times New Roman" w:cs="Times New Roman"/>
          <w:sz w:val="28"/>
          <w:szCs w:val="28"/>
        </w:rPr>
        <w:t>меньшение расходов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бюджета поселения по разделу 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>«</w:t>
      </w:r>
      <w:r w:rsidR="00474D8C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>»</w:t>
      </w:r>
      <w:r w:rsidR="00474D8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74316">
        <w:rPr>
          <w:rFonts w:ascii="Times New Roman" w:hAnsi="Times New Roman" w:cs="Times New Roman"/>
          <w:b/>
          <w:sz w:val="28"/>
          <w:szCs w:val="28"/>
        </w:rPr>
        <w:t>4,7</w:t>
      </w:r>
      <w:r w:rsidR="00474D8C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474D8C" w:rsidRPr="009D1060">
        <w:rPr>
          <w:rFonts w:ascii="Times New Roman" w:hAnsi="Times New Roman" w:cs="Times New Roman"/>
          <w:b/>
          <w:sz w:val="28"/>
          <w:szCs w:val="28"/>
        </w:rPr>
        <w:t>,</w:t>
      </w:r>
      <w:r w:rsidR="00474D8C">
        <w:rPr>
          <w:rFonts w:ascii="Times New Roman" w:hAnsi="Times New Roman" w:cs="Times New Roman"/>
          <w:sz w:val="28"/>
          <w:szCs w:val="28"/>
        </w:rPr>
        <w:t xml:space="preserve"> в том числе по 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="00474D8C" w:rsidRPr="003B5FA5">
        <w:rPr>
          <w:rFonts w:ascii="Times New Roman" w:hAnsi="Times New Roman" w:cs="Times New Roman"/>
          <w:i/>
          <w:sz w:val="28"/>
          <w:szCs w:val="28"/>
        </w:rPr>
        <w:t>«</w:t>
      </w:r>
      <w:r w:rsidR="00474D8C">
        <w:rPr>
          <w:rFonts w:ascii="Times New Roman" w:hAnsi="Times New Roman" w:cs="Times New Roman"/>
          <w:i/>
          <w:sz w:val="28"/>
          <w:szCs w:val="28"/>
        </w:rPr>
        <w:t>Физическая культура»</w:t>
      </w:r>
      <w:r w:rsidR="00474D8C">
        <w:rPr>
          <w:rFonts w:ascii="Times New Roman" w:hAnsi="Times New Roman" w:cs="Times New Roman"/>
          <w:sz w:val="28"/>
          <w:szCs w:val="28"/>
        </w:rPr>
        <w:t xml:space="preserve"> на </w:t>
      </w:r>
      <w:r w:rsidR="00E74316">
        <w:rPr>
          <w:rFonts w:ascii="Times New Roman" w:hAnsi="Times New Roman" w:cs="Times New Roman"/>
          <w:sz w:val="28"/>
          <w:szCs w:val="28"/>
        </w:rPr>
        <w:t>4,7</w:t>
      </w:r>
      <w:r w:rsidR="00474D8C"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4D8C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E74316">
        <w:rPr>
          <w:rFonts w:ascii="Times New Roman" w:hAnsi="Times New Roman" w:cs="Times New Roman"/>
          <w:sz w:val="28"/>
          <w:szCs w:val="28"/>
        </w:rPr>
        <w:t xml:space="preserve"> нехваткой денежных средств бюджета поселения.</w:t>
      </w:r>
    </w:p>
    <w:p w:rsidR="00E74316" w:rsidRDefault="00E74316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C6C">
        <w:rPr>
          <w:rFonts w:ascii="Times New Roman" w:hAnsi="Times New Roman" w:cs="Times New Roman"/>
          <w:i/>
          <w:sz w:val="28"/>
          <w:szCs w:val="28"/>
        </w:rPr>
        <w:t>Уменьшение денежных средств по расходам в связи с нехваткой денежных средств бюджета поселения не</w:t>
      </w:r>
      <w:r w:rsidR="00C94C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4C6C">
        <w:rPr>
          <w:rFonts w:ascii="Times New Roman" w:hAnsi="Times New Roman" w:cs="Times New Roman"/>
          <w:i/>
          <w:sz w:val="28"/>
          <w:szCs w:val="28"/>
        </w:rPr>
        <w:t>имеет основания, так как в поселении имеется не использованный остаток денежных средств по состоянию на 01.01.2015 года в сумме</w:t>
      </w:r>
      <w:r w:rsidR="00A843A7">
        <w:rPr>
          <w:rFonts w:ascii="Times New Roman" w:hAnsi="Times New Roman" w:cs="Times New Roman"/>
          <w:i/>
          <w:sz w:val="28"/>
          <w:szCs w:val="28"/>
        </w:rPr>
        <w:t xml:space="preserve"> 400,4 </w:t>
      </w:r>
      <w:r w:rsidR="00C94C6C" w:rsidRPr="00C94C6C">
        <w:rPr>
          <w:rFonts w:ascii="Times New Roman" w:hAnsi="Times New Roman" w:cs="Times New Roman"/>
          <w:i/>
          <w:sz w:val="28"/>
          <w:szCs w:val="28"/>
        </w:rPr>
        <w:t xml:space="preserve"> тыс. рублей.</w:t>
      </w:r>
    </w:p>
    <w:p w:rsidR="00474D8C" w:rsidRDefault="00474D8C" w:rsidP="00C94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D8C" w:rsidRPr="00067D0D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74D8C" w:rsidRPr="00067D0D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D8C" w:rsidRPr="00067D0D" w:rsidRDefault="00474D8C" w:rsidP="00474D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 w:rsidR="00236FB5">
        <w:rPr>
          <w:rFonts w:ascii="Times New Roman" w:hAnsi="Times New Roman" w:cs="Times New Roman"/>
          <w:sz w:val="28"/>
          <w:szCs w:val="28"/>
        </w:rPr>
        <w:t>9727,9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236FB5">
        <w:rPr>
          <w:rFonts w:ascii="Times New Roman" w:hAnsi="Times New Roman" w:cs="Times New Roman"/>
          <w:sz w:val="28"/>
          <w:szCs w:val="28"/>
        </w:rPr>
        <w:t xml:space="preserve">9727,9 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D8C" w:rsidRPr="00067D0D" w:rsidRDefault="00474D8C" w:rsidP="00474D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доходов бюджета поселения   в 2015 году  </w:t>
      </w:r>
      <w:r w:rsidR="00236FB5">
        <w:rPr>
          <w:rFonts w:ascii="Times New Roman" w:hAnsi="Times New Roman" w:cs="Times New Roman"/>
          <w:sz w:val="28"/>
          <w:szCs w:val="28"/>
        </w:rPr>
        <w:t>снизился на 558,0 тыс. рублей, или на 5,4 процента</w:t>
      </w:r>
      <w:r w:rsidRPr="00067D0D">
        <w:rPr>
          <w:rFonts w:ascii="Times New Roman" w:hAnsi="Times New Roman" w:cs="Times New Roman"/>
          <w:sz w:val="28"/>
          <w:szCs w:val="28"/>
        </w:rPr>
        <w:t>.</w:t>
      </w:r>
    </w:p>
    <w:p w:rsidR="00100498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в 2015 году </w:t>
      </w:r>
      <w:r w:rsidR="00236FB5">
        <w:rPr>
          <w:rFonts w:ascii="Times New Roman" w:hAnsi="Times New Roman" w:cs="Times New Roman"/>
          <w:sz w:val="28"/>
          <w:szCs w:val="28"/>
        </w:rPr>
        <w:t xml:space="preserve">также снизилось </w:t>
      </w:r>
      <w:r w:rsidRPr="00067D0D">
        <w:rPr>
          <w:rFonts w:ascii="Times New Roman" w:hAnsi="Times New Roman" w:cs="Times New Roman"/>
          <w:sz w:val="28"/>
          <w:szCs w:val="28"/>
        </w:rPr>
        <w:t xml:space="preserve">на </w:t>
      </w:r>
      <w:r w:rsidR="00236FB5">
        <w:rPr>
          <w:rFonts w:ascii="Times New Roman" w:hAnsi="Times New Roman" w:cs="Times New Roman"/>
          <w:sz w:val="28"/>
          <w:szCs w:val="28"/>
        </w:rPr>
        <w:t>762,8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36FB5">
        <w:rPr>
          <w:rFonts w:ascii="Times New Roman" w:hAnsi="Times New Roman" w:cs="Times New Roman"/>
          <w:sz w:val="28"/>
          <w:szCs w:val="28"/>
        </w:rPr>
        <w:t xml:space="preserve">7,3 </w:t>
      </w:r>
      <w:r w:rsidRPr="00067D0D">
        <w:rPr>
          <w:rFonts w:ascii="Times New Roman" w:hAnsi="Times New Roman" w:cs="Times New Roman"/>
          <w:sz w:val="28"/>
          <w:szCs w:val="28"/>
        </w:rPr>
        <w:t xml:space="preserve">% </w:t>
      </w:r>
      <w:r w:rsidR="00236FB5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FB5">
        <w:rPr>
          <w:rFonts w:ascii="Times New Roman" w:hAnsi="Times New Roman" w:cs="Times New Roman"/>
          <w:bCs/>
          <w:sz w:val="28"/>
          <w:szCs w:val="28"/>
        </w:rPr>
        <w:t>-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FB5">
        <w:rPr>
          <w:rFonts w:ascii="Times New Roman" w:hAnsi="Times New Roman" w:cs="Times New Roman"/>
          <w:bCs/>
          <w:sz w:val="28"/>
          <w:szCs w:val="28"/>
        </w:rPr>
        <w:t>9727,9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474D8C" w:rsidRPr="00067D0D" w:rsidRDefault="00474D8C" w:rsidP="00474D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236FB5">
        <w:rPr>
          <w:rFonts w:ascii="Times New Roman" w:hAnsi="Times New Roman" w:cs="Times New Roman"/>
          <w:sz w:val="28"/>
          <w:szCs w:val="28"/>
        </w:rPr>
        <w:t>двум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по сравнению с утвержденными  бюджетными назначениями на сумму </w:t>
      </w:r>
      <w:r w:rsidR="00236FB5">
        <w:rPr>
          <w:rFonts w:ascii="Times New Roman" w:hAnsi="Times New Roman" w:cs="Times New Roman"/>
          <w:sz w:val="28"/>
          <w:szCs w:val="28"/>
        </w:rPr>
        <w:t>177,0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236FB5">
        <w:rPr>
          <w:rFonts w:ascii="Times New Roman" w:hAnsi="Times New Roman" w:cs="Times New Roman"/>
          <w:sz w:val="28"/>
          <w:szCs w:val="28"/>
        </w:rPr>
        <w:t>шести</w:t>
      </w:r>
      <w:r w:rsidR="00100498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Pr="00067D0D">
        <w:rPr>
          <w:rFonts w:ascii="Times New Roman" w:hAnsi="Times New Roman" w:cs="Times New Roman"/>
          <w:sz w:val="28"/>
          <w:szCs w:val="28"/>
        </w:rPr>
        <w:t xml:space="preserve"> предполагается  уменьшить расходы  на сумму </w:t>
      </w:r>
      <w:r w:rsidR="00100498">
        <w:rPr>
          <w:rFonts w:ascii="Times New Roman" w:hAnsi="Times New Roman" w:cs="Times New Roman"/>
          <w:sz w:val="28"/>
          <w:szCs w:val="28"/>
        </w:rPr>
        <w:t>939,8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рублей.   По </w:t>
      </w:r>
      <w:r w:rsidR="00100498">
        <w:rPr>
          <w:rFonts w:ascii="Times New Roman" w:hAnsi="Times New Roman" w:cs="Times New Roman"/>
          <w:sz w:val="28"/>
          <w:szCs w:val="28"/>
        </w:rPr>
        <w:t>одному</w:t>
      </w:r>
      <w:r w:rsidRPr="00067D0D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100498">
        <w:rPr>
          <w:rFonts w:ascii="Times New Roman" w:hAnsi="Times New Roman" w:cs="Times New Roman"/>
          <w:sz w:val="28"/>
          <w:szCs w:val="28"/>
        </w:rPr>
        <w:t>у</w:t>
      </w:r>
      <w:r w:rsidRPr="00067D0D">
        <w:rPr>
          <w:rFonts w:ascii="Times New Roman" w:hAnsi="Times New Roman" w:cs="Times New Roman"/>
          <w:sz w:val="28"/>
          <w:szCs w:val="28"/>
        </w:rPr>
        <w:t xml:space="preserve"> изменения объема бюджетных ассигнований не планируется.</w:t>
      </w:r>
    </w:p>
    <w:p w:rsidR="00100498" w:rsidRDefault="00100498" w:rsidP="00474D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D8C" w:rsidRPr="00067D0D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474D8C"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не предусматривает</w:t>
      </w:r>
      <w:r w:rsidR="00474D8C"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4D8C" w:rsidRPr="00067D0D"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D8C" w:rsidRPr="00843438" w:rsidRDefault="00474D8C" w:rsidP="00474D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Pr="00843438" w:rsidRDefault="00474D8C" w:rsidP="0047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Pr="00067D0D" w:rsidRDefault="00474D8C" w:rsidP="00474D8C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74D8C" w:rsidRPr="00843438" w:rsidRDefault="00474D8C" w:rsidP="00474D8C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74D8C" w:rsidRPr="00A53D2B" w:rsidRDefault="00474D8C" w:rsidP="00474D8C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1.Ревизионная комиссия района предлагает принять проект решения  «О внесении изменений и дополнений в решение от 24.12.2014 г. №67» с </w:t>
      </w:r>
      <w:r w:rsidRPr="00A53D2B">
        <w:rPr>
          <w:rFonts w:ascii="Times New Roman" w:hAnsi="Times New Roman" w:cs="Times New Roman"/>
          <w:sz w:val="28"/>
          <w:szCs w:val="28"/>
        </w:rPr>
        <w:t>учетом устранения указанных замечаний.</w:t>
      </w:r>
    </w:p>
    <w:p w:rsidR="00474D8C" w:rsidRPr="00A53D2B" w:rsidRDefault="00474D8C" w:rsidP="00474D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 xml:space="preserve">         2. Предлагаем  предоставить </w:t>
      </w:r>
      <w:r w:rsidRPr="0088010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0108" w:rsidRPr="00880108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и проект </w:t>
      </w:r>
      <w:r w:rsidRPr="00880108">
        <w:rPr>
          <w:rFonts w:ascii="Times New Roman" w:hAnsi="Times New Roman" w:cs="Times New Roman"/>
          <w:sz w:val="28"/>
          <w:szCs w:val="28"/>
        </w:rPr>
        <w:t>муниципального задания по муниципальному бюджетному учреждению МБУК  «Междуреченский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культурный центр» </w:t>
      </w:r>
      <w:r w:rsidRPr="00A53D2B">
        <w:rPr>
          <w:rFonts w:ascii="Times New Roman" w:hAnsi="Times New Roman" w:cs="Times New Roman"/>
          <w:sz w:val="28"/>
          <w:szCs w:val="28"/>
        </w:rPr>
        <w:t>с учетом предполагаемых поправок в бюджете поселения.</w:t>
      </w:r>
    </w:p>
    <w:p w:rsidR="00880108" w:rsidRPr="00880108" w:rsidRDefault="00880108" w:rsidP="008801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0108">
        <w:rPr>
          <w:rFonts w:ascii="Times New Roman" w:hAnsi="Times New Roman" w:cs="Times New Roman"/>
          <w:bCs/>
          <w:sz w:val="28"/>
          <w:szCs w:val="28"/>
        </w:rPr>
        <w:t xml:space="preserve">3. Предоставить   дополнительное </w:t>
      </w:r>
      <w:r w:rsidRPr="00880108">
        <w:rPr>
          <w:rFonts w:ascii="Times New Roman" w:eastAsia="Times New Roman" w:hAnsi="Times New Roman" w:cs="Times New Roman"/>
          <w:bCs/>
          <w:sz w:val="28"/>
          <w:szCs w:val="28"/>
        </w:rPr>
        <w:t>Соглашение</w:t>
      </w:r>
      <w:r w:rsidR="00B743D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8010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заключенное между администрацией Междуреченского муниципального района и администрацией поселения Сухонское о передаче осуществления полном</w:t>
      </w:r>
      <w:r w:rsidRPr="00880108">
        <w:rPr>
          <w:rFonts w:ascii="Times New Roman" w:hAnsi="Times New Roman" w:cs="Times New Roman"/>
          <w:bCs/>
          <w:sz w:val="28"/>
          <w:szCs w:val="28"/>
        </w:rPr>
        <w:t>очий в сфере жилищных отношений, в части корректировки суммы</w:t>
      </w:r>
      <w:r w:rsidRPr="0088010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43D2" w:rsidRDefault="00880108" w:rsidP="00880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108">
        <w:rPr>
          <w:rFonts w:ascii="Times New Roman" w:hAnsi="Times New Roman" w:cs="Times New Roman"/>
          <w:sz w:val="28"/>
          <w:szCs w:val="28"/>
        </w:rPr>
        <w:t xml:space="preserve">      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108">
        <w:rPr>
          <w:rFonts w:ascii="Times New Roman" w:hAnsi="Times New Roman" w:cs="Times New Roman"/>
          <w:sz w:val="28"/>
          <w:szCs w:val="28"/>
        </w:rPr>
        <w:t xml:space="preserve">В проекте решения </w:t>
      </w:r>
      <w:r w:rsidR="00CC25A5">
        <w:rPr>
          <w:rFonts w:ascii="Times New Roman" w:hAnsi="Times New Roman" w:cs="Times New Roman"/>
          <w:sz w:val="28"/>
          <w:szCs w:val="28"/>
        </w:rPr>
        <w:t>пункт</w:t>
      </w:r>
      <w:r w:rsidRPr="00880108">
        <w:rPr>
          <w:rFonts w:ascii="Times New Roman" w:hAnsi="Times New Roman" w:cs="Times New Roman"/>
          <w:sz w:val="28"/>
          <w:szCs w:val="28"/>
        </w:rPr>
        <w:t xml:space="preserve"> 3.) «Приложение 3 к решению  изложить в следующей редакции:»</w:t>
      </w:r>
      <w:r w:rsidR="00CC25A5">
        <w:rPr>
          <w:rFonts w:ascii="Times New Roman" w:hAnsi="Times New Roman" w:cs="Times New Roman"/>
          <w:sz w:val="28"/>
          <w:szCs w:val="28"/>
        </w:rPr>
        <w:t xml:space="preserve"> </w:t>
      </w:r>
      <w:r w:rsidRPr="0088010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B743D2">
        <w:rPr>
          <w:rFonts w:ascii="Times New Roman" w:hAnsi="Times New Roman" w:cs="Times New Roman"/>
          <w:sz w:val="28"/>
          <w:szCs w:val="28"/>
        </w:rPr>
        <w:t>.</w:t>
      </w:r>
      <w:r w:rsidRPr="0088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108" w:rsidRPr="00843438" w:rsidRDefault="00880108" w:rsidP="0088010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Pr="00843438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Pr="00843438" w:rsidRDefault="00474D8C" w:rsidP="00474D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Pr="00A53D2B" w:rsidRDefault="00474D8C" w:rsidP="0047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A53D2B">
        <w:rPr>
          <w:rFonts w:ascii="Times New Roman" w:hAnsi="Times New Roman" w:cs="Times New Roman"/>
          <w:sz w:val="28"/>
          <w:szCs w:val="28"/>
        </w:rPr>
        <w:tab/>
      </w:r>
    </w:p>
    <w:p w:rsidR="00474D8C" w:rsidRDefault="00474D8C" w:rsidP="00474D8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843438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474D8C" w:rsidRPr="00331801" w:rsidRDefault="00474D8C" w:rsidP="00474D8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74D8C" w:rsidRDefault="00474D8C" w:rsidP="00474D8C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474D8C" w:rsidRDefault="00474D8C" w:rsidP="00474D8C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474D8C" w:rsidRDefault="00474D8C" w:rsidP="00474D8C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474D8C" w:rsidRDefault="00474D8C" w:rsidP="00474D8C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474D8C" w:rsidRDefault="00474D8C" w:rsidP="00474D8C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5C3A7A" w:rsidRDefault="005C3A7A"/>
    <w:sectPr w:rsidR="005C3A7A" w:rsidSect="007123B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9BB" w:rsidRDefault="008A19BB" w:rsidP="003939A8">
      <w:pPr>
        <w:spacing w:after="0" w:line="240" w:lineRule="auto"/>
      </w:pPr>
      <w:r>
        <w:separator/>
      </w:r>
    </w:p>
  </w:endnote>
  <w:endnote w:type="continuationSeparator" w:id="0">
    <w:p w:rsidR="008A19BB" w:rsidRDefault="008A19BB" w:rsidP="0039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9BB" w:rsidRDefault="008A19BB" w:rsidP="003939A8">
      <w:pPr>
        <w:spacing w:after="0" w:line="240" w:lineRule="auto"/>
      </w:pPr>
      <w:r>
        <w:separator/>
      </w:r>
    </w:p>
  </w:footnote>
  <w:footnote w:type="continuationSeparator" w:id="0">
    <w:p w:rsidR="008A19BB" w:rsidRDefault="008A19BB" w:rsidP="0039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3939A8" w:rsidRDefault="001A588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39A8" w:rsidRDefault="003939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8C"/>
    <w:rsid w:val="000300CC"/>
    <w:rsid w:val="00070729"/>
    <w:rsid w:val="00100498"/>
    <w:rsid w:val="00103EAE"/>
    <w:rsid w:val="001549AB"/>
    <w:rsid w:val="00187B10"/>
    <w:rsid w:val="001A5883"/>
    <w:rsid w:val="001E54A8"/>
    <w:rsid w:val="001E6A71"/>
    <w:rsid w:val="00226012"/>
    <w:rsid w:val="00236FB5"/>
    <w:rsid w:val="00242623"/>
    <w:rsid w:val="002579B9"/>
    <w:rsid w:val="002B72C2"/>
    <w:rsid w:val="003246A6"/>
    <w:rsid w:val="003939A8"/>
    <w:rsid w:val="003A09D6"/>
    <w:rsid w:val="003D0765"/>
    <w:rsid w:val="00474D8C"/>
    <w:rsid w:val="00482317"/>
    <w:rsid w:val="00524CDB"/>
    <w:rsid w:val="005C3A7A"/>
    <w:rsid w:val="005F599A"/>
    <w:rsid w:val="006257D8"/>
    <w:rsid w:val="00686F02"/>
    <w:rsid w:val="006905B2"/>
    <w:rsid w:val="007004D2"/>
    <w:rsid w:val="007123B9"/>
    <w:rsid w:val="0075307D"/>
    <w:rsid w:val="00803862"/>
    <w:rsid w:val="00880108"/>
    <w:rsid w:val="00880C67"/>
    <w:rsid w:val="008A0ECC"/>
    <w:rsid w:val="008A19BB"/>
    <w:rsid w:val="008F0029"/>
    <w:rsid w:val="009709E5"/>
    <w:rsid w:val="00977C13"/>
    <w:rsid w:val="00A34A8B"/>
    <w:rsid w:val="00A45E7F"/>
    <w:rsid w:val="00A47625"/>
    <w:rsid w:val="00A8162E"/>
    <w:rsid w:val="00A843A7"/>
    <w:rsid w:val="00AD558F"/>
    <w:rsid w:val="00AE09AC"/>
    <w:rsid w:val="00AF2FB8"/>
    <w:rsid w:val="00B1431C"/>
    <w:rsid w:val="00B743D2"/>
    <w:rsid w:val="00C94C6C"/>
    <w:rsid w:val="00CB1F00"/>
    <w:rsid w:val="00CC25A5"/>
    <w:rsid w:val="00CE77EF"/>
    <w:rsid w:val="00DC08D0"/>
    <w:rsid w:val="00DC72F9"/>
    <w:rsid w:val="00E10164"/>
    <w:rsid w:val="00E74316"/>
    <w:rsid w:val="00F16DD9"/>
    <w:rsid w:val="00F609DA"/>
    <w:rsid w:val="00F64BD9"/>
    <w:rsid w:val="00FB0424"/>
    <w:rsid w:val="00FB48BC"/>
    <w:rsid w:val="00FC397A"/>
    <w:rsid w:val="00FC3C84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474D8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A8"/>
  </w:style>
  <w:style w:type="paragraph" w:styleId="a7">
    <w:name w:val="footer"/>
    <w:basedOn w:val="a"/>
    <w:link w:val="a8"/>
    <w:uiPriority w:val="99"/>
    <w:semiHidden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474D8C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9A8"/>
  </w:style>
  <w:style w:type="paragraph" w:styleId="a7">
    <w:name w:val="footer"/>
    <w:basedOn w:val="a"/>
    <w:link w:val="a8"/>
    <w:uiPriority w:val="99"/>
    <w:semiHidden/>
    <w:unhideWhenUsed/>
    <w:rsid w:val="0039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085D-218B-4400-909F-F7F9D28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2015-12-18T08:25:00Z</cp:lastPrinted>
  <dcterms:created xsi:type="dcterms:W3CDTF">2023-06-28T10:50:00Z</dcterms:created>
  <dcterms:modified xsi:type="dcterms:W3CDTF">2023-06-28T10:50:00Z</dcterms:modified>
</cp:coreProperties>
</file>