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4C" w:rsidRDefault="0050044C" w:rsidP="0050044C">
      <w:pPr>
        <w:tabs>
          <w:tab w:val="left" w:pos="993"/>
        </w:tabs>
        <w:autoSpaceDE w:val="0"/>
        <w:autoSpaceDN w:val="0"/>
        <w:adjustRightInd w:val="0"/>
        <w:ind w:firstLine="540"/>
        <w:jc w:val="center"/>
        <w:outlineLvl w:val="0"/>
        <w:rPr>
          <w:b/>
          <w:sz w:val="28"/>
          <w:szCs w:val="28"/>
        </w:rPr>
      </w:pPr>
      <w:bookmarkStart w:id="0" w:name="_GoBack"/>
      <w:bookmarkEnd w:id="0"/>
      <w:r>
        <w:rPr>
          <w:b/>
          <w:noProof/>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50044C" w:rsidRDefault="0050044C" w:rsidP="0050044C">
      <w:pPr>
        <w:autoSpaceDE w:val="0"/>
        <w:autoSpaceDN w:val="0"/>
        <w:adjustRightInd w:val="0"/>
        <w:jc w:val="center"/>
        <w:rPr>
          <w:b/>
          <w:sz w:val="28"/>
          <w:szCs w:val="28"/>
        </w:rPr>
      </w:pPr>
    </w:p>
    <w:p w:rsidR="0050044C" w:rsidRDefault="0050044C" w:rsidP="0050044C">
      <w:pPr>
        <w:autoSpaceDE w:val="0"/>
        <w:autoSpaceDN w:val="0"/>
        <w:adjustRightInd w:val="0"/>
        <w:jc w:val="center"/>
        <w:rPr>
          <w:b/>
          <w:sz w:val="28"/>
          <w:szCs w:val="28"/>
        </w:rPr>
      </w:pPr>
      <w:r>
        <w:rPr>
          <w:b/>
          <w:sz w:val="28"/>
          <w:szCs w:val="28"/>
        </w:rPr>
        <w:t xml:space="preserve">РЕВИЗИОННАЯ КОМИССИЯ </w:t>
      </w:r>
    </w:p>
    <w:p w:rsidR="0050044C" w:rsidRDefault="0050044C" w:rsidP="0050044C">
      <w:pPr>
        <w:autoSpaceDE w:val="0"/>
        <w:autoSpaceDN w:val="0"/>
        <w:adjustRightInd w:val="0"/>
        <w:jc w:val="center"/>
        <w:rPr>
          <w:b/>
          <w:sz w:val="28"/>
          <w:szCs w:val="28"/>
        </w:rPr>
      </w:pPr>
      <w:r>
        <w:rPr>
          <w:b/>
          <w:sz w:val="28"/>
          <w:szCs w:val="28"/>
        </w:rPr>
        <w:t>ПРЕДСТАВИТЕЛЬНОГО СОБРАНИЯ РАЙОНА</w:t>
      </w:r>
    </w:p>
    <w:p w:rsidR="0050044C" w:rsidRDefault="0050044C" w:rsidP="0050044C">
      <w:pPr>
        <w:autoSpaceDE w:val="0"/>
        <w:autoSpaceDN w:val="0"/>
        <w:adjustRightInd w:val="0"/>
        <w:rPr>
          <w:b/>
          <w:sz w:val="28"/>
          <w:szCs w:val="28"/>
        </w:rPr>
      </w:pPr>
      <w:r>
        <w:rPr>
          <w:sz w:val="28"/>
          <w:szCs w:val="28"/>
        </w:rPr>
        <w:t xml:space="preserve">                    </w:t>
      </w:r>
      <w:r>
        <w:rPr>
          <w:b/>
          <w:sz w:val="28"/>
          <w:szCs w:val="28"/>
        </w:rPr>
        <w:t xml:space="preserve">                            </w:t>
      </w:r>
    </w:p>
    <w:p w:rsidR="0050044C" w:rsidRPr="0022233A" w:rsidRDefault="0050044C" w:rsidP="0050044C">
      <w:pPr>
        <w:ind w:left="5130"/>
        <w:jc w:val="right"/>
        <w:rPr>
          <w:sz w:val="26"/>
          <w:szCs w:val="26"/>
        </w:rPr>
      </w:pPr>
      <w:r w:rsidRPr="0022233A">
        <w:rPr>
          <w:sz w:val="26"/>
          <w:szCs w:val="26"/>
        </w:rPr>
        <w:t>УТВЕРЖДАЮ</w:t>
      </w:r>
    </w:p>
    <w:p w:rsidR="0050044C" w:rsidRDefault="0050044C" w:rsidP="0050044C">
      <w:pPr>
        <w:ind w:left="5130"/>
        <w:jc w:val="right"/>
        <w:rPr>
          <w:sz w:val="26"/>
          <w:szCs w:val="26"/>
        </w:rPr>
      </w:pPr>
      <w:r w:rsidRPr="0022233A">
        <w:rPr>
          <w:sz w:val="26"/>
          <w:szCs w:val="26"/>
        </w:rPr>
        <w:t xml:space="preserve">Председатель </w:t>
      </w:r>
      <w:r>
        <w:rPr>
          <w:sz w:val="26"/>
          <w:szCs w:val="26"/>
        </w:rPr>
        <w:t>ревизионной комиссии</w:t>
      </w:r>
    </w:p>
    <w:p w:rsidR="0050044C" w:rsidRDefault="0050044C" w:rsidP="0050044C">
      <w:pPr>
        <w:ind w:left="5130"/>
        <w:jc w:val="right"/>
        <w:rPr>
          <w:sz w:val="26"/>
          <w:szCs w:val="26"/>
        </w:rPr>
      </w:pPr>
      <w:r>
        <w:rPr>
          <w:sz w:val="26"/>
          <w:szCs w:val="26"/>
        </w:rPr>
        <w:t>____________________О.А.Дудина</w:t>
      </w:r>
    </w:p>
    <w:p w:rsidR="0050044C" w:rsidRPr="0022233A" w:rsidRDefault="0050044C" w:rsidP="0050044C">
      <w:pPr>
        <w:ind w:left="5130"/>
        <w:jc w:val="right"/>
        <w:rPr>
          <w:sz w:val="26"/>
          <w:szCs w:val="26"/>
        </w:rPr>
      </w:pPr>
    </w:p>
    <w:p w:rsidR="0050044C" w:rsidRDefault="0050044C" w:rsidP="0050044C">
      <w:pPr>
        <w:autoSpaceDE w:val="0"/>
        <w:autoSpaceDN w:val="0"/>
        <w:adjustRightInd w:val="0"/>
        <w:rPr>
          <w:b/>
          <w:sz w:val="28"/>
          <w:szCs w:val="28"/>
        </w:rPr>
      </w:pPr>
    </w:p>
    <w:p w:rsidR="0050044C" w:rsidRDefault="0050044C" w:rsidP="0050044C">
      <w:pPr>
        <w:jc w:val="center"/>
        <w:rPr>
          <w:b/>
          <w:sz w:val="28"/>
          <w:szCs w:val="28"/>
        </w:rPr>
      </w:pPr>
      <w:r>
        <w:rPr>
          <w:b/>
          <w:sz w:val="28"/>
          <w:szCs w:val="28"/>
        </w:rPr>
        <w:t>ЗАКЛЮЧЕНИЕ</w:t>
      </w:r>
    </w:p>
    <w:p w:rsidR="0050044C" w:rsidRDefault="0050044C" w:rsidP="0050044C">
      <w:pPr>
        <w:jc w:val="center"/>
        <w:rPr>
          <w:sz w:val="28"/>
          <w:szCs w:val="28"/>
        </w:rPr>
      </w:pPr>
      <w:r>
        <w:rPr>
          <w:sz w:val="28"/>
          <w:szCs w:val="28"/>
        </w:rPr>
        <w:t>на проект решения «Об исполнении бюджета района за 201</w:t>
      </w:r>
      <w:r w:rsidR="006F3DAE">
        <w:rPr>
          <w:sz w:val="28"/>
          <w:szCs w:val="28"/>
        </w:rPr>
        <w:t>4</w:t>
      </w:r>
      <w:r>
        <w:rPr>
          <w:sz w:val="28"/>
          <w:szCs w:val="28"/>
        </w:rPr>
        <w:t xml:space="preserve"> год»</w:t>
      </w:r>
    </w:p>
    <w:p w:rsidR="00C241D4" w:rsidRDefault="00C241D4" w:rsidP="0050044C">
      <w:pPr>
        <w:jc w:val="center"/>
        <w:rPr>
          <w:sz w:val="28"/>
          <w:szCs w:val="28"/>
        </w:rPr>
      </w:pPr>
    </w:p>
    <w:p w:rsidR="00C241D4" w:rsidRDefault="008A6890" w:rsidP="00C241D4">
      <w:pPr>
        <w:autoSpaceDE w:val="0"/>
        <w:autoSpaceDN w:val="0"/>
        <w:adjustRightInd w:val="0"/>
        <w:ind w:left="426" w:right="15"/>
        <w:jc w:val="center"/>
        <w:rPr>
          <w:sz w:val="28"/>
          <w:szCs w:val="28"/>
        </w:rPr>
      </w:pPr>
      <w:r>
        <w:rPr>
          <w:sz w:val="28"/>
          <w:szCs w:val="28"/>
        </w:rPr>
        <w:t>"23</w:t>
      </w:r>
      <w:r w:rsidR="00C241D4">
        <w:rPr>
          <w:sz w:val="28"/>
          <w:szCs w:val="28"/>
        </w:rPr>
        <w:t>"  апреля   2015 года</w:t>
      </w:r>
    </w:p>
    <w:p w:rsidR="00C241D4" w:rsidRDefault="00C241D4" w:rsidP="00C241D4">
      <w:pPr>
        <w:autoSpaceDE w:val="0"/>
        <w:autoSpaceDN w:val="0"/>
        <w:adjustRightInd w:val="0"/>
        <w:ind w:left="426" w:right="15"/>
        <w:jc w:val="center"/>
        <w:rPr>
          <w:sz w:val="28"/>
          <w:szCs w:val="28"/>
        </w:rPr>
      </w:pPr>
      <w:r>
        <w:rPr>
          <w:sz w:val="28"/>
          <w:szCs w:val="28"/>
        </w:rPr>
        <w:t>Шуйское</w:t>
      </w:r>
    </w:p>
    <w:p w:rsidR="0050044C" w:rsidRDefault="0050044C" w:rsidP="0050044C">
      <w:pPr>
        <w:autoSpaceDE w:val="0"/>
        <w:autoSpaceDN w:val="0"/>
        <w:adjustRightInd w:val="0"/>
        <w:rPr>
          <w:sz w:val="28"/>
          <w:szCs w:val="28"/>
        </w:rPr>
      </w:pPr>
    </w:p>
    <w:p w:rsidR="00C241D4" w:rsidRDefault="0050044C" w:rsidP="0050044C">
      <w:pPr>
        <w:spacing w:line="360" w:lineRule="auto"/>
        <w:rPr>
          <w:sz w:val="26"/>
          <w:szCs w:val="26"/>
        </w:rPr>
      </w:pPr>
      <w:r>
        <w:rPr>
          <w:sz w:val="26"/>
          <w:szCs w:val="26"/>
        </w:rPr>
        <w:t xml:space="preserve">               </w:t>
      </w:r>
      <w:r w:rsidRPr="00FB1FF1">
        <w:rPr>
          <w:sz w:val="26"/>
          <w:szCs w:val="26"/>
        </w:rPr>
        <w:t xml:space="preserve">                 </w:t>
      </w:r>
    </w:p>
    <w:tbl>
      <w:tblPr>
        <w:tblStyle w:val="af0"/>
        <w:tblW w:w="0" w:type="auto"/>
        <w:tblLook w:val="04A0" w:firstRow="1" w:lastRow="0" w:firstColumn="1" w:lastColumn="0" w:noHBand="0" w:noVBand="1"/>
      </w:tblPr>
      <w:tblGrid>
        <w:gridCol w:w="9747"/>
        <w:gridCol w:w="567"/>
      </w:tblGrid>
      <w:tr w:rsidR="00C241D4" w:rsidTr="0052332C">
        <w:trPr>
          <w:trHeight w:val="299"/>
        </w:trPr>
        <w:tc>
          <w:tcPr>
            <w:tcW w:w="9747" w:type="dxa"/>
          </w:tcPr>
          <w:p w:rsidR="00C241D4" w:rsidRPr="00C241D4" w:rsidRDefault="00C241D4" w:rsidP="00C241D4">
            <w:pPr>
              <w:autoSpaceDE w:val="0"/>
              <w:autoSpaceDN w:val="0"/>
              <w:adjustRightInd w:val="0"/>
              <w:ind w:right="15"/>
              <w:rPr>
                <w:sz w:val="26"/>
                <w:szCs w:val="26"/>
              </w:rPr>
            </w:pPr>
            <w:r w:rsidRPr="00C241D4">
              <w:rPr>
                <w:sz w:val="26"/>
                <w:szCs w:val="26"/>
              </w:rPr>
              <w:t>Общие положения</w:t>
            </w:r>
          </w:p>
        </w:tc>
        <w:tc>
          <w:tcPr>
            <w:tcW w:w="567" w:type="dxa"/>
          </w:tcPr>
          <w:p w:rsidR="00C241D4" w:rsidRDefault="00C241D4" w:rsidP="0050044C">
            <w:pPr>
              <w:spacing w:line="360" w:lineRule="auto"/>
              <w:rPr>
                <w:sz w:val="26"/>
                <w:szCs w:val="26"/>
              </w:rPr>
            </w:pPr>
            <w:r>
              <w:rPr>
                <w:sz w:val="26"/>
                <w:szCs w:val="26"/>
              </w:rPr>
              <w:t>2</w:t>
            </w:r>
          </w:p>
        </w:tc>
      </w:tr>
      <w:tr w:rsidR="00C241D4" w:rsidTr="0052332C">
        <w:trPr>
          <w:trHeight w:val="276"/>
        </w:trPr>
        <w:tc>
          <w:tcPr>
            <w:tcW w:w="9747" w:type="dxa"/>
          </w:tcPr>
          <w:p w:rsidR="00C241D4" w:rsidRDefault="00C241D4" w:rsidP="00C241D4">
            <w:pPr>
              <w:spacing w:line="276" w:lineRule="auto"/>
              <w:jc w:val="both"/>
              <w:rPr>
                <w:sz w:val="26"/>
                <w:szCs w:val="26"/>
              </w:rPr>
            </w:pPr>
            <w:r w:rsidRPr="00C241D4">
              <w:rPr>
                <w:sz w:val="26"/>
                <w:szCs w:val="26"/>
              </w:rPr>
              <w:t xml:space="preserve">Экономические условия исполнения </w:t>
            </w:r>
            <w:r>
              <w:rPr>
                <w:sz w:val="26"/>
                <w:szCs w:val="26"/>
              </w:rPr>
              <w:t xml:space="preserve"> </w:t>
            </w:r>
            <w:r w:rsidRPr="00C241D4">
              <w:rPr>
                <w:sz w:val="26"/>
                <w:szCs w:val="26"/>
              </w:rPr>
              <w:t>бюджета района в 2014 году</w:t>
            </w:r>
          </w:p>
        </w:tc>
        <w:tc>
          <w:tcPr>
            <w:tcW w:w="567" w:type="dxa"/>
          </w:tcPr>
          <w:p w:rsidR="00C241D4" w:rsidRDefault="001725FF" w:rsidP="0050044C">
            <w:pPr>
              <w:spacing w:line="360" w:lineRule="auto"/>
              <w:rPr>
                <w:sz w:val="26"/>
                <w:szCs w:val="26"/>
              </w:rPr>
            </w:pPr>
            <w:r>
              <w:rPr>
                <w:sz w:val="26"/>
                <w:szCs w:val="26"/>
              </w:rPr>
              <w:t>3</w:t>
            </w:r>
          </w:p>
        </w:tc>
      </w:tr>
      <w:tr w:rsidR="00C241D4" w:rsidTr="0052332C">
        <w:tc>
          <w:tcPr>
            <w:tcW w:w="9747" w:type="dxa"/>
          </w:tcPr>
          <w:p w:rsidR="00C241D4" w:rsidRDefault="00C241D4" w:rsidP="00C241D4">
            <w:pPr>
              <w:tabs>
                <w:tab w:val="num" w:pos="0"/>
              </w:tabs>
              <w:spacing w:line="276" w:lineRule="auto"/>
              <w:jc w:val="both"/>
              <w:rPr>
                <w:sz w:val="26"/>
                <w:szCs w:val="26"/>
              </w:rPr>
            </w:pPr>
            <w:r w:rsidRPr="00C241D4">
              <w:rPr>
                <w:sz w:val="26"/>
                <w:szCs w:val="26"/>
              </w:rPr>
              <w:t xml:space="preserve">Организация и основные результаты </w:t>
            </w:r>
            <w:r>
              <w:rPr>
                <w:sz w:val="26"/>
                <w:szCs w:val="26"/>
              </w:rPr>
              <w:t xml:space="preserve"> </w:t>
            </w:r>
            <w:r w:rsidRPr="00C241D4">
              <w:rPr>
                <w:sz w:val="26"/>
                <w:szCs w:val="26"/>
              </w:rPr>
              <w:t>исполнения бюджета района за 2014 год</w:t>
            </w:r>
          </w:p>
        </w:tc>
        <w:tc>
          <w:tcPr>
            <w:tcW w:w="567" w:type="dxa"/>
          </w:tcPr>
          <w:p w:rsidR="00C241D4" w:rsidRDefault="00C241D4" w:rsidP="0050044C">
            <w:pPr>
              <w:spacing w:line="360" w:lineRule="auto"/>
              <w:rPr>
                <w:sz w:val="26"/>
                <w:szCs w:val="26"/>
              </w:rPr>
            </w:pPr>
            <w:r>
              <w:rPr>
                <w:sz w:val="26"/>
                <w:szCs w:val="26"/>
              </w:rPr>
              <w:t>4</w:t>
            </w:r>
          </w:p>
        </w:tc>
      </w:tr>
      <w:tr w:rsidR="00C241D4" w:rsidTr="0052332C">
        <w:tc>
          <w:tcPr>
            <w:tcW w:w="9747" w:type="dxa"/>
          </w:tcPr>
          <w:p w:rsidR="00C241D4" w:rsidRDefault="00C241D4" w:rsidP="00C241D4">
            <w:pPr>
              <w:pStyle w:val="a5"/>
              <w:spacing w:after="0"/>
              <w:rPr>
                <w:sz w:val="26"/>
                <w:szCs w:val="26"/>
              </w:rPr>
            </w:pPr>
            <w:r>
              <w:rPr>
                <w:sz w:val="26"/>
                <w:szCs w:val="26"/>
              </w:rPr>
              <w:t xml:space="preserve"> </w:t>
            </w:r>
            <w:r w:rsidRPr="00C241D4">
              <w:rPr>
                <w:sz w:val="26"/>
                <w:szCs w:val="26"/>
              </w:rPr>
              <w:t xml:space="preserve">Анализ исполнения доходов бюджета района за 2014 год </w:t>
            </w:r>
          </w:p>
        </w:tc>
        <w:tc>
          <w:tcPr>
            <w:tcW w:w="567" w:type="dxa"/>
          </w:tcPr>
          <w:p w:rsidR="00C241D4" w:rsidRDefault="001725FF" w:rsidP="0050044C">
            <w:pPr>
              <w:spacing w:line="360" w:lineRule="auto"/>
              <w:rPr>
                <w:sz w:val="26"/>
                <w:szCs w:val="26"/>
              </w:rPr>
            </w:pPr>
            <w:r>
              <w:rPr>
                <w:sz w:val="26"/>
                <w:szCs w:val="26"/>
              </w:rPr>
              <w:t>10</w:t>
            </w:r>
          </w:p>
        </w:tc>
      </w:tr>
      <w:tr w:rsidR="00C241D4" w:rsidTr="0052332C">
        <w:tc>
          <w:tcPr>
            <w:tcW w:w="9747" w:type="dxa"/>
          </w:tcPr>
          <w:p w:rsidR="00C241D4" w:rsidRDefault="0016481D" w:rsidP="0016481D">
            <w:pPr>
              <w:tabs>
                <w:tab w:val="num" w:pos="0"/>
              </w:tabs>
              <w:jc w:val="both"/>
              <w:rPr>
                <w:sz w:val="26"/>
                <w:szCs w:val="26"/>
              </w:rPr>
            </w:pPr>
            <w:r w:rsidRPr="0016481D">
              <w:rPr>
                <w:sz w:val="26"/>
                <w:szCs w:val="26"/>
              </w:rPr>
              <w:t>Анализ исполнения расходной части бюджета района за 2014 год</w:t>
            </w:r>
          </w:p>
        </w:tc>
        <w:tc>
          <w:tcPr>
            <w:tcW w:w="567" w:type="dxa"/>
          </w:tcPr>
          <w:p w:rsidR="00C241D4" w:rsidRDefault="0016481D" w:rsidP="0016481D">
            <w:pPr>
              <w:spacing w:line="360" w:lineRule="auto"/>
              <w:rPr>
                <w:sz w:val="26"/>
                <w:szCs w:val="26"/>
              </w:rPr>
            </w:pPr>
            <w:r>
              <w:rPr>
                <w:sz w:val="26"/>
                <w:szCs w:val="26"/>
              </w:rPr>
              <w:t>16</w:t>
            </w:r>
          </w:p>
        </w:tc>
      </w:tr>
      <w:tr w:rsidR="00C241D4" w:rsidTr="0052332C">
        <w:tc>
          <w:tcPr>
            <w:tcW w:w="9747" w:type="dxa"/>
          </w:tcPr>
          <w:p w:rsidR="00C241D4" w:rsidRPr="0016481D" w:rsidRDefault="0016481D" w:rsidP="0016481D">
            <w:pPr>
              <w:spacing w:line="360" w:lineRule="auto"/>
              <w:rPr>
                <w:sz w:val="26"/>
                <w:szCs w:val="26"/>
              </w:rPr>
            </w:pPr>
            <w:r>
              <w:rPr>
                <w:sz w:val="26"/>
                <w:szCs w:val="26"/>
              </w:rPr>
              <w:t xml:space="preserve">- </w:t>
            </w:r>
            <w:r w:rsidRPr="0016481D">
              <w:rPr>
                <w:sz w:val="26"/>
                <w:szCs w:val="26"/>
              </w:rPr>
              <w:t>по разделу  «Общегосударственные вопросы»</w:t>
            </w:r>
          </w:p>
        </w:tc>
        <w:tc>
          <w:tcPr>
            <w:tcW w:w="567" w:type="dxa"/>
          </w:tcPr>
          <w:p w:rsidR="00C241D4" w:rsidRDefault="001725FF" w:rsidP="0050044C">
            <w:pPr>
              <w:spacing w:line="360" w:lineRule="auto"/>
              <w:rPr>
                <w:sz w:val="26"/>
                <w:szCs w:val="26"/>
              </w:rPr>
            </w:pPr>
            <w:r>
              <w:rPr>
                <w:sz w:val="26"/>
                <w:szCs w:val="26"/>
              </w:rPr>
              <w:t>20</w:t>
            </w:r>
          </w:p>
        </w:tc>
      </w:tr>
      <w:tr w:rsidR="00C241D4" w:rsidTr="0052332C">
        <w:tc>
          <w:tcPr>
            <w:tcW w:w="9747" w:type="dxa"/>
          </w:tcPr>
          <w:p w:rsidR="00C241D4" w:rsidRDefault="0016481D" w:rsidP="0050044C">
            <w:pPr>
              <w:spacing w:line="360" w:lineRule="auto"/>
              <w:rPr>
                <w:sz w:val="26"/>
                <w:szCs w:val="26"/>
              </w:rPr>
            </w:pPr>
            <w:r>
              <w:rPr>
                <w:sz w:val="26"/>
                <w:szCs w:val="26"/>
              </w:rPr>
              <w:t>-</w:t>
            </w:r>
            <w:r w:rsidRPr="0016481D">
              <w:rPr>
                <w:sz w:val="26"/>
                <w:szCs w:val="26"/>
              </w:rPr>
              <w:t xml:space="preserve"> по разделу  </w:t>
            </w:r>
            <w:r>
              <w:rPr>
                <w:sz w:val="26"/>
                <w:szCs w:val="26"/>
              </w:rPr>
              <w:t>«Национальная безопасность и правоохранительная деятельности»</w:t>
            </w:r>
          </w:p>
        </w:tc>
        <w:tc>
          <w:tcPr>
            <w:tcW w:w="567" w:type="dxa"/>
          </w:tcPr>
          <w:p w:rsidR="00C241D4" w:rsidRDefault="001725FF" w:rsidP="0050044C">
            <w:pPr>
              <w:spacing w:line="360" w:lineRule="auto"/>
              <w:rPr>
                <w:sz w:val="26"/>
                <w:szCs w:val="26"/>
              </w:rPr>
            </w:pPr>
            <w:r>
              <w:rPr>
                <w:sz w:val="26"/>
                <w:szCs w:val="26"/>
              </w:rPr>
              <w:t>20</w:t>
            </w:r>
          </w:p>
        </w:tc>
      </w:tr>
      <w:tr w:rsidR="00C241D4" w:rsidTr="0052332C">
        <w:tc>
          <w:tcPr>
            <w:tcW w:w="9747" w:type="dxa"/>
          </w:tcPr>
          <w:p w:rsidR="00524CB3" w:rsidRDefault="0016481D" w:rsidP="0050044C">
            <w:pPr>
              <w:spacing w:line="360" w:lineRule="auto"/>
              <w:rPr>
                <w:sz w:val="26"/>
                <w:szCs w:val="26"/>
              </w:rPr>
            </w:pPr>
            <w:r>
              <w:rPr>
                <w:sz w:val="26"/>
                <w:szCs w:val="26"/>
              </w:rPr>
              <w:t>-</w:t>
            </w:r>
            <w:r w:rsidRPr="0016481D">
              <w:rPr>
                <w:sz w:val="26"/>
                <w:szCs w:val="26"/>
              </w:rPr>
              <w:t xml:space="preserve"> по разделу  </w:t>
            </w:r>
            <w:r>
              <w:rPr>
                <w:sz w:val="26"/>
                <w:szCs w:val="26"/>
              </w:rPr>
              <w:t>«Национальная экономика»</w:t>
            </w:r>
          </w:p>
        </w:tc>
        <w:tc>
          <w:tcPr>
            <w:tcW w:w="567" w:type="dxa"/>
          </w:tcPr>
          <w:p w:rsidR="00C241D4" w:rsidRDefault="001725FF" w:rsidP="0050044C">
            <w:pPr>
              <w:spacing w:line="360" w:lineRule="auto"/>
              <w:rPr>
                <w:sz w:val="26"/>
                <w:szCs w:val="26"/>
              </w:rPr>
            </w:pPr>
            <w:r>
              <w:rPr>
                <w:sz w:val="26"/>
                <w:szCs w:val="26"/>
              </w:rPr>
              <w:t>21</w:t>
            </w:r>
          </w:p>
        </w:tc>
      </w:tr>
      <w:tr w:rsidR="00C241D4" w:rsidTr="0052332C">
        <w:tc>
          <w:tcPr>
            <w:tcW w:w="9747" w:type="dxa"/>
          </w:tcPr>
          <w:p w:rsidR="00C241D4" w:rsidRDefault="0016481D" w:rsidP="0050044C">
            <w:pPr>
              <w:spacing w:line="360" w:lineRule="auto"/>
              <w:rPr>
                <w:sz w:val="26"/>
                <w:szCs w:val="26"/>
              </w:rPr>
            </w:pPr>
            <w:r>
              <w:rPr>
                <w:sz w:val="26"/>
                <w:szCs w:val="26"/>
              </w:rPr>
              <w:t>-</w:t>
            </w:r>
            <w:r w:rsidRPr="0016481D">
              <w:rPr>
                <w:sz w:val="26"/>
                <w:szCs w:val="26"/>
              </w:rPr>
              <w:t xml:space="preserve"> по разделу  </w:t>
            </w:r>
            <w:r>
              <w:rPr>
                <w:sz w:val="26"/>
                <w:szCs w:val="26"/>
              </w:rPr>
              <w:t>«Жилищно-коммунальное хозяйство»</w:t>
            </w:r>
          </w:p>
        </w:tc>
        <w:tc>
          <w:tcPr>
            <w:tcW w:w="567" w:type="dxa"/>
          </w:tcPr>
          <w:p w:rsidR="00C241D4" w:rsidRDefault="001725FF" w:rsidP="0050044C">
            <w:pPr>
              <w:spacing w:line="360" w:lineRule="auto"/>
              <w:rPr>
                <w:sz w:val="26"/>
                <w:szCs w:val="26"/>
              </w:rPr>
            </w:pPr>
            <w:r>
              <w:rPr>
                <w:sz w:val="26"/>
                <w:szCs w:val="26"/>
              </w:rPr>
              <w:t>21</w:t>
            </w:r>
          </w:p>
        </w:tc>
      </w:tr>
      <w:tr w:rsidR="00C241D4" w:rsidTr="0052332C">
        <w:tc>
          <w:tcPr>
            <w:tcW w:w="9747" w:type="dxa"/>
          </w:tcPr>
          <w:p w:rsidR="00C241D4" w:rsidRDefault="0016481D" w:rsidP="0050044C">
            <w:pPr>
              <w:spacing w:line="360" w:lineRule="auto"/>
              <w:rPr>
                <w:sz w:val="26"/>
                <w:szCs w:val="26"/>
              </w:rPr>
            </w:pPr>
            <w:r>
              <w:rPr>
                <w:sz w:val="26"/>
                <w:szCs w:val="26"/>
              </w:rPr>
              <w:t>-</w:t>
            </w:r>
            <w:r w:rsidRPr="0016481D">
              <w:rPr>
                <w:sz w:val="26"/>
                <w:szCs w:val="26"/>
              </w:rPr>
              <w:t xml:space="preserve"> по разделу  </w:t>
            </w:r>
            <w:r>
              <w:rPr>
                <w:sz w:val="26"/>
                <w:szCs w:val="26"/>
              </w:rPr>
              <w:t>«Охрана окружающей среды»</w:t>
            </w:r>
          </w:p>
        </w:tc>
        <w:tc>
          <w:tcPr>
            <w:tcW w:w="567" w:type="dxa"/>
          </w:tcPr>
          <w:p w:rsidR="00C241D4" w:rsidRDefault="001725FF" w:rsidP="0050044C">
            <w:pPr>
              <w:spacing w:line="360" w:lineRule="auto"/>
              <w:rPr>
                <w:sz w:val="26"/>
                <w:szCs w:val="26"/>
              </w:rPr>
            </w:pPr>
            <w:r>
              <w:rPr>
                <w:sz w:val="26"/>
                <w:szCs w:val="26"/>
              </w:rPr>
              <w:t>21</w:t>
            </w:r>
          </w:p>
        </w:tc>
      </w:tr>
      <w:tr w:rsidR="00C241D4" w:rsidTr="0052332C">
        <w:tc>
          <w:tcPr>
            <w:tcW w:w="9747" w:type="dxa"/>
          </w:tcPr>
          <w:p w:rsidR="00C241D4" w:rsidRDefault="0016481D" w:rsidP="0050044C">
            <w:pPr>
              <w:spacing w:line="360" w:lineRule="auto"/>
              <w:rPr>
                <w:sz w:val="26"/>
                <w:szCs w:val="26"/>
              </w:rPr>
            </w:pPr>
            <w:r>
              <w:rPr>
                <w:sz w:val="26"/>
                <w:szCs w:val="26"/>
              </w:rPr>
              <w:t>-</w:t>
            </w:r>
            <w:r w:rsidRPr="0016481D">
              <w:rPr>
                <w:sz w:val="26"/>
                <w:szCs w:val="26"/>
              </w:rPr>
              <w:t xml:space="preserve"> по разделу  </w:t>
            </w:r>
            <w:r>
              <w:rPr>
                <w:sz w:val="26"/>
                <w:szCs w:val="26"/>
              </w:rPr>
              <w:t>«Образование»</w:t>
            </w:r>
          </w:p>
        </w:tc>
        <w:tc>
          <w:tcPr>
            <w:tcW w:w="567" w:type="dxa"/>
          </w:tcPr>
          <w:p w:rsidR="00C241D4" w:rsidRDefault="001725FF" w:rsidP="0050044C">
            <w:pPr>
              <w:spacing w:line="360" w:lineRule="auto"/>
              <w:rPr>
                <w:sz w:val="26"/>
                <w:szCs w:val="26"/>
              </w:rPr>
            </w:pPr>
            <w:r>
              <w:rPr>
                <w:sz w:val="26"/>
                <w:szCs w:val="26"/>
              </w:rPr>
              <w:t>22</w:t>
            </w:r>
          </w:p>
        </w:tc>
      </w:tr>
      <w:tr w:rsidR="00C241D4" w:rsidTr="0052332C">
        <w:tc>
          <w:tcPr>
            <w:tcW w:w="9747" w:type="dxa"/>
          </w:tcPr>
          <w:p w:rsidR="00C241D4" w:rsidRDefault="0016481D" w:rsidP="0050044C">
            <w:pPr>
              <w:spacing w:line="360" w:lineRule="auto"/>
              <w:rPr>
                <w:sz w:val="26"/>
                <w:szCs w:val="26"/>
              </w:rPr>
            </w:pPr>
            <w:r>
              <w:rPr>
                <w:sz w:val="26"/>
                <w:szCs w:val="26"/>
              </w:rPr>
              <w:t>- по разделу «Культура, кинематография»</w:t>
            </w:r>
          </w:p>
        </w:tc>
        <w:tc>
          <w:tcPr>
            <w:tcW w:w="567" w:type="dxa"/>
          </w:tcPr>
          <w:p w:rsidR="00C241D4" w:rsidRDefault="001725FF" w:rsidP="0050044C">
            <w:pPr>
              <w:spacing w:line="360" w:lineRule="auto"/>
              <w:rPr>
                <w:sz w:val="26"/>
                <w:szCs w:val="26"/>
              </w:rPr>
            </w:pPr>
            <w:r>
              <w:rPr>
                <w:sz w:val="26"/>
                <w:szCs w:val="26"/>
              </w:rPr>
              <w:t>2</w:t>
            </w:r>
            <w:r w:rsidR="00AF11B7">
              <w:rPr>
                <w:sz w:val="26"/>
                <w:szCs w:val="26"/>
              </w:rPr>
              <w:t>4</w:t>
            </w:r>
          </w:p>
        </w:tc>
      </w:tr>
      <w:tr w:rsidR="0016481D" w:rsidTr="0052332C">
        <w:tc>
          <w:tcPr>
            <w:tcW w:w="9747" w:type="dxa"/>
          </w:tcPr>
          <w:p w:rsidR="0016481D" w:rsidRDefault="0016481D" w:rsidP="0050044C">
            <w:pPr>
              <w:spacing w:line="360" w:lineRule="auto"/>
              <w:rPr>
                <w:sz w:val="26"/>
                <w:szCs w:val="26"/>
              </w:rPr>
            </w:pPr>
            <w:r>
              <w:rPr>
                <w:sz w:val="26"/>
                <w:szCs w:val="26"/>
              </w:rPr>
              <w:t>- по разделу «Здравоохранение»</w:t>
            </w:r>
          </w:p>
        </w:tc>
        <w:tc>
          <w:tcPr>
            <w:tcW w:w="567" w:type="dxa"/>
          </w:tcPr>
          <w:p w:rsidR="0016481D" w:rsidRDefault="001725FF" w:rsidP="0050044C">
            <w:pPr>
              <w:spacing w:line="360" w:lineRule="auto"/>
              <w:rPr>
                <w:sz w:val="26"/>
                <w:szCs w:val="26"/>
              </w:rPr>
            </w:pPr>
            <w:r>
              <w:rPr>
                <w:sz w:val="26"/>
                <w:szCs w:val="26"/>
              </w:rPr>
              <w:t>24</w:t>
            </w:r>
          </w:p>
        </w:tc>
      </w:tr>
      <w:tr w:rsidR="0016481D" w:rsidTr="0052332C">
        <w:tc>
          <w:tcPr>
            <w:tcW w:w="9747" w:type="dxa"/>
          </w:tcPr>
          <w:p w:rsidR="0016481D" w:rsidRDefault="0016481D" w:rsidP="0050044C">
            <w:pPr>
              <w:spacing w:line="360" w:lineRule="auto"/>
              <w:rPr>
                <w:sz w:val="26"/>
                <w:szCs w:val="26"/>
              </w:rPr>
            </w:pPr>
            <w:r>
              <w:rPr>
                <w:sz w:val="26"/>
                <w:szCs w:val="26"/>
              </w:rPr>
              <w:t>- по разделу «Социальная политика»</w:t>
            </w:r>
          </w:p>
        </w:tc>
        <w:tc>
          <w:tcPr>
            <w:tcW w:w="567" w:type="dxa"/>
          </w:tcPr>
          <w:p w:rsidR="0016481D" w:rsidRDefault="001725FF" w:rsidP="0050044C">
            <w:pPr>
              <w:spacing w:line="360" w:lineRule="auto"/>
              <w:rPr>
                <w:sz w:val="26"/>
                <w:szCs w:val="26"/>
              </w:rPr>
            </w:pPr>
            <w:r>
              <w:rPr>
                <w:sz w:val="26"/>
                <w:szCs w:val="26"/>
              </w:rPr>
              <w:t>24</w:t>
            </w:r>
          </w:p>
        </w:tc>
      </w:tr>
      <w:tr w:rsidR="0016481D" w:rsidTr="0052332C">
        <w:tc>
          <w:tcPr>
            <w:tcW w:w="9747" w:type="dxa"/>
          </w:tcPr>
          <w:p w:rsidR="0016481D" w:rsidRDefault="0016481D" w:rsidP="0050044C">
            <w:pPr>
              <w:spacing w:line="360" w:lineRule="auto"/>
              <w:rPr>
                <w:sz w:val="26"/>
                <w:szCs w:val="26"/>
              </w:rPr>
            </w:pPr>
            <w:r>
              <w:rPr>
                <w:sz w:val="26"/>
                <w:szCs w:val="26"/>
              </w:rPr>
              <w:t>- по разделу «Физическая культура и спорт»</w:t>
            </w:r>
          </w:p>
        </w:tc>
        <w:tc>
          <w:tcPr>
            <w:tcW w:w="567" w:type="dxa"/>
          </w:tcPr>
          <w:p w:rsidR="0016481D" w:rsidRDefault="001725FF" w:rsidP="0050044C">
            <w:pPr>
              <w:spacing w:line="360" w:lineRule="auto"/>
              <w:rPr>
                <w:sz w:val="26"/>
                <w:szCs w:val="26"/>
              </w:rPr>
            </w:pPr>
            <w:r>
              <w:rPr>
                <w:sz w:val="26"/>
                <w:szCs w:val="26"/>
              </w:rPr>
              <w:t>2</w:t>
            </w:r>
            <w:r w:rsidR="00AF11B7">
              <w:rPr>
                <w:sz w:val="26"/>
                <w:szCs w:val="26"/>
              </w:rPr>
              <w:t>6</w:t>
            </w:r>
          </w:p>
        </w:tc>
      </w:tr>
      <w:tr w:rsidR="0016481D" w:rsidTr="0052332C">
        <w:tc>
          <w:tcPr>
            <w:tcW w:w="9747" w:type="dxa"/>
          </w:tcPr>
          <w:p w:rsidR="0016481D" w:rsidRDefault="0016481D" w:rsidP="0050044C">
            <w:pPr>
              <w:spacing w:line="360" w:lineRule="auto"/>
              <w:rPr>
                <w:sz w:val="26"/>
                <w:szCs w:val="26"/>
              </w:rPr>
            </w:pPr>
            <w:r>
              <w:rPr>
                <w:sz w:val="26"/>
                <w:szCs w:val="26"/>
              </w:rPr>
              <w:t>- по разделу «Средства массовой информации»</w:t>
            </w:r>
          </w:p>
        </w:tc>
        <w:tc>
          <w:tcPr>
            <w:tcW w:w="567" w:type="dxa"/>
          </w:tcPr>
          <w:p w:rsidR="0016481D" w:rsidRDefault="001725FF" w:rsidP="0050044C">
            <w:pPr>
              <w:spacing w:line="360" w:lineRule="auto"/>
              <w:rPr>
                <w:sz w:val="26"/>
                <w:szCs w:val="26"/>
              </w:rPr>
            </w:pPr>
            <w:r>
              <w:rPr>
                <w:sz w:val="26"/>
                <w:szCs w:val="26"/>
              </w:rPr>
              <w:t>26</w:t>
            </w:r>
          </w:p>
        </w:tc>
      </w:tr>
      <w:tr w:rsidR="001725FF" w:rsidTr="0052332C">
        <w:tc>
          <w:tcPr>
            <w:tcW w:w="9747" w:type="dxa"/>
          </w:tcPr>
          <w:p w:rsidR="001725FF" w:rsidRDefault="001725FF" w:rsidP="001725FF">
            <w:pPr>
              <w:spacing w:line="240" w:lineRule="atLeast"/>
              <w:rPr>
                <w:sz w:val="26"/>
                <w:szCs w:val="26"/>
              </w:rPr>
            </w:pPr>
            <w:r>
              <w:rPr>
                <w:sz w:val="26"/>
                <w:szCs w:val="26"/>
              </w:rPr>
              <w:lastRenderedPageBreak/>
              <w:t>-по разделу «Межбюджетные трансферты общего характера бюджетам РФ и муниципальных образований»</w:t>
            </w:r>
          </w:p>
        </w:tc>
        <w:tc>
          <w:tcPr>
            <w:tcW w:w="567" w:type="dxa"/>
          </w:tcPr>
          <w:p w:rsidR="001725FF" w:rsidRDefault="001725FF" w:rsidP="0050044C">
            <w:pPr>
              <w:spacing w:line="360" w:lineRule="auto"/>
              <w:rPr>
                <w:sz w:val="26"/>
                <w:szCs w:val="26"/>
              </w:rPr>
            </w:pPr>
            <w:r>
              <w:rPr>
                <w:sz w:val="26"/>
                <w:szCs w:val="26"/>
              </w:rPr>
              <w:t>26</w:t>
            </w:r>
          </w:p>
        </w:tc>
      </w:tr>
      <w:tr w:rsidR="0016481D" w:rsidTr="0052332C">
        <w:tc>
          <w:tcPr>
            <w:tcW w:w="9747" w:type="dxa"/>
          </w:tcPr>
          <w:p w:rsidR="0016481D" w:rsidRDefault="009636D2" w:rsidP="001725FF">
            <w:pPr>
              <w:spacing w:line="240" w:lineRule="atLeast"/>
              <w:rPr>
                <w:sz w:val="26"/>
                <w:szCs w:val="26"/>
              </w:rPr>
            </w:pPr>
            <w:r w:rsidRPr="009636D2">
              <w:rPr>
                <w:sz w:val="26"/>
                <w:szCs w:val="26"/>
              </w:rPr>
              <w:t>Анализ документов, представленных одновременно с годовым отчетом</w:t>
            </w:r>
            <w:r>
              <w:rPr>
                <w:sz w:val="26"/>
                <w:szCs w:val="26"/>
              </w:rPr>
              <w:t xml:space="preserve">, </w:t>
            </w:r>
            <w:r w:rsidRPr="009636D2">
              <w:rPr>
                <w:sz w:val="26"/>
                <w:szCs w:val="26"/>
              </w:rPr>
              <w:t>состояние активов и финансовые обязательства района</w:t>
            </w:r>
          </w:p>
        </w:tc>
        <w:tc>
          <w:tcPr>
            <w:tcW w:w="567" w:type="dxa"/>
          </w:tcPr>
          <w:p w:rsidR="0016481D" w:rsidRDefault="001725FF" w:rsidP="0050044C">
            <w:pPr>
              <w:spacing w:line="360" w:lineRule="auto"/>
              <w:rPr>
                <w:sz w:val="26"/>
                <w:szCs w:val="26"/>
              </w:rPr>
            </w:pPr>
            <w:r>
              <w:rPr>
                <w:sz w:val="26"/>
                <w:szCs w:val="26"/>
              </w:rPr>
              <w:t>26</w:t>
            </w:r>
          </w:p>
        </w:tc>
      </w:tr>
      <w:tr w:rsidR="00524CB3" w:rsidTr="0052332C">
        <w:tc>
          <w:tcPr>
            <w:tcW w:w="9747" w:type="dxa"/>
          </w:tcPr>
          <w:p w:rsidR="00524CB3" w:rsidRPr="00524CB3" w:rsidRDefault="00524CB3" w:rsidP="00524CB3">
            <w:pPr>
              <w:jc w:val="both"/>
              <w:rPr>
                <w:sz w:val="26"/>
                <w:szCs w:val="26"/>
              </w:rPr>
            </w:pPr>
            <w:r w:rsidRPr="00524CB3">
              <w:rPr>
                <w:sz w:val="26"/>
                <w:szCs w:val="26"/>
              </w:rPr>
              <w:t>Отчет   об использовании  средств резервного фонда администрации района за 201</w:t>
            </w:r>
            <w:r>
              <w:rPr>
                <w:sz w:val="26"/>
                <w:szCs w:val="26"/>
              </w:rPr>
              <w:t>4</w:t>
            </w:r>
            <w:r w:rsidRPr="00524CB3">
              <w:rPr>
                <w:sz w:val="26"/>
                <w:szCs w:val="26"/>
              </w:rPr>
              <w:t xml:space="preserve"> год</w:t>
            </w:r>
          </w:p>
        </w:tc>
        <w:tc>
          <w:tcPr>
            <w:tcW w:w="567" w:type="dxa"/>
          </w:tcPr>
          <w:p w:rsidR="00524CB3" w:rsidRDefault="001725FF" w:rsidP="0050044C">
            <w:pPr>
              <w:spacing w:line="360" w:lineRule="auto"/>
              <w:rPr>
                <w:sz w:val="26"/>
                <w:szCs w:val="26"/>
              </w:rPr>
            </w:pPr>
            <w:r>
              <w:rPr>
                <w:sz w:val="26"/>
                <w:szCs w:val="26"/>
              </w:rPr>
              <w:t>27</w:t>
            </w:r>
          </w:p>
        </w:tc>
      </w:tr>
      <w:tr w:rsidR="00524CB3" w:rsidTr="0052332C">
        <w:tc>
          <w:tcPr>
            <w:tcW w:w="9747" w:type="dxa"/>
          </w:tcPr>
          <w:p w:rsidR="00524CB3" w:rsidRPr="00524CB3" w:rsidRDefault="00524CB3" w:rsidP="00524CB3">
            <w:pPr>
              <w:jc w:val="both"/>
              <w:rPr>
                <w:sz w:val="26"/>
                <w:szCs w:val="26"/>
              </w:rPr>
            </w:pPr>
            <w:r w:rsidRPr="00524CB3">
              <w:rPr>
                <w:sz w:val="26"/>
                <w:szCs w:val="26"/>
              </w:rPr>
              <w:t>Отчеты о реализации муниципальных программ, долгосрочных целевых программ, финансирование которых осуществлялось в 201</w:t>
            </w:r>
            <w:r>
              <w:rPr>
                <w:sz w:val="26"/>
                <w:szCs w:val="26"/>
              </w:rPr>
              <w:t>4</w:t>
            </w:r>
            <w:r w:rsidRPr="00524CB3">
              <w:rPr>
                <w:sz w:val="26"/>
                <w:szCs w:val="26"/>
              </w:rPr>
              <w:t xml:space="preserve"> году</w:t>
            </w:r>
          </w:p>
        </w:tc>
        <w:tc>
          <w:tcPr>
            <w:tcW w:w="567" w:type="dxa"/>
          </w:tcPr>
          <w:p w:rsidR="00524CB3" w:rsidRDefault="0059792D" w:rsidP="0050044C">
            <w:pPr>
              <w:spacing w:line="360" w:lineRule="auto"/>
              <w:rPr>
                <w:sz w:val="26"/>
                <w:szCs w:val="26"/>
              </w:rPr>
            </w:pPr>
            <w:r>
              <w:rPr>
                <w:sz w:val="26"/>
                <w:szCs w:val="26"/>
              </w:rPr>
              <w:t>2</w:t>
            </w:r>
            <w:r w:rsidR="00AF11B7">
              <w:rPr>
                <w:sz w:val="26"/>
                <w:szCs w:val="26"/>
              </w:rPr>
              <w:t>8</w:t>
            </w:r>
          </w:p>
        </w:tc>
      </w:tr>
      <w:tr w:rsidR="00524CB3" w:rsidTr="0052332C">
        <w:tc>
          <w:tcPr>
            <w:tcW w:w="9747" w:type="dxa"/>
          </w:tcPr>
          <w:p w:rsidR="00524CB3" w:rsidRPr="00524CB3" w:rsidRDefault="00524CB3" w:rsidP="00524CB3">
            <w:pPr>
              <w:jc w:val="both"/>
              <w:rPr>
                <w:sz w:val="26"/>
                <w:szCs w:val="26"/>
              </w:rPr>
            </w:pPr>
            <w:r w:rsidRPr="00524CB3">
              <w:rPr>
                <w:sz w:val="26"/>
                <w:szCs w:val="26"/>
              </w:rPr>
              <w:t>Отчет о состоянии муниципального долга на первый и последний день отчетного финансового года</w:t>
            </w:r>
          </w:p>
        </w:tc>
        <w:tc>
          <w:tcPr>
            <w:tcW w:w="567" w:type="dxa"/>
          </w:tcPr>
          <w:p w:rsidR="00524CB3" w:rsidRDefault="0059792D" w:rsidP="0050044C">
            <w:pPr>
              <w:spacing w:line="360" w:lineRule="auto"/>
              <w:rPr>
                <w:sz w:val="26"/>
                <w:szCs w:val="26"/>
              </w:rPr>
            </w:pPr>
            <w:r>
              <w:rPr>
                <w:sz w:val="26"/>
                <w:szCs w:val="26"/>
              </w:rPr>
              <w:t>3</w:t>
            </w:r>
            <w:r w:rsidR="00AF11B7">
              <w:rPr>
                <w:sz w:val="26"/>
                <w:szCs w:val="26"/>
              </w:rPr>
              <w:t>2</w:t>
            </w:r>
          </w:p>
        </w:tc>
      </w:tr>
      <w:tr w:rsidR="00524CB3" w:rsidTr="0052332C">
        <w:tc>
          <w:tcPr>
            <w:tcW w:w="9747" w:type="dxa"/>
          </w:tcPr>
          <w:p w:rsidR="00524CB3" w:rsidRPr="00524CB3" w:rsidRDefault="00524CB3" w:rsidP="00524CB3">
            <w:pPr>
              <w:pStyle w:val="a3"/>
              <w:ind w:firstLine="0"/>
              <w:jc w:val="both"/>
              <w:rPr>
                <w:sz w:val="26"/>
                <w:szCs w:val="26"/>
              </w:rPr>
            </w:pPr>
            <w:r w:rsidRPr="00524CB3">
              <w:rPr>
                <w:sz w:val="26"/>
                <w:szCs w:val="26"/>
              </w:rPr>
              <w:t xml:space="preserve">Отчет о доходах, полученных от использования муниципального имущества </w:t>
            </w:r>
            <w:r w:rsidRPr="00524CB3">
              <w:rPr>
                <w:sz w:val="26"/>
                <w:szCs w:val="26"/>
              </w:rPr>
              <w:br/>
              <w:t>за 201</w:t>
            </w:r>
            <w:r>
              <w:rPr>
                <w:sz w:val="26"/>
                <w:szCs w:val="26"/>
              </w:rPr>
              <w:t>4</w:t>
            </w:r>
            <w:r w:rsidRPr="00524CB3">
              <w:rPr>
                <w:sz w:val="26"/>
                <w:szCs w:val="26"/>
              </w:rPr>
              <w:t xml:space="preserve"> год</w:t>
            </w:r>
          </w:p>
        </w:tc>
        <w:tc>
          <w:tcPr>
            <w:tcW w:w="567" w:type="dxa"/>
          </w:tcPr>
          <w:p w:rsidR="00524CB3" w:rsidRDefault="0059792D" w:rsidP="0050044C">
            <w:pPr>
              <w:spacing w:line="360" w:lineRule="auto"/>
              <w:rPr>
                <w:sz w:val="26"/>
                <w:szCs w:val="26"/>
              </w:rPr>
            </w:pPr>
            <w:r>
              <w:rPr>
                <w:sz w:val="26"/>
                <w:szCs w:val="26"/>
              </w:rPr>
              <w:t>3</w:t>
            </w:r>
            <w:r w:rsidR="00AF11B7">
              <w:rPr>
                <w:sz w:val="26"/>
                <w:szCs w:val="26"/>
              </w:rPr>
              <w:t>2</w:t>
            </w:r>
          </w:p>
        </w:tc>
      </w:tr>
      <w:tr w:rsidR="00524CB3" w:rsidTr="0052332C">
        <w:tc>
          <w:tcPr>
            <w:tcW w:w="9747" w:type="dxa"/>
          </w:tcPr>
          <w:p w:rsidR="00524CB3" w:rsidRPr="00524CB3" w:rsidRDefault="00524CB3" w:rsidP="000A2E00">
            <w:pPr>
              <w:jc w:val="both"/>
              <w:rPr>
                <w:sz w:val="26"/>
                <w:szCs w:val="26"/>
              </w:rPr>
            </w:pPr>
            <w:r w:rsidRPr="00524CB3">
              <w:rPr>
                <w:sz w:val="26"/>
                <w:szCs w:val="26"/>
              </w:rPr>
              <w:t>Результаты проверок годовой бюджетной отчетности администраторов доходов бюджета района, распорядителей (получателей</w:t>
            </w:r>
            <w:r>
              <w:rPr>
                <w:sz w:val="26"/>
                <w:szCs w:val="26"/>
              </w:rPr>
              <w:t>) средств бюджета района за 2014</w:t>
            </w:r>
            <w:r w:rsidRPr="00524CB3">
              <w:rPr>
                <w:sz w:val="26"/>
                <w:szCs w:val="26"/>
              </w:rPr>
              <w:t xml:space="preserve"> год</w:t>
            </w:r>
          </w:p>
        </w:tc>
        <w:tc>
          <w:tcPr>
            <w:tcW w:w="567" w:type="dxa"/>
          </w:tcPr>
          <w:p w:rsidR="00524CB3" w:rsidRDefault="0059792D" w:rsidP="0050044C">
            <w:pPr>
              <w:spacing w:line="360" w:lineRule="auto"/>
              <w:rPr>
                <w:sz w:val="26"/>
                <w:szCs w:val="26"/>
              </w:rPr>
            </w:pPr>
            <w:r>
              <w:rPr>
                <w:sz w:val="26"/>
                <w:szCs w:val="26"/>
              </w:rPr>
              <w:t>3</w:t>
            </w:r>
            <w:r w:rsidR="00AF11B7">
              <w:rPr>
                <w:sz w:val="26"/>
                <w:szCs w:val="26"/>
              </w:rPr>
              <w:t>3</w:t>
            </w:r>
          </w:p>
        </w:tc>
      </w:tr>
      <w:tr w:rsidR="000A2E00" w:rsidTr="0052332C">
        <w:tc>
          <w:tcPr>
            <w:tcW w:w="9747" w:type="dxa"/>
          </w:tcPr>
          <w:p w:rsidR="00CC0174" w:rsidRPr="00524CB3" w:rsidRDefault="000A2E00" w:rsidP="000A2E00">
            <w:pPr>
              <w:jc w:val="both"/>
              <w:rPr>
                <w:sz w:val="26"/>
                <w:szCs w:val="26"/>
              </w:rPr>
            </w:pPr>
            <w:r>
              <w:rPr>
                <w:sz w:val="26"/>
                <w:szCs w:val="26"/>
              </w:rPr>
              <w:t>Выводы</w:t>
            </w:r>
          </w:p>
        </w:tc>
        <w:tc>
          <w:tcPr>
            <w:tcW w:w="567" w:type="dxa"/>
          </w:tcPr>
          <w:p w:rsidR="000A2E00" w:rsidRDefault="0059792D" w:rsidP="0050044C">
            <w:pPr>
              <w:spacing w:line="360" w:lineRule="auto"/>
              <w:rPr>
                <w:sz w:val="26"/>
                <w:szCs w:val="26"/>
              </w:rPr>
            </w:pPr>
            <w:r>
              <w:rPr>
                <w:sz w:val="26"/>
                <w:szCs w:val="26"/>
              </w:rPr>
              <w:t>3</w:t>
            </w:r>
            <w:r w:rsidR="00AF11B7">
              <w:rPr>
                <w:sz w:val="26"/>
                <w:szCs w:val="26"/>
              </w:rPr>
              <w:t>4</w:t>
            </w:r>
          </w:p>
        </w:tc>
      </w:tr>
      <w:tr w:rsidR="000A2E00" w:rsidTr="0052332C">
        <w:tc>
          <w:tcPr>
            <w:tcW w:w="9747" w:type="dxa"/>
          </w:tcPr>
          <w:p w:rsidR="000A2E00" w:rsidRDefault="000A2E00" w:rsidP="000A2E00">
            <w:pPr>
              <w:jc w:val="both"/>
              <w:rPr>
                <w:sz w:val="26"/>
                <w:szCs w:val="26"/>
              </w:rPr>
            </w:pPr>
            <w:r>
              <w:rPr>
                <w:sz w:val="26"/>
                <w:szCs w:val="26"/>
              </w:rPr>
              <w:t>Предложения</w:t>
            </w:r>
          </w:p>
        </w:tc>
        <w:tc>
          <w:tcPr>
            <w:tcW w:w="567" w:type="dxa"/>
          </w:tcPr>
          <w:p w:rsidR="000A2E00" w:rsidRDefault="00AF11B7" w:rsidP="0050044C">
            <w:pPr>
              <w:spacing w:line="360" w:lineRule="auto"/>
              <w:rPr>
                <w:sz w:val="26"/>
                <w:szCs w:val="26"/>
              </w:rPr>
            </w:pPr>
            <w:r>
              <w:rPr>
                <w:sz w:val="26"/>
                <w:szCs w:val="26"/>
              </w:rPr>
              <w:t>38</w:t>
            </w:r>
          </w:p>
        </w:tc>
      </w:tr>
    </w:tbl>
    <w:p w:rsidR="00C241D4" w:rsidRDefault="00C241D4" w:rsidP="00C241D4">
      <w:pPr>
        <w:autoSpaceDE w:val="0"/>
        <w:autoSpaceDN w:val="0"/>
        <w:adjustRightInd w:val="0"/>
        <w:ind w:left="426" w:right="15"/>
        <w:rPr>
          <w:sz w:val="28"/>
          <w:szCs w:val="28"/>
        </w:rPr>
      </w:pPr>
      <w:r>
        <w:rPr>
          <w:sz w:val="28"/>
          <w:szCs w:val="28"/>
        </w:rPr>
        <w:t xml:space="preserve">                                               </w:t>
      </w:r>
    </w:p>
    <w:p w:rsidR="00C241D4" w:rsidRDefault="00C241D4" w:rsidP="00C241D4">
      <w:pPr>
        <w:autoSpaceDE w:val="0"/>
        <w:autoSpaceDN w:val="0"/>
        <w:adjustRightInd w:val="0"/>
        <w:ind w:left="426" w:right="15"/>
        <w:rPr>
          <w:sz w:val="28"/>
          <w:szCs w:val="28"/>
        </w:rPr>
      </w:pPr>
    </w:p>
    <w:p w:rsidR="00C241D4" w:rsidRDefault="00C241D4" w:rsidP="00C241D4">
      <w:pPr>
        <w:autoSpaceDE w:val="0"/>
        <w:autoSpaceDN w:val="0"/>
        <w:adjustRightInd w:val="0"/>
        <w:ind w:left="426" w:right="15"/>
        <w:rPr>
          <w:sz w:val="28"/>
          <w:szCs w:val="28"/>
        </w:rPr>
      </w:pPr>
    </w:p>
    <w:p w:rsidR="00C241D4" w:rsidRDefault="00C241D4" w:rsidP="00C241D4">
      <w:pPr>
        <w:autoSpaceDE w:val="0"/>
        <w:autoSpaceDN w:val="0"/>
        <w:adjustRightInd w:val="0"/>
        <w:ind w:left="426" w:right="15"/>
        <w:rPr>
          <w:sz w:val="28"/>
          <w:szCs w:val="28"/>
        </w:rPr>
      </w:pPr>
    </w:p>
    <w:p w:rsidR="00C241D4" w:rsidRDefault="00C241D4" w:rsidP="00C241D4">
      <w:pPr>
        <w:autoSpaceDE w:val="0"/>
        <w:autoSpaceDN w:val="0"/>
        <w:adjustRightInd w:val="0"/>
        <w:ind w:left="426" w:right="15"/>
        <w:rPr>
          <w:sz w:val="28"/>
          <w:szCs w:val="28"/>
        </w:rPr>
      </w:pPr>
    </w:p>
    <w:p w:rsidR="00C241D4" w:rsidRPr="00C241D4" w:rsidRDefault="00C241D4" w:rsidP="00C241D4">
      <w:pPr>
        <w:autoSpaceDE w:val="0"/>
        <w:autoSpaceDN w:val="0"/>
        <w:adjustRightInd w:val="0"/>
        <w:ind w:left="426" w:right="15"/>
        <w:jc w:val="center"/>
        <w:rPr>
          <w:b/>
          <w:sz w:val="26"/>
          <w:szCs w:val="26"/>
        </w:rPr>
      </w:pPr>
      <w:r w:rsidRPr="00C241D4">
        <w:rPr>
          <w:b/>
          <w:sz w:val="26"/>
          <w:szCs w:val="26"/>
        </w:rPr>
        <w:t>Общие положения</w:t>
      </w:r>
    </w:p>
    <w:p w:rsidR="0050044C" w:rsidRDefault="0050044C" w:rsidP="0050044C">
      <w:pPr>
        <w:spacing w:line="360" w:lineRule="auto"/>
        <w:rPr>
          <w:sz w:val="26"/>
          <w:szCs w:val="26"/>
        </w:rPr>
      </w:pPr>
    </w:p>
    <w:p w:rsidR="0050044C" w:rsidRPr="007479B4" w:rsidRDefault="0050044C" w:rsidP="0050044C">
      <w:pPr>
        <w:spacing w:line="276" w:lineRule="auto"/>
        <w:ind w:firstLine="709"/>
        <w:jc w:val="both"/>
        <w:rPr>
          <w:sz w:val="26"/>
          <w:szCs w:val="26"/>
        </w:rPr>
      </w:pPr>
      <w:r w:rsidRPr="00FB1FF1">
        <w:rPr>
          <w:sz w:val="26"/>
          <w:szCs w:val="26"/>
        </w:rPr>
        <w:t>Заключение подготовлено в соотв</w:t>
      </w:r>
      <w:r w:rsidR="00CC0174">
        <w:rPr>
          <w:sz w:val="26"/>
          <w:szCs w:val="26"/>
        </w:rPr>
        <w:t>етствии со статьями 157 и 264.4</w:t>
      </w:r>
      <w:r>
        <w:rPr>
          <w:sz w:val="26"/>
          <w:szCs w:val="26"/>
        </w:rPr>
        <w:t xml:space="preserve"> Бюджетного кодекса РФ, пунктом</w:t>
      </w:r>
      <w:r w:rsidRPr="00FB1FF1">
        <w:rPr>
          <w:sz w:val="26"/>
          <w:szCs w:val="26"/>
        </w:rPr>
        <w:t xml:space="preserve"> </w:t>
      </w:r>
      <w:r>
        <w:rPr>
          <w:sz w:val="26"/>
          <w:szCs w:val="26"/>
        </w:rPr>
        <w:t>11.5</w:t>
      </w:r>
      <w:r w:rsidRPr="00FB1FF1">
        <w:rPr>
          <w:sz w:val="26"/>
          <w:szCs w:val="26"/>
        </w:rPr>
        <w:t xml:space="preserve"> Положения о бюджетном процессе в </w:t>
      </w:r>
      <w:r>
        <w:rPr>
          <w:sz w:val="26"/>
          <w:szCs w:val="26"/>
        </w:rPr>
        <w:t>Междуреченском муниципальном районе</w:t>
      </w:r>
      <w:r w:rsidRPr="00FB1FF1">
        <w:rPr>
          <w:sz w:val="26"/>
          <w:szCs w:val="26"/>
        </w:rPr>
        <w:t xml:space="preserve">, утвержденного решением </w:t>
      </w:r>
      <w:r>
        <w:rPr>
          <w:sz w:val="26"/>
          <w:szCs w:val="26"/>
        </w:rPr>
        <w:t xml:space="preserve">Представительного Собрания Междуреченского муниципального района </w:t>
      </w:r>
      <w:r w:rsidRPr="00FB1FF1">
        <w:rPr>
          <w:sz w:val="26"/>
          <w:szCs w:val="26"/>
        </w:rPr>
        <w:t xml:space="preserve"> от 2</w:t>
      </w:r>
      <w:r>
        <w:rPr>
          <w:sz w:val="26"/>
          <w:szCs w:val="26"/>
        </w:rPr>
        <w:t xml:space="preserve">6 февраля 2013 года </w:t>
      </w:r>
      <w:r w:rsidRPr="00FB1FF1">
        <w:rPr>
          <w:sz w:val="26"/>
          <w:szCs w:val="26"/>
        </w:rPr>
        <w:t xml:space="preserve"> №</w:t>
      </w:r>
      <w:r>
        <w:rPr>
          <w:sz w:val="26"/>
          <w:szCs w:val="26"/>
        </w:rPr>
        <w:t xml:space="preserve"> 2</w:t>
      </w:r>
      <w:r w:rsidRPr="00FB1FF1">
        <w:rPr>
          <w:sz w:val="26"/>
          <w:szCs w:val="26"/>
        </w:rPr>
        <w:t xml:space="preserve">, </w:t>
      </w:r>
      <w:r>
        <w:rPr>
          <w:sz w:val="26"/>
          <w:szCs w:val="26"/>
        </w:rPr>
        <w:t>статьями</w:t>
      </w:r>
      <w:r w:rsidRPr="00CE2764">
        <w:rPr>
          <w:sz w:val="26"/>
          <w:szCs w:val="26"/>
        </w:rPr>
        <w:t xml:space="preserve"> 8</w:t>
      </w:r>
      <w:r>
        <w:rPr>
          <w:sz w:val="26"/>
          <w:szCs w:val="26"/>
        </w:rPr>
        <w:t xml:space="preserve"> и</w:t>
      </w:r>
      <w:r w:rsidRPr="00CE2764">
        <w:rPr>
          <w:sz w:val="26"/>
          <w:szCs w:val="26"/>
        </w:rPr>
        <w:t xml:space="preserve"> 9 Положения о </w:t>
      </w:r>
      <w:r>
        <w:rPr>
          <w:sz w:val="26"/>
          <w:szCs w:val="26"/>
        </w:rPr>
        <w:t>ревизионной комиссии Представительного Собрания Междуреченского муниципального района</w:t>
      </w:r>
      <w:r w:rsidRPr="00CE2764">
        <w:rPr>
          <w:sz w:val="26"/>
          <w:szCs w:val="26"/>
        </w:rPr>
        <w:t xml:space="preserve">, утвержденного решением </w:t>
      </w:r>
      <w:r>
        <w:rPr>
          <w:sz w:val="26"/>
          <w:szCs w:val="26"/>
        </w:rPr>
        <w:t xml:space="preserve"> Представительного Собрания Междуреченского муниципального района от </w:t>
      </w:r>
      <w:r w:rsidRPr="00CE2764">
        <w:rPr>
          <w:sz w:val="26"/>
          <w:szCs w:val="26"/>
        </w:rPr>
        <w:t xml:space="preserve"> 2</w:t>
      </w:r>
      <w:r>
        <w:rPr>
          <w:sz w:val="26"/>
          <w:szCs w:val="26"/>
        </w:rPr>
        <w:t>0 сентября 2011 года  № 35.</w:t>
      </w:r>
    </w:p>
    <w:p w:rsidR="0050044C" w:rsidRPr="00C241D4" w:rsidRDefault="0050044C" w:rsidP="0050044C">
      <w:pPr>
        <w:autoSpaceDE w:val="0"/>
        <w:autoSpaceDN w:val="0"/>
        <w:adjustRightInd w:val="0"/>
        <w:spacing w:line="276" w:lineRule="auto"/>
        <w:ind w:firstLine="709"/>
        <w:jc w:val="both"/>
        <w:rPr>
          <w:sz w:val="26"/>
          <w:szCs w:val="26"/>
        </w:rPr>
      </w:pPr>
      <w:r w:rsidRPr="006E3D98">
        <w:rPr>
          <w:sz w:val="26"/>
          <w:szCs w:val="26"/>
        </w:rPr>
        <w:t xml:space="preserve">Для проведения внешней проверки и подготовки заключения на годовой отчет об исполнении бюджета </w:t>
      </w:r>
      <w:r>
        <w:rPr>
          <w:sz w:val="26"/>
          <w:szCs w:val="26"/>
        </w:rPr>
        <w:t>района</w:t>
      </w:r>
      <w:r w:rsidRPr="006E3D98">
        <w:rPr>
          <w:sz w:val="26"/>
          <w:szCs w:val="26"/>
        </w:rPr>
        <w:t xml:space="preserve"> за 201</w:t>
      </w:r>
      <w:r w:rsidR="006F3DAE">
        <w:rPr>
          <w:sz w:val="26"/>
          <w:szCs w:val="26"/>
        </w:rPr>
        <w:t>4</w:t>
      </w:r>
      <w:r w:rsidRPr="006E3D98">
        <w:rPr>
          <w:sz w:val="26"/>
          <w:szCs w:val="26"/>
        </w:rPr>
        <w:t xml:space="preserve"> год Администрация </w:t>
      </w:r>
      <w:r>
        <w:rPr>
          <w:sz w:val="26"/>
          <w:szCs w:val="26"/>
        </w:rPr>
        <w:t xml:space="preserve">Междуреченского муниципального района </w:t>
      </w:r>
      <w:r w:rsidRPr="006E3D98">
        <w:rPr>
          <w:sz w:val="26"/>
          <w:szCs w:val="26"/>
        </w:rPr>
        <w:t xml:space="preserve"> (далее </w:t>
      </w:r>
      <w:r>
        <w:rPr>
          <w:sz w:val="26"/>
          <w:szCs w:val="26"/>
        </w:rPr>
        <w:t>- а</w:t>
      </w:r>
      <w:r w:rsidRPr="006E3D98">
        <w:rPr>
          <w:sz w:val="26"/>
          <w:szCs w:val="26"/>
        </w:rPr>
        <w:t xml:space="preserve">дминистрация </w:t>
      </w:r>
      <w:r>
        <w:rPr>
          <w:sz w:val="26"/>
          <w:szCs w:val="26"/>
        </w:rPr>
        <w:t>района</w:t>
      </w:r>
      <w:r w:rsidRPr="006E3D98">
        <w:rPr>
          <w:sz w:val="26"/>
          <w:szCs w:val="26"/>
        </w:rPr>
        <w:t xml:space="preserve">) в соответствии с </w:t>
      </w:r>
      <w:r>
        <w:rPr>
          <w:sz w:val="26"/>
          <w:szCs w:val="26"/>
        </w:rPr>
        <w:t xml:space="preserve">пунктом 11.5.3 </w:t>
      </w:r>
      <w:r w:rsidRPr="006E3D98">
        <w:rPr>
          <w:sz w:val="26"/>
          <w:szCs w:val="26"/>
        </w:rPr>
        <w:t xml:space="preserve"> Положения о бюджетном процессе в </w:t>
      </w:r>
      <w:r>
        <w:rPr>
          <w:sz w:val="26"/>
          <w:szCs w:val="26"/>
        </w:rPr>
        <w:t>Междуреченском муниципальном районе</w:t>
      </w:r>
      <w:r w:rsidRPr="006E3D98">
        <w:rPr>
          <w:sz w:val="26"/>
          <w:szCs w:val="26"/>
        </w:rPr>
        <w:t xml:space="preserve"> </w:t>
      </w:r>
      <w:r>
        <w:rPr>
          <w:sz w:val="26"/>
          <w:szCs w:val="26"/>
        </w:rPr>
        <w:t xml:space="preserve"> </w:t>
      </w:r>
      <w:r>
        <w:rPr>
          <w:sz w:val="26"/>
          <w:szCs w:val="26"/>
        </w:rPr>
        <w:br/>
      </w:r>
      <w:r w:rsidRPr="006E3D98">
        <w:rPr>
          <w:sz w:val="26"/>
          <w:szCs w:val="26"/>
        </w:rPr>
        <w:t>2</w:t>
      </w:r>
      <w:r>
        <w:rPr>
          <w:sz w:val="26"/>
          <w:szCs w:val="26"/>
        </w:rPr>
        <w:t>6</w:t>
      </w:r>
      <w:r w:rsidRPr="006E3D98">
        <w:rPr>
          <w:sz w:val="26"/>
          <w:szCs w:val="26"/>
        </w:rPr>
        <w:t xml:space="preserve"> </w:t>
      </w:r>
      <w:r>
        <w:rPr>
          <w:sz w:val="26"/>
          <w:szCs w:val="26"/>
        </w:rPr>
        <w:t>февраля</w:t>
      </w:r>
      <w:r w:rsidRPr="006E3D98">
        <w:rPr>
          <w:sz w:val="26"/>
          <w:szCs w:val="26"/>
        </w:rPr>
        <w:t xml:space="preserve"> 201</w:t>
      </w:r>
      <w:r>
        <w:rPr>
          <w:sz w:val="26"/>
          <w:szCs w:val="26"/>
        </w:rPr>
        <w:t>3</w:t>
      </w:r>
      <w:r w:rsidRPr="006E3D98">
        <w:rPr>
          <w:sz w:val="26"/>
          <w:szCs w:val="26"/>
        </w:rPr>
        <w:t xml:space="preserve"> года </w:t>
      </w:r>
      <w:r>
        <w:rPr>
          <w:sz w:val="26"/>
          <w:szCs w:val="26"/>
        </w:rPr>
        <w:t xml:space="preserve">№2 </w:t>
      </w:r>
      <w:r w:rsidRPr="006E3D98">
        <w:rPr>
          <w:sz w:val="26"/>
          <w:szCs w:val="26"/>
        </w:rPr>
        <w:t xml:space="preserve">представила в </w:t>
      </w:r>
      <w:r>
        <w:rPr>
          <w:sz w:val="26"/>
          <w:szCs w:val="26"/>
        </w:rPr>
        <w:t xml:space="preserve">ревизионную комиссию Представительного Собрания района </w:t>
      </w:r>
      <w:r w:rsidRPr="006E3D98">
        <w:rPr>
          <w:sz w:val="26"/>
          <w:szCs w:val="26"/>
        </w:rPr>
        <w:t xml:space="preserve"> (далее </w:t>
      </w:r>
      <w:r>
        <w:rPr>
          <w:sz w:val="26"/>
          <w:szCs w:val="26"/>
        </w:rPr>
        <w:t>– ревизионная комиссия</w:t>
      </w:r>
      <w:r w:rsidRPr="006E3D98">
        <w:rPr>
          <w:sz w:val="26"/>
          <w:szCs w:val="26"/>
        </w:rPr>
        <w:t xml:space="preserve">) </w:t>
      </w:r>
      <w:r>
        <w:rPr>
          <w:sz w:val="26"/>
          <w:szCs w:val="26"/>
        </w:rPr>
        <w:t>проек</w:t>
      </w:r>
      <w:r w:rsidRPr="006E3D98">
        <w:rPr>
          <w:sz w:val="26"/>
          <w:szCs w:val="26"/>
        </w:rPr>
        <w:t xml:space="preserve">т решения </w:t>
      </w:r>
      <w:r>
        <w:rPr>
          <w:sz w:val="26"/>
          <w:szCs w:val="26"/>
        </w:rPr>
        <w:t>Представительного Собрания района</w:t>
      </w:r>
      <w:r w:rsidRPr="006E3D98">
        <w:rPr>
          <w:sz w:val="26"/>
          <w:szCs w:val="26"/>
        </w:rPr>
        <w:t xml:space="preserve"> «Об </w:t>
      </w:r>
      <w:r>
        <w:rPr>
          <w:sz w:val="26"/>
          <w:szCs w:val="26"/>
        </w:rPr>
        <w:t>и</w:t>
      </w:r>
      <w:r w:rsidRPr="006E3D98">
        <w:rPr>
          <w:sz w:val="26"/>
          <w:szCs w:val="26"/>
        </w:rPr>
        <w:t xml:space="preserve">сполнении бюджета </w:t>
      </w:r>
      <w:r>
        <w:rPr>
          <w:sz w:val="26"/>
          <w:szCs w:val="26"/>
        </w:rPr>
        <w:t>района</w:t>
      </w:r>
      <w:r w:rsidRPr="006E3D98">
        <w:rPr>
          <w:sz w:val="26"/>
          <w:szCs w:val="26"/>
        </w:rPr>
        <w:t xml:space="preserve"> за 201</w:t>
      </w:r>
      <w:r w:rsidR="006F3DAE">
        <w:rPr>
          <w:sz w:val="26"/>
          <w:szCs w:val="26"/>
        </w:rPr>
        <w:t>4</w:t>
      </w:r>
      <w:r w:rsidRPr="006E3D98">
        <w:rPr>
          <w:sz w:val="26"/>
          <w:szCs w:val="26"/>
        </w:rPr>
        <w:t xml:space="preserve"> год» в соответствии со структурой решения о бюджете </w:t>
      </w:r>
      <w:r>
        <w:rPr>
          <w:sz w:val="26"/>
          <w:szCs w:val="26"/>
        </w:rPr>
        <w:t>района</w:t>
      </w:r>
      <w:r w:rsidRPr="006E3D98">
        <w:rPr>
          <w:sz w:val="26"/>
          <w:szCs w:val="26"/>
        </w:rPr>
        <w:t xml:space="preserve"> с пояснительной </w:t>
      </w:r>
      <w:r w:rsidRPr="00C241D4">
        <w:rPr>
          <w:sz w:val="26"/>
          <w:szCs w:val="26"/>
        </w:rPr>
        <w:t xml:space="preserve">запиской в полном объеме документы и материалы, подлежащие представлению одновременно с годовым отчетом в соответствии с перечнем, установленным пунктом 11.4 Положения о бюджетном процессе в Междуреченском муниципальном районе.  </w:t>
      </w:r>
    </w:p>
    <w:p w:rsidR="0050044C" w:rsidRDefault="0050044C" w:rsidP="0050044C">
      <w:pPr>
        <w:autoSpaceDE w:val="0"/>
        <w:autoSpaceDN w:val="0"/>
        <w:adjustRightInd w:val="0"/>
        <w:spacing w:line="276" w:lineRule="auto"/>
        <w:ind w:firstLine="709"/>
        <w:jc w:val="both"/>
        <w:rPr>
          <w:sz w:val="26"/>
          <w:szCs w:val="26"/>
        </w:rPr>
      </w:pPr>
      <w:r w:rsidRPr="006E3D98">
        <w:rPr>
          <w:sz w:val="26"/>
          <w:szCs w:val="26"/>
        </w:rPr>
        <w:lastRenderedPageBreak/>
        <w:t>При подготовке заключения использованы результат</w:t>
      </w:r>
      <w:r>
        <w:rPr>
          <w:sz w:val="26"/>
          <w:szCs w:val="26"/>
        </w:rPr>
        <w:t>ы</w:t>
      </w:r>
      <w:r w:rsidRPr="006E3D98">
        <w:rPr>
          <w:sz w:val="26"/>
          <w:szCs w:val="26"/>
        </w:rPr>
        <w:t xml:space="preserve"> </w:t>
      </w:r>
      <w:r>
        <w:rPr>
          <w:sz w:val="26"/>
          <w:szCs w:val="26"/>
        </w:rPr>
        <w:t xml:space="preserve">внешней </w:t>
      </w:r>
      <w:r w:rsidRPr="006E3D98">
        <w:rPr>
          <w:sz w:val="26"/>
          <w:szCs w:val="26"/>
        </w:rPr>
        <w:t>проверк</w:t>
      </w:r>
      <w:r>
        <w:rPr>
          <w:sz w:val="26"/>
          <w:szCs w:val="26"/>
        </w:rPr>
        <w:t>и</w:t>
      </w:r>
      <w:r w:rsidRPr="006E3D98">
        <w:rPr>
          <w:sz w:val="26"/>
          <w:szCs w:val="26"/>
        </w:rPr>
        <w:t xml:space="preserve"> бюджетной отчетности главных администраторов бюджетных средств за 201</w:t>
      </w:r>
      <w:r w:rsidR="006F3DAE">
        <w:rPr>
          <w:sz w:val="26"/>
          <w:szCs w:val="26"/>
        </w:rPr>
        <w:t>4</w:t>
      </w:r>
      <w:r w:rsidRPr="006E3D98">
        <w:rPr>
          <w:sz w:val="26"/>
          <w:szCs w:val="26"/>
        </w:rPr>
        <w:t xml:space="preserve"> год</w:t>
      </w:r>
      <w:r>
        <w:rPr>
          <w:sz w:val="26"/>
          <w:szCs w:val="26"/>
        </w:rPr>
        <w:t xml:space="preserve"> и</w:t>
      </w:r>
      <w:r w:rsidRPr="006E3D98">
        <w:rPr>
          <w:sz w:val="26"/>
          <w:szCs w:val="26"/>
        </w:rPr>
        <w:t xml:space="preserve"> материалы тематических проверок, проведенных </w:t>
      </w:r>
      <w:r>
        <w:rPr>
          <w:sz w:val="26"/>
          <w:szCs w:val="26"/>
        </w:rPr>
        <w:t>ревизионной комиссией</w:t>
      </w:r>
      <w:r w:rsidRPr="006E3D98">
        <w:rPr>
          <w:sz w:val="26"/>
          <w:szCs w:val="26"/>
        </w:rPr>
        <w:t xml:space="preserve"> в 201</w:t>
      </w:r>
      <w:r w:rsidR="006F3DAE">
        <w:rPr>
          <w:sz w:val="26"/>
          <w:szCs w:val="26"/>
        </w:rPr>
        <w:t>4</w:t>
      </w:r>
      <w:r w:rsidRPr="006E3D98">
        <w:rPr>
          <w:sz w:val="26"/>
          <w:szCs w:val="26"/>
        </w:rPr>
        <w:t xml:space="preserve"> году.</w:t>
      </w:r>
      <w:r>
        <w:rPr>
          <w:sz w:val="26"/>
          <w:szCs w:val="26"/>
        </w:rPr>
        <w:t xml:space="preserve"> </w:t>
      </w:r>
    </w:p>
    <w:p w:rsidR="0050044C" w:rsidRDefault="0050044C" w:rsidP="0050044C">
      <w:pPr>
        <w:spacing w:line="276" w:lineRule="auto"/>
        <w:jc w:val="both"/>
        <w:rPr>
          <w:b/>
          <w:sz w:val="26"/>
          <w:szCs w:val="26"/>
        </w:rPr>
      </w:pPr>
      <w:r w:rsidRPr="00562B37">
        <w:rPr>
          <w:b/>
          <w:sz w:val="26"/>
          <w:szCs w:val="26"/>
          <w:highlight w:val="yellow"/>
        </w:rPr>
        <w:t xml:space="preserve">  </w:t>
      </w:r>
    </w:p>
    <w:p w:rsidR="0050044C" w:rsidRDefault="0050044C" w:rsidP="0050044C">
      <w:pPr>
        <w:spacing w:line="276" w:lineRule="auto"/>
        <w:rPr>
          <w:b/>
          <w:sz w:val="26"/>
          <w:szCs w:val="26"/>
        </w:rPr>
      </w:pPr>
    </w:p>
    <w:p w:rsidR="0050044C" w:rsidRDefault="0050044C" w:rsidP="0050044C">
      <w:pPr>
        <w:spacing w:line="276" w:lineRule="auto"/>
        <w:rPr>
          <w:b/>
          <w:sz w:val="26"/>
          <w:szCs w:val="26"/>
        </w:rPr>
      </w:pPr>
    </w:p>
    <w:p w:rsidR="0050044C" w:rsidRDefault="0050044C" w:rsidP="0050044C">
      <w:pPr>
        <w:spacing w:line="276" w:lineRule="auto"/>
        <w:jc w:val="center"/>
        <w:rPr>
          <w:b/>
          <w:sz w:val="26"/>
          <w:szCs w:val="26"/>
        </w:rPr>
      </w:pPr>
      <w:r w:rsidRPr="00165B38">
        <w:rPr>
          <w:b/>
          <w:sz w:val="26"/>
          <w:szCs w:val="26"/>
        </w:rPr>
        <w:t xml:space="preserve">Экономические условия исполнения </w:t>
      </w:r>
    </w:p>
    <w:p w:rsidR="0050044C" w:rsidRDefault="0050044C" w:rsidP="0050044C">
      <w:pPr>
        <w:spacing w:line="276" w:lineRule="auto"/>
        <w:jc w:val="center"/>
        <w:rPr>
          <w:b/>
          <w:sz w:val="26"/>
          <w:szCs w:val="26"/>
        </w:rPr>
      </w:pPr>
      <w:r w:rsidRPr="00165B38">
        <w:rPr>
          <w:b/>
          <w:sz w:val="26"/>
          <w:szCs w:val="26"/>
        </w:rPr>
        <w:t xml:space="preserve">бюджета </w:t>
      </w:r>
      <w:r>
        <w:rPr>
          <w:b/>
          <w:sz w:val="26"/>
          <w:szCs w:val="26"/>
        </w:rPr>
        <w:t xml:space="preserve">района </w:t>
      </w:r>
      <w:r w:rsidRPr="00165B38">
        <w:rPr>
          <w:b/>
          <w:sz w:val="26"/>
          <w:szCs w:val="26"/>
        </w:rPr>
        <w:t>в 20</w:t>
      </w:r>
      <w:r>
        <w:rPr>
          <w:b/>
          <w:sz w:val="26"/>
          <w:szCs w:val="26"/>
        </w:rPr>
        <w:t>1</w:t>
      </w:r>
      <w:r w:rsidR="00FA13BB">
        <w:rPr>
          <w:b/>
          <w:sz w:val="26"/>
          <w:szCs w:val="26"/>
        </w:rPr>
        <w:t>4</w:t>
      </w:r>
      <w:r w:rsidRPr="00165B38">
        <w:rPr>
          <w:b/>
          <w:sz w:val="26"/>
          <w:szCs w:val="26"/>
        </w:rPr>
        <w:t xml:space="preserve"> году</w:t>
      </w:r>
    </w:p>
    <w:p w:rsidR="00AF793B" w:rsidRDefault="00FA13BB" w:rsidP="00727F1A">
      <w:pPr>
        <w:spacing w:line="276" w:lineRule="auto"/>
        <w:jc w:val="both"/>
        <w:rPr>
          <w:sz w:val="26"/>
          <w:szCs w:val="26"/>
        </w:rPr>
      </w:pPr>
      <w:r>
        <w:rPr>
          <w:sz w:val="26"/>
          <w:szCs w:val="26"/>
        </w:rPr>
        <w:t xml:space="preserve">         </w:t>
      </w:r>
      <w:r w:rsidR="00AF793B" w:rsidRPr="00AF793B">
        <w:rPr>
          <w:sz w:val="26"/>
          <w:szCs w:val="26"/>
        </w:rPr>
        <w:t>Численность населения</w:t>
      </w:r>
      <w:r w:rsidR="00AF793B">
        <w:rPr>
          <w:sz w:val="26"/>
          <w:szCs w:val="26"/>
        </w:rPr>
        <w:t xml:space="preserve"> района  в 2014 г</w:t>
      </w:r>
      <w:r w:rsidR="0040602F">
        <w:rPr>
          <w:sz w:val="26"/>
          <w:szCs w:val="26"/>
        </w:rPr>
        <w:t>оду  составила 6,8 тыс. человек, трудоспособного населения  на территории района  проживало 3,5 тыс. человек, или 52,0 процента от общей численности населения.</w:t>
      </w:r>
      <w:r w:rsidR="00AF793B">
        <w:rPr>
          <w:sz w:val="26"/>
          <w:szCs w:val="26"/>
        </w:rPr>
        <w:t xml:space="preserve"> В состав района входят пять сельских поселений Сухонское, Туровецкое, Старосельское, Ботановское, Шейбухтовское.  </w:t>
      </w:r>
      <w:r w:rsidR="0040602F">
        <w:rPr>
          <w:sz w:val="26"/>
          <w:szCs w:val="26"/>
        </w:rPr>
        <w:t>Наблюдается  снижение численности населения в</w:t>
      </w:r>
      <w:r w:rsidR="00AF793B">
        <w:rPr>
          <w:sz w:val="26"/>
          <w:szCs w:val="26"/>
        </w:rPr>
        <w:t xml:space="preserve"> 2014 год </w:t>
      </w:r>
      <w:r w:rsidR="0040602F">
        <w:rPr>
          <w:sz w:val="26"/>
          <w:szCs w:val="26"/>
        </w:rPr>
        <w:t xml:space="preserve"> в сравнении с предыдущим годом </w:t>
      </w:r>
      <w:r>
        <w:rPr>
          <w:sz w:val="26"/>
          <w:szCs w:val="26"/>
        </w:rPr>
        <w:t xml:space="preserve"> на 123 человека</w:t>
      </w:r>
      <w:r w:rsidR="00CC0174">
        <w:rPr>
          <w:sz w:val="26"/>
          <w:szCs w:val="26"/>
        </w:rPr>
        <w:t>,</w:t>
      </w:r>
      <w:r>
        <w:rPr>
          <w:sz w:val="26"/>
          <w:szCs w:val="26"/>
        </w:rPr>
        <w:t xml:space="preserve"> или на 62 процента. </w:t>
      </w:r>
    </w:p>
    <w:p w:rsidR="0050044C" w:rsidRDefault="0050044C" w:rsidP="00727F1A">
      <w:pPr>
        <w:spacing w:line="276" w:lineRule="auto"/>
        <w:jc w:val="both"/>
        <w:rPr>
          <w:sz w:val="26"/>
          <w:szCs w:val="26"/>
        </w:rPr>
      </w:pPr>
      <w:r w:rsidRPr="00AF793B">
        <w:rPr>
          <w:color w:val="FF0000"/>
        </w:rPr>
        <w:t xml:space="preserve">          </w:t>
      </w:r>
      <w:r w:rsidRPr="00AF793B">
        <w:rPr>
          <w:color w:val="FF0000"/>
          <w:sz w:val="26"/>
          <w:szCs w:val="26"/>
        </w:rPr>
        <w:t xml:space="preserve"> </w:t>
      </w:r>
      <w:r w:rsidRPr="00B53962">
        <w:rPr>
          <w:sz w:val="26"/>
          <w:szCs w:val="26"/>
        </w:rPr>
        <w:t>За 201</w:t>
      </w:r>
      <w:r w:rsidR="00727F1A" w:rsidRPr="00B53962">
        <w:rPr>
          <w:sz w:val="26"/>
          <w:szCs w:val="26"/>
        </w:rPr>
        <w:t>4</w:t>
      </w:r>
      <w:r w:rsidRPr="00B53962">
        <w:rPr>
          <w:sz w:val="26"/>
          <w:szCs w:val="26"/>
        </w:rPr>
        <w:t xml:space="preserve"> год в сравнении с предыдущим годом общее количество хозяйствующих субъектов снизилось на </w:t>
      </w:r>
      <w:r w:rsidR="00B53962" w:rsidRPr="00B53962">
        <w:rPr>
          <w:sz w:val="26"/>
          <w:szCs w:val="26"/>
        </w:rPr>
        <w:t>4,2</w:t>
      </w:r>
      <w:r w:rsidRPr="00B53962">
        <w:rPr>
          <w:sz w:val="26"/>
          <w:szCs w:val="26"/>
        </w:rPr>
        <w:t xml:space="preserve"> процента, или на </w:t>
      </w:r>
      <w:r w:rsidR="00B53962" w:rsidRPr="00B53962">
        <w:rPr>
          <w:sz w:val="26"/>
          <w:szCs w:val="26"/>
        </w:rPr>
        <w:t>11</w:t>
      </w:r>
      <w:r w:rsidRPr="00B53962">
        <w:rPr>
          <w:sz w:val="26"/>
          <w:szCs w:val="26"/>
        </w:rPr>
        <w:t xml:space="preserve"> единиц: на 01.01.201</w:t>
      </w:r>
      <w:r w:rsidR="00727F1A" w:rsidRPr="00B53962">
        <w:rPr>
          <w:sz w:val="26"/>
          <w:szCs w:val="26"/>
        </w:rPr>
        <w:t>5</w:t>
      </w:r>
      <w:r w:rsidR="00B53962" w:rsidRPr="00B53962">
        <w:rPr>
          <w:sz w:val="26"/>
          <w:szCs w:val="26"/>
        </w:rPr>
        <w:t xml:space="preserve"> зарегистрировано 262</w:t>
      </w:r>
      <w:r w:rsidRPr="00B53962">
        <w:rPr>
          <w:sz w:val="26"/>
          <w:szCs w:val="26"/>
        </w:rPr>
        <w:t>,</w:t>
      </w:r>
      <w:r w:rsidR="00B53962" w:rsidRPr="00B53962">
        <w:rPr>
          <w:sz w:val="26"/>
          <w:szCs w:val="26"/>
        </w:rPr>
        <w:t xml:space="preserve"> в том числе юридических лиц 148</w:t>
      </w:r>
      <w:r w:rsidRPr="00B53962">
        <w:rPr>
          <w:sz w:val="26"/>
          <w:szCs w:val="26"/>
        </w:rPr>
        <w:t xml:space="preserve"> и инд</w:t>
      </w:r>
      <w:r w:rsidR="00B53962" w:rsidRPr="00B53962">
        <w:rPr>
          <w:sz w:val="26"/>
          <w:szCs w:val="26"/>
        </w:rPr>
        <w:t>ивидуальных предпринимателей 114</w:t>
      </w:r>
      <w:r w:rsidRPr="00B53962">
        <w:rPr>
          <w:sz w:val="26"/>
          <w:szCs w:val="26"/>
        </w:rPr>
        <w:t xml:space="preserve">. </w:t>
      </w:r>
      <w:r w:rsidR="00155A42">
        <w:rPr>
          <w:sz w:val="26"/>
          <w:szCs w:val="26"/>
        </w:rPr>
        <w:t>Развитие экономического комплекса района  связано с  развитием промышленного потенциала и сельского хозяйства.</w:t>
      </w:r>
    </w:p>
    <w:p w:rsidR="00324568" w:rsidRPr="00B53962" w:rsidRDefault="00324568" w:rsidP="00727F1A">
      <w:pPr>
        <w:spacing w:line="276" w:lineRule="auto"/>
        <w:jc w:val="both"/>
        <w:rPr>
          <w:b/>
          <w:sz w:val="26"/>
          <w:szCs w:val="26"/>
        </w:rPr>
      </w:pPr>
      <w:r>
        <w:rPr>
          <w:sz w:val="26"/>
          <w:szCs w:val="26"/>
        </w:rPr>
        <w:t xml:space="preserve">         Основными бюджетообразующими предприятиями района являются</w:t>
      </w:r>
      <w:r w:rsidR="006A30E6">
        <w:rPr>
          <w:sz w:val="26"/>
          <w:szCs w:val="26"/>
        </w:rPr>
        <w:t>:</w:t>
      </w:r>
      <w:r>
        <w:rPr>
          <w:sz w:val="26"/>
          <w:szCs w:val="26"/>
        </w:rPr>
        <w:t xml:space="preserve"> Междуреченское РАЙПО, ООО «Монза», ООО «Теплосервис»</w:t>
      </w:r>
      <w:r w:rsidR="006A30E6">
        <w:rPr>
          <w:sz w:val="26"/>
          <w:szCs w:val="26"/>
        </w:rPr>
        <w:t>,</w:t>
      </w:r>
      <w:r>
        <w:rPr>
          <w:sz w:val="26"/>
          <w:szCs w:val="26"/>
        </w:rPr>
        <w:t xml:space="preserve"> ООО «Междуречьеавто», ЗАО «Туровец Тимбэ», ООО «Холбит»</w:t>
      </w:r>
      <w:r w:rsidR="006A30E6">
        <w:rPr>
          <w:sz w:val="26"/>
          <w:szCs w:val="26"/>
        </w:rPr>
        <w:t>,</w:t>
      </w:r>
      <w:r>
        <w:rPr>
          <w:sz w:val="26"/>
          <w:szCs w:val="26"/>
        </w:rPr>
        <w:t xml:space="preserve"> их доля в консолидированном бюджете района составляет 18,7 процента, или 10153,0 тыс. рублей.</w:t>
      </w:r>
    </w:p>
    <w:p w:rsidR="0050044C" w:rsidRDefault="0050044C" w:rsidP="00727F1A">
      <w:pPr>
        <w:pStyle w:val="a5"/>
        <w:spacing w:after="0" w:line="276" w:lineRule="auto"/>
        <w:ind w:firstLine="709"/>
        <w:jc w:val="both"/>
        <w:rPr>
          <w:sz w:val="26"/>
          <w:szCs w:val="26"/>
        </w:rPr>
      </w:pPr>
      <w:r w:rsidRPr="00324568">
        <w:rPr>
          <w:sz w:val="26"/>
          <w:szCs w:val="26"/>
        </w:rPr>
        <w:t>Индекс производства  промышленной продукции в 201</w:t>
      </w:r>
      <w:r w:rsidR="00324568" w:rsidRPr="00324568">
        <w:rPr>
          <w:sz w:val="26"/>
          <w:szCs w:val="26"/>
        </w:rPr>
        <w:t>4</w:t>
      </w:r>
      <w:r w:rsidRPr="00324568">
        <w:rPr>
          <w:sz w:val="26"/>
          <w:szCs w:val="26"/>
        </w:rPr>
        <w:t xml:space="preserve"> году по району составил </w:t>
      </w:r>
      <w:r w:rsidR="00324568" w:rsidRPr="00324568">
        <w:rPr>
          <w:sz w:val="26"/>
          <w:szCs w:val="26"/>
        </w:rPr>
        <w:t>116,1</w:t>
      </w:r>
      <w:r w:rsidRPr="00324568">
        <w:rPr>
          <w:sz w:val="26"/>
          <w:szCs w:val="26"/>
        </w:rPr>
        <w:t xml:space="preserve"> процента, на 2,</w:t>
      </w:r>
      <w:r w:rsidR="00324568" w:rsidRPr="00324568">
        <w:rPr>
          <w:sz w:val="26"/>
          <w:szCs w:val="26"/>
        </w:rPr>
        <w:t>1</w:t>
      </w:r>
      <w:r w:rsidRPr="00324568">
        <w:rPr>
          <w:sz w:val="26"/>
          <w:szCs w:val="26"/>
        </w:rPr>
        <w:t xml:space="preserve"> процентных пунктов превысив показатель 201</w:t>
      </w:r>
      <w:r w:rsidR="00324568" w:rsidRPr="00324568">
        <w:rPr>
          <w:sz w:val="26"/>
          <w:szCs w:val="26"/>
        </w:rPr>
        <w:t>3</w:t>
      </w:r>
      <w:r w:rsidRPr="00324568">
        <w:rPr>
          <w:sz w:val="26"/>
          <w:szCs w:val="26"/>
        </w:rPr>
        <w:t xml:space="preserve"> года (</w:t>
      </w:r>
      <w:r w:rsidR="00324568" w:rsidRPr="00324568">
        <w:rPr>
          <w:sz w:val="26"/>
          <w:szCs w:val="26"/>
        </w:rPr>
        <w:t>114,0</w:t>
      </w:r>
      <w:r w:rsidRPr="00324568">
        <w:rPr>
          <w:sz w:val="26"/>
          <w:szCs w:val="26"/>
        </w:rPr>
        <w:t xml:space="preserve"> %). </w:t>
      </w:r>
    </w:p>
    <w:p w:rsidR="00324568" w:rsidRDefault="00324568" w:rsidP="00727F1A">
      <w:pPr>
        <w:pStyle w:val="a5"/>
        <w:spacing w:after="0" w:line="276" w:lineRule="auto"/>
        <w:ind w:firstLine="709"/>
        <w:jc w:val="both"/>
        <w:rPr>
          <w:sz w:val="26"/>
          <w:szCs w:val="26"/>
        </w:rPr>
      </w:pPr>
      <w:r>
        <w:rPr>
          <w:sz w:val="26"/>
          <w:szCs w:val="26"/>
        </w:rPr>
        <w:t>Объем отгруженной продукции за 2014 год составил 341624,6 тыс. рублей, что выше показателя прошлого года на  112394,5 тыс. рублей, или на 32,9 процента.</w:t>
      </w:r>
    </w:p>
    <w:p w:rsidR="003536AE" w:rsidRDefault="003536AE" w:rsidP="00727F1A">
      <w:pPr>
        <w:pStyle w:val="a5"/>
        <w:spacing w:after="0" w:line="276" w:lineRule="auto"/>
        <w:ind w:firstLine="709"/>
        <w:jc w:val="both"/>
        <w:rPr>
          <w:sz w:val="26"/>
          <w:szCs w:val="26"/>
        </w:rPr>
      </w:pPr>
      <w:r>
        <w:rPr>
          <w:sz w:val="26"/>
          <w:szCs w:val="26"/>
        </w:rPr>
        <w:t>В 2014 году п</w:t>
      </w:r>
      <w:r w:rsidR="00324568">
        <w:rPr>
          <w:sz w:val="26"/>
          <w:szCs w:val="26"/>
        </w:rPr>
        <w:t xml:space="preserve">роизошло снижение  </w:t>
      </w:r>
      <w:r>
        <w:rPr>
          <w:sz w:val="26"/>
          <w:szCs w:val="26"/>
        </w:rPr>
        <w:t xml:space="preserve"> заготовки древесины 16,0 тыс. куб. метров, или на 3,7%, пиломатериалов на 3,6 тыс. куб. метров, или на 12,9 процента.</w:t>
      </w:r>
    </w:p>
    <w:p w:rsidR="00324568" w:rsidRDefault="003536AE" w:rsidP="00727F1A">
      <w:pPr>
        <w:pStyle w:val="a5"/>
        <w:spacing w:after="0" w:line="276" w:lineRule="auto"/>
        <w:ind w:firstLine="709"/>
        <w:jc w:val="both"/>
        <w:rPr>
          <w:sz w:val="26"/>
          <w:szCs w:val="26"/>
        </w:rPr>
      </w:pPr>
      <w:r>
        <w:rPr>
          <w:sz w:val="26"/>
          <w:szCs w:val="26"/>
        </w:rPr>
        <w:t>Наблюдается по</w:t>
      </w:r>
      <w:r w:rsidR="006A30E6">
        <w:rPr>
          <w:sz w:val="26"/>
          <w:szCs w:val="26"/>
        </w:rPr>
        <w:t>ложительный момент в 2014 году в</w:t>
      </w:r>
      <w:r>
        <w:rPr>
          <w:sz w:val="26"/>
          <w:szCs w:val="26"/>
        </w:rPr>
        <w:t xml:space="preserve"> создании на территории района нового предприятия ООО «Статус», производственная направленность предприятия</w:t>
      </w:r>
      <w:r w:rsidR="006A30E6">
        <w:rPr>
          <w:sz w:val="26"/>
          <w:szCs w:val="26"/>
        </w:rPr>
        <w:t xml:space="preserve"> -</w:t>
      </w:r>
      <w:r>
        <w:rPr>
          <w:sz w:val="26"/>
          <w:szCs w:val="26"/>
        </w:rPr>
        <w:t xml:space="preserve"> выращивание птицы индейки</w:t>
      </w:r>
      <w:r w:rsidR="006A30E6">
        <w:rPr>
          <w:sz w:val="26"/>
          <w:szCs w:val="26"/>
        </w:rPr>
        <w:t xml:space="preserve"> на мясо</w:t>
      </w:r>
      <w:r>
        <w:rPr>
          <w:sz w:val="26"/>
          <w:szCs w:val="26"/>
        </w:rPr>
        <w:t xml:space="preserve"> с переработкой туш до готовых полуфабрикатов, с птичником, инкубатором, убойным цехом и разделочным цехом</w:t>
      </w:r>
      <w:r w:rsidR="00094B5A">
        <w:rPr>
          <w:sz w:val="26"/>
          <w:szCs w:val="26"/>
        </w:rPr>
        <w:t>. Т.о., были созданы новые рабочие места для населения района и дополнительное поступление налоговых доходов</w:t>
      </w:r>
      <w:r>
        <w:rPr>
          <w:sz w:val="26"/>
          <w:szCs w:val="26"/>
        </w:rPr>
        <w:t xml:space="preserve">. </w:t>
      </w:r>
    </w:p>
    <w:p w:rsidR="00AB3D6A" w:rsidRDefault="00AB3D6A" w:rsidP="00727F1A">
      <w:pPr>
        <w:pStyle w:val="a5"/>
        <w:spacing w:after="0" w:line="276" w:lineRule="auto"/>
        <w:ind w:firstLine="709"/>
        <w:jc w:val="both"/>
        <w:rPr>
          <w:sz w:val="26"/>
          <w:szCs w:val="26"/>
        </w:rPr>
      </w:pPr>
      <w:r>
        <w:rPr>
          <w:sz w:val="26"/>
          <w:szCs w:val="26"/>
        </w:rPr>
        <w:t>Объем отгруженной  сельскохозяйственной продукции в 2014 году составил 122030,0 тыс. рублей, или на 7,7 % больше 2013 года. Валовой сбор зерна в 2014 году составил 4687,8</w:t>
      </w:r>
      <w:r w:rsidR="006A038E">
        <w:rPr>
          <w:sz w:val="26"/>
          <w:szCs w:val="26"/>
        </w:rPr>
        <w:t xml:space="preserve"> тонн, что  больше на 1553,8 тонн, на 49,5 %  в сопоставимой оценке 2013 года.</w:t>
      </w:r>
    </w:p>
    <w:p w:rsidR="006A038E" w:rsidRDefault="006A038E" w:rsidP="00727F1A">
      <w:pPr>
        <w:pStyle w:val="a5"/>
        <w:spacing w:after="0" w:line="276" w:lineRule="auto"/>
        <w:ind w:firstLine="709"/>
        <w:jc w:val="both"/>
        <w:rPr>
          <w:sz w:val="26"/>
          <w:szCs w:val="26"/>
        </w:rPr>
      </w:pPr>
      <w:r>
        <w:rPr>
          <w:sz w:val="26"/>
          <w:szCs w:val="26"/>
        </w:rPr>
        <w:lastRenderedPageBreak/>
        <w:t>На конец 2014 года поголовье  крупного рогатого скота составило 2013 голов,  что на 2074 головы, или в 2 раза ниже уровня 2013 года, однако реализация молока увеличилась на 14,8 процента.</w:t>
      </w:r>
    </w:p>
    <w:p w:rsidR="0050044C" w:rsidRPr="000C161D" w:rsidRDefault="000C161D" w:rsidP="000C161D">
      <w:pPr>
        <w:pStyle w:val="a5"/>
        <w:spacing w:after="0" w:line="276" w:lineRule="auto"/>
        <w:ind w:firstLine="709"/>
        <w:jc w:val="both"/>
        <w:rPr>
          <w:sz w:val="26"/>
          <w:szCs w:val="26"/>
        </w:rPr>
      </w:pPr>
      <w:r>
        <w:rPr>
          <w:sz w:val="26"/>
          <w:szCs w:val="26"/>
        </w:rPr>
        <w:t xml:space="preserve">Общая площадь ввода жилья за 2014 году составила  1783 кв. м., что на 525 кв. м., или на 41,7% больше уровня 2013 года, в том числе, </w:t>
      </w:r>
      <w:r w:rsidRPr="000C161D">
        <w:rPr>
          <w:sz w:val="26"/>
          <w:szCs w:val="26"/>
        </w:rPr>
        <w:t>п</w:t>
      </w:r>
      <w:r w:rsidR="0050044C" w:rsidRPr="000C161D">
        <w:rPr>
          <w:sz w:val="26"/>
          <w:szCs w:val="26"/>
        </w:rPr>
        <w:t>лощадь ввода индивидуального жилищного строительства за 201</w:t>
      </w:r>
      <w:r w:rsidRPr="000C161D">
        <w:rPr>
          <w:sz w:val="26"/>
          <w:szCs w:val="26"/>
        </w:rPr>
        <w:t>4</w:t>
      </w:r>
      <w:r w:rsidR="0050044C" w:rsidRPr="000C161D">
        <w:rPr>
          <w:sz w:val="26"/>
          <w:szCs w:val="26"/>
        </w:rPr>
        <w:t xml:space="preserve"> год составила </w:t>
      </w:r>
      <w:r w:rsidRPr="000C161D">
        <w:rPr>
          <w:sz w:val="26"/>
          <w:szCs w:val="26"/>
        </w:rPr>
        <w:t>1383 кв.м, что также выше показателя 2013 года на 125 кв. м., или на 9,9 процента.</w:t>
      </w:r>
      <w:r w:rsidR="0050044C" w:rsidRPr="000C161D">
        <w:rPr>
          <w:sz w:val="26"/>
          <w:szCs w:val="26"/>
        </w:rPr>
        <w:t xml:space="preserve"> </w:t>
      </w:r>
    </w:p>
    <w:p w:rsidR="0050044C" w:rsidRPr="00010EB1" w:rsidRDefault="0050044C" w:rsidP="0050044C">
      <w:pPr>
        <w:pStyle w:val="a5"/>
        <w:spacing w:after="0" w:line="276" w:lineRule="auto"/>
        <w:ind w:firstLine="709"/>
        <w:jc w:val="both"/>
        <w:rPr>
          <w:b/>
          <w:sz w:val="26"/>
          <w:szCs w:val="26"/>
        </w:rPr>
      </w:pPr>
      <w:r w:rsidRPr="00010EB1">
        <w:rPr>
          <w:sz w:val="26"/>
          <w:szCs w:val="26"/>
        </w:rPr>
        <w:t>В сравнении с 201</w:t>
      </w:r>
      <w:r w:rsidR="00010EB1" w:rsidRPr="00010EB1">
        <w:rPr>
          <w:sz w:val="26"/>
          <w:szCs w:val="26"/>
        </w:rPr>
        <w:t>3</w:t>
      </w:r>
      <w:r w:rsidRPr="00010EB1">
        <w:rPr>
          <w:sz w:val="26"/>
          <w:szCs w:val="26"/>
        </w:rPr>
        <w:t xml:space="preserve"> годом оборот розничной торговли в действующих ценах незначительно увеличился на </w:t>
      </w:r>
      <w:r w:rsidR="00503DB0">
        <w:rPr>
          <w:sz w:val="26"/>
          <w:szCs w:val="26"/>
        </w:rPr>
        <w:t>33</w:t>
      </w:r>
      <w:r w:rsidR="00010EB1" w:rsidRPr="00010EB1">
        <w:rPr>
          <w:sz w:val="26"/>
          <w:szCs w:val="26"/>
        </w:rPr>
        <w:t>2</w:t>
      </w:r>
      <w:r w:rsidR="00503DB0">
        <w:rPr>
          <w:sz w:val="26"/>
          <w:szCs w:val="26"/>
        </w:rPr>
        <w:t>,0</w:t>
      </w:r>
      <w:r w:rsidR="00010EB1" w:rsidRPr="00010EB1">
        <w:rPr>
          <w:sz w:val="26"/>
          <w:szCs w:val="26"/>
        </w:rPr>
        <w:t xml:space="preserve"> </w:t>
      </w:r>
      <w:r w:rsidR="00503DB0">
        <w:rPr>
          <w:sz w:val="26"/>
          <w:szCs w:val="26"/>
        </w:rPr>
        <w:t>тыс</w:t>
      </w:r>
      <w:r w:rsidR="00010EB1" w:rsidRPr="00010EB1">
        <w:rPr>
          <w:sz w:val="26"/>
          <w:szCs w:val="26"/>
        </w:rPr>
        <w:t xml:space="preserve">. рублей, или на 8,6 процента и составил </w:t>
      </w:r>
      <w:r w:rsidR="00503DB0">
        <w:rPr>
          <w:sz w:val="26"/>
          <w:szCs w:val="26"/>
        </w:rPr>
        <w:t>418</w:t>
      </w:r>
      <w:r w:rsidR="00010EB1" w:rsidRPr="00010EB1">
        <w:rPr>
          <w:sz w:val="26"/>
          <w:szCs w:val="26"/>
        </w:rPr>
        <w:t>0</w:t>
      </w:r>
      <w:r w:rsidR="00503DB0">
        <w:rPr>
          <w:sz w:val="26"/>
          <w:szCs w:val="26"/>
        </w:rPr>
        <w:t>,0</w:t>
      </w:r>
      <w:r w:rsidRPr="00010EB1">
        <w:rPr>
          <w:sz w:val="26"/>
          <w:szCs w:val="26"/>
        </w:rPr>
        <w:t xml:space="preserve"> </w:t>
      </w:r>
      <w:r w:rsidR="00503DB0">
        <w:rPr>
          <w:sz w:val="26"/>
          <w:szCs w:val="26"/>
        </w:rPr>
        <w:t>тыс</w:t>
      </w:r>
      <w:r w:rsidRPr="00010EB1">
        <w:rPr>
          <w:sz w:val="26"/>
          <w:szCs w:val="26"/>
        </w:rPr>
        <w:t>. рублей. В общем обороте розничной торговли 100 процентов приходится на торгующие организации. Оборот общественного питания в действующих ценах увеличился на</w:t>
      </w:r>
      <w:r w:rsidR="00503DB0">
        <w:rPr>
          <w:sz w:val="26"/>
          <w:szCs w:val="26"/>
        </w:rPr>
        <w:t xml:space="preserve"> 6,0</w:t>
      </w:r>
      <w:r w:rsidR="00010EB1" w:rsidRPr="00010EB1">
        <w:rPr>
          <w:sz w:val="26"/>
          <w:szCs w:val="26"/>
        </w:rPr>
        <w:t xml:space="preserve"> </w:t>
      </w:r>
      <w:r w:rsidR="00503DB0">
        <w:rPr>
          <w:sz w:val="26"/>
          <w:szCs w:val="26"/>
        </w:rPr>
        <w:t>тыс</w:t>
      </w:r>
      <w:r w:rsidR="00CC0174">
        <w:rPr>
          <w:sz w:val="26"/>
          <w:szCs w:val="26"/>
        </w:rPr>
        <w:t>. рублей, или на 4,4</w:t>
      </w:r>
      <w:r w:rsidR="00010EB1" w:rsidRPr="00010EB1">
        <w:rPr>
          <w:sz w:val="26"/>
          <w:szCs w:val="26"/>
        </w:rPr>
        <w:t xml:space="preserve"> процента и составил </w:t>
      </w:r>
      <w:r w:rsidR="000570CE">
        <w:rPr>
          <w:sz w:val="26"/>
          <w:szCs w:val="26"/>
        </w:rPr>
        <w:t>14</w:t>
      </w:r>
      <w:r w:rsidR="00010EB1" w:rsidRPr="00010EB1">
        <w:rPr>
          <w:sz w:val="26"/>
          <w:szCs w:val="26"/>
        </w:rPr>
        <w:t>3</w:t>
      </w:r>
      <w:r w:rsidR="000570CE">
        <w:rPr>
          <w:sz w:val="26"/>
          <w:szCs w:val="26"/>
        </w:rPr>
        <w:t>,0</w:t>
      </w:r>
      <w:r w:rsidRPr="00010EB1">
        <w:rPr>
          <w:sz w:val="26"/>
          <w:szCs w:val="26"/>
        </w:rPr>
        <w:t xml:space="preserve"> </w:t>
      </w:r>
      <w:r w:rsidR="000570CE">
        <w:rPr>
          <w:sz w:val="26"/>
          <w:szCs w:val="26"/>
        </w:rPr>
        <w:t>тыс</w:t>
      </w:r>
      <w:r w:rsidRPr="00010EB1">
        <w:rPr>
          <w:sz w:val="26"/>
          <w:szCs w:val="26"/>
        </w:rPr>
        <w:t xml:space="preserve">. рублей.  </w:t>
      </w:r>
      <w:r w:rsidR="00503DB0">
        <w:rPr>
          <w:sz w:val="26"/>
          <w:szCs w:val="26"/>
        </w:rPr>
        <w:t xml:space="preserve">Объем платных услуг </w:t>
      </w:r>
      <w:r w:rsidR="000570CE">
        <w:rPr>
          <w:sz w:val="26"/>
          <w:szCs w:val="26"/>
        </w:rPr>
        <w:t xml:space="preserve"> увеличился на 6</w:t>
      </w:r>
      <w:r w:rsidR="00503DB0">
        <w:rPr>
          <w:sz w:val="26"/>
          <w:szCs w:val="26"/>
        </w:rPr>
        <w:t>9</w:t>
      </w:r>
      <w:r w:rsidR="000570CE">
        <w:rPr>
          <w:sz w:val="26"/>
          <w:szCs w:val="26"/>
        </w:rPr>
        <w:t>,0</w:t>
      </w:r>
      <w:r w:rsidR="00503DB0">
        <w:rPr>
          <w:sz w:val="26"/>
          <w:szCs w:val="26"/>
        </w:rPr>
        <w:t xml:space="preserve"> </w:t>
      </w:r>
      <w:r w:rsidR="000570CE">
        <w:rPr>
          <w:sz w:val="26"/>
          <w:szCs w:val="26"/>
        </w:rPr>
        <w:t>тыс</w:t>
      </w:r>
      <w:r w:rsidR="00503DB0">
        <w:rPr>
          <w:sz w:val="26"/>
          <w:szCs w:val="26"/>
        </w:rPr>
        <w:t>. рубл</w:t>
      </w:r>
      <w:r w:rsidR="000570CE">
        <w:rPr>
          <w:sz w:val="26"/>
          <w:szCs w:val="26"/>
        </w:rPr>
        <w:t>ей, или на 13,2 % и составил 59</w:t>
      </w:r>
      <w:r w:rsidR="00503DB0">
        <w:rPr>
          <w:sz w:val="26"/>
          <w:szCs w:val="26"/>
        </w:rPr>
        <w:t>2</w:t>
      </w:r>
      <w:r w:rsidR="000570CE">
        <w:rPr>
          <w:sz w:val="26"/>
          <w:szCs w:val="26"/>
        </w:rPr>
        <w:t>,0</w:t>
      </w:r>
      <w:r w:rsidR="00503DB0">
        <w:rPr>
          <w:sz w:val="26"/>
          <w:szCs w:val="26"/>
        </w:rPr>
        <w:t xml:space="preserve"> </w:t>
      </w:r>
      <w:r w:rsidR="000570CE">
        <w:rPr>
          <w:sz w:val="26"/>
          <w:szCs w:val="26"/>
        </w:rPr>
        <w:t>тыс</w:t>
      </w:r>
      <w:r w:rsidR="00503DB0">
        <w:rPr>
          <w:sz w:val="26"/>
          <w:szCs w:val="26"/>
        </w:rPr>
        <w:t>. рублей.</w:t>
      </w:r>
    </w:p>
    <w:p w:rsidR="0050044C" w:rsidRPr="00CD570F" w:rsidRDefault="0050044C" w:rsidP="0050044C">
      <w:pPr>
        <w:pStyle w:val="2"/>
        <w:widowControl w:val="0"/>
        <w:suppressAutoHyphens/>
        <w:spacing w:after="0" w:line="276" w:lineRule="auto"/>
        <w:ind w:left="0" w:firstLine="709"/>
        <w:jc w:val="both"/>
        <w:rPr>
          <w:sz w:val="26"/>
          <w:szCs w:val="26"/>
        </w:rPr>
      </w:pPr>
      <w:r w:rsidRPr="00CD570F">
        <w:rPr>
          <w:sz w:val="26"/>
          <w:szCs w:val="26"/>
        </w:rPr>
        <w:t>Среднесписочная численность работников организаций в 201</w:t>
      </w:r>
      <w:r w:rsidR="00B1663F" w:rsidRPr="00CD570F">
        <w:rPr>
          <w:sz w:val="26"/>
          <w:szCs w:val="26"/>
        </w:rPr>
        <w:t>4</w:t>
      </w:r>
      <w:r w:rsidRPr="00CD570F">
        <w:rPr>
          <w:sz w:val="26"/>
          <w:szCs w:val="26"/>
        </w:rPr>
        <w:t xml:space="preserve"> году  снизилась на </w:t>
      </w:r>
      <w:r w:rsidR="00B1663F" w:rsidRPr="00CD570F">
        <w:rPr>
          <w:sz w:val="26"/>
          <w:szCs w:val="26"/>
        </w:rPr>
        <w:t>22,5</w:t>
      </w:r>
      <w:r w:rsidRPr="00CD570F">
        <w:rPr>
          <w:sz w:val="26"/>
          <w:szCs w:val="26"/>
        </w:rPr>
        <w:t xml:space="preserve"> процента в сравнении с  уровнем 201</w:t>
      </w:r>
      <w:r w:rsidR="00B1663F" w:rsidRPr="00CD570F">
        <w:rPr>
          <w:sz w:val="26"/>
          <w:szCs w:val="26"/>
        </w:rPr>
        <w:t>3</w:t>
      </w:r>
      <w:r w:rsidRPr="00CD570F">
        <w:rPr>
          <w:sz w:val="26"/>
          <w:szCs w:val="26"/>
        </w:rPr>
        <w:t xml:space="preserve"> года и составила 1</w:t>
      </w:r>
      <w:r w:rsidR="00B1663F" w:rsidRPr="00CD570F">
        <w:rPr>
          <w:sz w:val="26"/>
          <w:szCs w:val="26"/>
        </w:rPr>
        <w:t>500</w:t>
      </w:r>
      <w:r w:rsidRPr="00CD570F">
        <w:rPr>
          <w:sz w:val="26"/>
          <w:szCs w:val="26"/>
        </w:rPr>
        <w:t xml:space="preserve"> человек.</w:t>
      </w:r>
    </w:p>
    <w:p w:rsidR="003F5AC2" w:rsidRPr="00AF793B" w:rsidRDefault="003F5AC2" w:rsidP="003F5AC2">
      <w:pPr>
        <w:pStyle w:val="2"/>
        <w:widowControl w:val="0"/>
        <w:suppressAutoHyphens/>
        <w:spacing w:after="0" w:line="276" w:lineRule="auto"/>
        <w:ind w:left="0" w:firstLine="709"/>
        <w:jc w:val="both"/>
        <w:rPr>
          <w:sz w:val="26"/>
          <w:szCs w:val="26"/>
        </w:rPr>
      </w:pPr>
      <w:r w:rsidRPr="00AF793B">
        <w:rPr>
          <w:sz w:val="26"/>
          <w:szCs w:val="26"/>
        </w:rPr>
        <w:t xml:space="preserve">Среднемесячная заработная плата по итогам 2014 года по району  составила </w:t>
      </w:r>
      <w:r w:rsidRPr="00727F1A">
        <w:rPr>
          <w:sz w:val="26"/>
          <w:szCs w:val="26"/>
        </w:rPr>
        <w:t>19487,0</w:t>
      </w:r>
      <w:r w:rsidRPr="00AF793B">
        <w:rPr>
          <w:sz w:val="26"/>
          <w:szCs w:val="26"/>
        </w:rPr>
        <w:t xml:space="preserve">   рублей и превысила уровень 2013 года на 8,6 процента или на 1564,3  рублей. Просроченной задолженности по заработной  плате у организаций  района  нет.</w:t>
      </w:r>
    </w:p>
    <w:p w:rsidR="003F5AC2" w:rsidRPr="00097383" w:rsidRDefault="0050044C" w:rsidP="0050044C">
      <w:pPr>
        <w:pStyle w:val="2"/>
        <w:widowControl w:val="0"/>
        <w:suppressAutoHyphens/>
        <w:spacing w:after="0" w:line="276" w:lineRule="auto"/>
        <w:ind w:left="0" w:firstLine="709"/>
        <w:jc w:val="both"/>
        <w:rPr>
          <w:sz w:val="26"/>
          <w:szCs w:val="26"/>
        </w:rPr>
      </w:pPr>
      <w:r w:rsidRPr="00097383">
        <w:rPr>
          <w:sz w:val="26"/>
          <w:szCs w:val="26"/>
        </w:rPr>
        <w:t>Как и в предыдущие годы сохранилась значительная дифференциация уровня заработной платы по видам экономической деятельности. Уровень начисленной заработной платы</w:t>
      </w:r>
      <w:r w:rsidR="003F5AC2" w:rsidRPr="00097383">
        <w:rPr>
          <w:sz w:val="26"/>
          <w:szCs w:val="26"/>
        </w:rPr>
        <w:t>:</w:t>
      </w:r>
    </w:p>
    <w:p w:rsidR="003F5AC2" w:rsidRPr="00097383" w:rsidRDefault="003F5AC2" w:rsidP="0050044C">
      <w:pPr>
        <w:pStyle w:val="2"/>
        <w:widowControl w:val="0"/>
        <w:suppressAutoHyphens/>
        <w:spacing w:after="0" w:line="276" w:lineRule="auto"/>
        <w:ind w:left="0" w:firstLine="709"/>
        <w:jc w:val="both"/>
        <w:rPr>
          <w:sz w:val="26"/>
          <w:szCs w:val="26"/>
        </w:rPr>
      </w:pPr>
      <w:r w:rsidRPr="00097383">
        <w:rPr>
          <w:sz w:val="26"/>
          <w:szCs w:val="26"/>
        </w:rPr>
        <w:t>-</w:t>
      </w:r>
      <w:r w:rsidR="0050044C" w:rsidRPr="00097383">
        <w:rPr>
          <w:sz w:val="26"/>
          <w:szCs w:val="26"/>
        </w:rPr>
        <w:t xml:space="preserve"> работников сельского хозяйства составил </w:t>
      </w:r>
      <w:r w:rsidRPr="00097383">
        <w:rPr>
          <w:sz w:val="26"/>
          <w:szCs w:val="26"/>
        </w:rPr>
        <w:t>12440,0</w:t>
      </w:r>
      <w:r w:rsidR="00CC0174">
        <w:rPr>
          <w:sz w:val="26"/>
          <w:szCs w:val="26"/>
        </w:rPr>
        <w:t xml:space="preserve"> </w:t>
      </w:r>
      <w:r w:rsidRPr="00097383">
        <w:rPr>
          <w:sz w:val="26"/>
          <w:szCs w:val="26"/>
        </w:rPr>
        <w:t>тыс. рублей, или 64</w:t>
      </w:r>
      <w:r w:rsidR="0050044C" w:rsidRPr="00097383">
        <w:rPr>
          <w:sz w:val="26"/>
          <w:szCs w:val="26"/>
        </w:rPr>
        <w:t xml:space="preserve"> процента к уровню среднемесячной заработной платы по району; </w:t>
      </w:r>
    </w:p>
    <w:p w:rsidR="003F5AC2" w:rsidRPr="00097383" w:rsidRDefault="003F5AC2" w:rsidP="003F5AC2">
      <w:pPr>
        <w:pStyle w:val="2"/>
        <w:widowControl w:val="0"/>
        <w:suppressAutoHyphens/>
        <w:spacing w:after="0" w:line="276" w:lineRule="auto"/>
        <w:ind w:left="0" w:firstLine="709"/>
        <w:jc w:val="both"/>
        <w:rPr>
          <w:sz w:val="26"/>
          <w:szCs w:val="26"/>
        </w:rPr>
      </w:pPr>
      <w:r w:rsidRPr="00097383">
        <w:rPr>
          <w:sz w:val="26"/>
          <w:szCs w:val="26"/>
        </w:rPr>
        <w:t xml:space="preserve">-  </w:t>
      </w:r>
      <w:r w:rsidR="007078F3">
        <w:rPr>
          <w:sz w:val="26"/>
          <w:szCs w:val="26"/>
        </w:rPr>
        <w:t>в дошкольном образовании</w:t>
      </w:r>
      <w:r w:rsidRPr="00097383">
        <w:rPr>
          <w:sz w:val="26"/>
          <w:szCs w:val="26"/>
        </w:rPr>
        <w:t xml:space="preserve"> составил 23833,0 тыс. рублей, или 122,3 процента к уровню среднемесячной заработной платы по району, по сравнению с 2013 годом увеличение составило на 8344 тыс. рублей, или на 53,9 процента; </w:t>
      </w:r>
    </w:p>
    <w:p w:rsidR="00097383" w:rsidRDefault="003F5AC2" w:rsidP="003F5AC2">
      <w:pPr>
        <w:pStyle w:val="2"/>
        <w:widowControl w:val="0"/>
        <w:suppressAutoHyphens/>
        <w:spacing w:after="0" w:line="276" w:lineRule="auto"/>
        <w:ind w:left="0" w:firstLine="709"/>
        <w:jc w:val="both"/>
        <w:rPr>
          <w:sz w:val="26"/>
          <w:szCs w:val="26"/>
        </w:rPr>
      </w:pPr>
      <w:r w:rsidRPr="00097383">
        <w:rPr>
          <w:sz w:val="26"/>
          <w:szCs w:val="26"/>
        </w:rPr>
        <w:t>-</w:t>
      </w:r>
      <w:r w:rsidR="007078F3">
        <w:rPr>
          <w:sz w:val="26"/>
          <w:szCs w:val="26"/>
        </w:rPr>
        <w:t xml:space="preserve"> в</w:t>
      </w:r>
      <w:r w:rsidR="00CC0174">
        <w:rPr>
          <w:sz w:val="26"/>
          <w:szCs w:val="26"/>
        </w:rPr>
        <w:t xml:space="preserve"> </w:t>
      </w:r>
      <w:r w:rsidR="007078F3">
        <w:rPr>
          <w:sz w:val="26"/>
          <w:szCs w:val="26"/>
        </w:rPr>
        <w:t>начальном и основном образовании составил</w:t>
      </w:r>
      <w:r w:rsidRPr="00097383">
        <w:rPr>
          <w:sz w:val="26"/>
          <w:szCs w:val="26"/>
        </w:rPr>
        <w:t xml:space="preserve"> 29258,0 тыс. рублей, или 1,5 раза к уровню среднемесячной заработной платы по району, по сравнению с 2013 годом увеличение составило на 4405,0 тыс. рублей, или на 17,7 процента</w:t>
      </w:r>
      <w:r w:rsidR="00097383">
        <w:rPr>
          <w:sz w:val="26"/>
          <w:szCs w:val="26"/>
        </w:rPr>
        <w:t>;</w:t>
      </w:r>
    </w:p>
    <w:p w:rsidR="003F5AC2" w:rsidRPr="00097383" w:rsidRDefault="00097383" w:rsidP="00B0229C">
      <w:pPr>
        <w:pStyle w:val="2"/>
        <w:widowControl w:val="0"/>
        <w:suppressAutoHyphens/>
        <w:spacing w:after="0" w:line="276" w:lineRule="auto"/>
        <w:ind w:left="0" w:firstLine="709"/>
        <w:jc w:val="both"/>
        <w:rPr>
          <w:sz w:val="26"/>
          <w:szCs w:val="26"/>
        </w:rPr>
      </w:pPr>
      <w:r>
        <w:rPr>
          <w:sz w:val="26"/>
          <w:szCs w:val="26"/>
        </w:rPr>
        <w:t xml:space="preserve">- </w:t>
      </w:r>
      <w:r w:rsidR="007078F3">
        <w:rPr>
          <w:sz w:val="26"/>
          <w:szCs w:val="26"/>
        </w:rPr>
        <w:t>в культуре</w:t>
      </w:r>
      <w:r>
        <w:rPr>
          <w:sz w:val="26"/>
          <w:szCs w:val="26"/>
        </w:rPr>
        <w:t xml:space="preserve"> </w:t>
      </w:r>
      <w:r w:rsidR="003F5AC2" w:rsidRPr="00097383">
        <w:rPr>
          <w:sz w:val="26"/>
          <w:szCs w:val="26"/>
        </w:rPr>
        <w:t xml:space="preserve"> </w:t>
      </w:r>
      <w:r w:rsidR="007078F3">
        <w:rPr>
          <w:sz w:val="26"/>
          <w:szCs w:val="26"/>
        </w:rPr>
        <w:t>составил</w:t>
      </w:r>
      <w:r w:rsidRPr="00097383">
        <w:rPr>
          <w:sz w:val="26"/>
          <w:szCs w:val="26"/>
        </w:rPr>
        <w:t xml:space="preserve"> </w:t>
      </w:r>
      <w:r w:rsidR="00DA06F8">
        <w:rPr>
          <w:sz w:val="26"/>
          <w:szCs w:val="26"/>
        </w:rPr>
        <w:t>16386,0</w:t>
      </w:r>
      <w:r w:rsidRPr="00097383">
        <w:rPr>
          <w:sz w:val="26"/>
          <w:szCs w:val="26"/>
        </w:rPr>
        <w:t xml:space="preserve"> тыс. рублей, или </w:t>
      </w:r>
      <w:r w:rsidR="00DA06F8">
        <w:rPr>
          <w:sz w:val="26"/>
          <w:szCs w:val="26"/>
        </w:rPr>
        <w:t>84,1 процента</w:t>
      </w:r>
      <w:r w:rsidRPr="00097383">
        <w:rPr>
          <w:sz w:val="26"/>
          <w:szCs w:val="26"/>
        </w:rPr>
        <w:t xml:space="preserve"> к уровню среднемесячной заработной платы по району, по сравнению с 2013 годом увеличение составило на </w:t>
      </w:r>
      <w:r w:rsidR="00DA06F8">
        <w:rPr>
          <w:sz w:val="26"/>
          <w:szCs w:val="26"/>
        </w:rPr>
        <w:t>3350,0</w:t>
      </w:r>
      <w:r w:rsidRPr="00097383">
        <w:rPr>
          <w:sz w:val="26"/>
          <w:szCs w:val="26"/>
        </w:rPr>
        <w:t xml:space="preserve"> тыс. рублей, или на </w:t>
      </w:r>
      <w:r w:rsidR="00DA06F8">
        <w:rPr>
          <w:sz w:val="26"/>
          <w:szCs w:val="26"/>
        </w:rPr>
        <w:t>25,7</w:t>
      </w:r>
      <w:r w:rsidRPr="00097383">
        <w:rPr>
          <w:sz w:val="26"/>
          <w:szCs w:val="26"/>
        </w:rPr>
        <w:t xml:space="preserve"> процента</w:t>
      </w:r>
      <w:r w:rsidR="00DA06F8">
        <w:rPr>
          <w:sz w:val="26"/>
          <w:szCs w:val="26"/>
        </w:rPr>
        <w:t>.</w:t>
      </w:r>
    </w:p>
    <w:p w:rsidR="0050044C" w:rsidRPr="00226BED" w:rsidRDefault="0050044C" w:rsidP="0050044C">
      <w:pPr>
        <w:pStyle w:val="a5"/>
        <w:spacing w:after="0" w:line="276" w:lineRule="auto"/>
        <w:ind w:firstLine="709"/>
        <w:jc w:val="both"/>
        <w:rPr>
          <w:sz w:val="26"/>
          <w:szCs w:val="26"/>
        </w:rPr>
      </w:pPr>
      <w:r w:rsidRPr="00226BED">
        <w:rPr>
          <w:sz w:val="26"/>
          <w:szCs w:val="26"/>
        </w:rPr>
        <w:t>Индекс потребительских цен на товары и услуги населению в 201</w:t>
      </w:r>
      <w:r w:rsidR="00422365" w:rsidRPr="00226BED">
        <w:rPr>
          <w:sz w:val="26"/>
          <w:szCs w:val="26"/>
        </w:rPr>
        <w:t>4</w:t>
      </w:r>
      <w:r w:rsidR="006F6DA5" w:rsidRPr="00226BED">
        <w:rPr>
          <w:sz w:val="26"/>
          <w:szCs w:val="26"/>
        </w:rPr>
        <w:t xml:space="preserve"> году  по району составил 112,0</w:t>
      </w:r>
      <w:r w:rsidRPr="00226BED">
        <w:rPr>
          <w:sz w:val="26"/>
          <w:szCs w:val="26"/>
        </w:rPr>
        <w:t xml:space="preserve"> процента </w:t>
      </w:r>
      <w:r w:rsidR="006F6DA5" w:rsidRPr="00226BED">
        <w:rPr>
          <w:sz w:val="26"/>
          <w:szCs w:val="26"/>
        </w:rPr>
        <w:t xml:space="preserve">с ростом </w:t>
      </w:r>
      <w:r w:rsidRPr="00226BED">
        <w:rPr>
          <w:sz w:val="26"/>
          <w:szCs w:val="26"/>
        </w:rPr>
        <w:t xml:space="preserve"> к 201</w:t>
      </w:r>
      <w:r w:rsidR="00422365" w:rsidRPr="00226BED">
        <w:rPr>
          <w:sz w:val="26"/>
          <w:szCs w:val="26"/>
        </w:rPr>
        <w:t>3</w:t>
      </w:r>
      <w:r w:rsidR="006F6DA5" w:rsidRPr="00226BED">
        <w:rPr>
          <w:sz w:val="26"/>
          <w:szCs w:val="26"/>
        </w:rPr>
        <w:t xml:space="preserve"> </w:t>
      </w:r>
      <w:r w:rsidRPr="00226BED">
        <w:rPr>
          <w:sz w:val="26"/>
          <w:szCs w:val="26"/>
        </w:rPr>
        <w:t xml:space="preserve">году на </w:t>
      </w:r>
      <w:r w:rsidR="00226BED" w:rsidRPr="00226BED">
        <w:rPr>
          <w:sz w:val="26"/>
          <w:szCs w:val="26"/>
        </w:rPr>
        <w:t xml:space="preserve">11,6 </w:t>
      </w:r>
      <w:r w:rsidRPr="00226BED">
        <w:rPr>
          <w:sz w:val="26"/>
          <w:szCs w:val="26"/>
        </w:rPr>
        <w:t xml:space="preserve">процента. </w:t>
      </w:r>
    </w:p>
    <w:p w:rsidR="0050044C" w:rsidRPr="00AF793B" w:rsidRDefault="0050044C" w:rsidP="0050044C">
      <w:pPr>
        <w:pStyle w:val="a5"/>
        <w:spacing w:after="0" w:line="276" w:lineRule="auto"/>
        <w:ind w:firstLine="709"/>
        <w:jc w:val="both"/>
        <w:rPr>
          <w:color w:val="FF0000"/>
          <w:sz w:val="26"/>
          <w:szCs w:val="26"/>
        </w:rPr>
      </w:pPr>
      <w:r w:rsidRPr="00AF793B">
        <w:rPr>
          <w:color w:val="FF0000"/>
        </w:rPr>
        <w:t xml:space="preserve">          </w:t>
      </w:r>
      <w:r w:rsidRPr="00AF793B">
        <w:rPr>
          <w:color w:val="FF0000"/>
          <w:sz w:val="26"/>
          <w:szCs w:val="26"/>
        </w:rPr>
        <w:t xml:space="preserve"> </w:t>
      </w:r>
    </w:p>
    <w:p w:rsidR="0050044C" w:rsidRPr="003366AE" w:rsidRDefault="0050044C" w:rsidP="0050044C">
      <w:pPr>
        <w:tabs>
          <w:tab w:val="num" w:pos="0"/>
        </w:tabs>
        <w:spacing w:line="276" w:lineRule="auto"/>
        <w:jc w:val="center"/>
        <w:rPr>
          <w:b/>
          <w:sz w:val="26"/>
          <w:szCs w:val="26"/>
        </w:rPr>
      </w:pPr>
      <w:r w:rsidRPr="003366AE">
        <w:rPr>
          <w:b/>
          <w:sz w:val="26"/>
          <w:szCs w:val="26"/>
        </w:rPr>
        <w:t xml:space="preserve">Организация и основные результаты </w:t>
      </w:r>
    </w:p>
    <w:p w:rsidR="0050044C" w:rsidRDefault="0050044C" w:rsidP="0050044C">
      <w:pPr>
        <w:tabs>
          <w:tab w:val="num" w:pos="0"/>
        </w:tabs>
        <w:spacing w:line="276" w:lineRule="auto"/>
        <w:jc w:val="center"/>
        <w:rPr>
          <w:b/>
          <w:sz w:val="26"/>
          <w:szCs w:val="26"/>
        </w:rPr>
      </w:pPr>
      <w:r w:rsidRPr="003366AE">
        <w:rPr>
          <w:b/>
          <w:sz w:val="26"/>
          <w:szCs w:val="26"/>
        </w:rPr>
        <w:t xml:space="preserve">исполнения бюджета </w:t>
      </w:r>
      <w:r>
        <w:rPr>
          <w:b/>
          <w:sz w:val="26"/>
          <w:szCs w:val="26"/>
        </w:rPr>
        <w:t xml:space="preserve">района </w:t>
      </w:r>
      <w:r w:rsidRPr="003366AE">
        <w:rPr>
          <w:b/>
          <w:sz w:val="26"/>
          <w:szCs w:val="26"/>
        </w:rPr>
        <w:t>за 20</w:t>
      </w:r>
      <w:r>
        <w:rPr>
          <w:b/>
          <w:sz w:val="26"/>
          <w:szCs w:val="26"/>
        </w:rPr>
        <w:t>1</w:t>
      </w:r>
      <w:r w:rsidR="00564A0C">
        <w:rPr>
          <w:b/>
          <w:sz w:val="26"/>
          <w:szCs w:val="26"/>
        </w:rPr>
        <w:t>4</w:t>
      </w:r>
      <w:r w:rsidRPr="003366AE">
        <w:rPr>
          <w:b/>
          <w:sz w:val="26"/>
          <w:szCs w:val="26"/>
        </w:rPr>
        <w:t xml:space="preserve"> год</w:t>
      </w:r>
    </w:p>
    <w:p w:rsidR="0050044C" w:rsidRDefault="0050044C" w:rsidP="0050044C">
      <w:pPr>
        <w:tabs>
          <w:tab w:val="num" w:pos="0"/>
        </w:tabs>
        <w:spacing w:line="276" w:lineRule="auto"/>
        <w:jc w:val="center"/>
        <w:rPr>
          <w:b/>
          <w:sz w:val="26"/>
          <w:szCs w:val="26"/>
        </w:rPr>
      </w:pPr>
    </w:p>
    <w:p w:rsidR="0050044C" w:rsidRPr="00D9187C" w:rsidRDefault="0050044C" w:rsidP="0050044C">
      <w:pPr>
        <w:pStyle w:val="a5"/>
        <w:spacing w:after="0" w:line="276" w:lineRule="auto"/>
        <w:ind w:firstLine="709"/>
        <w:jc w:val="both"/>
        <w:rPr>
          <w:sz w:val="26"/>
          <w:szCs w:val="26"/>
        </w:rPr>
      </w:pPr>
      <w:r>
        <w:rPr>
          <w:sz w:val="26"/>
          <w:szCs w:val="26"/>
        </w:rPr>
        <w:t>Первоначальный б</w:t>
      </w:r>
      <w:r w:rsidRPr="00D9187C">
        <w:rPr>
          <w:sz w:val="26"/>
          <w:szCs w:val="26"/>
        </w:rPr>
        <w:t xml:space="preserve">юджет </w:t>
      </w:r>
      <w:r>
        <w:rPr>
          <w:sz w:val="26"/>
          <w:szCs w:val="26"/>
        </w:rPr>
        <w:t>района</w:t>
      </w:r>
      <w:r w:rsidRPr="00D9187C">
        <w:rPr>
          <w:sz w:val="26"/>
          <w:szCs w:val="26"/>
        </w:rPr>
        <w:t xml:space="preserve"> на 201</w:t>
      </w:r>
      <w:r w:rsidR="00564A0C">
        <w:rPr>
          <w:sz w:val="26"/>
          <w:szCs w:val="26"/>
        </w:rPr>
        <w:t>4</w:t>
      </w:r>
      <w:r w:rsidRPr="00D9187C">
        <w:rPr>
          <w:sz w:val="26"/>
          <w:szCs w:val="26"/>
        </w:rPr>
        <w:t xml:space="preserve"> год утвержден в установленный срок, по </w:t>
      </w:r>
      <w:r w:rsidRPr="00D9187C">
        <w:rPr>
          <w:b/>
          <w:sz w:val="26"/>
          <w:szCs w:val="26"/>
        </w:rPr>
        <w:t>доходам</w:t>
      </w:r>
      <w:r w:rsidRPr="00D9187C">
        <w:rPr>
          <w:sz w:val="26"/>
          <w:szCs w:val="26"/>
        </w:rPr>
        <w:t xml:space="preserve"> в объеме </w:t>
      </w:r>
      <w:r w:rsidR="00E94A74">
        <w:rPr>
          <w:b/>
          <w:sz w:val="26"/>
          <w:szCs w:val="26"/>
        </w:rPr>
        <w:t>227756,3</w:t>
      </w:r>
      <w:r w:rsidRPr="00D9187C">
        <w:rPr>
          <w:sz w:val="26"/>
          <w:szCs w:val="26"/>
        </w:rPr>
        <w:t xml:space="preserve"> </w:t>
      </w:r>
      <w:r>
        <w:rPr>
          <w:sz w:val="26"/>
          <w:szCs w:val="26"/>
        </w:rPr>
        <w:t>тыс.</w:t>
      </w:r>
      <w:r w:rsidRPr="00D9187C">
        <w:rPr>
          <w:sz w:val="26"/>
          <w:szCs w:val="26"/>
        </w:rPr>
        <w:t xml:space="preserve"> рублей, </w:t>
      </w:r>
      <w:r w:rsidRPr="00D559A2">
        <w:rPr>
          <w:b/>
          <w:sz w:val="26"/>
          <w:szCs w:val="26"/>
        </w:rPr>
        <w:t xml:space="preserve">расходам – </w:t>
      </w:r>
      <w:r w:rsidR="00E94A74">
        <w:rPr>
          <w:b/>
          <w:sz w:val="26"/>
          <w:szCs w:val="26"/>
        </w:rPr>
        <w:t>228126,3</w:t>
      </w:r>
      <w:r w:rsidRPr="00D9187C">
        <w:rPr>
          <w:sz w:val="26"/>
          <w:szCs w:val="26"/>
        </w:rPr>
        <w:t xml:space="preserve"> </w:t>
      </w:r>
      <w:r>
        <w:rPr>
          <w:sz w:val="26"/>
          <w:szCs w:val="26"/>
        </w:rPr>
        <w:t>тыс.</w:t>
      </w:r>
      <w:r w:rsidRPr="00D9187C">
        <w:rPr>
          <w:sz w:val="26"/>
          <w:szCs w:val="26"/>
        </w:rPr>
        <w:t xml:space="preserve"> рублей, с </w:t>
      </w:r>
      <w:r w:rsidRPr="00D9187C">
        <w:rPr>
          <w:b/>
          <w:sz w:val="26"/>
          <w:szCs w:val="26"/>
        </w:rPr>
        <w:t>дефицитом</w:t>
      </w:r>
      <w:r w:rsidRPr="00D9187C">
        <w:rPr>
          <w:sz w:val="26"/>
          <w:szCs w:val="26"/>
        </w:rPr>
        <w:t xml:space="preserve"> в </w:t>
      </w:r>
      <w:r w:rsidRPr="00D9187C">
        <w:rPr>
          <w:sz w:val="26"/>
          <w:szCs w:val="26"/>
        </w:rPr>
        <w:lastRenderedPageBreak/>
        <w:t xml:space="preserve">размере </w:t>
      </w:r>
      <w:r w:rsidR="00E94A74">
        <w:rPr>
          <w:b/>
          <w:sz w:val="26"/>
          <w:szCs w:val="26"/>
        </w:rPr>
        <w:t>370,0</w:t>
      </w:r>
      <w:r w:rsidRPr="00D9187C">
        <w:rPr>
          <w:sz w:val="26"/>
          <w:szCs w:val="26"/>
        </w:rPr>
        <w:t xml:space="preserve"> </w:t>
      </w:r>
      <w:r>
        <w:rPr>
          <w:sz w:val="26"/>
          <w:szCs w:val="26"/>
        </w:rPr>
        <w:t>тыс.</w:t>
      </w:r>
      <w:r w:rsidRPr="00D9187C">
        <w:rPr>
          <w:sz w:val="26"/>
          <w:szCs w:val="26"/>
        </w:rPr>
        <w:t xml:space="preserve"> рублей, или </w:t>
      </w:r>
      <w:r w:rsidR="00336F85">
        <w:rPr>
          <w:sz w:val="26"/>
          <w:szCs w:val="26"/>
        </w:rPr>
        <w:t>4,9</w:t>
      </w:r>
      <w:r>
        <w:rPr>
          <w:sz w:val="26"/>
          <w:szCs w:val="26"/>
        </w:rPr>
        <w:t xml:space="preserve"> процентов</w:t>
      </w:r>
      <w:r w:rsidRPr="00D9187C">
        <w:rPr>
          <w:sz w:val="26"/>
          <w:szCs w:val="26"/>
        </w:rPr>
        <w:t xml:space="preserve"> </w:t>
      </w:r>
      <w:r>
        <w:rPr>
          <w:sz w:val="26"/>
          <w:szCs w:val="26"/>
        </w:rPr>
        <w:t>о</w:t>
      </w:r>
      <w:r w:rsidRPr="00D9187C">
        <w:rPr>
          <w:sz w:val="26"/>
          <w:szCs w:val="26"/>
        </w:rPr>
        <w:t xml:space="preserve">т </w:t>
      </w:r>
      <w:r>
        <w:rPr>
          <w:sz w:val="26"/>
          <w:szCs w:val="26"/>
        </w:rPr>
        <w:t>общего</w:t>
      </w:r>
      <w:r w:rsidRPr="00D9187C">
        <w:rPr>
          <w:sz w:val="26"/>
          <w:szCs w:val="26"/>
        </w:rPr>
        <w:t xml:space="preserve"> объема доходов без учета безвозмездных п</w:t>
      </w:r>
      <w:r>
        <w:rPr>
          <w:sz w:val="26"/>
          <w:szCs w:val="26"/>
        </w:rPr>
        <w:t>оступлений</w:t>
      </w:r>
      <w:r w:rsidRPr="00D9187C">
        <w:rPr>
          <w:sz w:val="26"/>
          <w:szCs w:val="26"/>
        </w:rPr>
        <w:t xml:space="preserve"> </w:t>
      </w:r>
      <w:r>
        <w:rPr>
          <w:sz w:val="26"/>
          <w:szCs w:val="26"/>
        </w:rPr>
        <w:t>и поступлений налоговых доходов по дополнительным нормативам отчислений.</w:t>
      </w:r>
    </w:p>
    <w:p w:rsidR="0050044C" w:rsidRPr="0038744B" w:rsidRDefault="0050044C" w:rsidP="0050044C">
      <w:pPr>
        <w:pStyle w:val="ConsNormal"/>
        <w:widowControl/>
        <w:spacing w:line="276" w:lineRule="auto"/>
        <w:ind w:right="0" w:firstLine="709"/>
        <w:jc w:val="both"/>
        <w:rPr>
          <w:rFonts w:ascii="Times New Roman" w:hAnsi="Times New Roman" w:cs="Times New Roman"/>
          <w:sz w:val="26"/>
          <w:szCs w:val="26"/>
        </w:rPr>
      </w:pPr>
      <w:r w:rsidRPr="0038744B">
        <w:rPr>
          <w:rFonts w:ascii="Times New Roman" w:hAnsi="Times New Roman" w:cs="Times New Roman"/>
          <w:sz w:val="26"/>
          <w:szCs w:val="26"/>
        </w:rPr>
        <w:t xml:space="preserve">В течение года принято </w:t>
      </w:r>
      <w:r w:rsidR="00336F85">
        <w:rPr>
          <w:rFonts w:ascii="Times New Roman" w:hAnsi="Times New Roman" w:cs="Times New Roman"/>
          <w:sz w:val="26"/>
          <w:szCs w:val="26"/>
        </w:rPr>
        <w:t>5</w:t>
      </w:r>
      <w:r w:rsidRPr="0038744B">
        <w:rPr>
          <w:rFonts w:ascii="Times New Roman" w:hAnsi="Times New Roman" w:cs="Times New Roman"/>
          <w:sz w:val="26"/>
          <w:szCs w:val="26"/>
        </w:rPr>
        <w:t xml:space="preserve"> решений </w:t>
      </w:r>
      <w:r>
        <w:rPr>
          <w:rFonts w:ascii="Times New Roman" w:hAnsi="Times New Roman" w:cs="Times New Roman"/>
          <w:sz w:val="26"/>
          <w:szCs w:val="26"/>
        </w:rPr>
        <w:t>Представительного Собрания района</w:t>
      </w:r>
      <w:r w:rsidRPr="0038744B">
        <w:rPr>
          <w:rFonts w:ascii="Times New Roman" w:hAnsi="Times New Roman" w:cs="Times New Roman"/>
          <w:sz w:val="26"/>
          <w:szCs w:val="26"/>
        </w:rPr>
        <w:t xml:space="preserve">, изменяющих и дополняющих показатели бюджета </w:t>
      </w:r>
      <w:r>
        <w:rPr>
          <w:rFonts w:ascii="Times New Roman" w:hAnsi="Times New Roman" w:cs="Times New Roman"/>
          <w:sz w:val="26"/>
          <w:szCs w:val="26"/>
        </w:rPr>
        <w:t>района</w:t>
      </w:r>
      <w:r w:rsidRPr="0038744B">
        <w:rPr>
          <w:rFonts w:ascii="Times New Roman" w:hAnsi="Times New Roman" w:cs="Times New Roman"/>
          <w:sz w:val="26"/>
          <w:szCs w:val="26"/>
        </w:rPr>
        <w:t xml:space="preserve">. </w:t>
      </w:r>
      <w:r w:rsidRPr="009B7336">
        <w:rPr>
          <w:rFonts w:ascii="Times New Roman" w:hAnsi="Times New Roman" w:cs="Times New Roman"/>
          <w:sz w:val="26"/>
          <w:szCs w:val="26"/>
        </w:rPr>
        <w:t>Ни одно из приложений к бюджету к концу года не сохранилось в первоначальной редакции, за исключением приложения 5, устанавливающего перечень и коды главных администраторов источников внутреннего финансирования дефицита бюджета района. Необходимость внесения в</w:t>
      </w:r>
      <w:r w:rsidRPr="0038744B">
        <w:rPr>
          <w:rFonts w:ascii="Times New Roman" w:hAnsi="Times New Roman" w:cs="Times New Roman"/>
          <w:sz w:val="26"/>
          <w:szCs w:val="26"/>
        </w:rPr>
        <w:t xml:space="preserve"> течение года изменений в бюджетные назначения связана с</w:t>
      </w:r>
      <w:r w:rsidR="009F2EC4">
        <w:rPr>
          <w:rFonts w:ascii="Times New Roman" w:hAnsi="Times New Roman" w:cs="Times New Roman"/>
          <w:sz w:val="26"/>
          <w:szCs w:val="26"/>
        </w:rPr>
        <w:t xml:space="preserve"> уменьшением поступлений  налоговых и неналоговых доходов на </w:t>
      </w:r>
      <w:r w:rsidR="00D659F1">
        <w:rPr>
          <w:rFonts w:ascii="Times New Roman" w:hAnsi="Times New Roman" w:cs="Times New Roman"/>
          <w:sz w:val="26"/>
          <w:szCs w:val="26"/>
        </w:rPr>
        <w:t>2711,5 тыс. рублей</w:t>
      </w:r>
      <w:r w:rsidR="009F2EC4">
        <w:rPr>
          <w:rFonts w:ascii="Times New Roman" w:hAnsi="Times New Roman" w:cs="Times New Roman"/>
          <w:sz w:val="26"/>
          <w:szCs w:val="26"/>
        </w:rPr>
        <w:t xml:space="preserve">, </w:t>
      </w:r>
      <w:r w:rsidRPr="0038744B">
        <w:rPr>
          <w:rFonts w:ascii="Times New Roman" w:hAnsi="Times New Roman" w:cs="Times New Roman"/>
          <w:sz w:val="26"/>
          <w:szCs w:val="26"/>
        </w:rPr>
        <w:t xml:space="preserve"> увеличением межбюджетных трансфертов из областного бюджет</w:t>
      </w:r>
      <w:r>
        <w:rPr>
          <w:rFonts w:ascii="Times New Roman" w:hAnsi="Times New Roman" w:cs="Times New Roman"/>
          <w:sz w:val="26"/>
          <w:szCs w:val="26"/>
        </w:rPr>
        <w:t>а</w:t>
      </w:r>
      <w:r w:rsidRPr="0038744B">
        <w:rPr>
          <w:rFonts w:ascii="Times New Roman" w:hAnsi="Times New Roman" w:cs="Times New Roman"/>
          <w:sz w:val="26"/>
          <w:szCs w:val="26"/>
        </w:rPr>
        <w:t xml:space="preserve"> </w:t>
      </w:r>
      <w:r>
        <w:rPr>
          <w:rFonts w:ascii="Times New Roman" w:hAnsi="Times New Roman" w:cs="Times New Roman"/>
          <w:sz w:val="26"/>
          <w:szCs w:val="26"/>
        </w:rPr>
        <w:t>и бюджетов поселений на осуществление части полномочий по решению вопросов местного значения в соответствии с заключенными соглашениями</w:t>
      </w:r>
      <w:r w:rsidRPr="0038744B">
        <w:rPr>
          <w:rFonts w:ascii="Times New Roman" w:hAnsi="Times New Roman" w:cs="Times New Roman"/>
          <w:sz w:val="26"/>
          <w:szCs w:val="26"/>
        </w:rPr>
        <w:t xml:space="preserve">,  </w:t>
      </w:r>
      <w:r w:rsidRPr="00300F95">
        <w:rPr>
          <w:rFonts w:ascii="Times New Roman" w:hAnsi="Times New Roman" w:cs="Times New Roman"/>
          <w:sz w:val="26"/>
          <w:szCs w:val="26"/>
        </w:rPr>
        <w:t xml:space="preserve">а также </w:t>
      </w:r>
      <w:r>
        <w:rPr>
          <w:rFonts w:ascii="Times New Roman" w:hAnsi="Times New Roman" w:cs="Times New Roman"/>
          <w:sz w:val="26"/>
          <w:szCs w:val="26"/>
        </w:rPr>
        <w:t>увеличением ассигнований на финансирование действующих и вновь принятых расходных обязательств</w:t>
      </w:r>
      <w:r w:rsidR="00D659F1" w:rsidRPr="00D659F1">
        <w:rPr>
          <w:rFonts w:ascii="Times New Roman" w:hAnsi="Times New Roman" w:cs="Times New Roman"/>
          <w:sz w:val="26"/>
          <w:szCs w:val="26"/>
        </w:rPr>
        <w:t xml:space="preserve"> </w:t>
      </w:r>
      <w:r w:rsidR="00D659F1" w:rsidRPr="0038744B">
        <w:rPr>
          <w:rFonts w:ascii="Times New Roman" w:hAnsi="Times New Roman" w:cs="Times New Roman"/>
          <w:sz w:val="26"/>
          <w:szCs w:val="26"/>
        </w:rPr>
        <w:t xml:space="preserve">на </w:t>
      </w:r>
      <w:r w:rsidR="00D659F1">
        <w:rPr>
          <w:rFonts w:ascii="Times New Roman" w:hAnsi="Times New Roman" w:cs="Times New Roman"/>
          <w:sz w:val="26"/>
          <w:szCs w:val="26"/>
        </w:rPr>
        <w:t>12985,</w:t>
      </w:r>
      <w:r w:rsidR="00CC39FB">
        <w:rPr>
          <w:rFonts w:ascii="Times New Roman" w:hAnsi="Times New Roman" w:cs="Times New Roman"/>
          <w:sz w:val="26"/>
          <w:szCs w:val="26"/>
        </w:rPr>
        <w:t>9</w:t>
      </w:r>
      <w:r w:rsidR="00D659F1">
        <w:rPr>
          <w:rFonts w:ascii="Times New Roman" w:hAnsi="Times New Roman" w:cs="Times New Roman"/>
          <w:sz w:val="26"/>
          <w:szCs w:val="26"/>
        </w:rPr>
        <w:t xml:space="preserve"> тыс.</w:t>
      </w:r>
      <w:r w:rsidR="00D659F1" w:rsidRPr="0038744B">
        <w:rPr>
          <w:rFonts w:ascii="Times New Roman" w:hAnsi="Times New Roman" w:cs="Times New Roman"/>
          <w:sz w:val="26"/>
          <w:szCs w:val="26"/>
        </w:rPr>
        <w:t xml:space="preserve"> рублей</w:t>
      </w:r>
      <w:r>
        <w:rPr>
          <w:rFonts w:ascii="Times New Roman" w:hAnsi="Times New Roman" w:cs="Times New Roman"/>
          <w:sz w:val="26"/>
          <w:szCs w:val="26"/>
        </w:rPr>
        <w:t>.</w:t>
      </w:r>
      <w:r w:rsidRPr="00300F95">
        <w:rPr>
          <w:rFonts w:ascii="Times New Roman" w:hAnsi="Times New Roman" w:cs="Times New Roman"/>
          <w:sz w:val="26"/>
          <w:szCs w:val="26"/>
        </w:rPr>
        <w:t xml:space="preserve"> </w:t>
      </w:r>
      <w:r w:rsidRPr="0038744B">
        <w:rPr>
          <w:rFonts w:ascii="Times New Roman" w:hAnsi="Times New Roman" w:cs="Times New Roman"/>
          <w:sz w:val="26"/>
          <w:szCs w:val="26"/>
        </w:rPr>
        <w:t xml:space="preserve"> </w:t>
      </w:r>
    </w:p>
    <w:p w:rsidR="0050044C" w:rsidRPr="00D9187C" w:rsidRDefault="0050044C" w:rsidP="0050044C">
      <w:pPr>
        <w:pStyle w:val="a5"/>
        <w:spacing w:after="0" w:line="276" w:lineRule="auto"/>
        <w:ind w:firstLine="709"/>
        <w:jc w:val="both"/>
        <w:rPr>
          <w:sz w:val="26"/>
          <w:szCs w:val="26"/>
        </w:rPr>
      </w:pPr>
      <w:r w:rsidRPr="007D5EA3">
        <w:rPr>
          <w:sz w:val="26"/>
          <w:szCs w:val="26"/>
        </w:rPr>
        <w:t xml:space="preserve">В окончательной редакции </w:t>
      </w:r>
      <w:r>
        <w:rPr>
          <w:sz w:val="26"/>
          <w:szCs w:val="26"/>
        </w:rPr>
        <w:t xml:space="preserve">бюджета </w:t>
      </w:r>
      <w:r w:rsidRPr="007D5EA3">
        <w:rPr>
          <w:b/>
          <w:sz w:val="26"/>
          <w:szCs w:val="26"/>
        </w:rPr>
        <w:t>доходы</w:t>
      </w:r>
      <w:r w:rsidRPr="007D5EA3">
        <w:rPr>
          <w:sz w:val="26"/>
          <w:szCs w:val="26"/>
        </w:rPr>
        <w:t xml:space="preserve"> утверждены в объеме </w:t>
      </w:r>
      <w:r w:rsidR="00D659F1">
        <w:rPr>
          <w:b/>
          <w:sz w:val="26"/>
          <w:szCs w:val="26"/>
        </w:rPr>
        <w:t>238030,7</w:t>
      </w:r>
      <w:r>
        <w:rPr>
          <w:sz w:val="26"/>
          <w:szCs w:val="26"/>
        </w:rPr>
        <w:t xml:space="preserve"> тыс. </w:t>
      </w:r>
      <w:r w:rsidRPr="007D5EA3">
        <w:rPr>
          <w:sz w:val="26"/>
          <w:szCs w:val="26"/>
        </w:rPr>
        <w:t xml:space="preserve"> рублей, </w:t>
      </w:r>
      <w:r w:rsidRPr="007D5EA3">
        <w:rPr>
          <w:b/>
          <w:sz w:val="26"/>
          <w:szCs w:val="26"/>
        </w:rPr>
        <w:t>расходы</w:t>
      </w:r>
      <w:r w:rsidRPr="007D5EA3">
        <w:rPr>
          <w:sz w:val="26"/>
          <w:szCs w:val="26"/>
        </w:rPr>
        <w:t xml:space="preserve"> – </w:t>
      </w:r>
      <w:r w:rsidR="00D659F1">
        <w:rPr>
          <w:b/>
          <w:sz w:val="26"/>
          <w:szCs w:val="26"/>
        </w:rPr>
        <w:t>241796,7</w:t>
      </w:r>
      <w:r w:rsidRPr="007D5EA3">
        <w:rPr>
          <w:sz w:val="26"/>
          <w:szCs w:val="26"/>
        </w:rPr>
        <w:t xml:space="preserve"> </w:t>
      </w:r>
      <w:r>
        <w:rPr>
          <w:sz w:val="26"/>
          <w:szCs w:val="26"/>
        </w:rPr>
        <w:t>тыс.</w:t>
      </w:r>
      <w:r w:rsidRPr="007D5EA3">
        <w:rPr>
          <w:sz w:val="26"/>
          <w:szCs w:val="26"/>
        </w:rPr>
        <w:t xml:space="preserve"> рублей, </w:t>
      </w:r>
      <w:r w:rsidRPr="00B542CD">
        <w:rPr>
          <w:b/>
          <w:sz w:val="26"/>
          <w:szCs w:val="26"/>
        </w:rPr>
        <w:t>дефицит</w:t>
      </w:r>
      <w:r w:rsidRPr="007D5EA3">
        <w:rPr>
          <w:sz w:val="26"/>
          <w:szCs w:val="26"/>
        </w:rPr>
        <w:t xml:space="preserve"> бюджета – </w:t>
      </w:r>
      <w:r w:rsidR="00D659F1">
        <w:rPr>
          <w:b/>
          <w:sz w:val="26"/>
          <w:szCs w:val="26"/>
        </w:rPr>
        <w:t>3766,0</w:t>
      </w:r>
      <w:r w:rsidRPr="007D5EA3">
        <w:rPr>
          <w:sz w:val="26"/>
          <w:szCs w:val="26"/>
        </w:rPr>
        <w:t xml:space="preserve"> </w:t>
      </w:r>
      <w:r>
        <w:rPr>
          <w:sz w:val="26"/>
          <w:szCs w:val="26"/>
        </w:rPr>
        <w:t>тыс. рублей</w:t>
      </w:r>
      <w:r w:rsidRPr="00D9187C">
        <w:rPr>
          <w:sz w:val="26"/>
          <w:szCs w:val="26"/>
        </w:rPr>
        <w:t xml:space="preserve">, или </w:t>
      </w:r>
      <w:r w:rsidR="00D659F1">
        <w:rPr>
          <w:sz w:val="26"/>
          <w:szCs w:val="26"/>
        </w:rPr>
        <w:t>30,2</w:t>
      </w:r>
      <w:r>
        <w:rPr>
          <w:sz w:val="26"/>
          <w:szCs w:val="26"/>
        </w:rPr>
        <w:t xml:space="preserve"> процентов </w:t>
      </w:r>
      <w:r w:rsidRPr="00D9187C">
        <w:rPr>
          <w:sz w:val="26"/>
          <w:szCs w:val="26"/>
        </w:rPr>
        <w:t xml:space="preserve"> </w:t>
      </w:r>
      <w:r>
        <w:rPr>
          <w:sz w:val="26"/>
          <w:szCs w:val="26"/>
        </w:rPr>
        <w:t>с учетом  остатка  сред</w:t>
      </w:r>
      <w:r w:rsidR="00D659F1">
        <w:rPr>
          <w:sz w:val="26"/>
          <w:szCs w:val="26"/>
        </w:rPr>
        <w:t>ств бюджета района на 01.01.2014</w:t>
      </w:r>
      <w:r>
        <w:rPr>
          <w:sz w:val="26"/>
          <w:szCs w:val="26"/>
        </w:rPr>
        <w:t xml:space="preserve"> года о</w:t>
      </w:r>
      <w:r w:rsidRPr="00D9187C">
        <w:rPr>
          <w:sz w:val="26"/>
          <w:szCs w:val="26"/>
        </w:rPr>
        <w:t xml:space="preserve">т </w:t>
      </w:r>
      <w:r>
        <w:rPr>
          <w:sz w:val="26"/>
          <w:szCs w:val="26"/>
        </w:rPr>
        <w:t>общего</w:t>
      </w:r>
      <w:r w:rsidRPr="00D9187C">
        <w:rPr>
          <w:sz w:val="26"/>
          <w:szCs w:val="26"/>
        </w:rPr>
        <w:t xml:space="preserve"> объема доходов без учета безвозмездных п</w:t>
      </w:r>
      <w:r>
        <w:rPr>
          <w:sz w:val="26"/>
          <w:szCs w:val="26"/>
        </w:rPr>
        <w:t>оступлений</w:t>
      </w:r>
      <w:r w:rsidRPr="00D9187C">
        <w:rPr>
          <w:sz w:val="26"/>
          <w:szCs w:val="26"/>
        </w:rPr>
        <w:t xml:space="preserve"> </w:t>
      </w:r>
      <w:r>
        <w:rPr>
          <w:sz w:val="26"/>
          <w:szCs w:val="26"/>
        </w:rPr>
        <w:t>и поступлений налоговых доходов по дополнительным нормативам отчислений.</w:t>
      </w:r>
    </w:p>
    <w:p w:rsidR="0050044C" w:rsidRDefault="0050044C" w:rsidP="0050044C">
      <w:pPr>
        <w:pStyle w:val="a5"/>
        <w:spacing w:after="0" w:line="276" w:lineRule="auto"/>
        <w:ind w:firstLine="709"/>
        <w:jc w:val="both"/>
        <w:rPr>
          <w:sz w:val="26"/>
          <w:szCs w:val="26"/>
        </w:rPr>
      </w:pPr>
      <w:r w:rsidRPr="007D5EA3">
        <w:rPr>
          <w:sz w:val="26"/>
          <w:szCs w:val="26"/>
        </w:rPr>
        <w:t xml:space="preserve"> Основные показатели первоначальной и окончательной редакций бюджета </w:t>
      </w:r>
      <w:r>
        <w:rPr>
          <w:sz w:val="26"/>
          <w:szCs w:val="26"/>
        </w:rPr>
        <w:t>района</w:t>
      </w:r>
      <w:r w:rsidRPr="007D5EA3">
        <w:rPr>
          <w:sz w:val="26"/>
          <w:szCs w:val="26"/>
        </w:rPr>
        <w:t xml:space="preserve"> на 201</w:t>
      </w:r>
      <w:r w:rsidR="00D659F1">
        <w:rPr>
          <w:sz w:val="26"/>
          <w:szCs w:val="26"/>
        </w:rPr>
        <w:t xml:space="preserve">4 </w:t>
      </w:r>
      <w:r w:rsidRPr="007D5EA3">
        <w:rPr>
          <w:sz w:val="26"/>
          <w:szCs w:val="26"/>
        </w:rPr>
        <w:t>год и их фактическое исполнение представлены в таблице 1:</w:t>
      </w:r>
      <w:r w:rsidRPr="003366AE">
        <w:rPr>
          <w:sz w:val="26"/>
          <w:szCs w:val="26"/>
        </w:rPr>
        <w:t xml:space="preserve"> </w:t>
      </w:r>
      <w:r>
        <w:rPr>
          <w:sz w:val="26"/>
          <w:szCs w:val="26"/>
        </w:rPr>
        <w:t xml:space="preserve">    </w:t>
      </w:r>
    </w:p>
    <w:p w:rsidR="0050044C" w:rsidRPr="00E4645E" w:rsidRDefault="0050044C" w:rsidP="0050044C">
      <w:pPr>
        <w:pStyle w:val="a5"/>
        <w:spacing w:after="0"/>
        <w:ind w:firstLine="709"/>
        <w:jc w:val="right"/>
        <w:rPr>
          <w:sz w:val="26"/>
          <w:szCs w:val="26"/>
        </w:rPr>
      </w:pPr>
      <w:r>
        <w:rPr>
          <w:sz w:val="26"/>
          <w:szCs w:val="26"/>
        </w:rPr>
        <w:t xml:space="preserve">                   </w:t>
      </w:r>
    </w:p>
    <w:p w:rsidR="0050044C" w:rsidRPr="006F70CC" w:rsidRDefault="0050044C" w:rsidP="0050044C">
      <w:pPr>
        <w:pStyle w:val="a5"/>
        <w:spacing w:after="0"/>
        <w:ind w:firstLine="709"/>
        <w:jc w:val="right"/>
        <w:rPr>
          <w:sz w:val="20"/>
          <w:szCs w:val="20"/>
        </w:rPr>
      </w:pPr>
      <w:r w:rsidRPr="007979F8">
        <w:rPr>
          <w:color w:val="FF0000"/>
          <w:sz w:val="26"/>
          <w:szCs w:val="26"/>
        </w:rPr>
        <w:t xml:space="preserve">                 </w:t>
      </w:r>
      <w:r w:rsidRPr="006F70CC">
        <w:rPr>
          <w:sz w:val="20"/>
          <w:szCs w:val="20"/>
        </w:rPr>
        <w:t>Таблица 1</w:t>
      </w:r>
    </w:p>
    <w:p w:rsidR="0050044C" w:rsidRPr="006F70CC" w:rsidRDefault="0050044C" w:rsidP="0050044C">
      <w:pPr>
        <w:pStyle w:val="a5"/>
        <w:spacing w:after="0"/>
        <w:ind w:firstLine="720"/>
        <w:jc w:val="center"/>
        <w:rPr>
          <w:sz w:val="18"/>
          <w:szCs w:val="18"/>
        </w:rPr>
      </w:pPr>
      <w:r w:rsidRPr="006F70CC">
        <w:rPr>
          <w:sz w:val="18"/>
          <w:szCs w:val="18"/>
        </w:rPr>
        <w:t xml:space="preserve">                                                                                                                                                                                             (тыс. рублей)</w:t>
      </w:r>
    </w:p>
    <w:p w:rsidR="0050044C" w:rsidRPr="006F70CC" w:rsidRDefault="0050044C" w:rsidP="0050044C">
      <w:pPr>
        <w:pStyle w:val="a5"/>
        <w:spacing w:after="0"/>
        <w:ind w:firstLine="720"/>
        <w:jc w:val="center"/>
        <w:rPr>
          <w:sz w:val="18"/>
          <w:szCs w:val="1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23"/>
        <w:gridCol w:w="957"/>
        <w:gridCol w:w="833"/>
        <w:gridCol w:w="844"/>
        <w:gridCol w:w="720"/>
        <w:gridCol w:w="1203"/>
        <w:gridCol w:w="1080"/>
        <w:gridCol w:w="1137"/>
        <w:gridCol w:w="1203"/>
      </w:tblGrid>
      <w:tr w:rsidR="0050044C" w:rsidRPr="007979F8" w:rsidTr="003E5F3A">
        <w:trPr>
          <w:trHeight w:val="2042"/>
        </w:trPr>
        <w:tc>
          <w:tcPr>
            <w:tcW w:w="1440" w:type="dxa"/>
          </w:tcPr>
          <w:p w:rsidR="0050044C" w:rsidRPr="006F70CC" w:rsidRDefault="0050044C" w:rsidP="00AF793B">
            <w:pPr>
              <w:pStyle w:val="a5"/>
              <w:spacing w:after="0"/>
              <w:ind w:left="34"/>
              <w:jc w:val="center"/>
              <w:rPr>
                <w:sz w:val="16"/>
                <w:szCs w:val="16"/>
              </w:rPr>
            </w:pPr>
            <w:r w:rsidRPr="006F70CC">
              <w:rPr>
                <w:sz w:val="16"/>
                <w:szCs w:val="16"/>
              </w:rPr>
              <w:t>Наименование статей</w:t>
            </w:r>
          </w:p>
        </w:tc>
        <w:tc>
          <w:tcPr>
            <w:tcW w:w="1023" w:type="dxa"/>
          </w:tcPr>
          <w:p w:rsidR="0050044C" w:rsidRPr="006F70CC" w:rsidRDefault="0050044C" w:rsidP="00AF793B">
            <w:pPr>
              <w:pStyle w:val="a5"/>
              <w:spacing w:after="0"/>
              <w:jc w:val="center"/>
              <w:rPr>
                <w:sz w:val="16"/>
                <w:szCs w:val="16"/>
              </w:rPr>
            </w:pPr>
            <w:r w:rsidRPr="006F70CC">
              <w:rPr>
                <w:sz w:val="16"/>
                <w:szCs w:val="16"/>
              </w:rPr>
              <w:t>Показатели первона-чально</w:t>
            </w:r>
          </w:p>
          <w:p w:rsidR="0050044C" w:rsidRPr="006F70CC" w:rsidRDefault="0050044C" w:rsidP="00AF793B">
            <w:pPr>
              <w:pStyle w:val="a5"/>
              <w:spacing w:after="0"/>
              <w:jc w:val="center"/>
              <w:rPr>
                <w:sz w:val="16"/>
                <w:szCs w:val="16"/>
              </w:rPr>
            </w:pPr>
            <w:r w:rsidRPr="006F70CC">
              <w:rPr>
                <w:sz w:val="16"/>
                <w:szCs w:val="16"/>
              </w:rPr>
              <w:t>утвержденных  бюджетных назначений(Решение ПСММР от</w:t>
            </w:r>
          </w:p>
          <w:p w:rsidR="0050044C" w:rsidRPr="006F70CC" w:rsidRDefault="0050044C" w:rsidP="00AF793B">
            <w:pPr>
              <w:pStyle w:val="a5"/>
              <w:spacing w:after="0"/>
              <w:jc w:val="center"/>
              <w:rPr>
                <w:sz w:val="16"/>
                <w:szCs w:val="16"/>
              </w:rPr>
            </w:pPr>
            <w:r w:rsidRPr="006F70CC">
              <w:rPr>
                <w:sz w:val="16"/>
                <w:szCs w:val="16"/>
              </w:rPr>
              <w:t>20.12.201</w:t>
            </w:r>
            <w:r w:rsidR="00FE14AB" w:rsidRPr="006F70CC">
              <w:rPr>
                <w:sz w:val="16"/>
                <w:szCs w:val="16"/>
              </w:rPr>
              <w:t>3</w:t>
            </w:r>
          </w:p>
          <w:p w:rsidR="0050044C" w:rsidRPr="006F70CC" w:rsidRDefault="0050044C" w:rsidP="00FE14AB">
            <w:pPr>
              <w:pStyle w:val="a5"/>
              <w:spacing w:after="0"/>
              <w:jc w:val="center"/>
              <w:rPr>
                <w:sz w:val="16"/>
                <w:szCs w:val="16"/>
              </w:rPr>
            </w:pPr>
            <w:r w:rsidRPr="006F70CC">
              <w:rPr>
                <w:sz w:val="16"/>
                <w:szCs w:val="16"/>
              </w:rPr>
              <w:t>№6</w:t>
            </w:r>
            <w:r w:rsidR="00FE14AB" w:rsidRPr="006F70CC">
              <w:rPr>
                <w:sz w:val="16"/>
                <w:szCs w:val="16"/>
              </w:rPr>
              <w:t>2</w:t>
            </w:r>
            <w:r w:rsidRPr="006F70CC">
              <w:rPr>
                <w:sz w:val="16"/>
                <w:szCs w:val="16"/>
              </w:rPr>
              <w:t>)</w:t>
            </w:r>
          </w:p>
        </w:tc>
        <w:tc>
          <w:tcPr>
            <w:tcW w:w="957" w:type="dxa"/>
          </w:tcPr>
          <w:p w:rsidR="0050044C" w:rsidRPr="006F70CC" w:rsidRDefault="0050044C" w:rsidP="00AF793B">
            <w:pPr>
              <w:pStyle w:val="a5"/>
              <w:spacing w:after="0"/>
              <w:jc w:val="center"/>
              <w:rPr>
                <w:sz w:val="16"/>
                <w:szCs w:val="16"/>
              </w:rPr>
            </w:pPr>
            <w:r w:rsidRPr="006F70CC">
              <w:rPr>
                <w:sz w:val="16"/>
                <w:szCs w:val="16"/>
              </w:rPr>
              <w:t xml:space="preserve">Показате-ли   </w:t>
            </w:r>
          </w:p>
          <w:p w:rsidR="0050044C" w:rsidRPr="006F70CC" w:rsidRDefault="0050044C" w:rsidP="00AF793B">
            <w:pPr>
              <w:pStyle w:val="a5"/>
              <w:spacing w:after="0"/>
              <w:jc w:val="center"/>
              <w:rPr>
                <w:sz w:val="16"/>
                <w:szCs w:val="16"/>
              </w:rPr>
            </w:pPr>
            <w:r w:rsidRPr="006F70CC">
              <w:rPr>
                <w:sz w:val="16"/>
                <w:szCs w:val="16"/>
              </w:rPr>
              <w:t>уточненных  бюджет-ных назначе-ний</w:t>
            </w:r>
          </w:p>
          <w:p w:rsidR="0050044C" w:rsidRPr="006F70CC" w:rsidRDefault="0050044C" w:rsidP="00AF793B">
            <w:pPr>
              <w:pStyle w:val="a5"/>
              <w:spacing w:after="0"/>
              <w:jc w:val="center"/>
              <w:rPr>
                <w:sz w:val="16"/>
                <w:szCs w:val="16"/>
              </w:rPr>
            </w:pPr>
          </w:p>
        </w:tc>
        <w:tc>
          <w:tcPr>
            <w:tcW w:w="833" w:type="dxa"/>
          </w:tcPr>
          <w:p w:rsidR="0050044C" w:rsidRPr="006F70CC" w:rsidRDefault="0050044C" w:rsidP="00AF793B">
            <w:pPr>
              <w:pStyle w:val="a5"/>
              <w:spacing w:after="0"/>
              <w:jc w:val="center"/>
              <w:rPr>
                <w:sz w:val="16"/>
                <w:szCs w:val="16"/>
              </w:rPr>
            </w:pPr>
            <w:r w:rsidRPr="006F70CC">
              <w:rPr>
                <w:sz w:val="16"/>
                <w:szCs w:val="16"/>
              </w:rPr>
              <w:t>Отклонение (гр.3-гр.2)</w:t>
            </w:r>
          </w:p>
        </w:tc>
        <w:tc>
          <w:tcPr>
            <w:tcW w:w="844" w:type="dxa"/>
          </w:tcPr>
          <w:p w:rsidR="0050044C" w:rsidRPr="006F70CC" w:rsidRDefault="0050044C" w:rsidP="00AF793B">
            <w:pPr>
              <w:pStyle w:val="a5"/>
              <w:spacing w:after="0"/>
              <w:jc w:val="center"/>
              <w:rPr>
                <w:sz w:val="16"/>
                <w:szCs w:val="16"/>
              </w:rPr>
            </w:pPr>
            <w:r w:rsidRPr="006F70CC">
              <w:rPr>
                <w:sz w:val="16"/>
                <w:szCs w:val="16"/>
              </w:rPr>
              <w:t xml:space="preserve">Фактичес-ки </w:t>
            </w:r>
          </w:p>
          <w:p w:rsidR="0050044C" w:rsidRPr="006F70CC" w:rsidRDefault="0050044C" w:rsidP="00AF793B">
            <w:pPr>
              <w:pStyle w:val="a5"/>
              <w:spacing w:after="0"/>
              <w:jc w:val="center"/>
              <w:rPr>
                <w:sz w:val="16"/>
                <w:szCs w:val="16"/>
              </w:rPr>
            </w:pPr>
            <w:r w:rsidRPr="006F70CC">
              <w:rPr>
                <w:sz w:val="16"/>
                <w:szCs w:val="16"/>
              </w:rPr>
              <w:t>исполнено</w:t>
            </w:r>
          </w:p>
          <w:p w:rsidR="0050044C" w:rsidRPr="006F70CC" w:rsidRDefault="0050044C" w:rsidP="00AF793B">
            <w:pPr>
              <w:pStyle w:val="a5"/>
              <w:spacing w:after="0"/>
              <w:jc w:val="center"/>
              <w:rPr>
                <w:sz w:val="16"/>
                <w:szCs w:val="16"/>
              </w:rPr>
            </w:pPr>
            <w:r w:rsidRPr="006F70CC">
              <w:rPr>
                <w:sz w:val="16"/>
                <w:szCs w:val="16"/>
              </w:rPr>
              <w:t>за</w:t>
            </w:r>
          </w:p>
          <w:p w:rsidR="0050044C" w:rsidRPr="006F70CC" w:rsidRDefault="0050044C" w:rsidP="005508F7">
            <w:pPr>
              <w:pStyle w:val="a5"/>
              <w:spacing w:after="0"/>
              <w:jc w:val="center"/>
              <w:rPr>
                <w:sz w:val="16"/>
                <w:szCs w:val="16"/>
              </w:rPr>
            </w:pPr>
            <w:r w:rsidRPr="006F70CC">
              <w:rPr>
                <w:sz w:val="16"/>
                <w:szCs w:val="16"/>
              </w:rPr>
              <w:t>201</w:t>
            </w:r>
            <w:r w:rsidR="005508F7" w:rsidRPr="006F70CC">
              <w:rPr>
                <w:sz w:val="16"/>
                <w:szCs w:val="16"/>
              </w:rPr>
              <w:t>4</w:t>
            </w:r>
            <w:r w:rsidRPr="006F70CC">
              <w:rPr>
                <w:sz w:val="16"/>
                <w:szCs w:val="16"/>
              </w:rPr>
              <w:t xml:space="preserve"> год</w:t>
            </w:r>
          </w:p>
        </w:tc>
        <w:tc>
          <w:tcPr>
            <w:tcW w:w="720" w:type="dxa"/>
          </w:tcPr>
          <w:p w:rsidR="0050044C" w:rsidRPr="006F70CC" w:rsidRDefault="0050044C" w:rsidP="00AF793B">
            <w:pPr>
              <w:pStyle w:val="a5"/>
              <w:spacing w:after="0"/>
              <w:jc w:val="center"/>
              <w:rPr>
                <w:sz w:val="16"/>
                <w:szCs w:val="16"/>
              </w:rPr>
            </w:pPr>
            <w:r w:rsidRPr="006F70CC">
              <w:rPr>
                <w:sz w:val="16"/>
                <w:szCs w:val="16"/>
              </w:rPr>
              <w:t>Удель-ный вес (%)</w:t>
            </w:r>
          </w:p>
        </w:tc>
        <w:tc>
          <w:tcPr>
            <w:tcW w:w="1203" w:type="dxa"/>
          </w:tcPr>
          <w:p w:rsidR="0050044C" w:rsidRPr="006F70CC" w:rsidRDefault="0050044C" w:rsidP="00AF793B">
            <w:pPr>
              <w:pStyle w:val="a5"/>
              <w:spacing w:after="0"/>
              <w:jc w:val="center"/>
              <w:rPr>
                <w:sz w:val="16"/>
                <w:szCs w:val="16"/>
              </w:rPr>
            </w:pPr>
            <w:r w:rsidRPr="006F70CC">
              <w:rPr>
                <w:sz w:val="16"/>
                <w:szCs w:val="16"/>
              </w:rPr>
              <w:t xml:space="preserve">Отклонение к первоначаль-ным бюджетным назначениям </w:t>
            </w:r>
          </w:p>
          <w:p w:rsidR="0050044C" w:rsidRPr="006F70CC" w:rsidRDefault="0050044C" w:rsidP="00AF793B">
            <w:pPr>
              <w:pStyle w:val="a5"/>
              <w:jc w:val="center"/>
              <w:rPr>
                <w:sz w:val="16"/>
                <w:szCs w:val="16"/>
              </w:rPr>
            </w:pPr>
            <w:r w:rsidRPr="006F70CC">
              <w:rPr>
                <w:sz w:val="16"/>
                <w:szCs w:val="16"/>
              </w:rPr>
              <w:t>(гр.5 – гр.2)</w:t>
            </w:r>
          </w:p>
        </w:tc>
        <w:tc>
          <w:tcPr>
            <w:tcW w:w="1080" w:type="dxa"/>
          </w:tcPr>
          <w:p w:rsidR="0050044C" w:rsidRPr="006F70CC" w:rsidRDefault="0050044C" w:rsidP="00AF793B">
            <w:pPr>
              <w:pStyle w:val="a5"/>
              <w:spacing w:after="0"/>
              <w:jc w:val="center"/>
              <w:rPr>
                <w:sz w:val="16"/>
                <w:szCs w:val="16"/>
              </w:rPr>
            </w:pPr>
            <w:r w:rsidRPr="006F70CC">
              <w:rPr>
                <w:sz w:val="16"/>
                <w:szCs w:val="16"/>
              </w:rPr>
              <w:t>Процент исполнения первоначальных бюджетных назначений</w:t>
            </w:r>
          </w:p>
        </w:tc>
        <w:tc>
          <w:tcPr>
            <w:tcW w:w="1137" w:type="dxa"/>
          </w:tcPr>
          <w:p w:rsidR="0050044C" w:rsidRPr="006F70CC" w:rsidRDefault="0050044C" w:rsidP="00AF793B">
            <w:pPr>
              <w:pStyle w:val="a5"/>
              <w:spacing w:after="0"/>
              <w:jc w:val="center"/>
              <w:rPr>
                <w:sz w:val="16"/>
                <w:szCs w:val="16"/>
              </w:rPr>
            </w:pPr>
            <w:r w:rsidRPr="006F70CC">
              <w:rPr>
                <w:sz w:val="16"/>
                <w:szCs w:val="16"/>
              </w:rPr>
              <w:t>Отклонение к уточненным бюджетным назначениям</w:t>
            </w:r>
          </w:p>
          <w:p w:rsidR="0050044C" w:rsidRPr="006F70CC" w:rsidRDefault="0050044C" w:rsidP="00AF793B">
            <w:pPr>
              <w:pStyle w:val="a5"/>
              <w:jc w:val="center"/>
              <w:rPr>
                <w:sz w:val="16"/>
                <w:szCs w:val="16"/>
              </w:rPr>
            </w:pPr>
            <w:r w:rsidRPr="006F70CC">
              <w:rPr>
                <w:sz w:val="16"/>
                <w:szCs w:val="16"/>
              </w:rPr>
              <w:t xml:space="preserve"> (гр.5 – гр.3)</w:t>
            </w:r>
          </w:p>
        </w:tc>
        <w:tc>
          <w:tcPr>
            <w:tcW w:w="1203" w:type="dxa"/>
          </w:tcPr>
          <w:p w:rsidR="0050044C" w:rsidRPr="006F70CC" w:rsidRDefault="0050044C" w:rsidP="00AF793B">
            <w:pPr>
              <w:pStyle w:val="a5"/>
              <w:spacing w:after="0"/>
              <w:jc w:val="center"/>
              <w:rPr>
                <w:sz w:val="16"/>
                <w:szCs w:val="16"/>
              </w:rPr>
            </w:pPr>
            <w:r w:rsidRPr="006F70CC">
              <w:rPr>
                <w:sz w:val="16"/>
                <w:szCs w:val="16"/>
              </w:rPr>
              <w:t>Процент исполнения уточненных бюджетных назначений</w:t>
            </w:r>
          </w:p>
        </w:tc>
      </w:tr>
      <w:tr w:rsidR="0050044C" w:rsidRPr="007979F8" w:rsidTr="00AF793B">
        <w:trPr>
          <w:trHeight w:val="170"/>
        </w:trPr>
        <w:tc>
          <w:tcPr>
            <w:tcW w:w="1440" w:type="dxa"/>
          </w:tcPr>
          <w:p w:rsidR="0050044C" w:rsidRPr="003E5F3A" w:rsidRDefault="0050044C" w:rsidP="00AF793B">
            <w:pPr>
              <w:pStyle w:val="a5"/>
              <w:spacing w:after="0"/>
              <w:jc w:val="center"/>
              <w:rPr>
                <w:sz w:val="12"/>
                <w:szCs w:val="12"/>
              </w:rPr>
            </w:pPr>
            <w:r w:rsidRPr="003E5F3A">
              <w:rPr>
                <w:sz w:val="12"/>
                <w:szCs w:val="12"/>
              </w:rPr>
              <w:t>1</w:t>
            </w:r>
          </w:p>
        </w:tc>
        <w:tc>
          <w:tcPr>
            <w:tcW w:w="1023" w:type="dxa"/>
          </w:tcPr>
          <w:p w:rsidR="0050044C" w:rsidRPr="003E5F3A" w:rsidRDefault="0050044C" w:rsidP="00AF793B">
            <w:pPr>
              <w:pStyle w:val="a5"/>
              <w:spacing w:after="0"/>
              <w:jc w:val="center"/>
              <w:rPr>
                <w:sz w:val="12"/>
                <w:szCs w:val="12"/>
              </w:rPr>
            </w:pPr>
            <w:r w:rsidRPr="003E5F3A">
              <w:rPr>
                <w:sz w:val="12"/>
                <w:szCs w:val="12"/>
              </w:rPr>
              <w:t>2</w:t>
            </w:r>
          </w:p>
        </w:tc>
        <w:tc>
          <w:tcPr>
            <w:tcW w:w="957" w:type="dxa"/>
          </w:tcPr>
          <w:p w:rsidR="0050044C" w:rsidRPr="003E5F3A" w:rsidRDefault="0050044C" w:rsidP="00AF793B">
            <w:pPr>
              <w:pStyle w:val="a5"/>
              <w:spacing w:after="0"/>
              <w:jc w:val="center"/>
              <w:rPr>
                <w:sz w:val="12"/>
                <w:szCs w:val="12"/>
              </w:rPr>
            </w:pPr>
            <w:r w:rsidRPr="003E5F3A">
              <w:rPr>
                <w:sz w:val="12"/>
                <w:szCs w:val="12"/>
              </w:rPr>
              <w:t>3</w:t>
            </w:r>
          </w:p>
        </w:tc>
        <w:tc>
          <w:tcPr>
            <w:tcW w:w="833" w:type="dxa"/>
          </w:tcPr>
          <w:p w:rsidR="0050044C" w:rsidRPr="003E5F3A" w:rsidRDefault="0050044C" w:rsidP="00AF793B">
            <w:pPr>
              <w:pStyle w:val="a5"/>
              <w:spacing w:after="0"/>
              <w:jc w:val="center"/>
              <w:rPr>
                <w:sz w:val="12"/>
                <w:szCs w:val="12"/>
              </w:rPr>
            </w:pPr>
            <w:r w:rsidRPr="003E5F3A">
              <w:rPr>
                <w:sz w:val="12"/>
                <w:szCs w:val="12"/>
              </w:rPr>
              <w:t>4</w:t>
            </w:r>
          </w:p>
        </w:tc>
        <w:tc>
          <w:tcPr>
            <w:tcW w:w="844" w:type="dxa"/>
          </w:tcPr>
          <w:p w:rsidR="0050044C" w:rsidRPr="003E5F3A" w:rsidRDefault="0050044C" w:rsidP="00AF793B">
            <w:pPr>
              <w:pStyle w:val="a5"/>
              <w:spacing w:after="0"/>
              <w:jc w:val="center"/>
              <w:rPr>
                <w:sz w:val="12"/>
                <w:szCs w:val="12"/>
              </w:rPr>
            </w:pPr>
            <w:r w:rsidRPr="003E5F3A">
              <w:rPr>
                <w:sz w:val="12"/>
                <w:szCs w:val="12"/>
              </w:rPr>
              <w:t>5</w:t>
            </w:r>
          </w:p>
        </w:tc>
        <w:tc>
          <w:tcPr>
            <w:tcW w:w="720" w:type="dxa"/>
          </w:tcPr>
          <w:p w:rsidR="0050044C" w:rsidRPr="003E5F3A" w:rsidRDefault="0050044C" w:rsidP="00AF793B">
            <w:pPr>
              <w:pStyle w:val="a5"/>
              <w:spacing w:after="0"/>
              <w:jc w:val="center"/>
              <w:rPr>
                <w:sz w:val="12"/>
                <w:szCs w:val="12"/>
              </w:rPr>
            </w:pPr>
            <w:r w:rsidRPr="003E5F3A">
              <w:rPr>
                <w:sz w:val="12"/>
                <w:szCs w:val="12"/>
              </w:rPr>
              <w:t>6</w:t>
            </w:r>
          </w:p>
        </w:tc>
        <w:tc>
          <w:tcPr>
            <w:tcW w:w="1203" w:type="dxa"/>
          </w:tcPr>
          <w:p w:rsidR="0050044C" w:rsidRPr="003E5F3A" w:rsidRDefault="0050044C" w:rsidP="00AF793B">
            <w:pPr>
              <w:pStyle w:val="a5"/>
              <w:spacing w:after="0"/>
              <w:jc w:val="center"/>
              <w:rPr>
                <w:sz w:val="12"/>
                <w:szCs w:val="12"/>
              </w:rPr>
            </w:pPr>
            <w:r w:rsidRPr="003E5F3A">
              <w:rPr>
                <w:sz w:val="12"/>
                <w:szCs w:val="12"/>
              </w:rPr>
              <w:t>7</w:t>
            </w:r>
          </w:p>
        </w:tc>
        <w:tc>
          <w:tcPr>
            <w:tcW w:w="1080" w:type="dxa"/>
          </w:tcPr>
          <w:p w:rsidR="0050044C" w:rsidRPr="003E5F3A" w:rsidRDefault="0050044C" w:rsidP="00AF793B">
            <w:pPr>
              <w:pStyle w:val="a5"/>
              <w:spacing w:after="0"/>
              <w:jc w:val="center"/>
              <w:rPr>
                <w:sz w:val="12"/>
                <w:szCs w:val="12"/>
              </w:rPr>
            </w:pPr>
            <w:r w:rsidRPr="003E5F3A">
              <w:rPr>
                <w:sz w:val="12"/>
                <w:szCs w:val="12"/>
              </w:rPr>
              <w:t>8</w:t>
            </w:r>
          </w:p>
        </w:tc>
        <w:tc>
          <w:tcPr>
            <w:tcW w:w="1137" w:type="dxa"/>
          </w:tcPr>
          <w:p w:rsidR="0050044C" w:rsidRPr="003E5F3A" w:rsidRDefault="0050044C" w:rsidP="00AF793B">
            <w:pPr>
              <w:pStyle w:val="a5"/>
              <w:spacing w:after="0"/>
              <w:jc w:val="center"/>
              <w:rPr>
                <w:sz w:val="12"/>
                <w:szCs w:val="12"/>
              </w:rPr>
            </w:pPr>
            <w:r w:rsidRPr="003E5F3A">
              <w:rPr>
                <w:sz w:val="12"/>
                <w:szCs w:val="12"/>
              </w:rPr>
              <w:t>9</w:t>
            </w:r>
          </w:p>
        </w:tc>
        <w:tc>
          <w:tcPr>
            <w:tcW w:w="1203" w:type="dxa"/>
          </w:tcPr>
          <w:p w:rsidR="0050044C" w:rsidRPr="003E5F3A" w:rsidRDefault="0050044C" w:rsidP="00AF793B">
            <w:pPr>
              <w:pStyle w:val="a5"/>
              <w:spacing w:after="0"/>
              <w:jc w:val="center"/>
              <w:rPr>
                <w:sz w:val="12"/>
                <w:szCs w:val="12"/>
              </w:rPr>
            </w:pPr>
            <w:r w:rsidRPr="003E5F3A">
              <w:rPr>
                <w:sz w:val="12"/>
                <w:szCs w:val="12"/>
              </w:rPr>
              <w:t>10</w:t>
            </w:r>
          </w:p>
        </w:tc>
      </w:tr>
      <w:tr w:rsidR="0050044C" w:rsidRPr="007979F8" w:rsidTr="00AF793B">
        <w:trPr>
          <w:trHeight w:val="311"/>
        </w:trPr>
        <w:tc>
          <w:tcPr>
            <w:tcW w:w="1440" w:type="dxa"/>
            <w:vAlign w:val="center"/>
          </w:tcPr>
          <w:p w:rsidR="0050044C" w:rsidRPr="003E5F3A" w:rsidRDefault="0050044C" w:rsidP="00AF793B">
            <w:pPr>
              <w:pStyle w:val="a5"/>
              <w:spacing w:after="0"/>
              <w:rPr>
                <w:sz w:val="16"/>
                <w:szCs w:val="16"/>
              </w:rPr>
            </w:pPr>
            <w:r w:rsidRPr="003E5F3A">
              <w:rPr>
                <w:sz w:val="16"/>
                <w:szCs w:val="16"/>
              </w:rPr>
              <w:t>Налоговые доходы</w:t>
            </w:r>
          </w:p>
        </w:tc>
        <w:tc>
          <w:tcPr>
            <w:tcW w:w="1023" w:type="dxa"/>
            <w:vAlign w:val="center"/>
          </w:tcPr>
          <w:p w:rsidR="0050044C" w:rsidRPr="003E5F3A" w:rsidRDefault="00FE14AB" w:rsidP="00AF793B">
            <w:pPr>
              <w:pStyle w:val="a5"/>
              <w:spacing w:after="0"/>
              <w:jc w:val="right"/>
              <w:rPr>
                <w:sz w:val="16"/>
                <w:szCs w:val="16"/>
              </w:rPr>
            </w:pPr>
            <w:r w:rsidRPr="003E5F3A">
              <w:rPr>
                <w:sz w:val="16"/>
                <w:szCs w:val="16"/>
              </w:rPr>
              <w:t>41635,0</w:t>
            </w:r>
          </w:p>
        </w:tc>
        <w:tc>
          <w:tcPr>
            <w:tcW w:w="957" w:type="dxa"/>
            <w:vAlign w:val="center"/>
          </w:tcPr>
          <w:p w:rsidR="0050044C" w:rsidRPr="003E5F3A" w:rsidRDefault="00807306" w:rsidP="00AF793B">
            <w:pPr>
              <w:pStyle w:val="a5"/>
              <w:spacing w:after="0"/>
              <w:jc w:val="right"/>
              <w:rPr>
                <w:sz w:val="16"/>
                <w:szCs w:val="16"/>
              </w:rPr>
            </w:pPr>
            <w:r w:rsidRPr="003E5F3A">
              <w:rPr>
                <w:sz w:val="16"/>
                <w:szCs w:val="16"/>
              </w:rPr>
              <w:t>38250,9</w:t>
            </w:r>
          </w:p>
        </w:tc>
        <w:tc>
          <w:tcPr>
            <w:tcW w:w="833" w:type="dxa"/>
            <w:vAlign w:val="center"/>
          </w:tcPr>
          <w:p w:rsidR="0050044C" w:rsidRPr="003E5F3A" w:rsidRDefault="007A2DFF" w:rsidP="00AF793B">
            <w:pPr>
              <w:pStyle w:val="a5"/>
              <w:spacing w:after="0"/>
              <w:jc w:val="right"/>
              <w:rPr>
                <w:sz w:val="16"/>
                <w:szCs w:val="16"/>
              </w:rPr>
            </w:pPr>
            <w:r w:rsidRPr="003E5F3A">
              <w:rPr>
                <w:sz w:val="16"/>
                <w:szCs w:val="16"/>
              </w:rPr>
              <w:t>-3384,1</w:t>
            </w:r>
          </w:p>
        </w:tc>
        <w:tc>
          <w:tcPr>
            <w:tcW w:w="844" w:type="dxa"/>
            <w:vAlign w:val="center"/>
          </w:tcPr>
          <w:p w:rsidR="0050044C" w:rsidRPr="003E5F3A" w:rsidRDefault="003E5F3A" w:rsidP="00AF793B">
            <w:pPr>
              <w:pStyle w:val="a5"/>
              <w:spacing w:after="0"/>
              <w:jc w:val="right"/>
              <w:rPr>
                <w:sz w:val="16"/>
                <w:szCs w:val="16"/>
              </w:rPr>
            </w:pPr>
            <w:r w:rsidRPr="003E5F3A">
              <w:rPr>
                <w:sz w:val="16"/>
                <w:szCs w:val="16"/>
              </w:rPr>
              <w:t>39199,1</w:t>
            </w:r>
          </w:p>
        </w:tc>
        <w:tc>
          <w:tcPr>
            <w:tcW w:w="720" w:type="dxa"/>
            <w:vAlign w:val="center"/>
          </w:tcPr>
          <w:p w:rsidR="0050044C" w:rsidRPr="003E5F3A" w:rsidRDefault="00C20881" w:rsidP="00AF793B">
            <w:pPr>
              <w:pStyle w:val="a5"/>
              <w:spacing w:after="0"/>
              <w:jc w:val="right"/>
              <w:rPr>
                <w:sz w:val="16"/>
                <w:szCs w:val="16"/>
              </w:rPr>
            </w:pPr>
            <w:r>
              <w:rPr>
                <w:sz w:val="16"/>
                <w:szCs w:val="16"/>
              </w:rPr>
              <w:t>17,5</w:t>
            </w:r>
          </w:p>
        </w:tc>
        <w:tc>
          <w:tcPr>
            <w:tcW w:w="1203" w:type="dxa"/>
            <w:vAlign w:val="center"/>
          </w:tcPr>
          <w:p w:rsidR="0050044C" w:rsidRPr="003E5F3A" w:rsidRDefault="00C20881" w:rsidP="00AF793B">
            <w:pPr>
              <w:pStyle w:val="a5"/>
              <w:spacing w:after="0"/>
              <w:jc w:val="right"/>
              <w:rPr>
                <w:sz w:val="16"/>
                <w:szCs w:val="16"/>
              </w:rPr>
            </w:pPr>
            <w:r>
              <w:rPr>
                <w:sz w:val="16"/>
                <w:szCs w:val="16"/>
              </w:rPr>
              <w:t>-2435,9</w:t>
            </w:r>
          </w:p>
        </w:tc>
        <w:tc>
          <w:tcPr>
            <w:tcW w:w="1080" w:type="dxa"/>
            <w:vAlign w:val="center"/>
          </w:tcPr>
          <w:p w:rsidR="0050044C" w:rsidRPr="003E5F3A" w:rsidRDefault="00C20881" w:rsidP="00AF793B">
            <w:pPr>
              <w:pStyle w:val="a5"/>
              <w:spacing w:after="0"/>
              <w:jc w:val="right"/>
              <w:rPr>
                <w:sz w:val="16"/>
                <w:szCs w:val="16"/>
              </w:rPr>
            </w:pPr>
            <w:r>
              <w:rPr>
                <w:sz w:val="16"/>
                <w:szCs w:val="16"/>
              </w:rPr>
              <w:t>94,1</w:t>
            </w:r>
          </w:p>
        </w:tc>
        <w:tc>
          <w:tcPr>
            <w:tcW w:w="1137" w:type="dxa"/>
            <w:vAlign w:val="center"/>
          </w:tcPr>
          <w:p w:rsidR="0050044C" w:rsidRPr="003E5F3A" w:rsidRDefault="00C20881" w:rsidP="00AF793B">
            <w:pPr>
              <w:pStyle w:val="a5"/>
              <w:spacing w:after="0"/>
              <w:jc w:val="right"/>
              <w:rPr>
                <w:sz w:val="16"/>
                <w:szCs w:val="16"/>
              </w:rPr>
            </w:pPr>
            <w:r>
              <w:rPr>
                <w:sz w:val="16"/>
                <w:szCs w:val="16"/>
              </w:rPr>
              <w:t>948,2</w:t>
            </w:r>
          </w:p>
        </w:tc>
        <w:tc>
          <w:tcPr>
            <w:tcW w:w="1203" w:type="dxa"/>
            <w:vAlign w:val="center"/>
          </w:tcPr>
          <w:p w:rsidR="0050044C" w:rsidRPr="003E5F3A" w:rsidRDefault="00C20881" w:rsidP="00AF793B">
            <w:pPr>
              <w:pStyle w:val="a5"/>
              <w:spacing w:after="0"/>
              <w:jc w:val="right"/>
              <w:rPr>
                <w:sz w:val="16"/>
                <w:szCs w:val="16"/>
              </w:rPr>
            </w:pPr>
            <w:r>
              <w:rPr>
                <w:sz w:val="16"/>
                <w:szCs w:val="16"/>
              </w:rPr>
              <w:t>102,5</w:t>
            </w:r>
          </w:p>
        </w:tc>
      </w:tr>
      <w:tr w:rsidR="0050044C" w:rsidRPr="007979F8" w:rsidTr="00AF793B">
        <w:trPr>
          <w:trHeight w:val="362"/>
        </w:trPr>
        <w:tc>
          <w:tcPr>
            <w:tcW w:w="1440" w:type="dxa"/>
            <w:vAlign w:val="center"/>
          </w:tcPr>
          <w:p w:rsidR="0050044C" w:rsidRPr="003E5F3A" w:rsidRDefault="0050044C" w:rsidP="00AF793B">
            <w:pPr>
              <w:pStyle w:val="a5"/>
              <w:spacing w:after="0"/>
              <w:rPr>
                <w:sz w:val="16"/>
                <w:szCs w:val="16"/>
              </w:rPr>
            </w:pPr>
            <w:r w:rsidRPr="003E5F3A">
              <w:rPr>
                <w:sz w:val="16"/>
                <w:szCs w:val="16"/>
              </w:rPr>
              <w:t>Неналоговые доходы</w:t>
            </w:r>
          </w:p>
        </w:tc>
        <w:tc>
          <w:tcPr>
            <w:tcW w:w="1023" w:type="dxa"/>
            <w:vAlign w:val="center"/>
          </w:tcPr>
          <w:p w:rsidR="0050044C" w:rsidRPr="003E5F3A" w:rsidRDefault="00FE14AB" w:rsidP="00AF793B">
            <w:pPr>
              <w:pStyle w:val="a5"/>
              <w:spacing w:after="0"/>
              <w:jc w:val="right"/>
              <w:rPr>
                <w:sz w:val="16"/>
                <w:szCs w:val="16"/>
              </w:rPr>
            </w:pPr>
            <w:r w:rsidRPr="003E5F3A">
              <w:rPr>
                <w:sz w:val="16"/>
                <w:szCs w:val="16"/>
              </w:rPr>
              <w:t>4978,0</w:t>
            </w:r>
          </w:p>
        </w:tc>
        <w:tc>
          <w:tcPr>
            <w:tcW w:w="957" w:type="dxa"/>
            <w:vAlign w:val="center"/>
          </w:tcPr>
          <w:p w:rsidR="0050044C" w:rsidRPr="003E5F3A" w:rsidRDefault="00807306" w:rsidP="00AF793B">
            <w:pPr>
              <w:pStyle w:val="a5"/>
              <w:spacing w:after="0"/>
              <w:jc w:val="right"/>
              <w:rPr>
                <w:sz w:val="16"/>
                <w:szCs w:val="16"/>
              </w:rPr>
            </w:pPr>
            <w:r w:rsidRPr="003E5F3A">
              <w:rPr>
                <w:sz w:val="16"/>
                <w:szCs w:val="16"/>
              </w:rPr>
              <w:t>5650,6</w:t>
            </w:r>
          </w:p>
        </w:tc>
        <w:tc>
          <w:tcPr>
            <w:tcW w:w="833" w:type="dxa"/>
            <w:vAlign w:val="center"/>
          </w:tcPr>
          <w:p w:rsidR="0050044C" w:rsidRPr="003E5F3A" w:rsidRDefault="007A2DFF" w:rsidP="00AF793B">
            <w:pPr>
              <w:pStyle w:val="a5"/>
              <w:spacing w:after="0"/>
              <w:jc w:val="right"/>
              <w:rPr>
                <w:sz w:val="16"/>
                <w:szCs w:val="16"/>
              </w:rPr>
            </w:pPr>
            <w:r w:rsidRPr="003E5F3A">
              <w:rPr>
                <w:sz w:val="16"/>
                <w:szCs w:val="16"/>
              </w:rPr>
              <w:t>672,6</w:t>
            </w:r>
          </w:p>
        </w:tc>
        <w:tc>
          <w:tcPr>
            <w:tcW w:w="844" w:type="dxa"/>
            <w:vAlign w:val="center"/>
          </w:tcPr>
          <w:p w:rsidR="0050044C" w:rsidRPr="003E5F3A" w:rsidRDefault="003E5F3A" w:rsidP="00AF793B">
            <w:pPr>
              <w:pStyle w:val="a5"/>
              <w:spacing w:after="0"/>
              <w:jc w:val="right"/>
              <w:rPr>
                <w:sz w:val="16"/>
                <w:szCs w:val="16"/>
              </w:rPr>
            </w:pPr>
            <w:r w:rsidRPr="003E5F3A">
              <w:rPr>
                <w:sz w:val="16"/>
                <w:szCs w:val="16"/>
              </w:rPr>
              <w:t>5225,7</w:t>
            </w:r>
          </w:p>
        </w:tc>
        <w:tc>
          <w:tcPr>
            <w:tcW w:w="720" w:type="dxa"/>
            <w:vAlign w:val="center"/>
          </w:tcPr>
          <w:p w:rsidR="0050044C" w:rsidRPr="003E5F3A" w:rsidRDefault="00C20881" w:rsidP="00AF793B">
            <w:pPr>
              <w:pStyle w:val="a5"/>
              <w:spacing w:after="0"/>
              <w:jc w:val="right"/>
              <w:rPr>
                <w:sz w:val="16"/>
                <w:szCs w:val="16"/>
              </w:rPr>
            </w:pPr>
            <w:r>
              <w:rPr>
                <w:sz w:val="16"/>
                <w:szCs w:val="16"/>
              </w:rPr>
              <w:t>2,3</w:t>
            </w:r>
          </w:p>
        </w:tc>
        <w:tc>
          <w:tcPr>
            <w:tcW w:w="1203" w:type="dxa"/>
            <w:vAlign w:val="center"/>
          </w:tcPr>
          <w:p w:rsidR="0050044C" w:rsidRPr="003E5F3A" w:rsidRDefault="00C20881" w:rsidP="00AF793B">
            <w:pPr>
              <w:pStyle w:val="a5"/>
              <w:spacing w:after="0"/>
              <w:jc w:val="right"/>
              <w:rPr>
                <w:sz w:val="16"/>
                <w:szCs w:val="16"/>
              </w:rPr>
            </w:pPr>
            <w:r>
              <w:rPr>
                <w:sz w:val="16"/>
                <w:szCs w:val="16"/>
              </w:rPr>
              <w:t>247,7</w:t>
            </w:r>
          </w:p>
        </w:tc>
        <w:tc>
          <w:tcPr>
            <w:tcW w:w="1080" w:type="dxa"/>
            <w:vAlign w:val="center"/>
          </w:tcPr>
          <w:p w:rsidR="0050044C" w:rsidRPr="003E5F3A" w:rsidRDefault="00C20881" w:rsidP="00AF793B">
            <w:pPr>
              <w:pStyle w:val="a5"/>
              <w:spacing w:after="0"/>
              <w:jc w:val="right"/>
              <w:rPr>
                <w:sz w:val="16"/>
                <w:szCs w:val="16"/>
              </w:rPr>
            </w:pPr>
            <w:r>
              <w:rPr>
                <w:sz w:val="16"/>
                <w:szCs w:val="16"/>
              </w:rPr>
              <w:t>105,0</w:t>
            </w:r>
          </w:p>
        </w:tc>
        <w:tc>
          <w:tcPr>
            <w:tcW w:w="1137" w:type="dxa"/>
            <w:vAlign w:val="center"/>
          </w:tcPr>
          <w:p w:rsidR="0050044C" w:rsidRPr="003E5F3A" w:rsidRDefault="00C20881" w:rsidP="00AF793B">
            <w:pPr>
              <w:pStyle w:val="a5"/>
              <w:spacing w:after="0"/>
              <w:jc w:val="right"/>
              <w:rPr>
                <w:sz w:val="16"/>
                <w:szCs w:val="16"/>
              </w:rPr>
            </w:pPr>
            <w:r>
              <w:rPr>
                <w:sz w:val="16"/>
                <w:szCs w:val="16"/>
              </w:rPr>
              <w:t>-424,9</w:t>
            </w:r>
          </w:p>
        </w:tc>
        <w:tc>
          <w:tcPr>
            <w:tcW w:w="1203" w:type="dxa"/>
            <w:vAlign w:val="center"/>
          </w:tcPr>
          <w:p w:rsidR="0050044C" w:rsidRPr="003E5F3A" w:rsidRDefault="00C20881" w:rsidP="00AF793B">
            <w:pPr>
              <w:pStyle w:val="a5"/>
              <w:spacing w:after="0"/>
              <w:jc w:val="right"/>
              <w:rPr>
                <w:sz w:val="16"/>
                <w:szCs w:val="16"/>
              </w:rPr>
            </w:pPr>
            <w:r>
              <w:rPr>
                <w:sz w:val="16"/>
                <w:szCs w:val="16"/>
              </w:rPr>
              <w:t>92,5</w:t>
            </w:r>
          </w:p>
        </w:tc>
      </w:tr>
      <w:tr w:rsidR="0050044C" w:rsidRPr="007979F8" w:rsidTr="00AF793B">
        <w:trPr>
          <w:trHeight w:val="550"/>
        </w:trPr>
        <w:tc>
          <w:tcPr>
            <w:tcW w:w="1440" w:type="dxa"/>
            <w:vAlign w:val="center"/>
          </w:tcPr>
          <w:p w:rsidR="0050044C" w:rsidRPr="003E5F3A" w:rsidRDefault="0050044C" w:rsidP="00AF793B">
            <w:pPr>
              <w:pStyle w:val="a5"/>
              <w:spacing w:after="0"/>
              <w:rPr>
                <w:sz w:val="16"/>
                <w:szCs w:val="16"/>
              </w:rPr>
            </w:pPr>
            <w:r w:rsidRPr="003E5F3A">
              <w:rPr>
                <w:sz w:val="16"/>
                <w:szCs w:val="16"/>
              </w:rPr>
              <w:t>Итого налоговые и неналоговые доходы</w:t>
            </w:r>
          </w:p>
        </w:tc>
        <w:tc>
          <w:tcPr>
            <w:tcW w:w="1023" w:type="dxa"/>
            <w:vAlign w:val="center"/>
          </w:tcPr>
          <w:p w:rsidR="0050044C" w:rsidRPr="003E5F3A" w:rsidRDefault="00FE14AB" w:rsidP="00AF793B">
            <w:pPr>
              <w:pStyle w:val="a5"/>
              <w:spacing w:after="0"/>
              <w:jc w:val="right"/>
              <w:rPr>
                <w:sz w:val="16"/>
                <w:szCs w:val="16"/>
              </w:rPr>
            </w:pPr>
            <w:r w:rsidRPr="003E5F3A">
              <w:rPr>
                <w:sz w:val="16"/>
                <w:szCs w:val="16"/>
              </w:rPr>
              <w:t>46613,0</w:t>
            </w:r>
          </w:p>
        </w:tc>
        <w:tc>
          <w:tcPr>
            <w:tcW w:w="957" w:type="dxa"/>
            <w:vAlign w:val="center"/>
          </w:tcPr>
          <w:p w:rsidR="0050044C" w:rsidRPr="003E5F3A" w:rsidRDefault="00807306" w:rsidP="00AF793B">
            <w:pPr>
              <w:pStyle w:val="a5"/>
              <w:spacing w:after="0"/>
              <w:jc w:val="right"/>
              <w:rPr>
                <w:sz w:val="16"/>
                <w:szCs w:val="16"/>
              </w:rPr>
            </w:pPr>
            <w:r w:rsidRPr="003E5F3A">
              <w:rPr>
                <w:sz w:val="16"/>
                <w:szCs w:val="16"/>
              </w:rPr>
              <w:t>43901,5</w:t>
            </w:r>
          </w:p>
        </w:tc>
        <w:tc>
          <w:tcPr>
            <w:tcW w:w="833" w:type="dxa"/>
            <w:vAlign w:val="center"/>
          </w:tcPr>
          <w:p w:rsidR="0050044C" w:rsidRPr="003E5F3A" w:rsidRDefault="007A2DFF" w:rsidP="00AF793B">
            <w:pPr>
              <w:pStyle w:val="a5"/>
              <w:spacing w:after="0"/>
              <w:jc w:val="right"/>
              <w:rPr>
                <w:sz w:val="16"/>
                <w:szCs w:val="16"/>
              </w:rPr>
            </w:pPr>
            <w:r w:rsidRPr="003E5F3A">
              <w:rPr>
                <w:sz w:val="16"/>
                <w:szCs w:val="16"/>
              </w:rPr>
              <w:t>-2711,5</w:t>
            </w:r>
          </w:p>
        </w:tc>
        <w:tc>
          <w:tcPr>
            <w:tcW w:w="844" w:type="dxa"/>
            <w:vAlign w:val="center"/>
          </w:tcPr>
          <w:p w:rsidR="0050044C" w:rsidRPr="003E5F3A" w:rsidRDefault="003E5F3A" w:rsidP="00AF793B">
            <w:pPr>
              <w:pStyle w:val="a5"/>
              <w:spacing w:after="0"/>
              <w:jc w:val="right"/>
              <w:rPr>
                <w:sz w:val="16"/>
                <w:szCs w:val="16"/>
              </w:rPr>
            </w:pPr>
            <w:r w:rsidRPr="003E5F3A">
              <w:rPr>
                <w:sz w:val="16"/>
                <w:szCs w:val="16"/>
              </w:rPr>
              <w:t>44424,8</w:t>
            </w:r>
          </w:p>
        </w:tc>
        <w:tc>
          <w:tcPr>
            <w:tcW w:w="720" w:type="dxa"/>
            <w:vAlign w:val="center"/>
          </w:tcPr>
          <w:p w:rsidR="0050044C" w:rsidRPr="003E5F3A" w:rsidRDefault="00C20881" w:rsidP="00AF793B">
            <w:pPr>
              <w:pStyle w:val="a5"/>
              <w:spacing w:after="0"/>
              <w:jc w:val="right"/>
              <w:rPr>
                <w:sz w:val="16"/>
                <w:szCs w:val="16"/>
              </w:rPr>
            </w:pPr>
            <w:r>
              <w:rPr>
                <w:sz w:val="16"/>
                <w:szCs w:val="16"/>
              </w:rPr>
              <w:t>19,8</w:t>
            </w:r>
          </w:p>
        </w:tc>
        <w:tc>
          <w:tcPr>
            <w:tcW w:w="1203" w:type="dxa"/>
            <w:vAlign w:val="center"/>
          </w:tcPr>
          <w:p w:rsidR="0050044C" w:rsidRPr="003E5F3A" w:rsidRDefault="00C20881" w:rsidP="00AF793B">
            <w:pPr>
              <w:pStyle w:val="a5"/>
              <w:spacing w:after="0"/>
              <w:jc w:val="right"/>
              <w:rPr>
                <w:sz w:val="16"/>
                <w:szCs w:val="16"/>
              </w:rPr>
            </w:pPr>
            <w:r>
              <w:rPr>
                <w:sz w:val="16"/>
                <w:szCs w:val="16"/>
              </w:rPr>
              <w:t>-2188,2</w:t>
            </w:r>
          </w:p>
        </w:tc>
        <w:tc>
          <w:tcPr>
            <w:tcW w:w="1080" w:type="dxa"/>
            <w:vAlign w:val="center"/>
          </w:tcPr>
          <w:p w:rsidR="0050044C" w:rsidRPr="003E5F3A" w:rsidRDefault="00C20881" w:rsidP="00AF793B">
            <w:pPr>
              <w:pStyle w:val="a5"/>
              <w:spacing w:after="0"/>
              <w:jc w:val="right"/>
              <w:rPr>
                <w:sz w:val="16"/>
                <w:szCs w:val="16"/>
              </w:rPr>
            </w:pPr>
            <w:r>
              <w:rPr>
                <w:sz w:val="16"/>
                <w:szCs w:val="16"/>
              </w:rPr>
              <w:t>95,3</w:t>
            </w:r>
          </w:p>
        </w:tc>
        <w:tc>
          <w:tcPr>
            <w:tcW w:w="1137" w:type="dxa"/>
            <w:vAlign w:val="center"/>
          </w:tcPr>
          <w:p w:rsidR="0050044C" w:rsidRPr="003E5F3A" w:rsidRDefault="00C20881" w:rsidP="00AF793B">
            <w:pPr>
              <w:pStyle w:val="a5"/>
              <w:spacing w:after="0"/>
              <w:jc w:val="right"/>
              <w:rPr>
                <w:sz w:val="16"/>
                <w:szCs w:val="16"/>
              </w:rPr>
            </w:pPr>
            <w:r>
              <w:rPr>
                <w:sz w:val="16"/>
                <w:szCs w:val="16"/>
              </w:rPr>
              <w:t>523,3</w:t>
            </w:r>
          </w:p>
        </w:tc>
        <w:tc>
          <w:tcPr>
            <w:tcW w:w="1203" w:type="dxa"/>
            <w:vAlign w:val="center"/>
          </w:tcPr>
          <w:p w:rsidR="0050044C" w:rsidRPr="003E5F3A" w:rsidRDefault="00C20881" w:rsidP="00AF793B">
            <w:pPr>
              <w:pStyle w:val="a5"/>
              <w:spacing w:after="0"/>
              <w:jc w:val="right"/>
              <w:rPr>
                <w:sz w:val="16"/>
                <w:szCs w:val="16"/>
              </w:rPr>
            </w:pPr>
            <w:r>
              <w:rPr>
                <w:sz w:val="16"/>
                <w:szCs w:val="16"/>
              </w:rPr>
              <w:t>101,2</w:t>
            </w:r>
          </w:p>
        </w:tc>
      </w:tr>
      <w:tr w:rsidR="0050044C" w:rsidRPr="007979F8" w:rsidTr="00AF793B">
        <w:trPr>
          <w:trHeight w:val="393"/>
        </w:trPr>
        <w:tc>
          <w:tcPr>
            <w:tcW w:w="1440" w:type="dxa"/>
            <w:vAlign w:val="center"/>
          </w:tcPr>
          <w:p w:rsidR="0050044C" w:rsidRPr="003E5F3A" w:rsidRDefault="0050044C" w:rsidP="00AF793B">
            <w:pPr>
              <w:pStyle w:val="a5"/>
              <w:spacing w:after="0"/>
              <w:rPr>
                <w:sz w:val="16"/>
                <w:szCs w:val="16"/>
              </w:rPr>
            </w:pPr>
            <w:r w:rsidRPr="003E5F3A">
              <w:rPr>
                <w:sz w:val="16"/>
                <w:szCs w:val="16"/>
              </w:rPr>
              <w:t>Безвозмездные поступления</w:t>
            </w:r>
          </w:p>
        </w:tc>
        <w:tc>
          <w:tcPr>
            <w:tcW w:w="1023" w:type="dxa"/>
            <w:vAlign w:val="center"/>
          </w:tcPr>
          <w:p w:rsidR="0050044C" w:rsidRPr="003E5F3A" w:rsidRDefault="00FE14AB" w:rsidP="00AF793B">
            <w:pPr>
              <w:pStyle w:val="a5"/>
              <w:spacing w:after="0"/>
              <w:jc w:val="right"/>
              <w:rPr>
                <w:sz w:val="16"/>
                <w:szCs w:val="16"/>
              </w:rPr>
            </w:pPr>
            <w:r w:rsidRPr="003E5F3A">
              <w:rPr>
                <w:sz w:val="16"/>
                <w:szCs w:val="16"/>
              </w:rPr>
              <w:t>181143,3</w:t>
            </w:r>
          </w:p>
        </w:tc>
        <w:tc>
          <w:tcPr>
            <w:tcW w:w="957" w:type="dxa"/>
            <w:vAlign w:val="center"/>
          </w:tcPr>
          <w:p w:rsidR="0050044C" w:rsidRPr="003E5F3A" w:rsidRDefault="00807306" w:rsidP="00AF793B">
            <w:pPr>
              <w:pStyle w:val="a5"/>
              <w:spacing w:after="0"/>
              <w:jc w:val="right"/>
              <w:rPr>
                <w:sz w:val="16"/>
                <w:szCs w:val="16"/>
              </w:rPr>
            </w:pPr>
            <w:r w:rsidRPr="003E5F3A">
              <w:rPr>
                <w:sz w:val="16"/>
                <w:szCs w:val="16"/>
              </w:rPr>
              <w:t>194129,2</w:t>
            </w:r>
          </w:p>
        </w:tc>
        <w:tc>
          <w:tcPr>
            <w:tcW w:w="833" w:type="dxa"/>
            <w:vAlign w:val="center"/>
          </w:tcPr>
          <w:p w:rsidR="0050044C" w:rsidRPr="003E5F3A" w:rsidRDefault="007A2DFF" w:rsidP="00AF793B">
            <w:pPr>
              <w:pStyle w:val="a5"/>
              <w:spacing w:after="0"/>
              <w:jc w:val="right"/>
              <w:rPr>
                <w:sz w:val="16"/>
                <w:szCs w:val="16"/>
              </w:rPr>
            </w:pPr>
            <w:r w:rsidRPr="003E5F3A">
              <w:rPr>
                <w:sz w:val="16"/>
                <w:szCs w:val="16"/>
              </w:rPr>
              <w:t>12985,9</w:t>
            </w:r>
          </w:p>
        </w:tc>
        <w:tc>
          <w:tcPr>
            <w:tcW w:w="844" w:type="dxa"/>
            <w:vAlign w:val="center"/>
          </w:tcPr>
          <w:p w:rsidR="0050044C" w:rsidRPr="003E5F3A" w:rsidRDefault="003E5F3A" w:rsidP="00AF793B">
            <w:pPr>
              <w:pStyle w:val="a5"/>
              <w:spacing w:after="0"/>
              <w:jc w:val="right"/>
              <w:rPr>
                <w:sz w:val="16"/>
                <w:szCs w:val="16"/>
              </w:rPr>
            </w:pPr>
            <w:r w:rsidRPr="003E5F3A">
              <w:rPr>
                <w:sz w:val="16"/>
                <w:szCs w:val="16"/>
              </w:rPr>
              <w:t>179686,1</w:t>
            </w:r>
          </w:p>
        </w:tc>
        <w:tc>
          <w:tcPr>
            <w:tcW w:w="720" w:type="dxa"/>
            <w:vAlign w:val="center"/>
          </w:tcPr>
          <w:p w:rsidR="0050044C" w:rsidRPr="003E5F3A" w:rsidRDefault="00C20881" w:rsidP="00AF793B">
            <w:pPr>
              <w:pStyle w:val="a5"/>
              <w:spacing w:after="0"/>
              <w:jc w:val="right"/>
              <w:rPr>
                <w:sz w:val="16"/>
                <w:szCs w:val="16"/>
              </w:rPr>
            </w:pPr>
            <w:r>
              <w:rPr>
                <w:sz w:val="16"/>
                <w:szCs w:val="16"/>
              </w:rPr>
              <w:t>80,2</w:t>
            </w:r>
          </w:p>
        </w:tc>
        <w:tc>
          <w:tcPr>
            <w:tcW w:w="1203" w:type="dxa"/>
            <w:vAlign w:val="center"/>
          </w:tcPr>
          <w:p w:rsidR="0050044C" w:rsidRPr="003E5F3A" w:rsidRDefault="00C20881" w:rsidP="00AF793B">
            <w:pPr>
              <w:pStyle w:val="a5"/>
              <w:spacing w:after="0"/>
              <w:jc w:val="right"/>
              <w:rPr>
                <w:sz w:val="16"/>
                <w:szCs w:val="16"/>
              </w:rPr>
            </w:pPr>
            <w:r>
              <w:rPr>
                <w:sz w:val="16"/>
                <w:szCs w:val="16"/>
              </w:rPr>
              <w:t>-1457,2</w:t>
            </w:r>
          </w:p>
        </w:tc>
        <w:tc>
          <w:tcPr>
            <w:tcW w:w="1080" w:type="dxa"/>
            <w:vAlign w:val="center"/>
          </w:tcPr>
          <w:p w:rsidR="0050044C" w:rsidRPr="003E5F3A" w:rsidRDefault="00C20881" w:rsidP="00AF793B">
            <w:pPr>
              <w:pStyle w:val="a5"/>
              <w:spacing w:after="0"/>
              <w:jc w:val="right"/>
              <w:rPr>
                <w:sz w:val="16"/>
                <w:szCs w:val="16"/>
              </w:rPr>
            </w:pPr>
            <w:r>
              <w:rPr>
                <w:sz w:val="16"/>
                <w:szCs w:val="16"/>
              </w:rPr>
              <w:t>99,2</w:t>
            </w:r>
          </w:p>
        </w:tc>
        <w:tc>
          <w:tcPr>
            <w:tcW w:w="1137" w:type="dxa"/>
            <w:vAlign w:val="center"/>
          </w:tcPr>
          <w:p w:rsidR="0050044C" w:rsidRPr="003E5F3A" w:rsidRDefault="00C20881" w:rsidP="00AF793B">
            <w:pPr>
              <w:pStyle w:val="a5"/>
              <w:spacing w:after="0"/>
              <w:jc w:val="right"/>
              <w:rPr>
                <w:sz w:val="16"/>
                <w:szCs w:val="16"/>
              </w:rPr>
            </w:pPr>
            <w:r>
              <w:rPr>
                <w:sz w:val="16"/>
                <w:szCs w:val="16"/>
              </w:rPr>
              <w:t>-14443,1</w:t>
            </w:r>
          </w:p>
        </w:tc>
        <w:tc>
          <w:tcPr>
            <w:tcW w:w="1203" w:type="dxa"/>
            <w:vAlign w:val="center"/>
          </w:tcPr>
          <w:p w:rsidR="0050044C" w:rsidRPr="003E5F3A" w:rsidRDefault="00C20881" w:rsidP="00AF793B">
            <w:pPr>
              <w:pStyle w:val="a5"/>
              <w:spacing w:after="0"/>
              <w:jc w:val="right"/>
              <w:rPr>
                <w:sz w:val="16"/>
                <w:szCs w:val="16"/>
              </w:rPr>
            </w:pPr>
            <w:r>
              <w:rPr>
                <w:sz w:val="16"/>
                <w:szCs w:val="16"/>
              </w:rPr>
              <w:t>92,6</w:t>
            </w:r>
          </w:p>
        </w:tc>
      </w:tr>
      <w:tr w:rsidR="0050044C" w:rsidRPr="007979F8" w:rsidTr="00AF793B">
        <w:trPr>
          <w:trHeight w:val="355"/>
        </w:trPr>
        <w:tc>
          <w:tcPr>
            <w:tcW w:w="1440" w:type="dxa"/>
            <w:vAlign w:val="center"/>
          </w:tcPr>
          <w:p w:rsidR="0050044C" w:rsidRPr="003E5F3A" w:rsidRDefault="0050044C" w:rsidP="00AF793B">
            <w:pPr>
              <w:pStyle w:val="a5"/>
              <w:spacing w:after="0"/>
              <w:rPr>
                <w:sz w:val="16"/>
                <w:szCs w:val="16"/>
              </w:rPr>
            </w:pPr>
            <w:r w:rsidRPr="003E5F3A">
              <w:rPr>
                <w:sz w:val="16"/>
                <w:szCs w:val="16"/>
              </w:rPr>
              <w:t xml:space="preserve">Всего доходов </w:t>
            </w:r>
          </w:p>
        </w:tc>
        <w:tc>
          <w:tcPr>
            <w:tcW w:w="1023" w:type="dxa"/>
            <w:vAlign w:val="center"/>
          </w:tcPr>
          <w:p w:rsidR="0050044C" w:rsidRPr="003E5F3A" w:rsidRDefault="00FE14AB" w:rsidP="00AF793B">
            <w:pPr>
              <w:pStyle w:val="a5"/>
              <w:spacing w:after="0"/>
              <w:jc w:val="right"/>
              <w:rPr>
                <w:sz w:val="16"/>
                <w:szCs w:val="16"/>
              </w:rPr>
            </w:pPr>
            <w:r w:rsidRPr="003E5F3A">
              <w:rPr>
                <w:sz w:val="16"/>
                <w:szCs w:val="16"/>
              </w:rPr>
              <w:t>227756,3</w:t>
            </w:r>
          </w:p>
        </w:tc>
        <w:tc>
          <w:tcPr>
            <w:tcW w:w="957" w:type="dxa"/>
            <w:vAlign w:val="center"/>
          </w:tcPr>
          <w:p w:rsidR="0050044C" w:rsidRPr="003E5F3A" w:rsidRDefault="00807306" w:rsidP="00AF793B">
            <w:pPr>
              <w:pStyle w:val="a5"/>
              <w:spacing w:after="0"/>
              <w:jc w:val="right"/>
              <w:rPr>
                <w:sz w:val="16"/>
                <w:szCs w:val="16"/>
              </w:rPr>
            </w:pPr>
            <w:r w:rsidRPr="003E5F3A">
              <w:rPr>
                <w:sz w:val="16"/>
                <w:szCs w:val="16"/>
              </w:rPr>
              <w:t>238030,7</w:t>
            </w:r>
          </w:p>
        </w:tc>
        <w:tc>
          <w:tcPr>
            <w:tcW w:w="833" w:type="dxa"/>
            <w:vAlign w:val="center"/>
          </w:tcPr>
          <w:p w:rsidR="0050044C" w:rsidRPr="003E5F3A" w:rsidRDefault="007A2DFF" w:rsidP="00AF793B">
            <w:pPr>
              <w:pStyle w:val="a5"/>
              <w:spacing w:after="0"/>
              <w:jc w:val="right"/>
              <w:rPr>
                <w:sz w:val="16"/>
                <w:szCs w:val="16"/>
              </w:rPr>
            </w:pPr>
            <w:r w:rsidRPr="003E5F3A">
              <w:rPr>
                <w:sz w:val="16"/>
                <w:szCs w:val="16"/>
              </w:rPr>
              <w:t>10274,4</w:t>
            </w:r>
          </w:p>
        </w:tc>
        <w:tc>
          <w:tcPr>
            <w:tcW w:w="844" w:type="dxa"/>
            <w:vAlign w:val="center"/>
          </w:tcPr>
          <w:p w:rsidR="0050044C" w:rsidRPr="003E5F3A" w:rsidRDefault="003E5F3A" w:rsidP="00AF793B">
            <w:pPr>
              <w:pStyle w:val="a5"/>
              <w:spacing w:after="0"/>
              <w:jc w:val="right"/>
              <w:rPr>
                <w:sz w:val="16"/>
                <w:szCs w:val="16"/>
              </w:rPr>
            </w:pPr>
            <w:r w:rsidRPr="003E5F3A">
              <w:rPr>
                <w:sz w:val="16"/>
                <w:szCs w:val="16"/>
              </w:rPr>
              <w:t>224110,9</w:t>
            </w:r>
          </w:p>
        </w:tc>
        <w:tc>
          <w:tcPr>
            <w:tcW w:w="720" w:type="dxa"/>
            <w:vAlign w:val="center"/>
          </w:tcPr>
          <w:p w:rsidR="0050044C" w:rsidRPr="003E5F3A" w:rsidRDefault="00C20881" w:rsidP="00AF793B">
            <w:pPr>
              <w:pStyle w:val="a5"/>
              <w:spacing w:after="0"/>
              <w:jc w:val="right"/>
              <w:rPr>
                <w:sz w:val="16"/>
                <w:szCs w:val="16"/>
              </w:rPr>
            </w:pPr>
            <w:r>
              <w:rPr>
                <w:sz w:val="16"/>
                <w:szCs w:val="16"/>
              </w:rPr>
              <w:t>100,0</w:t>
            </w:r>
          </w:p>
        </w:tc>
        <w:tc>
          <w:tcPr>
            <w:tcW w:w="1203" w:type="dxa"/>
            <w:vAlign w:val="center"/>
          </w:tcPr>
          <w:p w:rsidR="0050044C" w:rsidRPr="003E5F3A" w:rsidRDefault="00C20881" w:rsidP="00AF793B">
            <w:pPr>
              <w:pStyle w:val="a5"/>
              <w:spacing w:after="0"/>
              <w:jc w:val="right"/>
              <w:rPr>
                <w:sz w:val="16"/>
                <w:szCs w:val="16"/>
              </w:rPr>
            </w:pPr>
            <w:r>
              <w:rPr>
                <w:sz w:val="16"/>
                <w:szCs w:val="16"/>
              </w:rPr>
              <w:t>-3645,4</w:t>
            </w:r>
          </w:p>
        </w:tc>
        <w:tc>
          <w:tcPr>
            <w:tcW w:w="1080" w:type="dxa"/>
            <w:vAlign w:val="center"/>
          </w:tcPr>
          <w:p w:rsidR="0050044C" w:rsidRPr="003E5F3A" w:rsidRDefault="00C20881" w:rsidP="00AF793B">
            <w:pPr>
              <w:pStyle w:val="a5"/>
              <w:spacing w:after="0"/>
              <w:jc w:val="right"/>
              <w:rPr>
                <w:sz w:val="16"/>
                <w:szCs w:val="16"/>
              </w:rPr>
            </w:pPr>
            <w:r>
              <w:rPr>
                <w:sz w:val="16"/>
                <w:szCs w:val="16"/>
              </w:rPr>
              <w:t>98,4</w:t>
            </w:r>
          </w:p>
        </w:tc>
        <w:tc>
          <w:tcPr>
            <w:tcW w:w="1137" w:type="dxa"/>
            <w:vAlign w:val="center"/>
          </w:tcPr>
          <w:p w:rsidR="0050044C" w:rsidRPr="003E5F3A" w:rsidRDefault="00C20881" w:rsidP="00AF793B">
            <w:pPr>
              <w:pStyle w:val="a5"/>
              <w:spacing w:after="0"/>
              <w:jc w:val="right"/>
              <w:rPr>
                <w:sz w:val="16"/>
                <w:szCs w:val="16"/>
              </w:rPr>
            </w:pPr>
            <w:r>
              <w:rPr>
                <w:sz w:val="16"/>
                <w:szCs w:val="16"/>
              </w:rPr>
              <w:t>-13919,8</w:t>
            </w:r>
          </w:p>
        </w:tc>
        <w:tc>
          <w:tcPr>
            <w:tcW w:w="1203" w:type="dxa"/>
            <w:vAlign w:val="center"/>
          </w:tcPr>
          <w:p w:rsidR="0050044C" w:rsidRPr="003E5F3A" w:rsidRDefault="00C20881" w:rsidP="00AF793B">
            <w:pPr>
              <w:pStyle w:val="a5"/>
              <w:spacing w:after="0"/>
              <w:jc w:val="right"/>
              <w:rPr>
                <w:sz w:val="16"/>
                <w:szCs w:val="16"/>
              </w:rPr>
            </w:pPr>
            <w:r>
              <w:rPr>
                <w:sz w:val="16"/>
                <w:szCs w:val="16"/>
              </w:rPr>
              <w:t>94,2</w:t>
            </w:r>
          </w:p>
        </w:tc>
      </w:tr>
      <w:tr w:rsidR="0050044C" w:rsidRPr="007979F8" w:rsidTr="00AF793B">
        <w:trPr>
          <w:trHeight w:val="337"/>
        </w:trPr>
        <w:tc>
          <w:tcPr>
            <w:tcW w:w="1440" w:type="dxa"/>
            <w:vAlign w:val="center"/>
          </w:tcPr>
          <w:p w:rsidR="0050044C" w:rsidRPr="003E5F3A" w:rsidRDefault="0050044C" w:rsidP="00AF793B">
            <w:pPr>
              <w:pStyle w:val="a5"/>
              <w:spacing w:after="0"/>
              <w:rPr>
                <w:sz w:val="16"/>
                <w:szCs w:val="16"/>
              </w:rPr>
            </w:pPr>
            <w:r w:rsidRPr="003E5F3A">
              <w:rPr>
                <w:sz w:val="16"/>
                <w:szCs w:val="16"/>
              </w:rPr>
              <w:t>Всего расходов</w:t>
            </w:r>
          </w:p>
        </w:tc>
        <w:tc>
          <w:tcPr>
            <w:tcW w:w="1023" w:type="dxa"/>
            <w:vAlign w:val="center"/>
          </w:tcPr>
          <w:p w:rsidR="0050044C" w:rsidRPr="003E5F3A" w:rsidRDefault="00FE14AB" w:rsidP="00AF793B">
            <w:pPr>
              <w:pStyle w:val="a5"/>
              <w:spacing w:after="0"/>
              <w:jc w:val="right"/>
              <w:rPr>
                <w:sz w:val="16"/>
                <w:szCs w:val="16"/>
              </w:rPr>
            </w:pPr>
            <w:r w:rsidRPr="003E5F3A">
              <w:rPr>
                <w:sz w:val="16"/>
                <w:szCs w:val="16"/>
              </w:rPr>
              <w:t>228126,3</w:t>
            </w:r>
          </w:p>
        </w:tc>
        <w:tc>
          <w:tcPr>
            <w:tcW w:w="957" w:type="dxa"/>
            <w:vAlign w:val="center"/>
          </w:tcPr>
          <w:p w:rsidR="0050044C" w:rsidRPr="003E5F3A" w:rsidRDefault="00807306" w:rsidP="00AF793B">
            <w:pPr>
              <w:pStyle w:val="a5"/>
              <w:spacing w:after="0"/>
              <w:jc w:val="right"/>
              <w:rPr>
                <w:sz w:val="16"/>
                <w:szCs w:val="16"/>
              </w:rPr>
            </w:pPr>
            <w:r w:rsidRPr="003E5F3A">
              <w:rPr>
                <w:sz w:val="16"/>
                <w:szCs w:val="16"/>
              </w:rPr>
              <w:t>241796,7</w:t>
            </w:r>
          </w:p>
        </w:tc>
        <w:tc>
          <w:tcPr>
            <w:tcW w:w="833" w:type="dxa"/>
            <w:vAlign w:val="center"/>
          </w:tcPr>
          <w:p w:rsidR="0050044C" w:rsidRPr="003E5F3A" w:rsidRDefault="007A2DFF" w:rsidP="00AF793B">
            <w:pPr>
              <w:pStyle w:val="a5"/>
              <w:spacing w:after="0"/>
              <w:jc w:val="right"/>
              <w:rPr>
                <w:sz w:val="16"/>
                <w:szCs w:val="16"/>
              </w:rPr>
            </w:pPr>
            <w:r w:rsidRPr="003E5F3A">
              <w:rPr>
                <w:sz w:val="16"/>
                <w:szCs w:val="16"/>
              </w:rPr>
              <w:t>13670,4</w:t>
            </w:r>
          </w:p>
        </w:tc>
        <w:tc>
          <w:tcPr>
            <w:tcW w:w="844" w:type="dxa"/>
            <w:vAlign w:val="center"/>
          </w:tcPr>
          <w:p w:rsidR="0050044C" w:rsidRPr="003E5F3A" w:rsidRDefault="003E5F3A" w:rsidP="00AF793B">
            <w:pPr>
              <w:pStyle w:val="a5"/>
              <w:spacing w:after="0"/>
              <w:jc w:val="right"/>
              <w:rPr>
                <w:sz w:val="16"/>
                <w:szCs w:val="16"/>
              </w:rPr>
            </w:pPr>
            <w:r w:rsidRPr="003E5F3A">
              <w:rPr>
                <w:sz w:val="16"/>
                <w:szCs w:val="16"/>
              </w:rPr>
              <w:t>226848,6</w:t>
            </w:r>
          </w:p>
        </w:tc>
        <w:tc>
          <w:tcPr>
            <w:tcW w:w="720" w:type="dxa"/>
            <w:vAlign w:val="center"/>
          </w:tcPr>
          <w:p w:rsidR="0050044C" w:rsidRPr="003E5F3A" w:rsidRDefault="00C20881" w:rsidP="00AF793B">
            <w:pPr>
              <w:pStyle w:val="a5"/>
              <w:spacing w:after="0"/>
              <w:jc w:val="right"/>
              <w:rPr>
                <w:sz w:val="16"/>
                <w:szCs w:val="16"/>
              </w:rPr>
            </w:pPr>
            <w:r>
              <w:rPr>
                <w:sz w:val="16"/>
                <w:szCs w:val="16"/>
              </w:rPr>
              <w:t>Х</w:t>
            </w:r>
          </w:p>
        </w:tc>
        <w:tc>
          <w:tcPr>
            <w:tcW w:w="1203" w:type="dxa"/>
            <w:vAlign w:val="center"/>
          </w:tcPr>
          <w:p w:rsidR="0050044C" w:rsidRPr="003E5F3A" w:rsidRDefault="00C20881" w:rsidP="00AF793B">
            <w:pPr>
              <w:pStyle w:val="a5"/>
              <w:spacing w:after="0"/>
              <w:jc w:val="right"/>
              <w:rPr>
                <w:sz w:val="16"/>
                <w:szCs w:val="16"/>
              </w:rPr>
            </w:pPr>
            <w:r>
              <w:rPr>
                <w:sz w:val="16"/>
                <w:szCs w:val="16"/>
              </w:rPr>
              <w:t>-1277,7</w:t>
            </w:r>
          </w:p>
        </w:tc>
        <w:tc>
          <w:tcPr>
            <w:tcW w:w="1080" w:type="dxa"/>
            <w:vAlign w:val="center"/>
          </w:tcPr>
          <w:p w:rsidR="0050044C" w:rsidRPr="003E5F3A" w:rsidRDefault="00C20881" w:rsidP="00AF793B">
            <w:pPr>
              <w:pStyle w:val="a5"/>
              <w:spacing w:after="0"/>
              <w:jc w:val="right"/>
              <w:rPr>
                <w:sz w:val="16"/>
                <w:szCs w:val="16"/>
              </w:rPr>
            </w:pPr>
            <w:r>
              <w:rPr>
                <w:sz w:val="16"/>
                <w:szCs w:val="16"/>
              </w:rPr>
              <w:t>99,4</w:t>
            </w:r>
          </w:p>
        </w:tc>
        <w:tc>
          <w:tcPr>
            <w:tcW w:w="1137" w:type="dxa"/>
            <w:vAlign w:val="center"/>
          </w:tcPr>
          <w:p w:rsidR="0050044C" w:rsidRPr="003E5F3A" w:rsidRDefault="003D76D3" w:rsidP="00AF793B">
            <w:pPr>
              <w:pStyle w:val="a5"/>
              <w:spacing w:after="0"/>
              <w:jc w:val="right"/>
              <w:rPr>
                <w:sz w:val="16"/>
                <w:szCs w:val="16"/>
              </w:rPr>
            </w:pPr>
            <w:r>
              <w:rPr>
                <w:sz w:val="16"/>
                <w:szCs w:val="16"/>
              </w:rPr>
              <w:t>-14948,1</w:t>
            </w:r>
          </w:p>
        </w:tc>
        <w:tc>
          <w:tcPr>
            <w:tcW w:w="1203" w:type="dxa"/>
            <w:vAlign w:val="center"/>
          </w:tcPr>
          <w:p w:rsidR="0050044C" w:rsidRPr="003E5F3A" w:rsidRDefault="003D76D3" w:rsidP="00AF793B">
            <w:pPr>
              <w:pStyle w:val="a5"/>
              <w:spacing w:after="0"/>
              <w:jc w:val="right"/>
              <w:rPr>
                <w:sz w:val="16"/>
                <w:szCs w:val="16"/>
              </w:rPr>
            </w:pPr>
            <w:r>
              <w:rPr>
                <w:sz w:val="16"/>
                <w:szCs w:val="16"/>
              </w:rPr>
              <w:t>93,8</w:t>
            </w:r>
          </w:p>
        </w:tc>
      </w:tr>
      <w:tr w:rsidR="0050044C" w:rsidRPr="007979F8" w:rsidTr="00AF793B">
        <w:trPr>
          <w:trHeight w:val="339"/>
        </w:trPr>
        <w:tc>
          <w:tcPr>
            <w:tcW w:w="1440" w:type="dxa"/>
            <w:vAlign w:val="center"/>
          </w:tcPr>
          <w:p w:rsidR="0050044C" w:rsidRPr="003E5F3A" w:rsidRDefault="0050044C" w:rsidP="00AF793B">
            <w:pPr>
              <w:pStyle w:val="a5"/>
              <w:spacing w:after="0"/>
              <w:rPr>
                <w:sz w:val="16"/>
                <w:szCs w:val="16"/>
              </w:rPr>
            </w:pPr>
            <w:r w:rsidRPr="003E5F3A">
              <w:rPr>
                <w:sz w:val="16"/>
                <w:szCs w:val="16"/>
              </w:rPr>
              <w:t>Дефицит (-),</w:t>
            </w:r>
          </w:p>
          <w:p w:rsidR="0050044C" w:rsidRPr="003E5F3A" w:rsidRDefault="0050044C" w:rsidP="00AF793B">
            <w:pPr>
              <w:pStyle w:val="a5"/>
              <w:spacing w:after="0"/>
              <w:rPr>
                <w:sz w:val="16"/>
                <w:szCs w:val="16"/>
              </w:rPr>
            </w:pPr>
            <w:r w:rsidRPr="003E5F3A">
              <w:rPr>
                <w:sz w:val="16"/>
                <w:szCs w:val="16"/>
              </w:rPr>
              <w:t>профицит (+)</w:t>
            </w:r>
          </w:p>
        </w:tc>
        <w:tc>
          <w:tcPr>
            <w:tcW w:w="1023" w:type="dxa"/>
            <w:vAlign w:val="center"/>
          </w:tcPr>
          <w:p w:rsidR="0050044C" w:rsidRPr="003E5F3A" w:rsidRDefault="00FE14AB" w:rsidP="00AF793B">
            <w:pPr>
              <w:pStyle w:val="a5"/>
              <w:spacing w:after="0"/>
              <w:jc w:val="right"/>
              <w:rPr>
                <w:sz w:val="16"/>
                <w:szCs w:val="16"/>
              </w:rPr>
            </w:pPr>
            <w:r w:rsidRPr="003E5F3A">
              <w:rPr>
                <w:sz w:val="16"/>
                <w:szCs w:val="16"/>
              </w:rPr>
              <w:t>-370,0</w:t>
            </w:r>
          </w:p>
        </w:tc>
        <w:tc>
          <w:tcPr>
            <w:tcW w:w="957" w:type="dxa"/>
            <w:vAlign w:val="center"/>
          </w:tcPr>
          <w:p w:rsidR="0050044C" w:rsidRPr="003E5F3A" w:rsidRDefault="003E5F3A" w:rsidP="00AF793B">
            <w:pPr>
              <w:pStyle w:val="a5"/>
              <w:spacing w:after="0"/>
              <w:jc w:val="right"/>
              <w:rPr>
                <w:sz w:val="16"/>
                <w:szCs w:val="16"/>
              </w:rPr>
            </w:pPr>
            <w:r w:rsidRPr="003E5F3A">
              <w:rPr>
                <w:sz w:val="16"/>
                <w:szCs w:val="16"/>
              </w:rPr>
              <w:t>-3766,0</w:t>
            </w:r>
          </w:p>
        </w:tc>
        <w:tc>
          <w:tcPr>
            <w:tcW w:w="833" w:type="dxa"/>
            <w:vAlign w:val="center"/>
          </w:tcPr>
          <w:p w:rsidR="0050044C" w:rsidRPr="003E5F3A" w:rsidRDefault="003E5F3A" w:rsidP="00AF793B">
            <w:pPr>
              <w:pStyle w:val="a5"/>
              <w:spacing w:after="0"/>
              <w:jc w:val="right"/>
              <w:rPr>
                <w:sz w:val="16"/>
                <w:szCs w:val="16"/>
              </w:rPr>
            </w:pPr>
            <w:r w:rsidRPr="003E5F3A">
              <w:rPr>
                <w:sz w:val="16"/>
                <w:szCs w:val="16"/>
              </w:rPr>
              <w:t>-</w:t>
            </w:r>
            <w:r w:rsidR="007A2DFF" w:rsidRPr="003E5F3A">
              <w:rPr>
                <w:sz w:val="16"/>
                <w:szCs w:val="16"/>
              </w:rPr>
              <w:t>3396,0</w:t>
            </w:r>
          </w:p>
        </w:tc>
        <w:tc>
          <w:tcPr>
            <w:tcW w:w="844" w:type="dxa"/>
            <w:vAlign w:val="center"/>
          </w:tcPr>
          <w:p w:rsidR="0050044C" w:rsidRPr="003E5F3A" w:rsidRDefault="003E5F3A" w:rsidP="00AF793B">
            <w:pPr>
              <w:pStyle w:val="a5"/>
              <w:spacing w:after="0"/>
              <w:jc w:val="right"/>
              <w:rPr>
                <w:sz w:val="16"/>
                <w:szCs w:val="16"/>
              </w:rPr>
            </w:pPr>
            <w:r w:rsidRPr="003E5F3A">
              <w:rPr>
                <w:sz w:val="16"/>
                <w:szCs w:val="16"/>
              </w:rPr>
              <w:t>-2737,7</w:t>
            </w:r>
          </w:p>
        </w:tc>
        <w:tc>
          <w:tcPr>
            <w:tcW w:w="720" w:type="dxa"/>
            <w:vAlign w:val="center"/>
          </w:tcPr>
          <w:p w:rsidR="0050044C" w:rsidRPr="003E5F3A" w:rsidRDefault="00C20881" w:rsidP="00AF793B">
            <w:pPr>
              <w:pStyle w:val="a5"/>
              <w:spacing w:after="0"/>
              <w:jc w:val="right"/>
              <w:rPr>
                <w:sz w:val="16"/>
                <w:szCs w:val="16"/>
              </w:rPr>
            </w:pPr>
            <w:r>
              <w:rPr>
                <w:sz w:val="16"/>
                <w:szCs w:val="16"/>
              </w:rPr>
              <w:t>Х</w:t>
            </w:r>
          </w:p>
        </w:tc>
        <w:tc>
          <w:tcPr>
            <w:tcW w:w="1203" w:type="dxa"/>
            <w:vAlign w:val="center"/>
          </w:tcPr>
          <w:p w:rsidR="0050044C" w:rsidRPr="003E5F3A" w:rsidRDefault="00C20881" w:rsidP="00AF793B">
            <w:pPr>
              <w:pStyle w:val="a5"/>
              <w:spacing w:after="0"/>
              <w:jc w:val="right"/>
              <w:rPr>
                <w:sz w:val="16"/>
                <w:szCs w:val="16"/>
              </w:rPr>
            </w:pPr>
            <w:r>
              <w:rPr>
                <w:sz w:val="16"/>
                <w:szCs w:val="16"/>
              </w:rPr>
              <w:t>-2367,7</w:t>
            </w:r>
          </w:p>
        </w:tc>
        <w:tc>
          <w:tcPr>
            <w:tcW w:w="1080" w:type="dxa"/>
            <w:vAlign w:val="center"/>
          </w:tcPr>
          <w:p w:rsidR="0050044C" w:rsidRPr="003E5F3A" w:rsidRDefault="00C20881" w:rsidP="00AF793B">
            <w:pPr>
              <w:pStyle w:val="a5"/>
              <w:spacing w:after="0"/>
              <w:jc w:val="right"/>
              <w:rPr>
                <w:sz w:val="16"/>
                <w:szCs w:val="16"/>
              </w:rPr>
            </w:pPr>
            <w:r>
              <w:rPr>
                <w:sz w:val="16"/>
                <w:szCs w:val="16"/>
              </w:rPr>
              <w:t>Х</w:t>
            </w:r>
          </w:p>
        </w:tc>
        <w:tc>
          <w:tcPr>
            <w:tcW w:w="1137" w:type="dxa"/>
            <w:vAlign w:val="center"/>
          </w:tcPr>
          <w:p w:rsidR="0050044C" w:rsidRPr="003E5F3A" w:rsidRDefault="003D76D3" w:rsidP="00AF793B">
            <w:pPr>
              <w:pStyle w:val="a5"/>
              <w:spacing w:after="0"/>
              <w:jc w:val="right"/>
              <w:rPr>
                <w:sz w:val="16"/>
                <w:szCs w:val="16"/>
              </w:rPr>
            </w:pPr>
            <w:r>
              <w:rPr>
                <w:sz w:val="16"/>
                <w:szCs w:val="16"/>
              </w:rPr>
              <w:t>-1028,3</w:t>
            </w:r>
          </w:p>
        </w:tc>
        <w:tc>
          <w:tcPr>
            <w:tcW w:w="1203" w:type="dxa"/>
            <w:vAlign w:val="center"/>
          </w:tcPr>
          <w:p w:rsidR="0050044C" w:rsidRPr="003E5F3A" w:rsidRDefault="003D76D3" w:rsidP="00AF793B">
            <w:pPr>
              <w:pStyle w:val="a5"/>
              <w:spacing w:after="0"/>
              <w:jc w:val="right"/>
              <w:rPr>
                <w:sz w:val="16"/>
                <w:szCs w:val="16"/>
              </w:rPr>
            </w:pPr>
            <w:r>
              <w:rPr>
                <w:sz w:val="16"/>
                <w:szCs w:val="16"/>
              </w:rPr>
              <w:t>72,7</w:t>
            </w:r>
          </w:p>
        </w:tc>
      </w:tr>
    </w:tbl>
    <w:p w:rsidR="0050044C" w:rsidRPr="007979F8" w:rsidRDefault="0050044C" w:rsidP="0050044C">
      <w:pPr>
        <w:pStyle w:val="a5"/>
        <w:spacing w:after="0" w:line="276" w:lineRule="auto"/>
        <w:ind w:firstLine="709"/>
        <w:jc w:val="both"/>
        <w:rPr>
          <w:color w:val="FF0000"/>
          <w:sz w:val="26"/>
          <w:szCs w:val="26"/>
        </w:rPr>
      </w:pPr>
    </w:p>
    <w:p w:rsidR="0050044C" w:rsidRPr="00AA04A1" w:rsidRDefault="0050044C" w:rsidP="0050044C">
      <w:pPr>
        <w:pStyle w:val="a5"/>
        <w:spacing w:after="0" w:line="276" w:lineRule="auto"/>
        <w:ind w:firstLine="709"/>
        <w:jc w:val="both"/>
        <w:rPr>
          <w:sz w:val="26"/>
          <w:szCs w:val="26"/>
        </w:rPr>
      </w:pPr>
      <w:r w:rsidRPr="00AA04A1">
        <w:rPr>
          <w:sz w:val="26"/>
          <w:szCs w:val="26"/>
        </w:rPr>
        <w:lastRenderedPageBreak/>
        <w:t>За 201</w:t>
      </w:r>
      <w:r w:rsidR="005508F7">
        <w:rPr>
          <w:sz w:val="26"/>
          <w:szCs w:val="26"/>
        </w:rPr>
        <w:t>4</w:t>
      </w:r>
      <w:r w:rsidR="00B71CCE">
        <w:rPr>
          <w:sz w:val="26"/>
          <w:szCs w:val="26"/>
        </w:rPr>
        <w:t xml:space="preserve"> </w:t>
      </w:r>
      <w:r w:rsidRPr="00AA04A1">
        <w:rPr>
          <w:sz w:val="26"/>
          <w:szCs w:val="26"/>
        </w:rPr>
        <w:t xml:space="preserve">год </w:t>
      </w:r>
      <w:r w:rsidRPr="00AA04A1">
        <w:rPr>
          <w:b/>
          <w:sz w:val="26"/>
          <w:szCs w:val="26"/>
        </w:rPr>
        <w:t>доходы</w:t>
      </w:r>
      <w:r w:rsidRPr="00AA04A1">
        <w:rPr>
          <w:sz w:val="26"/>
          <w:szCs w:val="26"/>
        </w:rPr>
        <w:t xml:space="preserve"> бюджета района  составили </w:t>
      </w:r>
      <w:r w:rsidR="00B71CCE">
        <w:rPr>
          <w:b/>
          <w:sz w:val="26"/>
          <w:szCs w:val="26"/>
        </w:rPr>
        <w:t>224110,9</w:t>
      </w:r>
      <w:r w:rsidRPr="00AA04A1">
        <w:rPr>
          <w:b/>
          <w:sz w:val="26"/>
          <w:szCs w:val="26"/>
        </w:rPr>
        <w:t xml:space="preserve"> </w:t>
      </w:r>
      <w:r w:rsidRPr="00AA04A1">
        <w:rPr>
          <w:sz w:val="26"/>
          <w:szCs w:val="26"/>
        </w:rPr>
        <w:t xml:space="preserve">тыс. рублей. Первоначально утвержденные показатели по доходам </w:t>
      </w:r>
      <w:r w:rsidR="00B71CCE">
        <w:rPr>
          <w:sz w:val="26"/>
          <w:szCs w:val="26"/>
        </w:rPr>
        <w:t xml:space="preserve">недовыполнены </w:t>
      </w:r>
      <w:r w:rsidRPr="00AA04A1">
        <w:rPr>
          <w:sz w:val="26"/>
          <w:szCs w:val="26"/>
        </w:rPr>
        <w:t xml:space="preserve"> на </w:t>
      </w:r>
      <w:r w:rsidR="00B71CCE">
        <w:rPr>
          <w:sz w:val="26"/>
          <w:szCs w:val="26"/>
        </w:rPr>
        <w:t>3645,4</w:t>
      </w:r>
      <w:r w:rsidRPr="00AA04A1">
        <w:rPr>
          <w:sz w:val="26"/>
          <w:szCs w:val="26"/>
        </w:rPr>
        <w:t xml:space="preserve"> тыс. рублей, или на </w:t>
      </w:r>
      <w:r w:rsidR="00B71CCE">
        <w:rPr>
          <w:sz w:val="26"/>
          <w:szCs w:val="26"/>
        </w:rPr>
        <w:t>1,6</w:t>
      </w:r>
      <w:r w:rsidRPr="00AA04A1">
        <w:rPr>
          <w:sz w:val="26"/>
          <w:szCs w:val="26"/>
        </w:rPr>
        <w:t xml:space="preserve"> процента. Уточненные показатели по доходам выполнены на </w:t>
      </w:r>
      <w:r w:rsidR="00362E38">
        <w:rPr>
          <w:sz w:val="26"/>
          <w:szCs w:val="26"/>
        </w:rPr>
        <w:t>94,2</w:t>
      </w:r>
      <w:r>
        <w:rPr>
          <w:sz w:val="26"/>
          <w:szCs w:val="26"/>
        </w:rPr>
        <w:t xml:space="preserve"> </w:t>
      </w:r>
      <w:r w:rsidRPr="004C3EFB">
        <w:rPr>
          <w:sz w:val="26"/>
          <w:szCs w:val="26"/>
        </w:rPr>
        <w:t>процента</w:t>
      </w:r>
      <w:r w:rsidRPr="00AA04A1">
        <w:rPr>
          <w:b/>
          <w:sz w:val="26"/>
          <w:szCs w:val="26"/>
        </w:rPr>
        <w:t>,</w:t>
      </w:r>
      <w:r w:rsidRPr="00AA04A1">
        <w:rPr>
          <w:sz w:val="26"/>
          <w:szCs w:val="26"/>
        </w:rPr>
        <w:t xml:space="preserve"> или меньше планируемых объемов на  </w:t>
      </w:r>
      <w:r w:rsidR="00362E38">
        <w:rPr>
          <w:sz w:val="26"/>
          <w:szCs w:val="26"/>
        </w:rPr>
        <w:t>13919,8</w:t>
      </w:r>
      <w:r w:rsidR="00B71CCE">
        <w:rPr>
          <w:sz w:val="26"/>
          <w:szCs w:val="26"/>
        </w:rPr>
        <w:t xml:space="preserve"> </w:t>
      </w:r>
      <w:r w:rsidRPr="00AA04A1">
        <w:rPr>
          <w:sz w:val="26"/>
          <w:szCs w:val="26"/>
        </w:rPr>
        <w:t>тыс. рублей. В сравнении с 201</w:t>
      </w:r>
      <w:r w:rsidR="00B71CCE">
        <w:rPr>
          <w:sz w:val="26"/>
          <w:szCs w:val="26"/>
        </w:rPr>
        <w:t>3</w:t>
      </w:r>
      <w:r w:rsidRPr="00AA04A1">
        <w:rPr>
          <w:sz w:val="26"/>
          <w:szCs w:val="26"/>
        </w:rPr>
        <w:t xml:space="preserve"> годом доходы увеличились  на </w:t>
      </w:r>
      <w:r w:rsidR="000D26DD">
        <w:rPr>
          <w:sz w:val="26"/>
          <w:szCs w:val="26"/>
        </w:rPr>
        <w:t>3593,3</w:t>
      </w:r>
      <w:r w:rsidRPr="00AA04A1">
        <w:rPr>
          <w:sz w:val="26"/>
          <w:szCs w:val="26"/>
        </w:rPr>
        <w:t xml:space="preserve"> тыс. рублей, или </w:t>
      </w:r>
      <w:r w:rsidR="000D26DD">
        <w:rPr>
          <w:sz w:val="26"/>
          <w:szCs w:val="26"/>
        </w:rPr>
        <w:t>1,6</w:t>
      </w:r>
      <w:r w:rsidRPr="00AA04A1">
        <w:rPr>
          <w:sz w:val="26"/>
          <w:szCs w:val="26"/>
        </w:rPr>
        <w:t xml:space="preserve"> процента</w:t>
      </w:r>
      <w:r>
        <w:rPr>
          <w:sz w:val="26"/>
          <w:szCs w:val="26"/>
        </w:rPr>
        <w:t xml:space="preserve">, налоговые и неналоговые доходы </w:t>
      </w:r>
      <w:r w:rsidR="000D26DD">
        <w:rPr>
          <w:sz w:val="26"/>
          <w:szCs w:val="26"/>
        </w:rPr>
        <w:t xml:space="preserve">также увеличились </w:t>
      </w:r>
      <w:r>
        <w:rPr>
          <w:sz w:val="26"/>
          <w:szCs w:val="26"/>
        </w:rPr>
        <w:t xml:space="preserve"> на </w:t>
      </w:r>
      <w:r w:rsidR="000D26DD">
        <w:rPr>
          <w:sz w:val="26"/>
          <w:szCs w:val="26"/>
        </w:rPr>
        <w:t>3706,2</w:t>
      </w:r>
      <w:r>
        <w:rPr>
          <w:sz w:val="26"/>
          <w:szCs w:val="26"/>
        </w:rPr>
        <w:t xml:space="preserve"> тыс. рублей, или на </w:t>
      </w:r>
      <w:r w:rsidR="000D26DD">
        <w:rPr>
          <w:sz w:val="26"/>
          <w:szCs w:val="26"/>
        </w:rPr>
        <w:t>9,1</w:t>
      </w:r>
      <w:r>
        <w:rPr>
          <w:sz w:val="26"/>
          <w:szCs w:val="26"/>
        </w:rPr>
        <w:t xml:space="preserve"> процента</w:t>
      </w:r>
      <w:r w:rsidRPr="00AA04A1">
        <w:rPr>
          <w:sz w:val="26"/>
          <w:szCs w:val="26"/>
        </w:rPr>
        <w:t>.</w:t>
      </w:r>
    </w:p>
    <w:p w:rsidR="0050044C" w:rsidRDefault="0050044C" w:rsidP="0050044C">
      <w:pPr>
        <w:pStyle w:val="a5"/>
        <w:spacing w:after="0" w:line="276" w:lineRule="auto"/>
        <w:ind w:firstLine="709"/>
        <w:jc w:val="both"/>
        <w:rPr>
          <w:sz w:val="26"/>
          <w:szCs w:val="26"/>
        </w:rPr>
      </w:pPr>
      <w:r w:rsidRPr="005C219D">
        <w:rPr>
          <w:sz w:val="26"/>
          <w:szCs w:val="26"/>
        </w:rPr>
        <w:t xml:space="preserve">Структура доходов бюджета в течение </w:t>
      </w:r>
      <w:r>
        <w:rPr>
          <w:sz w:val="26"/>
          <w:szCs w:val="26"/>
        </w:rPr>
        <w:t>трех</w:t>
      </w:r>
      <w:r w:rsidRPr="005C219D">
        <w:rPr>
          <w:sz w:val="26"/>
          <w:szCs w:val="26"/>
        </w:rPr>
        <w:t xml:space="preserve"> последних лет представлена на следующей диаграмме.</w:t>
      </w:r>
      <w:r>
        <w:rPr>
          <w:sz w:val="26"/>
          <w:szCs w:val="26"/>
        </w:rPr>
        <w:t xml:space="preserve">   </w:t>
      </w:r>
    </w:p>
    <w:p w:rsidR="0050044C" w:rsidRDefault="0050044C" w:rsidP="0050044C">
      <w:pPr>
        <w:pStyle w:val="a5"/>
        <w:spacing w:after="0" w:line="276" w:lineRule="auto"/>
        <w:ind w:firstLine="709"/>
        <w:jc w:val="both"/>
        <w:rPr>
          <w:sz w:val="20"/>
          <w:szCs w:val="20"/>
        </w:rPr>
      </w:pPr>
      <w:r>
        <w:rPr>
          <w:sz w:val="26"/>
          <w:szCs w:val="26"/>
        </w:rPr>
        <w:t xml:space="preserve">                                                                                                                              </w:t>
      </w:r>
      <w:r w:rsidRPr="009F0DDF">
        <w:rPr>
          <w:sz w:val="20"/>
          <w:szCs w:val="20"/>
        </w:rPr>
        <w:t>Диаграмма №1</w:t>
      </w:r>
    </w:p>
    <w:p w:rsidR="0050044C" w:rsidRDefault="0050044C" w:rsidP="0050044C">
      <w:pPr>
        <w:pStyle w:val="a5"/>
        <w:spacing w:after="0" w:line="276" w:lineRule="auto"/>
        <w:ind w:firstLine="709"/>
        <w:jc w:val="center"/>
        <w:rPr>
          <w:sz w:val="26"/>
          <w:szCs w:val="26"/>
        </w:rPr>
      </w:pPr>
    </w:p>
    <w:p w:rsidR="0050044C" w:rsidRDefault="0050044C" w:rsidP="0050044C">
      <w:pPr>
        <w:pStyle w:val="a5"/>
        <w:spacing w:after="0" w:line="276" w:lineRule="auto"/>
        <w:ind w:firstLine="709"/>
        <w:jc w:val="center"/>
        <w:rPr>
          <w:sz w:val="26"/>
          <w:szCs w:val="26"/>
        </w:rPr>
      </w:pPr>
      <w:r w:rsidRPr="0091121A">
        <w:rPr>
          <w:sz w:val="26"/>
          <w:szCs w:val="26"/>
        </w:rPr>
        <w:t>Структура доходов бюджета района за 201</w:t>
      </w:r>
      <w:r w:rsidR="000D26DD">
        <w:rPr>
          <w:sz w:val="26"/>
          <w:szCs w:val="26"/>
        </w:rPr>
        <w:t>2</w:t>
      </w:r>
      <w:r w:rsidRPr="0091121A">
        <w:rPr>
          <w:sz w:val="26"/>
          <w:szCs w:val="26"/>
        </w:rPr>
        <w:t>-201</w:t>
      </w:r>
      <w:r w:rsidR="000D26DD">
        <w:rPr>
          <w:sz w:val="26"/>
          <w:szCs w:val="26"/>
        </w:rPr>
        <w:t>4</w:t>
      </w:r>
      <w:r w:rsidRPr="0091121A">
        <w:rPr>
          <w:sz w:val="26"/>
          <w:szCs w:val="26"/>
        </w:rPr>
        <w:t xml:space="preserve"> годы (тыс. руб.)</w:t>
      </w:r>
    </w:p>
    <w:p w:rsidR="00A61EBB" w:rsidRDefault="00A61EBB" w:rsidP="0050044C">
      <w:pPr>
        <w:pStyle w:val="a5"/>
        <w:spacing w:after="0" w:line="276" w:lineRule="auto"/>
        <w:ind w:firstLine="709"/>
        <w:jc w:val="center"/>
        <w:rPr>
          <w:sz w:val="26"/>
          <w:szCs w:val="26"/>
        </w:rPr>
      </w:pPr>
    </w:p>
    <w:p w:rsidR="00A61EBB" w:rsidRDefault="00A61EBB" w:rsidP="0050044C">
      <w:pPr>
        <w:pStyle w:val="a5"/>
        <w:spacing w:after="0" w:line="276" w:lineRule="auto"/>
        <w:ind w:firstLine="709"/>
        <w:jc w:val="center"/>
        <w:rPr>
          <w:sz w:val="26"/>
          <w:szCs w:val="26"/>
        </w:rPr>
      </w:pPr>
      <w:r w:rsidRPr="00A61EBB">
        <w:rPr>
          <w:noProof/>
          <w:sz w:val="26"/>
          <w:szCs w:val="26"/>
        </w:rPr>
        <w:drawing>
          <wp:inline distT="0" distB="0" distL="0" distR="0">
            <wp:extent cx="5924550" cy="28956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44C" w:rsidRDefault="0050044C" w:rsidP="00A61EBB">
      <w:pPr>
        <w:pStyle w:val="a5"/>
        <w:spacing w:after="0" w:line="276" w:lineRule="auto"/>
        <w:jc w:val="both"/>
      </w:pPr>
    </w:p>
    <w:p w:rsidR="0050044C" w:rsidRPr="004C3EFB" w:rsidRDefault="0050044C" w:rsidP="0050044C">
      <w:pPr>
        <w:pStyle w:val="a5"/>
        <w:spacing w:after="0" w:line="276" w:lineRule="auto"/>
        <w:ind w:firstLine="709"/>
        <w:jc w:val="both"/>
        <w:rPr>
          <w:sz w:val="26"/>
          <w:szCs w:val="26"/>
        </w:rPr>
      </w:pPr>
      <w:r w:rsidRPr="004C3EFB">
        <w:rPr>
          <w:sz w:val="26"/>
          <w:szCs w:val="26"/>
        </w:rPr>
        <w:t xml:space="preserve">Удельный вес налоговых и неналоговых доходов в общем объеме доходов бюджета района составил </w:t>
      </w:r>
      <w:r w:rsidR="00A61EBB">
        <w:rPr>
          <w:sz w:val="26"/>
          <w:szCs w:val="26"/>
        </w:rPr>
        <w:t>19,8</w:t>
      </w:r>
      <w:r w:rsidRPr="004C3EFB">
        <w:rPr>
          <w:sz w:val="26"/>
          <w:szCs w:val="26"/>
        </w:rPr>
        <w:t xml:space="preserve"> </w:t>
      </w:r>
      <w:r>
        <w:rPr>
          <w:sz w:val="26"/>
          <w:szCs w:val="26"/>
        </w:rPr>
        <w:t>процента</w:t>
      </w:r>
      <w:r w:rsidRPr="004C3EFB">
        <w:rPr>
          <w:sz w:val="26"/>
          <w:szCs w:val="26"/>
        </w:rPr>
        <w:t xml:space="preserve">, в том числе налоговых – </w:t>
      </w:r>
      <w:r w:rsidR="00A61EBB">
        <w:rPr>
          <w:sz w:val="26"/>
          <w:szCs w:val="26"/>
        </w:rPr>
        <w:t>17,5</w:t>
      </w:r>
      <w:r w:rsidRPr="004C3EFB">
        <w:rPr>
          <w:sz w:val="26"/>
          <w:szCs w:val="26"/>
        </w:rPr>
        <w:t xml:space="preserve"> </w:t>
      </w:r>
      <w:r>
        <w:rPr>
          <w:sz w:val="26"/>
          <w:szCs w:val="26"/>
        </w:rPr>
        <w:t>процента</w:t>
      </w:r>
      <w:r w:rsidRPr="004C3EFB">
        <w:rPr>
          <w:sz w:val="26"/>
          <w:szCs w:val="26"/>
        </w:rPr>
        <w:t xml:space="preserve"> и неналоговых – </w:t>
      </w:r>
      <w:r w:rsidR="00A61EBB">
        <w:rPr>
          <w:sz w:val="26"/>
          <w:szCs w:val="26"/>
        </w:rPr>
        <w:t>2,3</w:t>
      </w:r>
      <w:r w:rsidRPr="004C3EFB">
        <w:rPr>
          <w:sz w:val="26"/>
          <w:szCs w:val="26"/>
        </w:rPr>
        <w:t xml:space="preserve"> процента. Безвозмездные поступления в структуре доходов бюджета района составили </w:t>
      </w:r>
      <w:r w:rsidR="00A61EBB">
        <w:rPr>
          <w:sz w:val="26"/>
          <w:szCs w:val="26"/>
        </w:rPr>
        <w:t>80,2</w:t>
      </w:r>
      <w:r w:rsidRPr="004C3EFB">
        <w:rPr>
          <w:sz w:val="26"/>
          <w:szCs w:val="26"/>
        </w:rPr>
        <w:t xml:space="preserve"> процента. </w:t>
      </w:r>
    </w:p>
    <w:p w:rsidR="0050044C" w:rsidRPr="004C3EFB" w:rsidRDefault="0050044C" w:rsidP="0050044C">
      <w:pPr>
        <w:pStyle w:val="a5"/>
        <w:spacing w:after="0"/>
        <w:ind w:firstLine="709"/>
        <w:jc w:val="both"/>
        <w:rPr>
          <w:sz w:val="26"/>
          <w:szCs w:val="26"/>
        </w:rPr>
      </w:pPr>
      <w:r w:rsidRPr="004C3EFB">
        <w:rPr>
          <w:sz w:val="26"/>
          <w:szCs w:val="26"/>
        </w:rPr>
        <w:t xml:space="preserve">Налоговых и неналоговых доходов поступило на </w:t>
      </w:r>
      <w:r w:rsidR="00A61EBB">
        <w:rPr>
          <w:sz w:val="26"/>
          <w:szCs w:val="26"/>
        </w:rPr>
        <w:t>523,3</w:t>
      </w:r>
      <w:r w:rsidRPr="004C3EFB">
        <w:rPr>
          <w:sz w:val="26"/>
          <w:szCs w:val="26"/>
        </w:rPr>
        <w:t xml:space="preserve"> тыс. рублей, или на </w:t>
      </w:r>
      <w:r w:rsidR="00A61EBB">
        <w:rPr>
          <w:sz w:val="26"/>
          <w:szCs w:val="26"/>
        </w:rPr>
        <w:t>1,2</w:t>
      </w:r>
      <w:r w:rsidRPr="004C3EFB">
        <w:rPr>
          <w:sz w:val="26"/>
          <w:szCs w:val="26"/>
        </w:rPr>
        <w:t xml:space="preserve"> </w:t>
      </w:r>
      <w:r>
        <w:rPr>
          <w:sz w:val="26"/>
          <w:szCs w:val="26"/>
        </w:rPr>
        <w:t>процента</w:t>
      </w:r>
      <w:r w:rsidRPr="004C3EFB">
        <w:rPr>
          <w:sz w:val="26"/>
          <w:szCs w:val="26"/>
        </w:rPr>
        <w:t xml:space="preserve"> больше, чем планировалось при утверждении бюджета. </w:t>
      </w:r>
    </w:p>
    <w:p w:rsidR="0050044C" w:rsidRPr="00353091" w:rsidRDefault="0050044C" w:rsidP="0050044C">
      <w:pPr>
        <w:pStyle w:val="a5"/>
        <w:spacing w:after="0"/>
        <w:ind w:firstLine="709"/>
        <w:jc w:val="both"/>
        <w:rPr>
          <w:sz w:val="26"/>
          <w:szCs w:val="26"/>
        </w:rPr>
      </w:pPr>
      <w:r w:rsidRPr="004C3EFB">
        <w:rPr>
          <w:sz w:val="26"/>
          <w:szCs w:val="26"/>
        </w:rPr>
        <w:t xml:space="preserve">Наблюдается темп </w:t>
      </w:r>
      <w:r w:rsidR="00353091">
        <w:rPr>
          <w:sz w:val="26"/>
          <w:szCs w:val="26"/>
        </w:rPr>
        <w:t xml:space="preserve">роста </w:t>
      </w:r>
      <w:r w:rsidR="00BB06B5">
        <w:rPr>
          <w:sz w:val="26"/>
          <w:szCs w:val="26"/>
        </w:rPr>
        <w:t xml:space="preserve"> </w:t>
      </w:r>
      <w:r w:rsidRPr="004C3EFB">
        <w:rPr>
          <w:sz w:val="26"/>
          <w:szCs w:val="26"/>
        </w:rPr>
        <w:t xml:space="preserve"> налоговых и неналоговых доходов </w:t>
      </w:r>
      <w:r w:rsidR="00353091">
        <w:rPr>
          <w:sz w:val="26"/>
          <w:szCs w:val="26"/>
        </w:rPr>
        <w:t>в сравнении с 2013 годом на 9,1 процента, в сравнении с 2012 годом  снижение на 16,0 процента,</w:t>
      </w:r>
      <w:r w:rsidRPr="004C3EFB">
        <w:rPr>
          <w:sz w:val="26"/>
          <w:szCs w:val="26"/>
        </w:rPr>
        <w:t xml:space="preserve"> </w:t>
      </w:r>
      <w:r w:rsidRPr="00353091">
        <w:rPr>
          <w:sz w:val="26"/>
          <w:szCs w:val="26"/>
        </w:rPr>
        <w:t>при этом не в полном объеме использованы имеющиеся резервы налогового администрирования. При формировании бюджета предусматривалось повышение эффективности администрирования доходных источников, улучшение собираемости текущих платежей и сокращение задолженности по платежам в бюджет района.</w:t>
      </w:r>
    </w:p>
    <w:p w:rsidR="003127EE" w:rsidRPr="003127EE" w:rsidRDefault="003127EE" w:rsidP="0050044C">
      <w:pPr>
        <w:pStyle w:val="a5"/>
        <w:spacing w:after="0"/>
        <w:ind w:firstLine="709"/>
        <w:jc w:val="both"/>
        <w:rPr>
          <w:sz w:val="26"/>
          <w:szCs w:val="26"/>
        </w:rPr>
      </w:pPr>
      <w:r>
        <w:rPr>
          <w:sz w:val="26"/>
          <w:szCs w:val="26"/>
        </w:rPr>
        <w:t>О</w:t>
      </w:r>
      <w:r w:rsidR="000270AC">
        <w:rPr>
          <w:sz w:val="26"/>
          <w:szCs w:val="26"/>
        </w:rPr>
        <w:t>бщий</w:t>
      </w:r>
      <w:r w:rsidR="0050044C" w:rsidRPr="003127EE">
        <w:rPr>
          <w:sz w:val="26"/>
          <w:szCs w:val="26"/>
        </w:rPr>
        <w:t xml:space="preserve"> объем задолженности по неналоговым доходам в бюджет района </w:t>
      </w:r>
      <w:r>
        <w:rPr>
          <w:sz w:val="26"/>
          <w:szCs w:val="26"/>
        </w:rPr>
        <w:t xml:space="preserve">по состоянию  на 01 января </w:t>
      </w:r>
      <w:r w:rsidR="0050044C" w:rsidRPr="003127EE">
        <w:rPr>
          <w:sz w:val="26"/>
          <w:szCs w:val="26"/>
        </w:rPr>
        <w:t xml:space="preserve"> 201</w:t>
      </w:r>
      <w:r>
        <w:rPr>
          <w:sz w:val="26"/>
          <w:szCs w:val="26"/>
        </w:rPr>
        <w:t>5</w:t>
      </w:r>
      <w:r w:rsidR="0050044C" w:rsidRPr="003127EE">
        <w:rPr>
          <w:sz w:val="26"/>
          <w:szCs w:val="26"/>
        </w:rPr>
        <w:t xml:space="preserve"> год </w:t>
      </w:r>
      <w:r>
        <w:rPr>
          <w:sz w:val="26"/>
          <w:szCs w:val="26"/>
        </w:rPr>
        <w:t xml:space="preserve">составил 215,6 тыс. рублей, что выше уровня 2013 года </w:t>
      </w:r>
      <w:r w:rsidR="00743B98" w:rsidRPr="003127EE">
        <w:rPr>
          <w:sz w:val="26"/>
          <w:szCs w:val="26"/>
        </w:rPr>
        <w:t xml:space="preserve"> на 28,3 тыс. рублей</w:t>
      </w:r>
      <w:r>
        <w:rPr>
          <w:sz w:val="26"/>
          <w:szCs w:val="26"/>
        </w:rPr>
        <w:t>, или на 15,1 процента.</w:t>
      </w:r>
    </w:p>
    <w:p w:rsidR="0050044C" w:rsidRPr="007445DD" w:rsidRDefault="0050044C" w:rsidP="0050044C">
      <w:pPr>
        <w:pStyle w:val="a5"/>
        <w:spacing w:after="0"/>
        <w:ind w:firstLine="709"/>
        <w:jc w:val="both"/>
        <w:rPr>
          <w:sz w:val="26"/>
          <w:szCs w:val="26"/>
        </w:rPr>
      </w:pPr>
      <w:r w:rsidRPr="007445DD">
        <w:rPr>
          <w:sz w:val="26"/>
          <w:szCs w:val="26"/>
        </w:rPr>
        <w:lastRenderedPageBreak/>
        <w:t>Задолженность по налоговым доходам за 201</w:t>
      </w:r>
      <w:r w:rsidR="00BB06B5" w:rsidRPr="007445DD">
        <w:rPr>
          <w:sz w:val="26"/>
          <w:szCs w:val="26"/>
        </w:rPr>
        <w:t xml:space="preserve">4 </w:t>
      </w:r>
      <w:r w:rsidRPr="007445DD">
        <w:rPr>
          <w:sz w:val="26"/>
          <w:szCs w:val="26"/>
        </w:rPr>
        <w:t xml:space="preserve">год </w:t>
      </w:r>
      <w:r w:rsidR="0097591A" w:rsidRPr="007445DD">
        <w:rPr>
          <w:sz w:val="26"/>
          <w:szCs w:val="26"/>
        </w:rPr>
        <w:t>снизилась</w:t>
      </w:r>
      <w:r w:rsidRPr="007445DD">
        <w:rPr>
          <w:sz w:val="26"/>
          <w:szCs w:val="26"/>
        </w:rPr>
        <w:t xml:space="preserve"> на </w:t>
      </w:r>
      <w:r w:rsidR="007445DD" w:rsidRPr="007445DD">
        <w:rPr>
          <w:sz w:val="26"/>
          <w:szCs w:val="26"/>
        </w:rPr>
        <w:t>469,8</w:t>
      </w:r>
      <w:r w:rsidRPr="007445DD">
        <w:rPr>
          <w:sz w:val="26"/>
          <w:szCs w:val="26"/>
        </w:rPr>
        <w:t xml:space="preserve"> тыс. рублей, или в </w:t>
      </w:r>
      <w:r w:rsidR="007445DD" w:rsidRPr="007445DD">
        <w:rPr>
          <w:sz w:val="26"/>
          <w:szCs w:val="26"/>
        </w:rPr>
        <w:t>2,7</w:t>
      </w:r>
      <w:r w:rsidRPr="007445DD">
        <w:rPr>
          <w:sz w:val="26"/>
          <w:szCs w:val="26"/>
        </w:rPr>
        <w:t xml:space="preserve"> раза, и на 01.01.201</w:t>
      </w:r>
      <w:r w:rsidR="007445DD" w:rsidRPr="007445DD">
        <w:rPr>
          <w:sz w:val="26"/>
          <w:szCs w:val="26"/>
        </w:rPr>
        <w:t>5</w:t>
      </w:r>
      <w:r w:rsidRPr="007445DD">
        <w:rPr>
          <w:sz w:val="26"/>
          <w:szCs w:val="26"/>
        </w:rPr>
        <w:t xml:space="preserve"> составила  </w:t>
      </w:r>
      <w:r w:rsidR="007445DD" w:rsidRPr="007445DD">
        <w:rPr>
          <w:sz w:val="26"/>
          <w:szCs w:val="26"/>
        </w:rPr>
        <w:t>279,7</w:t>
      </w:r>
      <w:r w:rsidRPr="007445DD">
        <w:rPr>
          <w:sz w:val="26"/>
          <w:szCs w:val="26"/>
        </w:rPr>
        <w:t xml:space="preserve"> тыс. рублей.  </w:t>
      </w:r>
    </w:p>
    <w:p w:rsidR="0050044C" w:rsidRPr="007445DD" w:rsidRDefault="0050044C" w:rsidP="0050044C">
      <w:pPr>
        <w:ind w:firstLine="360"/>
        <w:jc w:val="both"/>
        <w:rPr>
          <w:sz w:val="26"/>
          <w:szCs w:val="26"/>
        </w:rPr>
      </w:pPr>
      <w:r w:rsidRPr="007445DD">
        <w:t xml:space="preserve">     </w:t>
      </w:r>
      <w:r w:rsidRPr="007445DD">
        <w:rPr>
          <w:sz w:val="26"/>
          <w:szCs w:val="26"/>
        </w:rPr>
        <w:t>Структура задолженности по доходам бюджета района по состоянию на 01 января 201</w:t>
      </w:r>
      <w:r w:rsidR="007445DD" w:rsidRPr="007445DD">
        <w:rPr>
          <w:sz w:val="26"/>
          <w:szCs w:val="26"/>
        </w:rPr>
        <w:t>5</w:t>
      </w:r>
      <w:r w:rsidRPr="007445DD">
        <w:rPr>
          <w:sz w:val="26"/>
          <w:szCs w:val="26"/>
        </w:rPr>
        <w:t xml:space="preserve"> года приведена на следующей диаграмме.</w:t>
      </w:r>
    </w:p>
    <w:p w:rsidR="0050044C" w:rsidRPr="007445DD" w:rsidRDefault="0050044C" w:rsidP="0050044C">
      <w:pPr>
        <w:ind w:firstLine="360"/>
        <w:jc w:val="both"/>
        <w:rPr>
          <w:sz w:val="20"/>
          <w:szCs w:val="20"/>
        </w:rPr>
      </w:pP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BB06B5">
        <w:rPr>
          <w:color w:val="C00000"/>
          <w:sz w:val="26"/>
          <w:szCs w:val="26"/>
        </w:rPr>
        <w:tab/>
      </w:r>
      <w:r w:rsidRPr="007445DD">
        <w:rPr>
          <w:sz w:val="20"/>
          <w:szCs w:val="20"/>
        </w:rPr>
        <w:t>Диаграмма № 2</w:t>
      </w:r>
    </w:p>
    <w:p w:rsidR="0050044C" w:rsidRPr="00BB06B5" w:rsidRDefault="0050044C" w:rsidP="0050044C">
      <w:pPr>
        <w:ind w:firstLine="360"/>
        <w:jc w:val="both"/>
        <w:rPr>
          <w:color w:val="C00000"/>
          <w:sz w:val="20"/>
          <w:szCs w:val="20"/>
        </w:rPr>
      </w:pPr>
      <w:r w:rsidRPr="00BB06B5">
        <w:rPr>
          <w:color w:val="C00000"/>
          <w:sz w:val="20"/>
          <w:szCs w:val="20"/>
        </w:rPr>
        <w:t xml:space="preserve">    </w:t>
      </w:r>
    </w:p>
    <w:p w:rsidR="0050044C" w:rsidRPr="00BB06B5" w:rsidRDefault="0050044C" w:rsidP="0050044C">
      <w:pPr>
        <w:ind w:firstLine="360"/>
        <w:jc w:val="both"/>
        <w:rPr>
          <w:color w:val="C00000"/>
          <w:sz w:val="20"/>
          <w:szCs w:val="20"/>
        </w:rPr>
      </w:pPr>
    </w:p>
    <w:p w:rsidR="007445DD" w:rsidRPr="007445DD" w:rsidRDefault="0050044C" w:rsidP="007445DD">
      <w:pPr>
        <w:ind w:firstLine="360"/>
        <w:jc w:val="center"/>
      </w:pPr>
      <w:r w:rsidRPr="007445DD">
        <w:t>Структура задолженности  по доходам  бюджета района по состоянию на 01 января 201</w:t>
      </w:r>
      <w:r w:rsidR="007445DD" w:rsidRPr="007445DD">
        <w:t>5</w:t>
      </w:r>
      <w:r w:rsidRPr="007445DD">
        <w:t xml:space="preserve"> года</w:t>
      </w:r>
    </w:p>
    <w:p w:rsidR="007445DD" w:rsidRDefault="007445DD" w:rsidP="0050044C">
      <w:pPr>
        <w:ind w:firstLine="360"/>
        <w:jc w:val="center"/>
        <w:rPr>
          <w:color w:val="C00000"/>
        </w:rPr>
      </w:pPr>
    </w:p>
    <w:p w:rsidR="007445DD" w:rsidRPr="00BB06B5" w:rsidRDefault="007445DD" w:rsidP="0050044C">
      <w:pPr>
        <w:ind w:firstLine="360"/>
        <w:jc w:val="center"/>
        <w:rPr>
          <w:color w:val="C00000"/>
        </w:rPr>
      </w:pPr>
    </w:p>
    <w:p w:rsidR="0050044C" w:rsidRPr="00BB06B5" w:rsidRDefault="007445DD" w:rsidP="0050044C">
      <w:pPr>
        <w:ind w:firstLine="360"/>
        <w:jc w:val="center"/>
        <w:rPr>
          <w:color w:val="C00000"/>
          <w:sz w:val="28"/>
          <w:szCs w:val="28"/>
        </w:rPr>
      </w:pPr>
      <w:r w:rsidRPr="007445DD">
        <w:rPr>
          <w:noProof/>
          <w:color w:val="C00000"/>
          <w:sz w:val="28"/>
          <w:szCs w:val="28"/>
        </w:rPr>
        <w:drawing>
          <wp:inline distT="0" distB="0" distL="0" distR="0">
            <wp:extent cx="5798185" cy="3419475"/>
            <wp:effectExtent l="19050" t="0" r="1206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044C" w:rsidRPr="00BB06B5" w:rsidRDefault="0050044C" w:rsidP="0050044C">
      <w:pPr>
        <w:rPr>
          <w:color w:val="C00000"/>
        </w:rPr>
      </w:pPr>
      <w:r w:rsidRPr="00BB06B5">
        <w:rPr>
          <w:color w:val="C00000"/>
        </w:rPr>
        <w:tab/>
      </w:r>
    </w:p>
    <w:p w:rsidR="0050044C" w:rsidRPr="00BB06B5" w:rsidRDefault="0050044C" w:rsidP="0050044C">
      <w:pPr>
        <w:pStyle w:val="a5"/>
        <w:spacing w:after="0"/>
        <w:ind w:firstLine="709"/>
        <w:jc w:val="right"/>
        <w:rPr>
          <w:color w:val="C00000"/>
          <w:sz w:val="20"/>
          <w:szCs w:val="20"/>
        </w:rPr>
      </w:pPr>
      <w:r w:rsidRPr="00BB06B5">
        <w:rPr>
          <w:color w:val="C00000"/>
        </w:rPr>
        <w:tab/>
      </w:r>
      <w:r w:rsidRPr="00BB06B5">
        <w:rPr>
          <w:color w:val="C00000"/>
        </w:rPr>
        <w:tab/>
      </w:r>
      <w:r w:rsidRPr="00BB06B5">
        <w:rPr>
          <w:color w:val="C00000"/>
        </w:rPr>
        <w:tab/>
      </w:r>
      <w:r w:rsidRPr="00BB06B5">
        <w:rPr>
          <w:color w:val="C00000"/>
        </w:rPr>
        <w:tab/>
      </w:r>
      <w:r w:rsidRPr="00BB06B5">
        <w:rPr>
          <w:color w:val="C00000"/>
        </w:rPr>
        <w:tab/>
      </w:r>
      <w:r w:rsidRPr="00BB06B5">
        <w:rPr>
          <w:color w:val="C00000"/>
        </w:rPr>
        <w:tab/>
      </w:r>
      <w:r w:rsidRPr="00BB06B5">
        <w:rPr>
          <w:color w:val="C00000"/>
        </w:rPr>
        <w:tab/>
      </w:r>
      <w:r w:rsidRPr="00BB06B5">
        <w:rPr>
          <w:color w:val="C00000"/>
        </w:rPr>
        <w:tab/>
      </w:r>
    </w:p>
    <w:p w:rsidR="0050044C" w:rsidRPr="003749F0" w:rsidRDefault="0050044C" w:rsidP="0050044C">
      <w:pPr>
        <w:pStyle w:val="a5"/>
        <w:spacing w:after="0"/>
        <w:ind w:firstLine="709"/>
        <w:jc w:val="both"/>
        <w:rPr>
          <w:sz w:val="26"/>
          <w:szCs w:val="26"/>
        </w:rPr>
      </w:pPr>
      <w:r w:rsidRPr="003749F0">
        <w:rPr>
          <w:sz w:val="26"/>
          <w:szCs w:val="26"/>
        </w:rPr>
        <w:t>Объем недоимки по налоговым доходам  по состоянию на 01 января 201</w:t>
      </w:r>
      <w:r w:rsidR="003749F0" w:rsidRPr="003749F0">
        <w:rPr>
          <w:sz w:val="26"/>
          <w:szCs w:val="26"/>
        </w:rPr>
        <w:t>4</w:t>
      </w:r>
      <w:r w:rsidRPr="003749F0">
        <w:rPr>
          <w:sz w:val="26"/>
          <w:szCs w:val="26"/>
        </w:rPr>
        <w:t xml:space="preserve"> года, на</w:t>
      </w:r>
      <w:r w:rsidRPr="003749F0">
        <w:rPr>
          <w:sz w:val="26"/>
          <w:szCs w:val="26"/>
        </w:rPr>
        <w:br/>
        <w:t>01 января 201</w:t>
      </w:r>
      <w:r w:rsidR="003749F0" w:rsidRPr="003749F0">
        <w:rPr>
          <w:sz w:val="26"/>
          <w:szCs w:val="26"/>
        </w:rPr>
        <w:t>5</w:t>
      </w:r>
      <w:r w:rsidRPr="003749F0">
        <w:rPr>
          <w:sz w:val="26"/>
          <w:szCs w:val="26"/>
        </w:rPr>
        <w:t xml:space="preserve"> года в разрезе источников  образования  представлен в следующей таблице:</w:t>
      </w:r>
    </w:p>
    <w:p w:rsidR="0050044C" w:rsidRPr="003749F0" w:rsidRDefault="0050044C" w:rsidP="0050044C">
      <w:pPr>
        <w:pStyle w:val="a5"/>
        <w:spacing w:after="0"/>
        <w:ind w:firstLine="709"/>
        <w:jc w:val="both"/>
        <w:rPr>
          <w:sz w:val="26"/>
          <w:szCs w:val="26"/>
        </w:rPr>
      </w:pPr>
      <w:r w:rsidRPr="003749F0">
        <w:rPr>
          <w:sz w:val="26"/>
          <w:szCs w:val="26"/>
        </w:rPr>
        <w:tab/>
      </w:r>
      <w:r w:rsidRPr="003749F0">
        <w:rPr>
          <w:sz w:val="26"/>
          <w:szCs w:val="26"/>
        </w:rPr>
        <w:tab/>
      </w:r>
      <w:r w:rsidRPr="003749F0">
        <w:rPr>
          <w:sz w:val="26"/>
          <w:szCs w:val="26"/>
        </w:rPr>
        <w:tab/>
      </w:r>
      <w:r w:rsidRPr="003749F0">
        <w:rPr>
          <w:sz w:val="26"/>
          <w:szCs w:val="26"/>
        </w:rPr>
        <w:tab/>
      </w:r>
      <w:r w:rsidRPr="003749F0">
        <w:rPr>
          <w:sz w:val="26"/>
          <w:szCs w:val="26"/>
        </w:rPr>
        <w:tab/>
      </w:r>
      <w:r w:rsidRPr="003749F0">
        <w:rPr>
          <w:sz w:val="26"/>
          <w:szCs w:val="26"/>
        </w:rPr>
        <w:tab/>
      </w:r>
      <w:r w:rsidRPr="003749F0">
        <w:rPr>
          <w:sz w:val="26"/>
          <w:szCs w:val="26"/>
        </w:rPr>
        <w:tab/>
      </w:r>
      <w:r w:rsidRPr="003749F0">
        <w:rPr>
          <w:sz w:val="26"/>
          <w:szCs w:val="26"/>
        </w:rPr>
        <w:tab/>
      </w:r>
      <w:r w:rsidRPr="003749F0">
        <w:rPr>
          <w:sz w:val="26"/>
          <w:szCs w:val="26"/>
        </w:rPr>
        <w:tab/>
      </w:r>
      <w:r w:rsidRPr="003749F0">
        <w:rPr>
          <w:sz w:val="26"/>
          <w:szCs w:val="26"/>
        </w:rPr>
        <w:tab/>
      </w:r>
      <w:r w:rsidRPr="003749F0">
        <w:rPr>
          <w:sz w:val="26"/>
          <w:szCs w:val="26"/>
        </w:rPr>
        <w:tab/>
        <w:t xml:space="preserve">         Таблица 2 </w:t>
      </w:r>
    </w:p>
    <w:p w:rsidR="0050044C" w:rsidRPr="0097591A" w:rsidRDefault="0050044C" w:rsidP="0050044C">
      <w:pPr>
        <w:pStyle w:val="a5"/>
        <w:spacing w:after="0"/>
        <w:ind w:firstLine="709"/>
        <w:jc w:val="both"/>
        <w:rPr>
          <w:sz w:val="26"/>
          <w:szCs w:val="26"/>
        </w:rPr>
      </w:pPr>
      <w:r w:rsidRPr="0097591A">
        <w:rPr>
          <w:sz w:val="26"/>
          <w:szCs w:val="26"/>
        </w:rPr>
        <w:tab/>
      </w:r>
      <w:r w:rsidRPr="0097591A">
        <w:rPr>
          <w:sz w:val="26"/>
          <w:szCs w:val="26"/>
        </w:rPr>
        <w:tab/>
      </w:r>
      <w:r w:rsidRPr="0097591A">
        <w:rPr>
          <w:sz w:val="26"/>
          <w:szCs w:val="26"/>
        </w:rPr>
        <w:tab/>
      </w:r>
      <w:r w:rsidRPr="0097591A">
        <w:rPr>
          <w:sz w:val="26"/>
          <w:szCs w:val="26"/>
        </w:rPr>
        <w:tab/>
      </w:r>
      <w:r w:rsidRPr="0097591A">
        <w:rPr>
          <w:sz w:val="26"/>
          <w:szCs w:val="26"/>
        </w:rPr>
        <w:tab/>
      </w:r>
      <w:r w:rsidRPr="0097591A">
        <w:rPr>
          <w:sz w:val="26"/>
          <w:szCs w:val="26"/>
        </w:rPr>
        <w:tab/>
      </w:r>
      <w:r w:rsidRPr="0097591A">
        <w:rPr>
          <w:sz w:val="26"/>
          <w:szCs w:val="26"/>
        </w:rPr>
        <w:tab/>
      </w:r>
      <w:r w:rsidRPr="0097591A">
        <w:rPr>
          <w:sz w:val="26"/>
          <w:szCs w:val="26"/>
        </w:rPr>
        <w:tab/>
      </w:r>
      <w:r w:rsidRPr="0097591A">
        <w:rPr>
          <w:sz w:val="26"/>
          <w:szCs w:val="26"/>
        </w:rPr>
        <w:tab/>
      </w:r>
      <w:r w:rsidRPr="0097591A">
        <w:rPr>
          <w:sz w:val="26"/>
          <w:szCs w:val="26"/>
        </w:rPr>
        <w:tab/>
        <w:t xml:space="preserve">           </w:t>
      </w:r>
      <w:r w:rsidRPr="0097591A">
        <w:rPr>
          <w:sz w:val="26"/>
          <w:szCs w:val="26"/>
        </w:rPr>
        <w:tab/>
        <w:t>тыс. руб.</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90"/>
        <w:gridCol w:w="1980"/>
        <w:gridCol w:w="2510"/>
      </w:tblGrid>
      <w:tr w:rsidR="0050044C" w:rsidRPr="0097591A" w:rsidTr="00AF793B">
        <w:tc>
          <w:tcPr>
            <w:tcW w:w="3888" w:type="dxa"/>
          </w:tcPr>
          <w:p w:rsidR="0050044C" w:rsidRPr="00EB6785" w:rsidRDefault="0050044C" w:rsidP="00AF793B">
            <w:pPr>
              <w:pStyle w:val="a5"/>
              <w:widowControl w:val="0"/>
              <w:autoSpaceDE w:val="0"/>
              <w:autoSpaceDN w:val="0"/>
              <w:adjustRightInd w:val="0"/>
              <w:spacing w:after="0"/>
              <w:jc w:val="center"/>
              <w:rPr>
                <w:sz w:val="20"/>
                <w:szCs w:val="20"/>
              </w:rPr>
            </w:pPr>
            <w:r w:rsidRPr="00EB6785">
              <w:rPr>
                <w:sz w:val="20"/>
                <w:szCs w:val="20"/>
              </w:rPr>
              <w:t>Доходный источник</w:t>
            </w:r>
          </w:p>
        </w:tc>
        <w:tc>
          <w:tcPr>
            <w:tcW w:w="1990" w:type="dxa"/>
          </w:tcPr>
          <w:p w:rsidR="0050044C" w:rsidRPr="00EB6785" w:rsidRDefault="0050044C" w:rsidP="00BB06B5">
            <w:pPr>
              <w:pStyle w:val="a5"/>
              <w:widowControl w:val="0"/>
              <w:autoSpaceDE w:val="0"/>
              <w:autoSpaceDN w:val="0"/>
              <w:adjustRightInd w:val="0"/>
              <w:spacing w:after="0"/>
              <w:jc w:val="center"/>
              <w:rPr>
                <w:sz w:val="20"/>
                <w:szCs w:val="20"/>
              </w:rPr>
            </w:pPr>
            <w:r w:rsidRPr="00EB6785">
              <w:rPr>
                <w:sz w:val="20"/>
                <w:szCs w:val="20"/>
              </w:rPr>
              <w:t>Недоимка на 01.01.201</w:t>
            </w:r>
            <w:r w:rsidR="00BB06B5" w:rsidRPr="00EB6785">
              <w:rPr>
                <w:sz w:val="20"/>
                <w:szCs w:val="20"/>
              </w:rPr>
              <w:t>4</w:t>
            </w:r>
            <w:r w:rsidRPr="00EB6785">
              <w:rPr>
                <w:sz w:val="20"/>
                <w:szCs w:val="20"/>
              </w:rPr>
              <w:t xml:space="preserve"> года</w:t>
            </w:r>
          </w:p>
        </w:tc>
        <w:tc>
          <w:tcPr>
            <w:tcW w:w="1980" w:type="dxa"/>
          </w:tcPr>
          <w:p w:rsidR="0050044C" w:rsidRPr="00EB6785" w:rsidRDefault="0050044C" w:rsidP="00BB06B5">
            <w:pPr>
              <w:pStyle w:val="a5"/>
              <w:widowControl w:val="0"/>
              <w:autoSpaceDE w:val="0"/>
              <w:autoSpaceDN w:val="0"/>
              <w:adjustRightInd w:val="0"/>
              <w:spacing w:after="0"/>
              <w:jc w:val="center"/>
              <w:rPr>
                <w:sz w:val="20"/>
                <w:szCs w:val="20"/>
              </w:rPr>
            </w:pPr>
            <w:r w:rsidRPr="00EB6785">
              <w:rPr>
                <w:sz w:val="20"/>
                <w:szCs w:val="20"/>
              </w:rPr>
              <w:t>Недоимка на 01.01.201</w:t>
            </w:r>
            <w:r w:rsidR="00BB06B5" w:rsidRPr="00EB6785">
              <w:rPr>
                <w:sz w:val="20"/>
                <w:szCs w:val="20"/>
              </w:rPr>
              <w:t xml:space="preserve">5 </w:t>
            </w:r>
            <w:r w:rsidRPr="00EB6785">
              <w:rPr>
                <w:sz w:val="20"/>
                <w:szCs w:val="20"/>
              </w:rPr>
              <w:t>года</w:t>
            </w:r>
          </w:p>
        </w:tc>
        <w:tc>
          <w:tcPr>
            <w:tcW w:w="2510" w:type="dxa"/>
          </w:tcPr>
          <w:p w:rsidR="0050044C" w:rsidRPr="00EB6785" w:rsidRDefault="0050044C" w:rsidP="00BB06B5">
            <w:pPr>
              <w:pStyle w:val="a5"/>
              <w:widowControl w:val="0"/>
              <w:autoSpaceDE w:val="0"/>
              <w:autoSpaceDN w:val="0"/>
              <w:adjustRightInd w:val="0"/>
              <w:spacing w:after="0"/>
              <w:jc w:val="center"/>
              <w:rPr>
                <w:sz w:val="20"/>
                <w:szCs w:val="20"/>
              </w:rPr>
            </w:pPr>
            <w:r w:rsidRPr="00EB6785">
              <w:rPr>
                <w:sz w:val="20"/>
                <w:szCs w:val="20"/>
              </w:rPr>
              <w:t>Отклонения показателей недоимки на 01.01.201</w:t>
            </w:r>
            <w:r w:rsidR="00BB06B5" w:rsidRPr="00EB6785">
              <w:rPr>
                <w:sz w:val="20"/>
                <w:szCs w:val="20"/>
              </w:rPr>
              <w:t>5</w:t>
            </w:r>
            <w:r w:rsidRPr="00EB6785">
              <w:rPr>
                <w:sz w:val="20"/>
                <w:szCs w:val="20"/>
              </w:rPr>
              <w:t xml:space="preserve"> года по сравнению с показателями на 01.01.201</w:t>
            </w:r>
            <w:r w:rsidR="00BB06B5" w:rsidRPr="00EB6785">
              <w:rPr>
                <w:sz w:val="20"/>
                <w:szCs w:val="20"/>
              </w:rPr>
              <w:t xml:space="preserve">4 </w:t>
            </w:r>
            <w:r w:rsidRPr="00EB6785">
              <w:rPr>
                <w:sz w:val="20"/>
                <w:szCs w:val="20"/>
              </w:rPr>
              <w:t>года</w:t>
            </w:r>
          </w:p>
        </w:tc>
      </w:tr>
      <w:tr w:rsidR="00BB06B5" w:rsidRPr="0097591A" w:rsidTr="00AF793B">
        <w:tc>
          <w:tcPr>
            <w:tcW w:w="3888" w:type="dxa"/>
          </w:tcPr>
          <w:p w:rsidR="00BB06B5" w:rsidRPr="00EB6785" w:rsidRDefault="00BB06B5" w:rsidP="00AF793B">
            <w:pPr>
              <w:pStyle w:val="a5"/>
              <w:widowControl w:val="0"/>
              <w:autoSpaceDE w:val="0"/>
              <w:autoSpaceDN w:val="0"/>
              <w:adjustRightInd w:val="0"/>
              <w:spacing w:after="0"/>
              <w:jc w:val="both"/>
              <w:rPr>
                <w:sz w:val="20"/>
                <w:szCs w:val="20"/>
              </w:rPr>
            </w:pPr>
            <w:r w:rsidRPr="00EB6785">
              <w:rPr>
                <w:sz w:val="20"/>
                <w:szCs w:val="20"/>
              </w:rPr>
              <w:t>Налог на доходы физических лиц</w:t>
            </w:r>
          </w:p>
        </w:tc>
        <w:tc>
          <w:tcPr>
            <w:tcW w:w="1990" w:type="dxa"/>
          </w:tcPr>
          <w:p w:rsidR="00BB06B5" w:rsidRPr="00EB6785" w:rsidRDefault="00BB06B5" w:rsidP="000065AF">
            <w:pPr>
              <w:pStyle w:val="a5"/>
              <w:widowControl w:val="0"/>
              <w:autoSpaceDE w:val="0"/>
              <w:autoSpaceDN w:val="0"/>
              <w:adjustRightInd w:val="0"/>
              <w:spacing w:after="0"/>
              <w:jc w:val="right"/>
              <w:rPr>
                <w:sz w:val="20"/>
                <w:szCs w:val="20"/>
              </w:rPr>
            </w:pPr>
            <w:r w:rsidRPr="00EB6785">
              <w:rPr>
                <w:sz w:val="20"/>
                <w:szCs w:val="20"/>
              </w:rPr>
              <w:t>290,5</w:t>
            </w:r>
          </w:p>
        </w:tc>
        <w:tc>
          <w:tcPr>
            <w:tcW w:w="1980" w:type="dxa"/>
          </w:tcPr>
          <w:p w:rsidR="00BB06B5" w:rsidRPr="00EB6785" w:rsidRDefault="00743B98" w:rsidP="00AF793B">
            <w:pPr>
              <w:pStyle w:val="a5"/>
              <w:widowControl w:val="0"/>
              <w:autoSpaceDE w:val="0"/>
              <w:autoSpaceDN w:val="0"/>
              <w:adjustRightInd w:val="0"/>
              <w:spacing w:after="0"/>
              <w:jc w:val="right"/>
              <w:rPr>
                <w:sz w:val="20"/>
                <w:szCs w:val="20"/>
              </w:rPr>
            </w:pPr>
            <w:r w:rsidRPr="00EB6785">
              <w:rPr>
                <w:sz w:val="20"/>
                <w:szCs w:val="20"/>
              </w:rPr>
              <w:t>169,1</w:t>
            </w:r>
          </w:p>
        </w:tc>
        <w:tc>
          <w:tcPr>
            <w:tcW w:w="2510" w:type="dxa"/>
          </w:tcPr>
          <w:p w:rsidR="00BB06B5" w:rsidRPr="00EB6785" w:rsidRDefault="0097591A" w:rsidP="00AF793B">
            <w:pPr>
              <w:pStyle w:val="a5"/>
              <w:widowControl w:val="0"/>
              <w:autoSpaceDE w:val="0"/>
              <w:autoSpaceDN w:val="0"/>
              <w:adjustRightInd w:val="0"/>
              <w:spacing w:after="0"/>
              <w:jc w:val="right"/>
              <w:rPr>
                <w:sz w:val="20"/>
                <w:szCs w:val="20"/>
              </w:rPr>
            </w:pPr>
            <w:r w:rsidRPr="00EB6785">
              <w:rPr>
                <w:sz w:val="20"/>
                <w:szCs w:val="20"/>
              </w:rPr>
              <w:t>-121,4</w:t>
            </w:r>
          </w:p>
        </w:tc>
      </w:tr>
      <w:tr w:rsidR="00BB06B5" w:rsidRPr="0097591A" w:rsidTr="00AF793B">
        <w:tc>
          <w:tcPr>
            <w:tcW w:w="3888" w:type="dxa"/>
          </w:tcPr>
          <w:p w:rsidR="00BB06B5" w:rsidRPr="00EB6785" w:rsidRDefault="00BB06B5" w:rsidP="00AF793B">
            <w:pPr>
              <w:pStyle w:val="a5"/>
              <w:widowControl w:val="0"/>
              <w:autoSpaceDE w:val="0"/>
              <w:autoSpaceDN w:val="0"/>
              <w:adjustRightInd w:val="0"/>
              <w:spacing w:after="0"/>
              <w:jc w:val="both"/>
              <w:rPr>
                <w:sz w:val="20"/>
                <w:szCs w:val="20"/>
              </w:rPr>
            </w:pPr>
            <w:r w:rsidRPr="00EB6785">
              <w:rPr>
                <w:sz w:val="20"/>
                <w:szCs w:val="20"/>
              </w:rPr>
              <w:t>Налог, взимаемый в связи с применением упрощенной системы налогообложения</w:t>
            </w:r>
          </w:p>
        </w:tc>
        <w:tc>
          <w:tcPr>
            <w:tcW w:w="1990" w:type="dxa"/>
          </w:tcPr>
          <w:p w:rsidR="00BB06B5" w:rsidRPr="00EB6785" w:rsidRDefault="00BB06B5" w:rsidP="000065AF">
            <w:pPr>
              <w:pStyle w:val="a5"/>
              <w:widowControl w:val="0"/>
              <w:autoSpaceDE w:val="0"/>
              <w:autoSpaceDN w:val="0"/>
              <w:adjustRightInd w:val="0"/>
              <w:spacing w:after="0"/>
              <w:jc w:val="right"/>
              <w:rPr>
                <w:sz w:val="20"/>
                <w:szCs w:val="20"/>
              </w:rPr>
            </w:pPr>
            <w:r w:rsidRPr="00EB6785">
              <w:rPr>
                <w:sz w:val="20"/>
                <w:szCs w:val="20"/>
              </w:rPr>
              <w:t>104,4</w:t>
            </w:r>
          </w:p>
        </w:tc>
        <w:tc>
          <w:tcPr>
            <w:tcW w:w="1980" w:type="dxa"/>
          </w:tcPr>
          <w:p w:rsidR="00BB06B5" w:rsidRPr="00EB6785" w:rsidRDefault="00743B98" w:rsidP="00AF793B">
            <w:pPr>
              <w:pStyle w:val="a5"/>
              <w:widowControl w:val="0"/>
              <w:autoSpaceDE w:val="0"/>
              <w:autoSpaceDN w:val="0"/>
              <w:adjustRightInd w:val="0"/>
              <w:spacing w:after="0"/>
              <w:jc w:val="right"/>
              <w:rPr>
                <w:sz w:val="20"/>
                <w:szCs w:val="20"/>
              </w:rPr>
            </w:pPr>
            <w:r w:rsidRPr="00EB6785">
              <w:rPr>
                <w:sz w:val="20"/>
                <w:szCs w:val="20"/>
              </w:rPr>
              <w:t>0,0</w:t>
            </w:r>
          </w:p>
        </w:tc>
        <w:tc>
          <w:tcPr>
            <w:tcW w:w="2510" w:type="dxa"/>
          </w:tcPr>
          <w:p w:rsidR="00BB06B5" w:rsidRPr="00EB6785" w:rsidRDefault="0097591A" w:rsidP="00AF793B">
            <w:pPr>
              <w:pStyle w:val="a5"/>
              <w:widowControl w:val="0"/>
              <w:autoSpaceDE w:val="0"/>
              <w:autoSpaceDN w:val="0"/>
              <w:adjustRightInd w:val="0"/>
              <w:spacing w:after="0"/>
              <w:jc w:val="right"/>
              <w:rPr>
                <w:sz w:val="20"/>
                <w:szCs w:val="20"/>
              </w:rPr>
            </w:pPr>
            <w:r w:rsidRPr="00EB6785">
              <w:rPr>
                <w:sz w:val="20"/>
                <w:szCs w:val="20"/>
              </w:rPr>
              <w:t>-104,4</w:t>
            </w:r>
          </w:p>
        </w:tc>
      </w:tr>
      <w:tr w:rsidR="00BB06B5" w:rsidRPr="0097591A" w:rsidTr="00AF793B">
        <w:tc>
          <w:tcPr>
            <w:tcW w:w="3888" w:type="dxa"/>
          </w:tcPr>
          <w:p w:rsidR="00BB06B5" w:rsidRPr="00EB6785" w:rsidRDefault="00BB06B5" w:rsidP="00AF793B">
            <w:pPr>
              <w:pStyle w:val="a5"/>
              <w:widowControl w:val="0"/>
              <w:autoSpaceDE w:val="0"/>
              <w:autoSpaceDN w:val="0"/>
              <w:adjustRightInd w:val="0"/>
              <w:spacing w:after="0"/>
              <w:jc w:val="both"/>
              <w:rPr>
                <w:sz w:val="20"/>
                <w:szCs w:val="20"/>
              </w:rPr>
            </w:pPr>
            <w:r w:rsidRPr="00EB6785">
              <w:rPr>
                <w:sz w:val="20"/>
                <w:szCs w:val="20"/>
              </w:rPr>
              <w:t>Единый налог на вмененный доход для отдельных видов деятельности</w:t>
            </w:r>
          </w:p>
        </w:tc>
        <w:tc>
          <w:tcPr>
            <w:tcW w:w="1990" w:type="dxa"/>
          </w:tcPr>
          <w:p w:rsidR="00BB06B5" w:rsidRPr="00EB6785" w:rsidRDefault="00BB06B5" w:rsidP="000065AF">
            <w:pPr>
              <w:pStyle w:val="a5"/>
              <w:widowControl w:val="0"/>
              <w:autoSpaceDE w:val="0"/>
              <w:autoSpaceDN w:val="0"/>
              <w:adjustRightInd w:val="0"/>
              <w:spacing w:after="0"/>
              <w:jc w:val="right"/>
              <w:rPr>
                <w:sz w:val="20"/>
                <w:szCs w:val="20"/>
              </w:rPr>
            </w:pPr>
            <w:r w:rsidRPr="00EB6785">
              <w:rPr>
                <w:sz w:val="20"/>
                <w:szCs w:val="20"/>
              </w:rPr>
              <w:t>293,9</w:t>
            </w:r>
          </w:p>
        </w:tc>
        <w:tc>
          <w:tcPr>
            <w:tcW w:w="1980" w:type="dxa"/>
          </w:tcPr>
          <w:p w:rsidR="00BB06B5" w:rsidRPr="00EB6785" w:rsidRDefault="00743B98" w:rsidP="00AF793B">
            <w:pPr>
              <w:pStyle w:val="a5"/>
              <w:widowControl w:val="0"/>
              <w:autoSpaceDE w:val="0"/>
              <w:autoSpaceDN w:val="0"/>
              <w:adjustRightInd w:val="0"/>
              <w:spacing w:after="0"/>
              <w:jc w:val="right"/>
              <w:rPr>
                <w:sz w:val="20"/>
                <w:szCs w:val="20"/>
              </w:rPr>
            </w:pPr>
            <w:r w:rsidRPr="00EB6785">
              <w:rPr>
                <w:sz w:val="20"/>
                <w:szCs w:val="20"/>
              </w:rPr>
              <w:t>59,7</w:t>
            </w:r>
          </w:p>
        </w:tc>
        <w:tc>
          <w:tcPr>
            <w:tcW w:w="2510" w:type="dxa"/>
          </w:tcPr>
          <w:p w:rsidR="00BB06B5" w:rsidRPr="00EB6785" w:rsidRDefault="0097591A" w:rsidP="00AF793B">
            <w:pPr>
              <w:pStyle w:val="a5"/>
              <w:widowControl w:val="0"/>
              <w:autoSpaceDE w:val="0"/>
              <w:autoSpaceDN w:val="0"/>
              <w:adjustRightInd w:val="0"/>
              <w:spacing w:after="0"/>
              <w:jc w:val="right"/>
              <w:rPr>
                <w:sz w:val="20"/>
                <w:szCs w:val="20"/>
              </w:rPr>
            </w:pPr>
            <w:r w:rsidRPr="00EB6785">
              <w:rPr>
                <w:sz w:val="20"/>
                <w:szCs w:val="20"/>
              </w:rPr>
              <w:t>-234,2</w:t>
            </w:r>
          </w:p>
        </w:tc>
      </w:tr>
      <w:tr w:rsidR="00BB06B5" w:rsidRPr="0097591A" w:rsidTr="00AF793B">
        <w:tc>
          <w:tcPr>
            <w:tcW w:w="3888" w:type="dxa"/>
          </w:tcPr>
          <w:p w:rsidR="00BB06B5" w:rsidRPr="00EB6785" w:rsidRDefault="00BB06B5" w:rsidP="00AF793B">
            <w:pPr>
              <w:pStyle w:val="a5"/>
              <w:widowControl w:val="0"/>
              <w:autoSpaceDE w:val="0"/>
              <w:autoSpaceDN w:val="0"/>
              <w:adjustRightInd w:val="0"/>
              <w:spacing w:after="0"/>
              <w:jc w:val="both"/>
              <w:rPr>
                <w:sz w:val="20"/>
                <w:szCs w:val="20"/>
              </w:rPr>
            </w:pPr>
            <w:r w:rsidRPr="00EB6785">
              <w:rPr>
                <w:sz w:val="20"/>
                <w:szCs w:val="20"/>
              </w:rPr>
              <w:t>Налог на имущество организаций по имуществу, не входящему в Единую систему газоснабжения</w:t>
            </w:r>
          </w:p>
        </w:tc>
        <w:tc>
          <w:tcPr>
            <w:tcW w:w="1990" w:type="dxa"/>
          </w:tcPr>
          <w:p w:rsidR="00BB06B5" w:rsidRPr="00EB6785" w:rsidRDefault="00BB06B5" w:rsidP="000065AF">
            <w:pPr>
              <w:pStyle w:val="a5"/>
              <w:widowControl w:val="0"/>
              <w:autoSpaceDE w:val="0"/>
              <w:autoSpaceDN w:val="0"/>
              <w:adjustRightInd w:val="0"/>
              <w:spacing w:after="0"/>
              <w:jc w:val="right"/>
              <w:rPr>
                <w:sz w:val="20"/>
                <w:szCs w:val="20"/>
              </w:rPr>
            </w:pPr>
            <w:r w:rsidRPr="00EB6785">
              <w:rPr>
                <w:sz w:val="20"/>
                <w:szCs w:val="20"/>
              </w:rPr>
              <w:t>9,6</w:t>
            </w:r>
          </w:p>
        </w:tc>
        <w:tc>
          <w:tcPr>
            <w:tcW w:w="1980" w:type="dxa"/>
          </w:tcPr>
          <w:p w:rsidR="00BB06B5" w:rsidRPr="00EB6785" w:rsidRDefault="00743B98" w:rsidP="00AF793B">
            <w:pPr>
              <w:pStyle w:val="a5"/>
              <w:widowControl w:val="0"/>
              <w:autoSpaceDE w:val="0"/>
              <w:autoSpaceDN w:val="0"/>
              <w:adjustRightInd w:val="0"/>
              <w:spacing w:after="0"/>
              <w:jc w:val="right"/>
              <w:rPr>
                <w:sz w:val="20"/>
                <w:szCs w:val="20"/>
              </w:rPr>
            </w:pPr>
            <w:r w:rsidRPr="00EB6785">
              <w:rPr>
                <w:sz w:val="20"/>
                <w:szCs w:val="20"/>
              </w:rPr>
              <w:t>0,0</w:t>
            </w:r>
          </w:p>
        </w:tc>
        <w:tc>
          <w:tcPr>
            <w:tcW w:w="2510" w:type="dxa"/>
          </w:tcPr>
          <w:p w:rsidR="00BB06B5" w:rsidRPr="00EB6785" w:rsidRDefault="0097591A" w:rsidP="00AF793B">
            <w:pPr>
              <w:pStyle w:val="a5"/>
              <w:widowControl w:val="0"/>
              <w:autoSpaceDE w:val="0"/>
              <w:autoSpaceDN w:val="0"/>
              <w:adjustRightInd w:val="0"/>
              <w:spacing w:after="0"/>
              <w:jc w:val="right"/>
              <w:rPr>
                <w:sz w:val="20"/>
                <w:szCs w:val="20"/>
              </w:rPr>
            </w:pPr>
            <w:r w:rsidRPr="00EB6785">
              <w:rPr>
                <w:sz w:val="20"/>
                <w:szCs w:val="20"/>
              </w:rPr>
              <w:t>-9,6</w:t>
            </w:r>
          </w:p>
        </w:tc>
      </w:tr>
      <w:tr w:rsidR="00BB06B5" w:rsidRPr="0097591A" w:rsidTr="00AF793B">
        <w:tc>
          <w:tcPr>
            <w:tcW w:w="3888" w:type="dxa"/>
          </w:tcPr>
          <w:p w:rsidR="00BB06B5" w:rsidRPr="00EB6785" w:rsidRDefault="00BB06B5" w:rsidP="00AF793B">
            <w:pPr>
              <w:pStyle w:val="a5"/>
              <w:widowControl w:val="0"/>
              <w:autoSpaceDE w:val="0"/>
              <w:autoSpaceDN w:val="0"/>
              <w:adjustRightInd w:val="0"/>
              <w:spacing w:after="0"/>
              <w:jc w:val="both"/>
              <w:rPr>
                <w:sz w:val="20"/>
                <w:szCs w:val="20"/>
              </w:rPr>
            </w:pPr>
            <w:r w:rsidRPr="00EB6785">
              <w:rPr>
                <w:sz w:val="20"/>
                <w:szCs w:val="20"/>
              </w:rPr>
              <w:t>Задолженность и перерасчеты по отмененным налогам, сборам и иным обязательным платежам</w:t>
            </w:r>
          </w:p>
        </w:tc>
        <w:tc>
          <w:tcPr>
            <w:tcW w:w="1990" w:type="dxa"/>
          </w:tcPr>
          <w:p w:rsidR="00BB06B5" w:rsidRPr="00EB6785" w:rsidRDefault="00BB06B5" w:rsidP="000065AF">
            <w:pPr>
              <w:pStyle w:val="a5"/>
              <w:widowControl w:val="0"/>
              <w:autoSpaceDE w:val="0"/>
              <w:autoSpaceDN w:val="0"/>
              <w:adjustRightInd w:val="0"/>
              <w:spacing w:after="0"/>
              <w:jc w:val="right"/>
              <w:rPr>
                <w:sz w:val="20"/>
                <w:szCs w:val="20"/>
              </w:rPr>
            </w:pPr>
            <w:r w:rsidRPr="00EB6785">
              <w:rPr>
                <w:sz w:val="20"/>
                <w:szCs w:val="20"/>
              </w:rPr>
              <w:t>51,1</w:t>
            </w:r>
          </w:p>
        </w:tc>
        <w:tc>
          <w:tcPr>
            <w:tcW w:w="1980" w:type="dxa"/>
          </w:tcPr>
          <w:p w:rsidR="00BB06B5" w:rsidRPr="00EB6785" w:rsidRDefault="00743B98" w:rsidP="00AF793B">
            <w:pPr>
              <w:pStyle w:val="a5"/>
              <w:widowControl w:val="0"/>
              <w:autoSpaceDE w:val="0"/>
              <w:autoSpaceDN w:val="0"/>
              <w:adjustRightInd w:val="0"/>
              <w:spacing w:after="0"/>
              <w:jc w:val="right"/>
              <w:rPr>
                <w:sz w:val="20"/>
                <w:szCs w:val="20"/>
              </w:rPr>
            </w:pPr>
            <w:r w:rsidRPr="00EB6785">
              <w:rPr>
                <w:sz w:val="20"/>
                <w:szCs w:val="20"/>
              </w:rPr>
              <w:t>50,9</w:t>
            </w:r>
          </w:p>
        </w:tc>
        <w:tc>
          <w:tcPr>
            <w:tcW w:w="2510" w:type="dxa"/>
          </w:tcPr>
          <w:p w:rsidR="00BB06B5" w:rsidRPr="00EB6785" w:rsidRDefault="0097591A" w:rsidP="00AF793B">
            <w:pPr>
              <w:pStyle w:val="a5"/>
              <w:widowControl w:val="0"/>
              <w:autoSpaceDE w:val="0"/>
              <w:autoSpaceDN w:val="0"/>
              <w:adjustRightInd w:val="0"/>
              <w:spacing w:after="0"/>
              <w:jc w:val="right"/>
              <w:rPr>
                <w:sz w:val="20"/>
                <w:szCs w:val="20"/>
              </w:rPr>
            </w:pPr>
            <w:r w:rsidRPr="00EB6785">
              <w:rPr>
                <w:sz w:val="20"/>
                <w:szCs w:val="20"/>
              </w:rPr>
              <w:t>-0,2</w:t>
            </w:r>
          </w:p>
        </w:tc>
      </w:tr>
      <w:tr w:rsidR="00BB06B5" w:rsidRPr="0097591A" w:rsidTr="00AF793B">
        <w:tc>
          <w:tcPr>
            <w:tcW w:w="3888" w:type="dxa"/>
          </w:tcPr>
          <w:p w:rsidR="00BB06B5" w:rsidRPr="00EB6785" w:rsidRDefault="00BB06B5" w:rsidP="00AF793B">
            <w:pPr>
              <w:pStyle w:val="a5"/>
              <w:widowControl w:val="0"/>
              <w:autoSpaceDE w:val="0"/>
              <w:autoSpaceDN w:val="0"/>
              <w:adjustRightInd w:val="0"/>
              <w:spacing w:after="0"/>
              <w:jc w:val="both"/>
              <w:rPr>
                <w:sz w:val="20"/>
                <w:szCs w:val="20"/>
              </w:rPr>
            </w:pPr>
            <w:r w:rsidRPr="00EB6785">
              <w:rPr>
                <w:sz w:val="20"/>
                <w:szCs w:val="20"/>
              </w:rPr>
              <w:t>Итого:</w:t>
            </w:r>
          </w:p>
        </w:tc>
        <w:tc>
          <w:tcPr>
            <w:tcW w:w="1990" w:type="dxa"/>
          </w:tcPr>
          <w:p w:rsidR="00BB06B5" w:rsidRPr="00EB6785" w:rsidRDefault="00BB06B5" w:rsidP="000065AF">
            <w:pPr>
              <w:pStyle w:val="a5"/>
              <w:widowControl w:val="0"/>
              <w:autoSpaceDE w:val="0"/>
              <w:autoSpaceDN w:val="0"/>
              <w:adjustRightInd w:val="0"/>
              <w:spacing w:after="0"/>
              <w:jc w:val="right"/>
              <w:rPr>
                <w:sz w:val="20"/>
                <w:szCs w:val="20"/>
              </w:rPr>
            </w:pPr>
            <w:r w:rsidRPr="00EB6785">
              <w:rPr>
                <w:sz w:val="20"/>
                <w:szCs w:val="20"/>
              </w:rPr>
              <w:t>749,5</w:t>
            </w:r>
          </w:p>
        </w:tc>
        <w:tc>
          <w:tcPr>
            <w:tcW w:w="1980" w:type="dxa"/>
          </w:tcPr>
          <w:p w:rsidR="00BB06B5" w:rsidRPr="00EB6785" w:rsidRDefault="00743B98" w:rsidP="00AF793B">
            <w:pPr>
              <w:pStyle w:val="a5"/>
              <w:widowControl w:val="0"/>
              <w:autoSpaceDE w:val="0"/>
              <w:autoSpaceDN w:val="0"/>
              <w:adjustRightInd w:val="0"/>
              <w:spacing w:after="0"/>
              <w:jc w:val="right"/>
              <w:rPr>
                <w:sz w:val="20"/>
                <w:szCs w:val="20"/>
              </w:rPr>
            </w:pPr>
            <w:r w:rsidRPr="00EB6785">
              <w:rPr>
                <w:sz w:val="20"/>
                <w:szCs w:val="20"/>
              </w:rPr>
              <w:t>279,7</w:t>
            </w:r>
          </w:p>
        </w:tc>
        <w:tc>
          <w:tcPr>
            <w:tcW w:w="2510" w:type="dxa"/>
          </w:tcPr>
          <w:p w:rsidR="00BB06B5" w:rsidRPr="00EB6785" w:rsidRDefault="0097591A" w:rsidP="00AF793B">
            <w:pPr>
              <w:pStyle w:val="a5"/>
              <w:widowControl w:val="0"/>
              <w:autoSpaceDE w:val="0"/>
              <w:autoSpaceDN w:val="0"/>
              <w:adjustRightInd w:val="0"/>
              <w:spacing w:after="0"/>
              <w:jc w:val="right"/>
              <w:rPr>
                <w:sz w:val="20"/>
                <w:szCs w:val="20"/>
              </w:rPr>
            </w:pPr>
            <w:r w:rsidRPr="00EB6785">
              <w:rPr>
                <w:sz w:val="20"/>
                <w:szCs w:val="20"/>
              </w:rPr>
              <w:t>-469,8</w:t>
            </w:r>
          </w:p>
        </w:tc>
      </w:tr>
    </w:tbl>
    <w:p w:rsidR="0050044C" w:rsidRPr="0097591A" w:rsidRDefault="0050044C" w:rsidP="0050044C">
      <w:pPr>
        <w:pStyle w:val="a5"/>
        <w:spacing w:after="0"/>
        <w:ind w:firstLine="709"/>
        <w:jc w:val="both"/>
        <w:rPr>
          <w:sz w:val="26"/>
          <w:szCs w:val="26"/>
        </w:rPr>
      </w:pPr>
    </w:p>
    <w:p w:rsidR="0050044C" w:rsidRPr="00732B78" w:rsidRDefault="0050044C" w:rsidP="0050044C">
      <w:pPr>
        <w:pStyle w:val="a5"/>
        <w:spacing w:after="0"/>
        <w:ind w:firstLine="709"/>
        <w:jc w:val="both"/>
        <w:rPr>
          <w:sz w:val="26"/>
          <w:szCs w:val="26"/>
        </w:rPr>
      </w:pPr>
      <w:r w:rsidRPr="00732B78">
        <w:rPr>
          <w:sz w:val="26"/>
          <w:szCs w:val="26"/>
        </w:rPr>
        <w:t xml:space="preserve">Исходя из сопоставимых показателей приведенного в таблице анализа, видно, что  объем недоимки по налоговым доходам по платежам в бюджет по состоянию на </w:t>
      </w:r>
      <w:r w:rsidRPr="00732B78">
        <w:rPr>
          <w:sz w:val="26"/>
          <w:szCs w:val="26"/>
        </w:rPr>
        <w:br/>
        <w:t>01 января 201</w:t>
      </w:r>
      <w:r w:rsidR="00147241" w:rsidRPr="00732B78">
        <w:rPr>
          <w:sz w:val="26"/>
          <w:szCs w:val="26"/>
        </w:rPr>
        <w:t>5</w:t>
      </w:r>
      <w:r w:rsidRPr="00732B78">
        <w:rPr>
          <w:sz w:val="26"/>
          <w:szCs w:val="26"/>
        </w:rPr>
        <w:t xml:space="preserve"> года  </w:t>
      </w:r>
      <w:r w:rsidR="00147241" w:rsidRPr="00732B78">
        <w:rPr>
          <w:sz w:val="26"/>
          <w:szCs w:val="26"/>
        </w:rPr>
        <w:t>снизился</w:t>
      </w:r>
      <w:r w:rsidRPr="00732B78">
        <w:rPr>
          <w:sz w:val="26"/>
          <w:szCs w:val="26"/>
        </w:rPr>
        <w:t xml:space="preserve"> на </w:t>
      </w:r>
      <w:r w:rsidR="00147241" w:rsidRPr="00732B78">
        <w:rPr>
          <w:sz w:val="26"/>
          <w:szCs w:val="26"/>
        </w:rPr>
        <w:t>469,8</w:t>
      </w:r>
      <w:r w:rsidR="000270AC">
        <w:rPr>
          <w:sz w:val="26"/>
          <w:szCs w:val="26"/>
        </w:rPr>
        <w:t xml:space="preserve"> тыс. рублей</w:t>
      </w:r>
      <w:r w:rsidRPr="00732B78">
        <w:rPr>
          <w:sz w:val="26"/>
          <w:szCs w:val="26"/>
        </w:rPr>
        <w:t>, или в 2,</w:t>
      </w:r>
      <w:r w:rsidR="00147241" w:rsidRPr="00732B78">
        <w:rPr>
          <w:sz w:val="26"/>
          <w:szCs w:val="26"/>
        </w:rPr>
        <w:t>7</w:t>
      </w:r>
      <w:r w:rsidRPr="00732B78">
        <w:rPr>
          <w:sz w:val="26"/>
          <w:szCs w:val="26"/>
        </w:rPr>
        <w:t xml:space="preserve"> раза.</w:t>
      </w:r>
    </w:p>
    <w:p w:rsidR="0050044C" w:rsidRPr="00732B78" w:rsidRDefault="000270AC" w:rsidP="00147241">
      <w:pPr>
        <w:pStyle w:val="a5"/>
        <w:widowControl w:val="0"/>
        <w:autoSpaceDE w:val="0"/>
        <w:autoSpaceDN w:val="0"/>
        <w:adjustRightInd w:val="0"/>
        <w:spacing w:after="0"/>
        <w:jc w:val="both"/>
        <w:rPr>
          <w:rFonts w:ascii="Arial" w:hAnsi="Arial" w:cs="Arial"/>
          <w:sz w:val="20"/>
          <w:szCs w:val="20"/>
        </w:rPr>
      </w:pPr>
      <w:r>
        <w:rPr>
          <w:sz w:val="26"/>
          <w:szCs w:val="26"/>
        </w:rPr>
        <w:t xml:space="preserve">          </w:t>
      </w:r>
      <w:r w:rsidR="0050044C" w:rsidRPr="00732B78">
        <w:rPr>
          <w:sz w:val="26"/>
          <w:szCs w:val="26"/>
        </w:rPr>
        <w:t>Наибольший удельный вес в структуре недоимки по платежам в бюджет на 01 января 201</w:t>
      </w:r>
      <w:r w:rsidR="00147241" w:rsidRPr="00732B78">
        <w:rPr>
          <w:sz w:val="26"/>
          <w:szCs w:val="26"/>
        </w:rPr>
        <w:t>5</w:t>
      </w:r>
      <w:r w:rsidR="0050044C" w:rsidRPr="00732B78">
        <w:rPr>
          <w:sz w:val="26"/>
          <w:szCs w:val="26"/>
        </w:rPr>
        <w:t xml:space="preserve"> года составляет </w:t>
      </w:r>
      <w:r w:rsidR="00147241" w:rsidRPr="00732B78">
        <w:rPr>
          <w:sz w:val="26"/>
          <w:szCs w:val="26"/>
        </w:rPr>
        <w:t>налог на доходы  физических лиц</w:t>
      </w:r>
      <w:r w:rsidR="0050044C" w:rsidRPr="00732B78">
        <w:rPr>
          <w:sz w:val="26"/>
          <w:szCs w:val="26"/>
        </w:rPr>
        <w:t xml:space="preserve"> – </w:t>
      </w:r>
      <w:r w:rsidR="00147241" w:rsidRPr="00732B78">
        <w:rPr>
          <w:sz w:val="26"/>
          <w:szCs w:val="26"/>
        </w:rPr>
        <w:t>60,5</w:t>
      </w:r>
      <w:r w:rsidR="0050044C" w:rsidRPr="00732B78">
        <w:rPr>
          <w:sz w:val="26"/>
          <w:szCs w:val="26"/>
        </w:rPr>
        <w:t xml:space="preserve"> процента от общей суммы недоимки. Объем недоимки по данному источнику доходов на 01 января 201</w:t>
      </w:r>
      <w:r w:rsidR="00147241" w:rsidRPr="00732B78">
        <w:rPr>
          <w:sz w:val="26"/>
          <w:szCs w:val="26"/>
        </w:rPr>
        <w:t>5</w:t>
      </w:r>
      <w:r w:rsidR="0050044C" w:rsidRPr="00732B78">
        <w:rPr>
          <w:sz w:val="26"/>
          <w:szCs w:val="26"/>
        </w:rPr>
        <w:t xml:space="preserve"> года по сравнению с показателем на 01 января 201</w:t>
      </w:r>
      <w:r w:rsidR="00147241" w:rsidRPr="00732B78">
        <w:rPr>
          <w:sz w:val="26"/>
          <w:szCs w:val="26"/>
        </w:rPr>
        <w:t>4</w:t>
      </w:r>
      <w:r w:rsidR="0050044C" w:rsidRPr="00732B78">
        <w:rPr>
          <w:sz w:val="26"/>
          <w:szCs w:val="26"/>
        </w:rPr>
        <w:t xml:space="preserve"> года </w:t>
      </w:r>
      <w:r w:rsidR="00147241" w:rsidRPr="00732B78">
        <w:rPr>
          <w:sz w:val="26"/>
          <w:szCs w:val="26"/>
        </w:rPr>
        <w:t>снизился</w:t>
      </w:r>
      <w:r w:rsidR="0050044C" w:rsidRPr="00732B78">
        <w:rPr>
          <w:sz w:val="26"/>
          <w:szCs w:val="26"/>
        </w:rPr>
        <w:t xml:space="preserve">  на </w:t>
      </w:r>
      <w:r w:rsidR="00147241" w:rsidRPr="00732B78">
        <w:rPr>
          <w:sz w:val="26"/>
          <w:szCs w:val="26"/>
        </w:rPr>
        <w:t>121,4</w:t>
      </w:r>
      <w:r w:rsidR="0050044C" w:rsidRPr="00732B78">
        <w:rPr>
          <w:sz w:val="26"/>
          <w:szCs w:val="26"/>
        </w:rPr>
        <w:t xml:space="preserve"> тыс. рублей. Второе место занимает </w:t>
      </w:r>
      <w:r w:rsidR="00147241" w:rsidRPr="00732B78">
        <w:rPr>
          <w:sz w:val="26"/>
          <w:szCs w:val="26"/>
        </w:rPr>
        <w:t>единый налог на вмененный доход для отдельных видов деятельности</w:t>
      </w:r>
      <w:r w:rsidR="00147241" w:rsidRPr="00732B78">
        <w:rPr>
          <w:rFonts w:ascii="Arial" w:hAnsi="Arial" w:cs="Arial"/>
          <w:sz w:val="20"/>
          <w:szCs w:val="20"/>
        </w:rPr>
        <w:t xml:space="preserve"> </w:t>
      </w:r>
      <w:r w:rsidR="00147241" w:rsidRPr="00732B78">
        <w:rPr>
          <w:sz w:val="26"/>
          <w:szCs w:val="26"/>
        </w:rPr>
        <w:t>–</w:t>
      </w:r>
      <w:r w:rsidR="0050044C" w:rsidRPr="00732B78">
        <w:rPr>
          <w:sz w:val="26"/>
          <w:szCs w:val="26"/>
        </w:rPr>
        <w:t xml:space="preserve"> </w:t>
      </w:r>
      <w:r w:rsidR="00147241" w:rsidRPr="00732B78">
        <w:rPr>
          <w:sz w:val="26"/>
          <w:szCs w:val="26"/>
        </w:rPr>
        <w:t>21,3</w:t>
      </w:r>
      <w:r w:rsidR="0050044C" w:rsidRPr="00732B78">
        <w:rPr>
          <w:sz w:val="26"/>
          <w:szCs w:val="26"/>
        </w:rPr>
        <w:t xml:space="preserve"> процента от общей суммы недоимки.  Объем недоимки по данному источнику доходов на 01 января 201</w:t>
      </w:r>
      <w:r w:rsidR="00732B78" w:rsidRPr="00732B78">
        <w:rPr>
          <w:sz w:val="26"/>
          <w:szCs w:val="26"/>
        </w:rPr>
        <w:t xml:space="preserve">5 </w:t>
      </w:r>
      <w:r w:rsidR="0050044C" w:rsidRPr="00732B78">
        <w:rPr>
          <w:sz w:val="26"/>
          <w:szCs w:val="26"/>
        </w:rPr>
        <w:t>года по сравнению с показателем на 01 января 201</w:t>
      </w:r>
      <w:r w:rsidR="00732B78" w:rsidRPr="00732B78">
        <w:rPr>
          <w:sz w:val="26"/>
          <w:szCs w:val="26"/>
        </w:rPr>
        <w:t>4</w:t>
      </w:r>
      <w:r w:rsidR="0050044C" w:rsidRPr="00732B78">
        <w:rPr>
          <w:sz w:val="26"/>
          <w:szCs w:val="26"/>
        </w:rPr>
        <w:t xml:space="preserve"> года </w:t>
      </w:r>
      <w:r w:rsidR="00732B78" w:rsidRPr="00732B78">
        <w:rPr>
          <w:sz w:val="26"/>
          <w:szCs w:val="26"/>
        </w:rPr>
        <w:t>снизился</w:t>
      </w:r>
      <w:r w:rsidR="0050044C" w:rsidRPr="00732B78">
        <w:rPr>
          <w:sz w:val="26"/>
          <w:szCs w:val="26"/>
        </w:rPr>
        <w:t xml:space="preserve">  на </w:t>
      </w:r>
      <w:r w:rsidR="00732B78" w:rsidRPr="00732B78">
        <w:rPr>
          <w:sz w:val="26"/>
          <w:szCs w:val="26"/>
        </w:rPr>
        <w:t>234,2</w:t>
      </w:r>
      <w:r w:rsidR="0050044C" w:rsidRPr="00732B78">
        <w:rPr>
          <w:sz w:val="26"/>
          <w:szCs w:val="26"/>
        </w:rPr>
        <w:t xml:space="preserve"> тыс. рублей</w:t>
      </w:r>
      <w:r w:rsidR="00732B78" w:rsidRPr="00732B78">
        <w:rPr>
          <w:sz w:val="26"/>
          <w:szCs w:val="26"/>
        </w:rPr>
        <w:t>. Третье и последнем место занимает задолженность и перерасчеты по отмененным налогам и сборам – 50,9  тыс. рублей. Объем недоимки по данному источнику доходов на 01 января 2015 года по сравнению с показателем на 01 января 2014 года незначительно снизился  на  0,2 тыс. рублей.</w:t>
      </w:r>
    </w:p>
    <w:p w:rsidR="0050044C" w:rsidRDefault="0050044C" w:rsidP="0050044C">
      <w:pPr>
        <w:pStyle w:val="a5"/>
        <w:spacing w:after="0"/>
        <w:ind w:firstLine="709"/>
        <w:jc w:val="both"/>
        <w:rPr>
          <w:sz w:val="26"/>
          <w:szCs w:val="26"/>
        </w:rPr>
      </w:pPr>
      <w:r w:rsidRPr="00314A8E">
        <w:rPr>
          <w:sz w:val="26"/>
          <w:szCs w:val="26"/>
        </w:rPr>
        <w:t>В 201</w:t>
      </w:r>
      <w:r w:rsidR="00314A8E" w:rsidRPr="00314A8E">
        <w:rPr>
          <w:sz w:val="26"/>
          <w:szCs w:val="26"/>
        </w:rPr>
        <w:t>4</w:t>
      </w:r>
      <w:r w:rsidRPr="00314A8E">
        <w:rPr>
          <w:sz w:val="26"/>
          <w:szCs w:val="26"/>
        </w:rPr>
        <w:t xml:space="preserve"> году в Междуреченском муниципальном районе работала единая постоянно действующая межведомственная комиссия по платежам в бюджет и легализации объектов налогообложения (далее – комиссия).  За 201</w:t>
      </w:r>
      <w:r w:rsidR="00314A8E" w:rsidRPr="00314A8E">
        <w:rPr>
          <w:sz w:val="26"/>
          <w:szCs w:val="26"/>
        </w:rPr>
        <w:t>4</w:t>
      </w:r>
      <w:r w:rsidRPr="00314A8E">
        <w:rPr>
          <w:sz w:val="26"/>
          <w:szCs w:val="26"/>
        </w:rPr>
        <w:t xml:space="preserve"> год проведено </w:t>
      </w:r>
      <w:r w:rsidR="00314A8E" w:rsidRPr="00314A8E">
        <w:rPr>
          <w:sz w:val="26"/>
          <w:szCs w:val="26"/>
        </w:rPr>
        <w:t xml:space="preserve">8 </w:t>
      </w:r>
      <w:r w:rsidRPr="00314A8E">
        <w:rPr>
          <w:sz w:val="26"/>
          <w:szCs w:val="26"/>
        </w:rPr>
        <w:t>заседаний комиссии</w:t>
      </w:r>
      <w:r w:rsidR="00314A8E" w:rsidRPr="00314A8E">
        <w:rPr>
          <w:sz w:val="26"/>
          <w:szCs w:val="26"/>
        </w:rPr>
        <w:t>, что меньше на 4 заседания в сравнении с 2013 годом</w:t>
      </w:r>
      <w:r w:rsidRPr="00314A8E">
        <w:rPr>
          <w:sz w:val="26"/>
          <w:szCs w:val="26"/>
        </w:rPr>
        <w:t xml:space="preserve">. </w:t>
      </w:r>
      <w:r w:rsidR="00314A8E">
        <w:rPr>
          <w:sz w:val="26"/>
          <w:szCs w:val="26"/>
        </w:rPr>
        <w:t>Количество приглашенных на заседание налогоплательщиков (физических лиц), имеющих задолженность в бюджет района за 2014 год составило 9 человек</w:t>
      </w:r>
      <w:r w:rsidR="00E16F04">
        <w:rPr>
          <w:sz w:val="26"/>
          <w:szCs w:val="26"/>
        </w:rPr>
        <w:t xml:space="preserve">. </w:t>
      </w:r>
    </w:p>
    <w:p w:rsidR="00E16F04" w:rsidRPr="00314A8E" w:rsidRDefault="00E16F04" w:rsidP="00E16F04">
      <w:pPr>
        <w:pStyle w:val="a5"/>
        <w:spacing w:after="0"/>
        <w:ind w:firstLine="709"/>
        <w:jc w:val="both"/>
        <w:rPr>
          <w:sz w:val="26"/>
          <w:szCs w:val="26"/>
        </w:rPr>
      </w:pPr>
      <w:r>
        <w:rPr>
          <w:sz w:val="26"/>
          <w:szCs w:val="26"/>
        </w:rPr>
        <w:t>Объем  погашенной недоимки по налогам налогоплательщиков (физических лиц), приглашенных  на заседание межведомственной комиссии за 2014 год составил 262,7 тыс. рублей.</w:t>
      </w:r>
      <w:r w:rsidRPr="00E16F04">
        <w:rPr>
          <w:sz w:val="26"/>
          <w:szCs w:val="26"/>
        </w:rPr>
        <w:t xml:space="preserve"> </w:t>
      </w:r>
      <w:r>
        <w:rPr>
          <w:sz w:val="26"/>
          <w:szCs w:val="26"/>
        </w:rPr>
        <w:t>Объем  погашенной недоимки по налогам налогоплательщиков (юридических лиц), приглашенных  на заседание межведомственной комиссии за 2014 год составил 874,6 тыс. рублей.</w:t>
      </w:r>
    </w:p>
    <w:p w:rsidR="0050044C" w:rsidRPr="00314A8E" w:rsidRDefault="0050044C" w:rsidP="0050044C">
      <w:pPr>
        <w:pStyle w:val="a5"/>
        <w:spacing w:after="0"/>
        <w:ind w:firstLine="709"/>
        <w:jc w:val="both"/>
        <w:rPr>
          <w:sz w:val="26"/>
          <w:szCs w:val="26"/>
        </w:rPr>
      </w:pPr>
      <w:r w:rsidRPr="00314A8E">
        <w:rPr>
          <w:sz w:val="26"/>
          <w:szCs w:val="26"/>
        </w:rPr>
        <w:t xml:space="preserve">В соответствии с пунктом 1.2 Положения о единой постоянно действующей межведомственной комиссии по платежам в бюджет и легализации объектов налогообложения, утвержденного постановлением администрации Междуреченского муниципального района от 09 августа 2012 года № 301, заседания комиссии должны проводиться каждый  второй вторник месяца. </w:t>
      </w:r>
    </w:p>
    <w:p w:rsidR="00314A8E" w:rsidRPr="00314A8E" w:rsidRDefault="00314A8E" w:rsidP="0050044C">
      <w:pPr>
        <w:pStyle w:val="a5"/>
        <w:spacing w:after="0"/>
        <w:ind w:firstLine="709"/>
        <w:jc w:val="both"/>
        <w:rPr>
          <w:sz w:val="26"/>
          <w:szCs w:val="26"/>
        </w:rPr>
      </w:pPr>
      <w:r w:rsidRPr="00314A8E">
        <w:rPr>
          <w:sz w:val="26"/>
          <w:szCs w:val="26"/>
        </w:rPr>
        <w:t>Проанализировать по количеству налогоплательщиков, имеющих задолженность в бюджет района, с указанием объема недоимки по состоянию на 01 января 2015 года</w:t>
      </w:r>
      <w:r w:rsidRPr="00314A8E">
        <w:rPr>
          <w:i/>
          <w:sz w:val="26"/>
          <w:szCs w:val="26"/>
        </w:rPr>
        <w:t xml:space="preserve">  </w:t>
      </w:r>
      <w:r w:rsidRPr="00314A8E">
        <w:rPr>
          <w:sz w:val="26"/>
          <w:szCs w:val="26"/>
        </w:rPr>
        <w:t>не представляется возможным в связи с не предоставлением данных.</w:t>
      </w:r>
    </w:p>
    <w:p w:rsidR="00DE25FE" w:rsidRPr="00DE25FE" w:rsidRDefault="00DE25FE" w:rsidP="0050044C">
      <w:pPr>
        <w:pStyle w:val="a5"/>
        <w:spacing w:after="0"/>
        <w:ind w:firstLine="709"/>
        <w:jc w:val="both"/>
        <w:rPr>
          <w:sz w:val="26"/>
          <w:szCs w:val="26"/>
        </w:rPr>
      </w:pPr>
    </w:p>
    <w:p w:rsidR="0050044C" w:rsidRDefault="0050044C" w:rsidP="0050044C">
      <w:pPr>
        <w:jc w:val="both"/>
        <w:rPr>
          <w:sz w:val="26"/>
          <w:szCs w:val="26"/>
        </w:rPr>
      </w:pPr>
      <w:r w:rsidRPr="00AD4058">
        <w:rPr>
          <w:sz w:val="26"/>
          <w:szCs w:val="26"/>
        </w:rPr>
        <w:t xml:space="preserve">           Безвозмездные перечисления из других уровней бюджетов РФ и иные поступления бюджет района получил в объеме </w:t>
      </w:r>
      <w:r w:rsidR="00DE25FE">
        <w:rPr>
          <w:sz w:val="26"/>
          <w:szCs w:val="26"/>
        </w:rPr>
        <w:t>179686,1</w:t>
      </w:r>
      <w:r w:rsidRPr="00AD4058">
        <w:rPr>
          <w:sz w:val="26"/>
          <w:szCs w:val="26"/>
        </w:rPr>
        <w:t xml:space="preserve"> тыс. рублей,</w:t>
      </w:r>
      <w:r>
        <w:rPr>
          <w:sz w:val="26"/>
          <w:szCs w:val="26"/>
        </w:rPr>
        <w:t xml:space="preserve"> в том числе: </w:t>
      </w:r>
    </w:p>
    <w:p w:rsidR="0050044C" w:rsidRDefault="0050044C" w:rsidP="0050044C">
      <w:pPr>
        <w:jc w:val="both"/>
        <w:rPr>
          <w:sz w:val="26"/>
          <w:szCs w:val="26"/>
        </w:rPr>
      </w:pPr>
      <w:r>
        <w:rPr>
          <w:sz w:val="26"/>
          <w:szCs w:val="26"/>
        </w:rPr>
        <w:t xml:space="preserve">                  - дотации бюджету муниципальных образований  </w:t>
      </w:r>
      <w:r w:rsidR="00DE25FE">
        <w:rPr>
          <w:sz w:val="26"/>
          <w:szCs w:val="26"/>
        </w:rPr>
        <w:t>40795,1</w:t>
      </w:r>
      <w:r>
        <w:rPr>
          <w:sz w:val="26"/>
          <w:szCs w:val="26"/>
        </w:rPr>
        <w:t xml:space="preserve"> тыс. рублей;</w:t>
      </w:r>
    </w:p>
    <w:p w:rsidR="0050044C" w:rsidRDefault="0050044C" w:rsidP="0050044C">
      <w:pPr>
        <w:jc w:val="both"/>
        <w:rPr>
          <w:sz w:val="26"/>
          <w:szCs w:val="26"/>
        </w:rPr>
      </w:pPr>
      <w:r>
        <w:rPr>
          <w:sz w:val="26"/>
          <w:szCs w:val="26"/>
        </w:rPr>
        <w:t xml:space="preserve">                  - субсидии бюджетам муниципальных образований  </w:t>
      </w:r>
      <w:r w:rsidR="00DE25FE">
        <w:rPr>
          <w:sz w:val="26"/>
          <w:szCs w:val="26"/>
        </w:rPr>
        <w:t>14029,6</w:t>
      </w:r>
      <w:r>
        <w:rPr>
          <w:sz w:val="26"/>
          <w:szCs w:val="26"/>
        </w:rPr>
        <w:t xml:space="preserve"> тыс. рублей;</w:t>
      </w:r>
    </w:p>
    <w:p w:rsidR="0050044C" w:rsidRDefault="0050044C" w:rsidP="0050044C">
      <w:pPr>
        <w:jc w:val="both"/>
        <w:rPr>
          <w:sz w:val="26"/>
          <w:szCs w:val="26"/>
        </w:rPr>
      </w:pPr>
      <w:r>
        <w:rPr>
          <w:sz w:val="26"/>
          <w:szCs w:val="26"/>
        </w:rPr>
        <w:t xml:space="preserve">                  - субвенции бюджетам муниципальных образований </w:t>
      </w:r>
      <w:r w:rsidR="00DE25FE">
        <w:rPr>
          <w:sz w:val="26"/>
          <w:szCs w:val="26"/>
        </w:rPr>
        <w:t>123361,6</w:t>
      </w:r>
      <w:r>
        <w:rPr>
          <w:sz w:val="26"/>
          <w:szCs w:val="26"/>
        </w:rPr>
        <w:t xml:space="preserve"> тыс. рублей;</w:t>
      </w:r>
    </w:p>
    <w:p w:rsidR="0050044C" w:rsidRDefault="0050044C" w:rsidP="0050044C">
      <w:pPr>
        <w:jc w:val="both"/>
        <w:rPr>
          <w:sz w:val="26"/>
          <w:szCs w:val="26"/>
        </w:rPr>
      </w:pPr>
      <w:r>
        <w:rPr>
          <w:sz w:val="26"/>
          <w:szCs w:val="26"/>
        </w:rPr>
        <w:t xml:space="preserve">                  - иные межбюджетные трансферты </w:t>
      </w:r>
      <w:r w:rsidR="00DE25FE">
        <w:rPr>
          <w:sz w:val="26"/>
          <w:szCs w:val="26"/>
        </w:rPr>
        <w:t>1013,3</w:t>
      </w:r>
      <w:r>
        <w:rPr>
          <w:sz w:val="26"/>
          <w:szCs w:val="26"/>
        </w:rPr>
        <w:t xml:space="preserve"> тыс. рублей;</w:t>
      </w:r>
    </w:p>
    <w:p w:rsidR="00DE25FE" w:rsidRDefault="00DE25FE" w:rsidP="0050044C">
      <w:pPr>
        <w:jc w:val="both"/>
        <w:rPr>
          <w:sz w:val="26"/>
          <w:szCs w:val="26"/>
        </w:rPr>
      </w:pPr>
      <w:r>
        <w:rPr>
          <w:sz w:val="26"/>
          <w:szCs w:val="26"/>
        </w:rPr>
        <w:t xml:space="preserve">                  - прочие безвозмездные поступления в бюджеты муниципальных районов 593,9 тыс. рублей;</w:t>
      </w:r>
    </w:p>
    <w:p w:rsidR="00DE25FE" w:rsidRDefault="00DE25FE" w:rsidP="0050044C">
      <w:pPr>
        <w:jc w:val="both"/>
        <w:rPr>
          <w:sz w:val="26"/>
          <w:szCs w:val="26"/>
        </w:rPr>
      </w:pPr>
      <w:r>
        <w:rPr>
          <w:sz w:val="26"/>
          <w:szCs w:val="26"/>
        </w:rPr>
        <w:t xml:space="preserve">                 - доходы от возврата остатков субсидий, субвенций или иных межбюджетных трансфертов 87,5 тыс. рублей;</w:t>
      </w:r>
    </w:p>
    <w:p w:rsidR="0050044C" w:rsidRDefault="0050044C" w:rsidP="0050044C">
      <w:pPr>
        <w:jc w:val="both"/>
        <w:rPr>
          <w:sz w:val="26"/>
          <w:szCs w:val="26"/>
        </w:rPr>
      </w:pPr>
      <w:r>
        <w:rPr>
          <w:sz w:val="26"/>
          <w:szCs w:val="26"/>
        </w:rPr>
        <w:lastRenderedPageBreak/>
        <w:t xml:space="preserve">                   - возврат  остатков субсидий, субвенций и иных межбюджетных трансфертов, имеющих целевое назначение, прошлых лет из бюджетов муниципальных районов -</w:t>
      </w:r>
      <w:r w:rsidR="00DE25FE">
        <w:rPr>
          <w:sz w:val="26"/>
          <w:szCs w:val="26"/>
        </w:rPr>
        <w:t>194,9</w:t>
      </w:r>
      <w:r>
        <w:rPr>
          <w:sz w:val="26"/>
          <w:szCs w:val="26"/>
        </w:rPr>
        <w:t xml:space="preserve"> тыс. рублей.</w:t>
      </w:r>
    </w:p>
    <w:p w:rsidR="0050044C" w:rsidRDefault="0050044C" w:rsidP="0050044C">
      <w:pPr>
        <w:jc w:val="both"/>
        <w:rPr>
          <w:sz w:val="26"/>
          <w:szCs w:val="26"/>
        </w:rPr>
      </w:pPr>
      <w:r>
        <w:rPr>
          <w:sz w:val="26"/>
          <w:szCs w:val="26"/>
        </w:rPr>
        <w:t xml:space="preserve">  </w:t>
      </w:r>
      <w:r w:rsidRPr="00AD4058">
        <w:rPr>
          <w:sz w:val="26"/>
          <w:szCs w:val="26"/>
        </w:rPr>
        <w:t xml:space="preserve"> </w:t>
      </w:r>
      <w:r>
        <w:rPr>
          <w:sz w:val="26"/>
          <w:szCs w:val="26"/>
        </w:rPr>
        <w:t xml:space="preserve">        Динамика  исполнения бюджета района по безвозмездным поступлениям  от других бюджетов РФ показала, </w:t>
      </w:r>
      <w:r w:rsidRPr="00AD4058">
        <w:rPr>
          <w:sz w:val="26"/>
          <w:szCs w:val="26"/>
        </w:rPr>
        <w:t>что</w:t>
      </w:r>
      <w:r>
        <w:rPr>
          <w:sz w:val="26"/>
          <w:szCs w:val="26"/>
        </w:rPr>
        <w:t xml:space="preserve"> при сравнении показателей  201</w:t>
      </w:r>
      <w:r w:rsidR="00DE25FE">
        <w:rPr>
          <w:sz w:val="26"/>
          <w:szCs w:val="26"/>
        </w:rPr>
        <w:t>3</w:t>
      </w:r>
      <w:r>
        <w:rPr>
          <w:sz w:val="26"/>
          <w:szCs w:val="26"/>
        </w:rPr>
        <w:t xml:space="preserve"> года с 201</w:t>
      </w:r>
      <w:r w:rsidR="00DE25FE">
        <w:rPr>
          <w:sz w:val="26"/>
          <w:szCs w:val="26"/>
        </w:rPr>
        <w:t>4</w:t>
      </w:r>
      <w:r>
        <w:rPr>
          <w:sz w:val="26"/>
          <w:szCs w:val="26"/>
        </w:rPr>
        <w:t xml:space="preserve"> годом наблюдается </w:t>
      </w:r>
      <w:r w:rsidR="00DE25FE">
        <w:rPr>
          <w:sz w:val="26"/>
          <w:szCs w:val="26"/>
        </w:rPr>
        <w:t xml:space="preserve">снижение </w:t>
      </w:r>
      <w:r>
        <w:rPr>
          <w:sz w:val="26"/>
          <w:szCs w:val="26"/>
        </w:rPr>
        <w:t xml:space="preserve"> безвозмездных поступлений на </w:t>
      </w:r>
      <w:r w:rsidR="00DE25FE">
        <w:rPr>
          <w:sz w:val="26"/>
          <w:szCs w:val="26"/>
        </w:rPr>
        <w:t>1</w:t>
      </w:r>
      <w:r w:rsidR="003A17BA">
        <w:rPr>
          <w:sz w:val="26"/>
          <w:szCs w:val="26"/>
        </w:rPr>
        <w:t>1</w:t>
      </w:r>
      <w:r w:rsidR="00DE25FE">
        <w:rPr>
          <w:sz w:val="26"/>
          <w:szCs w:val="26"/>
        </w:rPr>
        <w:t>2,9</w:t>
      </w:r>
      <w:r>
        <w:rPr>
          <w:sz w:val="26"/>
          <w:szCs w:val="26"/>
        </w:rPr>
        <w:t xml:space="preserve"> тыс. руб</w:t>
      </w:r>
      <w:r w:rsidR="00DE25FE">
        <w:rPr>
          <w:sz w:val="26"/>
          <w:szCs w:val="26"/>
        </w:rPr>
        <w:t>лей</w:t>
      </w:r>
      <w:r>
        <w:rPr>
          <w:sz w:val="26"/>
          <w:szCs w:val="26"/>
        </w:rPr>
        <w:t xml:space="preserve">, или на </w:t>
      </w:r>
      <w:r w:rsidR="00DE25FE">
        <w:rPr>
          <w:sz w:val="26"/>
          <w:szCs w:val="26"/>
        </w:rPr>
        <w:t>0,1</w:t>
      </w:r>
      <w:r>
        <w:rPr>
          <w:sz w:val="26"/>
          <w:szCs w:val="26"/>
        </w:rPr>
        <w:t xml:space="preserve"> процента.</w:t>
      </w:r>
    </w:p>
    <w:p w:rsidR="0050044C" w:rsidRPr="000065AF" w:rsidRDefault="0050044C" w:rsidP="0050044C">
      <w:pPr>
        <w:autoSpaceDE w:val="0"/>
        <w:autoSpaceDN w:val="0"/>
        <w:adjustRightInd w:val="0"/>
        <w:ind w:firstLine="709"/>
        <w:jc w:val="both"/>
        <w:rPr>
          <w:sz w:val="26"/>
          <w:szCs w:val="26"/>
        </w:rPr>
      </w:pPr>
      <w:r w:rsidRPr="00AD4058">
        <w:rPr>
          <w:b/>
          <w:sz w:val="26"/>
          <w:szCs w:val="26"/>
        </w:rPr>
        <w:t>Расходы</w:t>
      </w:r>
      <w:r w:rsidRPr="00AD4058">
        <w:rPr>
          <w:sz w:val="26"/>
          <w:szCs w:val="26"/>
        </w:rPr>
        <w:t xml:space="preserve"> бюджета района составили </w:t>
      </w:r>
      <w:r w:rsidR="00DE25FE">
        <w:rPr>
          <w:sz w:val="26"/>
          <w:szCs w:val="26"/>
        </w:rPr>
        <w:t>226848,6</w:t>
      </w:r>
      <w:r w:rsidRPr="00AD4058">
        <w:rPr>
          <w:sz w:val="26"/>
          <w:szCs w:val="26"/>
        </w:rPr>
        <w:t xml:space="preserve"> тыс. рублей, не исполнены в объеме </w:t>
      </w:r>
      <w:r w:rsidR="00DE25FE">
        <w:rPr>
          <w:sz w:val="26"/>
          <w:szCs w:val="26"/>
        </w:rPr>
        <w:t>14948,1</w:t>
      </w:r>
      <w:r w:rsidRPr="00AD4058">
        <w:rPr>
          <w:sz w:val="26"/>
          <w:szCs w:val="26"/>
        </w:rPr>
        <w:t xml:space="preserve"> тыс. рублей, что составляет </w:t>
      </w:r>
      <w:r w:rsidR="00DE25FE">
        <w:rPr>
          <w:sz w:val="26"/>
          <w:szCs w:val="26"/>
        </w:rPr>
        <w:t>6,2</w:t>
      </w:r>
      <w:r w:rsidRPr="00AD4058">
        <w:rPr>
          <w:sz w:val="26"/>
          <w:szCs w:val="26"/>
        </w:rPr>
        <w:t xml:space="preserve"> </w:t>
      </w:r>
      <w:r>
        <w:rPr>
          <w:sz w:val="26"/>
          <w:szCs w:val="26"/>
        </w:rPr>
        <w:t>процента</w:t>
      </w:r>
      <w:r w:rsidRPr="00AD4058">
        <w:rPr>
          <w:sz w:val="26"/>
          <w:szCs w:val="26"/>
        </w:rPr>
        <w:t xml:space="preserve">  от уточненных бюджетных назначений на 201</w:t>
      </w:r>
      <w:r w:rsidR="00DE25FE">
        <w:rPr>
          <w:sz w:val="26"/>
          <w:szCs w:val="26"/>
        </w:rPr>
        <w:t>4</w:t>
      </w:r>
      <w:r w:rsidRPr="00AD4058">
        <w:rPr>
          <w:sz w:val="26"/>
          <w:szCs w:val="26"/>
        </w:rPr>
        <w:t xml:space="preserve"> год.  </w:t>
      </w:r>
      <w:r w:rsidRPr="000065AF">
        <w:rPr>
          <w:sz w:val="26"/>
          <w:szCs w:val="26"/>
        </w:rPr>
        <w:t>По сравнению с 201</w:t>
      </w:r>
      <w:r w:rsidR="00DE25FE" w:rsidRPr="000065AF">
        <w:rPr>
          <w:sz w:val="26"/>
          <w:szCs w:val="26"/>
        </w:rPr>
        <w:t>3</w:t>
      </w:r>
      <w:r w:rsidRPr="000065AF">
        <w:rPr>
          <w:sz w:val="26"/>
          <w:szCs w:val="26"/>
        </w:rPr>
        <w:t xml:space="preserve"> годом расходы увеличились   на   </w:t>
      </w:r>
      <w:r w:rsidR="000065AF" w:rsidRPr="000065AF">
        <w:rPr>
          <w:sz w:val="26"/>
          <w:szCs w:val="26"/>
        </w:rPr>
        <w:t>3990,8</w:t>
      </w:r>
      <w:r w:rsidRPr="000065AF">
        <w:rPr>
          <w:sz w:val="26"/>
          <w:szCs w:val="26"/>
        </w:rPr>
        <w:t xml:space="preserve"> тыс. рублей (на </w:t>
      </w:r>
      <w:r w:rsidR="000065AF" w:rsidRPr="000065AF">
        <w:rPr>
          <w:sz w:val="26"/>
          <w:szCs w:val="26"/>
        </w:rPr>
        <w:t>1,8</w:t>
      </w:r>
      <w:r w:rsidRPr="000065AF">
        <w:rPr>
          <w:sz w:val="26"/>
          <w:szCs w:val="26"/>
        </w:rPr>
        <w:t xml:space="preserve"> %). </w:t>
      </w:r>
    </w:p>
    <w:p w:rsidR="0050044C" w:rsidRPr="00CB6508" w:rsidRDefault="0050044C" w:rsidP="0050044C">
      <w:pPr>
        <w:autoSpaceDE w:val="0"/>
        <w:autoSpaceDN w:val="0"/>
        <w:adjustRightInd w:val="0"/>
        <w:ind w:firstLine="709"/>
        <w:jc w:val="both"/>
        <w:rPr>
          <w:sz w:val="26"/>
          <w:szCs w:val="26"/>
        </w:rPr>
      </w:pPr>
      <w:r w:rsidRPr="00CB6508">
        <w:rPr>
          <w:sz w:val="26"/>
          <w:szCs w:val="26"/>
        </w:rPr>
        <w:t>Структура расходов бюджета района в сравнении с 201</w:t>
      </w:r>
      <w:r w:rsidR="000065AF" w:rsidRPr="00CB6508">
        <w:rPr>
          <w:sz w:val="26"/>
          <w:szCs w:val="26"/>
        </w:rPr>
        <w:t>3</w:t>
      </w:r>
      <w:r w:rsidRPr="00CB6508">
        <w:rPr>
          <w:sz w:val="26"/>
          <w:szCs w:val="26"/>
        </w:rPr>
        <w:t xml:space="preserve"> годом изменилась</w:t>
      </w:r>
      <w:r w:rsidR="00CB6508" w:rsidRPr="00CB6508">
        <w:rPr>
          <w:sz w:val="26"/>
          <w:szCs w:val="26"/>
        </w:rPr>
        <w:t>, что связано с  по</w:t>
      </w:r>
      <w:r w:rsidR="00CB6508">
        <w:rPr>
          <w:sz w:val="26"/>
          <w:szCs w:val="26"/>
        </w:rPr>
        <w:t>явлением</w:t>
      </w:r>
      <w:r w:rsidR="00CB6508" w:rsidRPr="00CB6508">
        <w:rPr>
          <w:sz w:val="26"/>
          <w:szCs w:val="26"/>
        </w:rPr>
        <w:t xml:space="preserve"> </w:t>
      </w:r>
      <w:r w:rsidR="00CB6508">
        <w:rPr>
          <w:sz w:val="26"/>
          <w:szCs w:val="26"/>
        </w:rPr>
        <w:t>дополнительных</w:t>
      </w:r>
      <w:r w:rsidR="00CB6508" w:rsidRPr="00CB6508">
        <w:rPr>
          <w:sz w:val="26"/>
          <w:szCs w:val="26"/>
        </w:rPr>
        <w:t xml:space="preserve"> статьи расходов «Дотации на выравнивание  бюджетной обеспеченности субъекта РФ и муниципальных образований» и «Иные дотации»</w:t>
      </w:r>
      <w:r w:rsidRPr="00CB6508">
        <w:rPr>
          <w:sz w:val="26"/>
          <w:szCs w:val="26"/>
        </w:rPr>
        <w:t xml:space="preserve">. </w:t>
      </w:r>
    </w:p>
    <w:p w:rsidR="0050044C" w:rsidRPr="00CB6508" w:rsidRDefault="0050044C" w:rsidP="0050044C">
      <w:pPr>
        <w:ind w:firstLine="709"/>
        <w:jc w:val="both"/>
        <w:rPr>
          <w:sz w:val="26"/>
          <w:szCs w:val="26"/>
        </w:rPr>
      </w:pPr>
      <w:r w:rsidRPr="00CB6508">
        <w:rPr>
          <w:sz w:val="26"/>
          <w:szCs w:val="26"/>
        </w:rPr>
        <w:t>Бюджет района в 201</w:t>
      </w:r>
      <w:r w:rsidR="00CB6508" w:rsidRPr="00CB6508">
        <w:rPr>
          <w:sz w:val="26"/>
          <w:szCs w:val="26"/>
        </w:rPr>
        <w:t>4</w:t>
      </w:r>
      <w:r w:rsidR="003A17BA">
        <w:rPr>
          <w:sz w:val="26"/>
          <w:szCs w:val="26"/>
        </w:rPr>
        <w:t xml:space="preserve"> </w:t>
      </w:r>
      <w:r w:rsidRPr="00CB6508">
        <w:rPr>
          <w:sz w:val="26"/>
          <w:szCs w:val="26"/>
        </w:rPr>
        <w:t xml:space="preserve">году был социально-направленным, </w:t>
      </w:r>
      <w:r w:rsidR="00CB6508" w:rsidRPr="00CB6508">
        <w:rPr>
          <w:sz w:val="26"/>
          <w:szCs w:val="26"/>
        </w:rPr>
        <w:t>73,3</w:t>
      </w:r>
      <w:r w:rsidRPr="00CB6508">
        <w:rPr>
          <w:sz w:val="26"/>
          <w:szCs w:val="26"/>
        </w:rPr>
        <w:t xml:space="preserve"> процента расходов использовано на финансирование образования, культуры, социальной политики, физической культуры и спорта. </w:t>
      </w:r>
    </w:p>
    <w:p w:rsidR="0050044C" w:rsidRPr="00CF5ED7" w:rsidRDefault="0050044C" w:rsidP="0050044C">
      <w:pPr>
        <w:ind w:firstLine="708"/>
        <w:jc w:val="both"/>
        <w:rPr>
          <w:sz w:val="26"/>
          <w:szCs w:val="26"/>
        </w:rPr>
      </w:pPr>
      <w:r w:rsidRPr="006B2EB0">
        <w:rPr>
          <w:sz w:val="26"/>
          <w:szCs w:val="26"/>
        </w:rPr>
        <w:t>При исполнении бюджета района в 201</w:t>
      </w:r>
      <w:r w:rsidR="00047A4E" w:rsidRPr="006B2EB0">
        <w:rPr>
          <w:sz w:val="26"/>
          <w:szCs w:val="26"/>
        </w:rPr>
        <w:t>4</w:t>
      </w:r>
      <w:r w:rsidRPr="006B2EB0">
        <w:rPr>
          <w:sz w:val="26"/>
          <w:szCs w:val="26"/>
        </w:rPr>
        <w:t xml:space="preserve"> году кредиторская задолженность  </w:t>
      </w:r>
      <w:r w:rsidR="006B2EB0" w:rsidRPr="006B2EB0">
        <w:rPr>
          <w:sz w:val="26"/>
          <w:szCs w:val="26"/>
        </w:rPr>
        <w:t>снизилась</w:t>
      </w:r>
      <w:r w:rsidRPr="006B2EB0">
        <w:rPr>
          <w:sz w:val="26"/>
          <w:szCs w:val="26"/>
        </w:rPr>
        <w:t xml:space="preserve"> </w:t>
      </w:r>
      <w:r w:rsidR="006B2EB0" w:rsidRPr="006B2EB0">
        <w:rPr>
          <w:sz w:val="26"/>
          <w:szCs w:val="26"/>
        </w:rPr>
        <w:t>на 14,5 процента</w:t>
      </w:r>
      <w:r w:rsidRPr="006B2EB0">
        <w:rPr>
          <w:sz w:val="26"/>
          <w:szCs w:val="26"/>
        </w:rPr>
        <w:t xml:space="preserve"> и составила на 01 января 201</w:t>
      </w:r>
      <w:r w:rsidR="006B2EB0" w:rsidRPr="006B2EB0">
        <w:rPr>
          <w:sz w:val="26"/>
          <w:szCs w:val="26"/>
        </w:rPr>
        <w:t>5</w:t>
      </w:r>
      <w:r w:rsidRPr="006B2EB0">
        <w:rPr>
          <w:sz w:val="26"/>
          <w:szCs w:val="26"/>
        </w:rPr>
        <w:t xml:space="preserve"> года </w:t>
      </w:r>
      <w:r w:rsidR="006B2EB0" w:rsidRPr="006B2EB0">
        <w:rPr>
          <w:sz w:val="26"/>
          <w:szCs w:val="26"/>
        </w:rPr>
        <w:t>1649,8</w:t>
      </w:r>
      <w:r w:rsidRPr="006B2EB0">
        <w:rPr>
          <w:sz w:val="26"/>
          <w:szCs w:val="26"/>
        </w:rPr>
        <w:t xml:space="preserve"> тыс. рублей,  </w:t>
      </w:r>
      <w:r w:rsidR="006B2EB0" w:rsidRPr="006B2EB0">
        <w:rPr>
          <w:sz w:val="26"/>
          <w:szCs w:val="26"/>
        </w:rPr>
        <w:t xml:space="preserve"> в том числе: по образованию – 1437,6 тыс. рублей; по спорту – 1,3 тыс. рублей; по социальной политике – 145,0 тыс. рублей;  по аппарату управления – 65,6 тыс. рублей.</w:t>
      </w:r>
      <w:r w:rsidR="006B2EB0">
        <w:rPr>
          <w:color w:val="C00000"/>
          <w:sz w:val="26"/>
          <w:szCs w:val="26"/>
        </w:rPr>
        <w:t xml:space="preserve"> </w:t>
      </w:r>
      <w:r w:rsidR="006B2EB0" w:rsidRPr="00CF5ED7">
        <w:rPr>
          <w:sz w:val="26"/>
          <w:szCs w:val="26"/>
        </w:rPr>
        <w:t>П</w:t>
      </w:r>
      <w:r w:rsidRPr="00CF5ED7">
        <w:rPr>
          <w:sz w:val="26"/>
          <w:szCs w:val="26"/>
        </w:rPr>
        <w:t xml:space="preserve">росроченная кредиторская задолженность </w:t>
      </w:r>
      <w:r w:rsidR="00CF5ED7" w:rsidRPr="00CF5ED7">
        <w:rPr>
          <w:sz w:val="26"/>
          <w:szCs w:val="26"/>
        </w:rPr>
        <w:t xml:space="preserve"> отсутствует.</w:t>
      </w:r>
      <w:r w:rsidRPr="00CF5ED7">
        <w:rPr>
          <w:sz w:val="26"/>
          <w:szCs w:val="26"/>
        </w:rPr>
        <w:t xml:space="preserve"> Дебиторская задолженность также </w:t>
      </w:r>
      <w:r w:rsidR="00CF5ED7" w:rsidRPr="00CF5ED7">
        <w:rPr>
          <w:sz w:val="26"/>
          <w:szCs w:val="26"/>
        </w:rPr>
        <w:t>снизилась на 48,3 процента</w:t>
      </w:r>
      <w:r w:rsidRPr="00CF5ED7">
        <w:rPr>
          <w:sz w:val="26"/>
          <w:szCs w:val="26"/>
        </w:rPr>
        <w:t xml:space="preserve"> </w:t>
      </w:r>
      <w:r w:rsidR="00E81E88">
        <w:rPr>
          <w:sz w:val="26"/>
          <w:szCs w:val="26"/>
        </w:rPr>
        <w:t xml:space="preserve"> и </w:t>
      </w:r>
      <w:r w:rsidRPr="00CF5ED7">
        <w:rPr>
          <w:sz w:val="26"/>
          <w:szCs w:val="26"/>
        </w:rPr>
        <w:t xml:space="preserve">составила </w:t>
      </w:r>
      <w:r w:rsidR="00CF5ED7" w:rsidRPr="00CF5ED7">
        <w:rPr>
          <w:sz w:val="26"/>
          <w:szCs w:val="26"/>
        </w:rPr>
        <w:t>194,4</w:t>
      </w:r>
      <w:r w:rsidRPr="00CF5ED7">
        <w:rPr>
          <w:sz w:val="26"/>
          <w:szCs w:val="26"/>
        </w:rPr>
        <w:t xml:space="preserve"> тыс. рублей. </w:t>
      </w:r>
    </w:p>
    <w:p w:rsidR="0050044C" w:rsidRPr="00AD4058" w:rsidRDefault="0050044C" w:rsidP="0050044C">
      <w:pPr>
        <w:pStyle w:val="a3"/>
        <w:ind w:firstLine="709"/>
        <w:jc w:val="both"/>
        <w:rPr>
          <w:sz w:val="26"/>
          <w:szCs w:val="26"/>
        </w:rPr>
      </w:pPr>
      <w:r w:rsidRPr="00CF5ED7">
        <w:rPr>
          <w:sz w:val="26"/>
          <w:szCs w:val="26"/>
        </w:rPr>
        <w:t>В 201</w:t>
      </w:r>
      <w:r w:rsidR="00CB6508" w:rsidRPr="00CF5ED7">
        <w:rPr>
          <w:sz w:val="26"/>
          <w:szCs w:val="26"/>
        </w:rPr>
        <w:t>4</w:t>
      </w:r>
      <w:r w:rsidRPr="00CF5ED7">
        <w:rPr>
          <w:sz w:val="26"/>
          <w:szCs w:val="26"/>
        </w:rPr>
        <w:t xml:space="preserve"> году предоставление бюджетных кредитов из бюджета района</w:t>
      </w:r>
      <w:r w:rsidRPr="00AD4058">
        <w:rPr>
          <w:sz w:val="26"/>
          <w:szCs w:val="26"/>
        </w:rPr>
        <w:t xml:space="preserve"> не планировалось, фактически бюджетные кредиты не выдавались, задолженности </w:t>
      </w:r>
      <w:r>
        <w:rPr>
          <w:sz w:val="26"/>
          <w:szCs w:val="26"/>
        </w:rPr>
        <w:t>по ранее выданным кредитам нет, муниципальные</w:t>
      </w:r>
      <w:r w:rsidRPr="00AD4058">
        <w:rPr>
          <w:sz w:val="26"/>
          <w:szCs w:val="26"/>
        </w:rPr>
        <w:t xml:space="preserve">  гарантии</w:t>
      </w:r>
      <w:r>
        <w:rPr>
          <w:sz w:val="26"/>
          <w:szCs w:val="26"/>
        </w:rPr>
        <w:t xml:space="preserve">  в отчетном периоде не предоставлялись.</w:t>
      </w:r>
    </w:p>
    <w:p w:rsidR="0050044C" w:rsidRPr="00597ED0" w:rsidRDefault="0050044C" w:rsidP="0050044C">
      <w:pPr>
        <w:pStyle w:val="a5"/>
        <w:spacing w:after="0"/>
        <w:ind w:firstLine="709"/>
        <w:jc w:val="both"/>
        <w:rPr>
          <w:sz w:val="26"/>
          <w:szCs w:val="26"/>
        </w:rPr>
      </w:pPr>
      <w:r>
        <w:rPr>
          <w:sz w:val="26"/>
          <w:szCs w:val="26"/>
        </w:rPr>
        <w:t>Б</w:t>
      </w:r>
      <w:r w:rsidRPr="00AD4058">
        <w:rPr>
          <w:sz w:val="26"/>
          <w:szCs w:val="26"/>
        </w:rPr>
        <w:t xml:space="preserve">юджет района исполнен с </w:t>
      </w:r>
      <w:r>
        <w:rPr>
          <w:sz w:val="26"/>
          <w:szCs w:val="26"/>
        </w:rPr>
        <w:t>дефицитом</w:t>
      </w:r>
      <w:r w:rsidRPr="00AD4058">
        <w:rPr>
          <w:b/>
          <w:sz w:val="26"/>
          <w:szCs w:val="26"/>
        </w:rPr>
        <w:t xml:space="preserve"> </w:t>
      </w:r>
      <w:r w:rsidRPr="00AD4058">
        <w:rPr>
          <w:sz w:val="26"/>
          <w:szCs w:val="26"/>
        </w:rPr>
        <w:t xml:space="preserve">в сумме </w:t>
      </w:r>
      <w:r w:rsidR="00CB6508">
        <w:rPr>
          <w:b/>
          <w:sz w:val="26"/>
          <w:szCs w:val="26"/>
        </w:rPr>
        <w:t>2737,7</w:t>
      </w:r>
      <w:r w:rsidRPr="00AD4058">
        <w:rPr>
          <w:sz w:val="26"/>
          <w:szCs w:val="26"/>
        </w:rPr>
        <w:t xml:space="preserve"> тыс. рублей при первоначально планировавшемся </w:t>
      </w:r>
      <w:r w:rsidRPr="00AD4058">
        <w:rPr>
          <w:b/>
          <w:sz w:val="26"/>
          <w:szCs w:val="26"/>
        </w:rPr>
        <w:t>дефиците</w:t>
      </w:r>
      <w:r w:rsidRPr="00AD4058">
        <w:rPr>
          <w:sz w:val="26"/>
          <w:szCs w:val="26"/>
        </w:rPr>
        <w:t xml:space="preserve"> в размере </w:t>
      </w:r>
      <w:r w:rsidR="00CB6508">
        <w:rPr>
          <w:b/>
          <w:sz w:val="26"/>
          <w:szCs w:val="26"/>
        </w:rPr>
        <w:t>370,0</w:t>
      </w:r>
      <w:r w:rsidRPr="00AD4058">
        <w:rPr>
          <w:sz w:val="26"/>
          <w:szCs w:val="26"/>
        </w:rPr>
        <w:t xml:space="preserve"> тыс. рублей</w:t>
      </w:r>
      <w:r w:rsidRPr="00597ED0">
        <w:rPr>
          <w:sz w:val="26"/>
          <w:szCs w:val="26"/>
        </w:rPr>
        <w:t>. Остатки средств на счете бюджета на конец года</w:t>
      </w:r>
      <w:r w:rsidR="00597ED0" w:rsidRPr="00597ED0">
        <w:rPr>
          <w:sz w:val="26"/>
          <w:szCs w:val="26"/>
        </w:rPr>
        <w:t xml:space="preserve"> 3383,0 тыс. рублей, в том числе </w:t>
      </w:r>
      <w:r w:rsidRPr="00597ED0">
        <w:rPr>
          <w:sz w:val="26"/>
          <w:szCs w:val="26"/>
        </w:rPr>
        <w:t xml:space="preserve">без целевых средств составили </w:t>
      </w:r>
      <w:r w:rsidR="00597ED0" w:rsidRPr="00597ED0">
        <w:rPr>
          <w:sz w:val="26"/>
          <w:szCs w:val="26"/>
        </w:rPr>
        <w:t>3361,1</w:t>
      </w:r>
      <w:r w:rsidRPr="00597ED0">
        <w:rPr>
          <w:sz w:val="26"/>
          <w:szCs w:val="26"/>
        </w:rPr>
        <w:t xml:space="preserve"> тыс. рублей, в том числе за счет налоговых и неналоговых доходов </w:t>
      </w:r>
      <w:r w:rsidR="00597ED0" w:rsidRPr="00597ED0">
        <w:rPr>
          <w:sz w:val="26"/>
          <w:szCs w:val="26"/>
        </w:rPr>
        <w:t>3196,3</w:t>
      </w:r>
      <w:r w:rsidRPr="00597ED0">
        <w:rPr>
          <w:sz w:val="26"/>
          <w:szCs w:val="26"/>
        </w:rPr>
        <w:t xml:space="preserve"> тыс. рублей, дотаций</w:t>
      </w:r>
      <w:r w:rsidR="00597ED0" w:rsidRPr="00597ED0">
        <w:rPr>
          <w:sz w:val="26"/>
          <w:szCs w:val="26"/>
        </w:rPr>
        <w:t xml:space="preserve"> на неотложные нужды и сбалансированность </w:t>
      </w:r>
      <w:r w:rsidRPr="00597ED0">
        <w:rPr>
          <w:sz w:val="26"/>
          <w:szCs w:val="26"/>
        </w:rPr>
        <w:t xml:space="preserve"> – </w:t>
      </w:r>
      <w:r w:rsidR="00597ED0" w:rsidRPr="00597ED0">
        <w:rPr>
          <w:sz w:val="26"/>
          <w:szCs w:val="26"/>
        </w:rPr>
        <w:t>164,8</w:t>
      </w:r>
      <w:r w:rsidRPr="00597ED0">
        <w:rPr>
          <w:sz w:val="26"/>
          <w:szCs w:val="26"/>
        </w:rPr>
        <w:t xml:space="preserve"> тыс. рублей. В сравнении с началом года остаток средств </w:t>
      </w:r>
      <w:r w:rsidR="008D52B0">
        <w:rPr>
          <w:sz w:val="26"/>
          <w:szCs w:val="26"/>
        </w:rPr>
        <w:t xml:space="preserve">снизился как </w:t>
      </w:r>
      <w:r w:rsidRPr="00597ED0">
        <w:rPr>
          <w:sz w:val="26"/>
          <w:szCs w:val="26"/>
        </w:rPr>
        <w:t xml:space="preserve"> в части налоговых и неналоговых доходов  на </w:t>
      </w:r>
      <w:r w:rsidR="00597ED0" w:rsidRPr="00597ED0">
        <w:rPr>
          <w:sz w:val="26"/>
          <w:szCs w:val="26"/>
        </w:rPr>
        <w:t>735,6</w:t>
      </w:r>
      <w:r w:rsidRPr="00597ED0">
        <w:rPr>
          <w:sz w:val="26"/>
          <w:szCs w:val="26"/>
        </w:rPr>
        <w:t xml:space="preserve"> тыс. рублей</w:t>
      </w:r>
      <w:r w:rsidR="00597ED0" w:rsidRPr="00597ED0">
        <w:rPr>
          <w:sz w:val="26"/>
          <w:szCs w:val="26"/>
        </w:rPr>
        <w:t xml:space="preserve">, </w:t>
      </w:r>
      <w:r w:rsidR="008D52B0">
        <w:rPr>
          <w:sz w:val="26"/>
          <w:szCs w:val="26"/>
        </w:rPr>
        <w:t xml:space="preserve"> так и </w:t>
      </w:r>
      <w:r w:rsidR="00597ED0" w:rsidRPr="00597ED0">
        <w:rPr>
          <w:sz w:val="26"/>
          <w:szCs w:val="26"/>
        </w:rPr>
        <w:t xml:space="preserve">в части дотации </w:t>
      </w:r>
      <w:r w:rsidR="008D52B0">
        <w:rPr>
          <w:sz w:val="26"/>
          <w:szCs w:val="26"/>
        </w:rPr>
        <w:t xml:space="preserve"> </w:t>
      </w:r>
      <w:r w:rsidR="00597ED0" w:rsidRPr="00597ED0">
        <w:rPr>
          <w:sz w:val="26"/>
          <w:szCs w:val="26"/>
        </w:rPr>
        <w:t>на 1897,6 тыс. рублей</w:t>
      </w:r>
      <w:r w:rsidRPr="00597ED0">
        <w:rPr>
          <w:sz w:val="26"/>
          <w:szCs w:val="26"/>
        </w:rPr>
        <w:t xml:space="preserve">. </w:t>
      </w:r>
    </w:p>
    <w:p w:rsidR="0050044C" w:rsidRPr="00AD4058" w:rsidRDefault="0050044C" w:rsidP="0050044C">
      <w:pPr>
        <w:ind w:firstLine="709"/>
        <w:jc w:val="both"/>
        <w:rPr>
          <w:sz w:val="26"/>
          <w:szCs w:val="26"/>
        </w:rPr>
      </w:pPr>
      <w:r w:rsidRPr="00AD4058">
        <w:rPr>
          <w:sz w:val="26"/>
          <w:szCs w:val="26"/>
        </w:rPr>
        <w:t>В качестве источников финансирования дефицита бюджета района при утверждении бюджета на 201</w:t>
      </w:r>
      <w:r w:rsidR="00A648C9">
        <w:rPr>
          <w:sz w:val="26"/>
          <w:szCs w:val="26"/>
        </w:rPr>
        <w:t>4</w:t>
      </w:r>
      <w:r w:rsidRPr="00AD4058">
        <w:rPr>
          <w:sz w:val="26"/>
          <w:szCs w:val="26"/>
        </w:rPr>
        <w:t xml:space="preserve"> год планировалось  привлечение средств из имевшегося остатка на счете бюджета района на начало года</w:t>
      </w:r>
      <w:r w:rsidR="00A648C9">
        <w:rPr>
          <w:sz w:val="26"/>
          <w:szCs w:val="26"/>
        </w:rPr>
        <w:t>, который составлял 5994,3</w:t>
      </w:r>
      <w:r>
        <w:rPr>
          <w:sz w:val="26"/>
          <w:szCs w:val="26"/>
        </w:rPr>
        <w:t xml:space="preserve"> тыс. рублей</w:t>
      </w:r>
      <w:r w:rsidRPr="00AD4058">
        <w:rPr>
          <w:sz w:val="26"/>
          <w:szCs w:val="26"/>
        </w:rPr>
        <w:t xml:space="preserve">. </w:t>
      </w:r>
    </w:p>
    <w:p w:rsidR="0050044C" w:rsidRPr="00C011E0" w:rsidRDefault="0050044C" w:rsidP="0050044C">
      <w:pPr>
        <w:autoSpaceDE w:val="0"/>
        <w:autoSpaceDN w:val="0"/>
        <w:adjustRightInd w:val="0"/>
        <w:ind w:firstLine="709"/>
        <w:jc w:val="both"/>
        <w:rPr>
          <w:sz w:val="26"/>
          <w:szCs w:val="26"/>
        </w:rPr>
      </w:pPr>
      <w:r w:rsidRPr="00C011E0">
        <w:rPr>
          <w:sz w:val="26"/>
          <w:szCs w:val="26"/>
        </w:rPr>
        <w:t xml:space="preserve">В разрезе главных распорядителей исполнение </w:t>
      </w:r>
      <w:r w:rsidR="00A648C9">
        <w:rPr>
          <w:sz w:val="26"/>
          <w:szCs w:val="26"/>
        </w:rPr>
        <w:t xml:space="preserve"> бюджета района </w:t>
      </w:r>
      <w:r w:rsidRPr="00C011E0">
        <w:rPr>
          <w:sz w:val="26"/>
          <w:szCs w:val="26"/>
        </w:rPr>
        <w:t xml:space="preserve">характеризуется следующими данными: Администрация района – </w:t>
      </w:r>
      <w:r w:rsidR="00A648C9">
        <w:rPr>
          <w:sz w:val="26"/>
          <w:szCs w:val="26"/>
        </w:rPr>
        <w:t>52806,6</w:t>
      </w:r>
      <w:r w:rsidRPr="00C011E0">
        <w:rPr>
          <w:sz w:val="26"/>
          <w:szCs w:val="26"/>
        </w:rPr>
        <w:t xml:space="preserve"> тыс. рублей (</w:t>
      </w:r>
      <w:r w:rsidR="00EA2A6D">
        <w:rPr>
          <w:sz w:val="26"/>
          <w:szCs w:val="26"/>
        </w:rPr>
        <w:t>81,3</w:t>
      </w:r>
      <w:r w:rsidRPr="00C011E0">
        <w:rPr>
          <w:sz w:val="26"/>
          <w:szCs w:val="26"/>
        </w:rPr>
        <w:t xml:space="preserve">%), Представительное Собрание района – </w:t>
      </w:r>
      <w:r w:rsidR="00A648C9">
        <w:rPr>
          <w:sz w:val="26"/>
          <w:szCs w:val="26"/>
        </w:rPr>
        <w:t>1412,0</w:t>
      </w:r>
      <w:r w:rsidRPr="00C011E0">
        <w:rPr>
          <w:sz w:val="26"/>
          <w:szCs w:val="26"/>
        </w:rPr>
        <w:t xml:space="preserve"> тыс. рублей (</w:t>
      </w:r>
      <w:r w:rsidR="00EA2A6D">
        <w:rPr>
          <w:sz w:val="26"/>
          <w:szCs w:val="26"/>
        </w:rPr>
        <w:t>99,7</w:t>
      </w:r>
      <w:r w:rsidRPr="00C011E0">
        <w:rPr>
          <w:sz w:val="26"/>
          <w:szCs w:val="26"/>
        </w:rPr>
        <w:t xml:space="preserve">%), Управление финансов района – </w:t>
      </w:r>
      <w:r w:rsidR="00A648C9">
        <w:rPr>
          <w:sz w:val="26"/>
          <w:szCs w:val="26"/>
        </w:rPr>
        <w:t>23841,2</w:t>
      </w:r>
      <w:r w:rsidRPr="00C011E0">
        <w:rPr>
          <w:sz w:val="26"/>
          <w:szCs w:val="26"/>
        </w:rPr>
        <w:t xml:space="preserve"> тыс. рублей (</w:t>
      </w:r>
      <w:r w:rsidR="00EA2A6D">
        <w:rPr>
          <w:sz w:val="26"/>
          <w:szCs w:val="26"/>
        </w:rPr>
        <w:t>99,9</w:t>
      </w:r>
      <w:r w:rsidRPr="00C011E0">
        <w:rPr>
          <w:sz w:val="26"/>
          <w:szCs w:val="26"/>
        </w:rPr>
        <w:t xml:space="preserve">%), Управление труда и социальной защиты населения района – </w:t>
      </w:r>
      <w:r w:rsidR="00A648C9">
        <w:rPr>
          <w:sz w:val="26"/>
          <w:szCs w:val="26"/>
        </w:rPr>
        <w:t>46450,5</w:t>
      </w:r>
      <w:r w:rsidRPr="00C011E0">
        <w:rPr>
          <w:sz w:val="26"/>
          <w:szCs w:val="26"/>
        </w:rPr>
        <w:t xml:space="preserve"> тыс. рублей (</w:t>
      </w:r>
      <w:r w:rsidR="00EA2A6D">
        <w:rPr>
          <w:sz w:val="26"/>
          <w:szCs w:val="26"/>
        </w:rPr>
        <w:t>94,7</w:t>
      </w:r>
      <w:r w:rsidR="00A648C9">
        <w:rPr>
          <w:sz w:val="26"/>
          <w:szCs w:val="26"/>
        </w:rPr>
        <w:t xml:space="preserve"> </w:t>
      </w:r>
      <w:r w:rsidRPr="00C011E0">
        <w:rPr>
          <w:sz w:val="26"/>
          <w:szCs w:val="26"/>
        </w:rPr>
        <w:t xml:space="preserve">%), Отдел образования района – </w:t>
      </w:r>
      <w:r w:rsidR="00A648C9">
        <w:rPr>
          <w:sz w:val="26"/>
          <w:szCs w:val="26"/>
        </w:rPr>
        <w:t>102338,3</w:t>
      </w:r>
      <w:r w:rsidRPr="00C011E0">
        <w:rPr>
          <w:sz w:val="26"/>
          <w:szCs w:val="26"/>
        </w:rPr>
        <w:t xml:space="preserve"> тыс. рублей (</w:t>
      </w:r>
      <w:r w:rsidR="00EA2A6D">
        <w:rPr>
          <w:sz w:val="26"/>
          <w:szCs w:val="26"/>
        </w:rPr>
        <w:t>99,8</w:t>
      </w:r>
      <w:r w:rsidR="00A648C9">
        <w:rPr>
          <w:sz w:val="26"/>
          <w:szCs w:val="26"/>
        </w:rPr>
        <w:t xml:space="preserve">  </w:t>
      </w:r>
      <w:r w:rsidRPr="00C011E0">
        <w:rPr>
          <w:sz w:val="26"/>
          <w:szCs w:val="26"/>
        </w:rPr>
        <w:t xml:space="preserve">%). </w:t>
      </w:r>
    </w:p>
    <w:p w:rsidR="0050044C" w:rsidRPr="00264FD5" w:rsidRDefault="0050044C" w:rsidP="0050044C">
      <w:pPr>
        <w:ind w:firstLine="709"/>
        <w:jc w:val="both"/>
        <w:rPr>
          <w:sz w:val="26"/>
          <w:szCs w:val="26"/>
        </w:rPr>
      </w:pPr>
      <w:r w:rsidRPr="00304BF5">
        <w:rPr>
          <w:sz w:val="26"/>
          <w:szCs w:val="26"/>
        </w:rPr>
        <w:t>В ходе подготовки заключения проведена сверка отдельных показателей, отраженных в приложениях к проекту решения, с показателями бюджетной отчетности.</w:t>
      </w:r>
      <w:r w:rsidRPr="000C5D01">
        <w:rPr>
          <w:color w:val="993300"/>
          <w:sz w:val="26"/>
          <w:szCs w:val="26"/>
        </w:rPr>
        <w:t xml:space="preserve"> </w:t>
      </w:r>
      <w:r w:rsidRPr="00311CC5">
        <w:rPr>
          <w:sz w:val="26"/>
          <w:szCs w:val="26"/>
        </w:rPr>
        <w:lastRenderedPageBreak/>
        <w:t>Показатели доходов и источников финансирования дефицита бюджета района, отраженные в приложениях № 1 «Доходы бюджета района по кодам классификации доходов бюджетов за 201</w:t>
      </w:r>
      <w:r w:rsidR="00EA2A6D">
        <w:rPr>
          <w:sz w:val="26"/>
          <w:szCs w:val="26"/>
        </w:rPr>
        <w:t xml:space="preserve">4 </w:t>
      </w:r>
      <w:r w:rsidRPr="00311CC5">
        <w:rPr>
          <w:sz w:val="26"/>
          <w:szCs w:val="26"/>
        </w:rPr>
        <w:t>год», № 5 «Источники финансирования дефицита бюджета района по кодам классификации источников финансирования дефицитов бюджетов за 201</w:t>
      </w:r>
      <w:r w:rsidR="00EA2A6D">
        <w:rPr>
          <w:sz w:val="26"/>
          <w:szCs w:val="26"/>
        </w:rPr>
        <w:t>4</w:t>
      </w:r>
      <w:r w:rsidRPr="00311CC5">
        <w:rPr>
          <w:sz w:val="26"/>
          <w:szCs w:val="26"/>
        </w:rPr>
        <w:t xml:space="preserve"> год»,  показатели общей суммы расходов по разделам и подразделам классификации расходов, отраженные в приложении № 4 «Расходы бюджета района по разделам и подразделам классификации расходов бюджета за 201</w:t>
      </w:r>
      <w:r w:rsidR="00EA2A6D">
        <w:rPr>
          <w:sz w:val="26"/>
          <w:szCs w:val="26"/>
        </w:rPr>
        <w:t>4</w:t>
      </w:r>
      <w:r w:rsidRPr="00311CC5">
        <w:rPr>
          <w:sz w:val="26"/>
          <w:szCs w:val="26"/>
        </w:rPr>
        <w:t xml:space="preserve"> год» </w:t>
      </w:r>
      <w:r w:rsidRPr="00264FD5">
        <w:rPr>
          <w:sz w:val="26"/>
          <w:szCs w:val="26"/>
        </w:rPr>
        <w:t>к проекту решения, соответствуют аналогичным показателям отчета об исполнении бюджета (форма 0503127). Показатели общей суммы расходов в разрезе главных распорядителей бюджетных средств, отраженные в приложении № 3 «Расходы бюджета района по ведомственной структуре расходов за 201</w:t>
      </w:r>
      <w:r w:rsidR="00357175" w:rsidRPr="00264FD5">
        <w:rPr>
          <w:sz w:val="26"/>
          <w:szCs w:val="26"/>
        </w:rPr>
        <w:t>4</w:t>
      </w:r>
      <w:r w:rsidRPr="00264FD5">
        <w:rPr>
          <w:sz w:val="26"/>
          <w:szCs w:val="26"/>
        </w:rPr>
        <w:t xml:space="preserve"> год» к проекту решения, соответствуют аналогичным показателям отчетов главных распорядителей бюджетных средств об исполнении бюджета (форма 0503127).</w:t>
      </w:r>
    </w:p>
    <w:p w:rsidR="0050044C" w:rsidRPr="00D67FF0" w:rsidRDefault="0050044C" w:rsidP="00230A68">
      <w:pPr>
        <w:jc w:val="both"/>
        <w:rPr>
          <w:sz w:val="26"/>
          <w:szCs w:val="26"/>
        </w:rPr>
      </w:pPr>
    </w:p>
    <w:p w:rsidR="0050044C" w:rsidRDefault="0050044C" w:rsidP="00AF11B7">
      <w:pPr>
        <w:pStyle w:val="a5"/>
        <w:spacing w:after="0"/>
        <w:rPr>
          <w:b/>
          <w:sz w:val="26"/>
          <w:szCs w:val="26"/>
        </w:rPr>
      </w:pPr>
      <w:r>
        <w:rPr>
          <w:b/>
          <w:sz w:val="26"/>
          <w:szCs w:val="26"/>
        </w:rPr>
        <w:t xml:space="preserve">                           Анализ и</w:t>
      </w:r>
      <w:r w:rsidRPr="00F4025E">
        <w:rPr>
          <w:b/>
          <w:sz w:val="26"/>
          <w:szCs w:val="26"/>
        </w:rPr>
        <w:t>сполнени</w:t>
      </w:r>
      <w:r>
        <w:rPr>
          <w:b/>
          <w:sz w:val="26"/>
          <w:szCs w:val="26"/>
        </w:rPr>
        <w:t>я</w:t>
      </w:r>
      <w:r w:rsidRPr="00F4025E">
        <w:rPr>
          <w:b/>
          <w:sz w:val="26"/>
          <w:szCs w:val="26"/>
        </w:rPr>
        <w:t xml:space="preserve"> доходов бюджета </w:t>
      </w:r>
      <w:r>
        <w:rPr>
          <w:b/>
          <w:sz w:val="26"/>
          <w:szCs w:val="26"/>
        </w:rPr>
        <w:t>района за 201</w:t>
      </w:r>
      <w:r w:rsidR="00EA2A6D">
        <w:rPr>
          <w:b/>
          <w:sz w:val="26"/>
          <w:szCs w:val="26"/>
        </w:rPr>
        <w:t>4</w:t>
      </w:r>
      <w:r w:rsidRPr="00F4025E">
        <w:rPr>
          <w:b/>
          <w:sz w:val="26"/>
          <w:szCs w:val="26"/>
        </w:rPr>
        <w:t xml:space="preserve"> год </w:t>
      </w:r>
    </w:p>
    <w:p w:rsidR="0050044C" w:rsidRPr="00D906F7" w:rsidRDefault="0050044C" w:rsidP="00AF11B7">
      <w:pPr>
        <w:pStyle w:val="a5"/>
        <w:spacing w:after="0"/>
        <w:rPr>
          <w:b/>
          <w:color w:val="993300"/>
          <w:sz w:val="26"/>
          <w:szCs w:val="26"/>
        </w:rPr>
      </w:pPr>
    </w:p>
    <w:p w:rsidR="00454EDE" w:rsidRDefault="0050044C" w:rsidP="0050044C">
      <w:pPr>
        <w:ind w:firstLine="709"/>
        <w:jc w:val="both"/>
        <w:rPr>
          <w:sz w:val="26"/>
          <w:szCs w:val="26"/>
        </w:rPr>
      </w:pPr>
      <w:r w:rsidRPr="00C83730">
        <w:rPr>
          <w:sz w:val="26"/>
          <w:szCs w:val="26"/>
        </w:rPr>
        <w:t>Доходы бюджета района в 201</w:t>
      </w:r>
      <w:r w:rsidR="00EA2A6D">
        <w:rPr>
          <w:sz w:val="26"/>
          <w:szCs w:val="26"/>
        </w:rPr>
        <w:t>4</w:t>
      </w:r>
      <w:r w:rsidRPr="00C83730">
        <w:rPr>
          <w:sz w:val="26"/>
          <w:szCs w:val="26"/>
        </w:rPr>
        <w:t xml:space="preserve"> году,</w:t>
      </w:r>
      <w:r w:rsidR="00EA2A6D">
        <w:rPr>
          <w:sz w:val="26"/>
          <w:szCs w:val="26"/>
        </w:rPr>
        <w:t xml:space="preserve"> в основном,</w:t>
      </w:r>
      <w:r w:rsidRPr="00C83730">
        <w:rPr>
          <w:sz w:val="26"/>
          <w:szCs w:val="26"/>
        </w:rPr>
        <w:t xml:space="preserve"> обеспечили </w:t>
      </w:r>
      <w:r w:rsidR="00DA7425">
        <w:rPr>
          <w:sz w:val="26"/>
          <w:szCs w:val="26"/>
        </w:rPr>
        <w:t>4</w:t>
      </w:r>
      <w:r w:rsidRPr="00C83730">
        <w:rPr>
          <w:sz w:val="26"/>
          <w:szCs w:val="26"/>
        </w:rPr>
        <w:t xml:space="preserve"> главн</w:t>
      </w:r>
      <w:r w:rsidR="00E81E88">
        <w:rPr>
          <w:sz w:val="26"/>
          <w:szCs w:val="26"/>
        </w:rPr>
        <w:t>ых администратора</w:t>
      </w:r>
      <w:r w:rsidR="00EA2A6D">
        <w:rPr>
          <w:sz w:val="26"/>
          <w:szCs w:val="26"/>
        </w:rPr>
        <w:t xml:space="preserve"> доходов из 13</w:t>
      </w:r>
      <w:r w:rsidRPr="00C83730">
        <w:rPr>
          <w:sz w:val="26"/>
          <w:szCs w:val="26"/>
        </w:rPr>
        <w:t xml:space="preserve">. При этом доходы, администрируемые Управлением Федеральной налоговой службы по Вологодской области, поступили в сумме </w:t>
      </w:r>
      <w:r w:rsidR="00EA2A6D">
        <w:rPr>
          <w:sz w:val="26"/>
          <w:szCs w:val="26"/>
        </w:rPr>
        <w:t>37094,1</w:t>
      </w:r>
      <w:r w:rsidRPr="00C83730">
        <w:rPr>
          <w:sz w:val="26"/>
          <w:szCs w:val="26"/>
        </w:rPr>
        <w:t xml:space="preserve"> тыс. рублей, что составило </w:t>
      </w:r>
      <w:r w:rsidR="00B37325">
        <w:rPr>
          <w:sz w:val="26"/>
          <w:szCs w:val="26"/>
        </w:rPr>
        <w:t>83,5</w:t>
      </w:r>
      <w:r w:rsidRPr="00C83730">
        <w:rPr>
          <w:sz w:val="26"/>
          <w:szCs w:val="26"/>
        </w:rPr>
        <w:t xml:space="preserve"> % объема налоговых и неналоговых доходов бюджета района. </w:t>
      </w:r>
    </w:p>
    <w:p w:rsidR="00454EDE" w:rsidRDefault="00454EDE" w:rsidP="0050044C">
      <w:pPr>
        <w:ind w:firstLine="709"/>
        <w:jc w:val="both"/>
        <w:rPr>
          <w:sz w:val="26"/>
          <w:szCs w:val="26"/>
        </w:rPr>
      </w:pPr>
    </w:p>
    <w:p w:rsidR="0050044C" w:rsidRPr="00C83730" w:rsidRDefault="00454EDE" w:rsidP="00454EDE">
      <w:pPr>
        <w:jc w:val="both"/>
        <w:rPr>
          <w:sz w:val="26"/>
          <w:szCs w:val="26"/>
        </w:rPr>
      </w:pPr>
      <w:r>
        <w:rPr>
          <w:sz w:val="26"/>
          <w:szCs w:val="26"/>
        </w:rPr>
        <w:t xml:space="preserve">         </w:t>
      </w:r>
      <w:r w:rsidR="0050044C" w:rsidRPr="00C83730">
        <w:rPr>
          <w:sz w:val="26"/>
          <w:szCs w:val="26"/>
        </w:rPr>
        <w:t>Анализ поступления налоговых и неналоговых платежей в бюджет района за 201</w:t>
      </w:r>
      <w:r w:rsidR="00B37325">
        <w:rPr>
          <w:sz w:val="26"/>
          <w:szCs w:val="26"/>
        </w:rPr>
        <w:t>4</w:t>
      </w:r>
      <w:r w:rsidR="0050044C" w:rsidRPr="00C83730">
        <w:rPr>
          <w:sz w:val="26"/>
          <w:szCs w:val="26"/>
        </w:rPr>
        <w:t xml:space="preserve"> год в разрезе главных администраторов доходов представлен на следующей диаграмме.</w:t>
      </w:r>
    </w:p>
    <w:p w:rsidR="0050044C" w:rsidRDefault="0050044C" w:rsidP="0050044C">
      <w:pPr>
        <w:ind w:firstLine="709"/>
        <w:jc w:val="both"/>
        <w:rPr>
          <w:color w:val="993300"/>
          <w:sz w:val="26"/>
          <w:szCs w:val="26"/>
        </w:rPr>
      </w:pPr>
    </w:p>
    <w:p w:rsidR="0050044C" w:rsidRPr="002B55D3" w:rsidRDefault="0050044C" w:rsidP="0050044C">
      <w:pPr>
        <w:ind w:firstLine="709"/>
        <w:jc w:val="center"/>
        <w:rPr>
          <w:sz w:val="26"/>
          <w:szCs w:val="26"/>
        </w:rPr>
      </w:pPr>
      <w:r w:rsidRPr="002B55D3">
        <w:rPr>
          <w:sz w:val="26"/>
          <w:szCs w:val="26"/>
        </w:rPr>
        <w:t>Анализ поступления налоговых и неналоговых платежей в бюджет района за 201</w:t>
      </w:r>
      <w:r w:rsidR="00454EDE">
        <w:rPr>
          <w:sz w:val="26"/>
          <w:szCs w:val="26"/>
        </w:rPr>
        <w:t>4</w:t>
      </w:r>
      <w:r w:rsidRPr="002B55D3">
        <w:rPr>
          <w:sz w:val="26"/>
          <w:szCs w:val="26"/>
        </w:rPr>
        <w:t xml:space="preserve"> год по администраторам доходов</w:t>
      </w:r>
    </w:p>
    <w:p w:rsidR="0050044C" w:rsidRPr="00D906F7" w:rsidRDefault="0050044C" w:rsidP="0050044C">
      <w:pPr>
        <w:ind w:firstLine="720"/>
        <w:jc w:val="right"/>
        <w:rPr>
          <w:color w:val="993300"/>
          <w:sz w:val="20"/>
          <w:szCs w:val="20"/>
        </w:rPr>
      </w:pPr>
    </w:p>
    <w:p w:rsidR="00DA7425" w:rsidRDefault="0050044C" w:rsidP="00DA7425">
      <w:pPr>
        <w:ind w:firstLine="720"/>
        <w:jc w:val="right"/>
        <w:rPr>
          <w:sz w:val="20"/>
          <w:szCs w:val="20"/>
        </w:rPr>
      </w:pPr>
      <w:r w:rsidRPr="00612174">
        <w:rPr>
          <w:sz w:val="20"/>
          <w:szCs w:val="20"/>
        </w:rPr>
        <w:t>Диаграмма №</w:t>
      </w:r>
      <w:r w:rsidR="00DA7425">
        <w:rPr>
          <w:sz w:val="20"/>
          <w:szCs w:val="20"/>
        </w:rPr>
        <w:t>3</w:t>
      </w:r>
    </w:p>
    <w:p w:rsidR="00DA7425" w:rsidRDefault="00DA7425" w:rsidP="0050044C">
      <w:pPr>
        <w:rPr>
          <w:sz w:val="20"/>
          <w:szCs w:val="20"/>
        </w:rPr>
      </w:pPr>
    </w:p>
    <w:p w:rsidR="00DA7425" w:rsidRDefault="00DA7425" w:rsidP="0050044C">
      <w:pPr>
        <w:rPr>
          <w:sz w:val="20"/>
          <w:szCs w:val="20"/>
        </w:rPr>
      </w:pPr>
      <w:r w:rsidRPr="00DA7425">
        <w:rPr>
          <w:noProof/>
          <w:sz w:val="20"/>
          <w:szCs w:val="20"/>
        </w:rPr>
        <w:drawing>
          <wp:inline distT="0" distB="0" distL="0" distR="0">
            <wp:extent cx="6152515" cy="3495675"/>
            <wp:effectExtent l="19050" t="0" r="1968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7425" w:rsidRDefault="00DA7425" w:rsidP="0050044C">
      <w:pPr>
        <w:rPr>
          <w:sz w:val="20"/>
          <w:szCs w:val="20"/>
        </w:rPr>
      </w:pPr>
    </w:p>
    <w:p w:rsidR="0050044C" w:rsidRPr="00153995" w:rsidRDefault="00701090" w:rsidP="00701090">
      <w:pPr>
        <w:pStyle w:val="a5"/>
        <w:spacing w:after="0"/>
        <w:jc w:val="both"/>
        <w:rPr>
          <w:sz w:val="26"/>
          <w:szCs w:val="26"/>
        </w:rPr>
      </w:pPr>
      <w:r>
        <w:rPr>
          <w:noProof/>
        </w:rPr>
        <w:t xml:space="preserve">      </w:t>
      </w:r>
      <w:r w:rsidR="0050044C" w:rsidRPr="00153995">
        <w:rPr>
          <w:sz w:val="26"/>
          <w:szCs w:val="26"/>
        </w:rPr>
        <w:t>В бюджет района за 201</w:t>
      </w:r>
      <w:r w:rsidR="00DA7425">
        <w:rPr>
          <w:sz w:val="26"/>
          <w:szCs w:val="26"/>
        </w:rPr>
        <w:t>4</w:t>
      </w:r>
      <w:r w:rsidR="0050044C" w:rsidRPr="00153995">
        <w:rPr>
          <w:sz w:val="26"/>
          <w:szCs w:val="26"/>
        </w:rPr>
        <w:t xml:space="preserve"> год поступили </w:t>
      </w:r>
      <w:r w:rsidR="0050044C" w:rsidRPr="00153995">
        <w:rPr>
          <w:i/>
          <w:sz w:val="26"/>
          <w:szCs w:val="26"/>
        </w:rPr>
        <w:t xml:space="preserve">налоговые платежи </w:t>
      </w:r>
      <w:r w:rsidR="0050044C" w:rsidRPr="00153995">
        <w:rPr>
          <w:sz w:val="26"/>
          <w:szCs w:val="26"/>
        </w:rPr>
        <w:t xml:space="preserve">в сумме </w:t>
      </w:r>
      <w:r w:rsidR="00DA7425">
        <w:rPr>
          <w:sz w:val="26"/>
          <w:szCs w:val="26"/>
        </w:rPr>
        <w:t>39199,1</w:t>
      </w:r>
      <w:r w:rsidR="0050044C" w:rsidRPr="00153995">
        <w:rPr>
          <w:sz w:val="26"/>
          <w:szCs w:val="26"/>
        </w:rPr>
        <w:t xml:space="preserve"> тыс. рублей, в сравнении с предыдущим годом </w:t>
      </w:r>
      <w:r w:rsidR="00DA7425">
        <w:rPr>
          <w:sz w:val="26"/>
          <w:szCs w:val="26"/>
        </w:rPr>
        <w:t>увеличились</w:t>
      </w:r>
      <w:r w:rsidR="0050044C" w:rsidRPr="00153995">
        <w:rPr>
          <w:sz w:val="26"/>
          <w:szCs w:val="26"/>
        </w:rPr>
        <w:t xml:space="preserve">  на </w:t>
      </w:r>
      <w:r w:rsidR="00DA7425">
        <w:rPr>
          <w:sz w:val="26"/>
          <w:szCs w:val="26"/>
        </w:rPr>
        <w:t>2211,3</w:t>
      </w:r>
      <w:r w:rsidR="0050044C" w:rsidRPr="00153995">
        <w:rPr>
          <w:sz w:val="26"/>
          <w:szCs w:val="26"/>
        </w:rPr>
        <w:t xml:space="preserve"> тыс. рублей, или в </w:t>
      </w:r>
      <w:r w:rsidR="00DA7425">
        <w:rPr>
          <w:sz w:val="26"/>
          <w:szCs w:val="26"/>
        </w:rPr>
        <w:t>6,0</w:t>
      </w:r>
      <w:r w:rsidR="0050044C" w:rsidRPr="00153995">
        <w:rPr>
          <w:sz w:val="26"/>
          <w:szCs w:val="26"/>
        </w:rPr>
        <w:t xml:space="preserve"> процента, к уровню 201</w:t>
      </w:r>
      <w:r w:rsidR="00DA7425">
        <w:rPr>
          <w:sz w:val="26"/>
          <w:szCs w:val="26"/>
        </w:rPr>
        <w:t>2</w:t>
      </w:r>
      <w:r w:rsidR="0050044C" w:rsidRPr="00153995">
        <w:rPr>
          <w:sz w:val="26"/>
          <w:szCs w:val="26"/>
        </w:rPr>
        <w:t xml:space="preserve"> года </w:t>
      </w:r>
      <w:r w:rsidR="00DA7425">
        <w:rPr>
          <w:sz w:val="26"/>
          <w:szCs w:val="26"/>
        </w:rPr>
        <w:t xml:space="preserve">снижение </w:t>
      </w:r>
      <w:r w:rsidR="0050044C" w:rsidRPr="00153995">
        <w:rPr>
          <w:sz w:val="26"/>
          <w:szCs w:val="26"/>
        </w:rPr>
        <w:t xml:space="preserve"> составил</w:t>
      </w:r>
      <w:r w:rsidR="00DA7425">
        <w:rPr>
          <w:sz w:val="26"/>
          <w:szCs w:val="26"/>
        </w:rPr>
        <w:t>о</w:t>
      </w:r>
      <w:r w:rsidR="0050044C" w:rsidRPr="00153995">
        <w:rPr>
          <w:sz w:val="26"/>
          <w:szCs w:val="26"/>
        </w:rPr>
        <w:t xml:space="preserve"> </w:t>
      </w:r>
      <w:r w:rsidR="00DA7425">
        <w:rPr>
          <w:sz w:val="26"/>
          <w:szCs w:val="26"/>
        </w:rPr>
        <w:t>9871,5</w:t>
      </w:r>
      <w:r w:rsidR="0050044C" w:rsidRPr="00153995">
        <w:rPr>
          <w:sz w:val="26"/>
          <w:szCs w:val="26"/>
        </w:rPr>
        <w:t xml:space="preserve"> тыс. рублей (</w:t>
      </w:r>
      <w:r w:rsidR="0038149A">
        <w:rPr>
          <w:sz w:val="26"/>
          <w:szCs w:val="26"/>
        </w:rPr>
        <w:t>на 20%</w:t>
      </w:r>
      <w:r w:rsidR="0050044C" w:rsidRPr="00153995">
        <w:rPr>
          <w:sz w:val="26"/>
          <w:szCs w:val="26"/>
        </w:rPr>
        <w:t xml:space="preserve">). Динамика поступления </w:t>
      </w:r>
      <w:r w:rsidR="0050044C" w:rsidRPr="00153995">
        <w:rPr>
          <w:i/>
          <w:sz w:val="26"/>
          <w:szCs w:val="26"/>
        </w:rPr>
        <w:t>налоговых доходов</w:t>
      </w:r>
      <w:r w:rsidR="0050044C" w:rsidRPr="00153995">
        <w:rPr>
          <w:sz w:val="26"/>
          <w:szCs w:val="26"/>
        </w:rPr>
        <w:t xml:space="preserve"> в бюджет района за 201</w:t>
      </w:r>
      <w:r w:rsidR="0038149A">
        <w:rPr>
          <w:sz w:val="26"/>
          <w:szCs w:val="26"/>
        </w:rPr>
        <w:t>2</w:t>
      </w:r>
      <w:r w:rsidR="0050044C" w:rsidRPr="00153995">
        <w:rPr>
          <w:sz w:val="26"/>
          <w:szCs w:val="26"/>
        </w:rPr>
        <w:t xml:space="preserve"> – 201</w:t>
      </w:r>
      <w:r w:rsidR="0038149A">
        <w:rPr>
          <w:sz w:val="26"/>
          <w:szCs w:val="26"/>
        </w:rPr>
        <w:t xml:space="preserve">4 </w:t>
      </w:r>
      <w:r>
        <w:rPr>
          <w:sz w:val="26"/>
          <w:szCs w:val="26"/>
        </w:rPr>
        <w:t xml:space="preserve">годы приведена в таблице </w:t>
      </w:r>
      <w:r w:rsidR="0050044C" w:rsidRPr="00153995">
        <w:rPr>
          <w:sz w:val="26"/>
          <w:szCs w:val="26"/>
        </w:rPr>
        <w:t xml:space="preserve">3. </w:t>
      </w:r>
    </w:p>
    <w:p w:rsidR="0050044C" w:rsidRPr="00264FD5" w:rsidRDefault="0050044C" w:rsidP="0050044C">
      <w:pPr>
        <w:pStyle w:val="a5"/>
        <w:spacing w:after="0"/>
        <w:ind w:firstLine="709"/>
        <w:jc w:val="both"/>
        <w:rPr>
          <w:sz w:val="26"/>
          <w:szCs w:val="26"/>
        </w:rPr>
      </w:pPr>
      <w:r>
        <w:rPr>
          <w:color w:val="993300"/>
          <w:sz w:val="26"/>
          <w:szCs w:val="26"/>
        </w:rPr>
        <w:tab/>
      </w:r>
      <w:r>
        <w:rPr>
          <w:color w:val="993300"/>
          <w:sz w:val="26"/>
          <w:szCs w:val="26"/>
        </w:rPr>
        <w:tab/>
      </w:r>
      <w:r w:rsidRPr="00264FD5">
        <w:rPr>
          <w:color w:val="993300"/>
          <w:sz w:val="26"/>
          <w:szCs w:val="26"/>
        </w:rPr>
        <w:tab/>
      </w:r>
      <w:r w:rsidRPr="00264FD5">
        <w:rPr>
          <w:color w:val="993300"/>
          <w:sz w:val="26"/>
          <w:szCs w:val="26"/>
        </w:rPr>
        <w:tab/>
      </w:r>
      <w:r w:rsidRPr="00264FD5">
        <w:rPr>
          <w:color w:val="993300"/>
          <w:sz w:val="26"/>
          <w:szCs w:val="26"/>
        </w:rPr>
        <w:tab/>
      </w:r>
      <w:r w:rsidRPr="00264FD5">
        <w:rPr>
          <w:color w:val="993300"/>
          <w:sz w:val="26"/>
          <w:szCs w:val="26"/>
        </w:rPr>
        <w:tab/>
      </w:r>
      <w:r w:rsidRPr="00264FD5">
        <w:rPr>
          <w:color w:val="993300"/>
          <w:sz w:val="26"/>
          <w:szCs w:val="26"/>
        </w:rPr>
        <w:tab/>
      </w:r>
      <w:r w:rsidRPr="00264FD5">
        <w:rPr>
          <w:color w:val="993300"/>
          <w:sz w:val="26"/>
          <w:szCs w:val="26"/>
        </w:rPr>
        <w:tab/>
      </w:r>
      <w:r w:rsidRPr="00264FD5">
        <w:rPr>
          <w:color w:val="993300"/>
          <w:sz w:val="26"/>
          <w:szCs w:val="26"/>
        </w:rPr>
        <w:tab/>
      </w:r>
      <w:r w:rsidRPr="00264FD5">
        <w:rPr>
          <w:color w:val="993300"/>
          <w:sz w:val="26"/>
          <w:szCs w:val="26"/>
        </w:rPr>
        <w:tab/>
      </w:r>
      <w:r w:rsidRPr="00264FD5">
        <w:rPr>
          <w:sz w:val="26"/>
          <w:szCs w:val="26"/>
        </w:rPr>
        <w:t xml:space="preserve">        </w:t>
      </w:r>
      <w:r w:rsidR="00701090">
        <w:rPr>
          <w:sz w:val="26"/>
          <w:szCs w:val="26"/>
        </w:rPr>
        <w:t xml:space="preserve">           </w:t>
      </w:r>
      <w:r w:rsidRPr="00264FD5">
        <w:rPr>
          <w:sz w:val="26"/>
          <w:szCs w:val="26"/>
        </w:rPr>
        <w:t>Таблица  3</w:t>
      </w:r>
    </w:p>
    <w:p w:rsidR="0050044C" w:rsidRPr="00264FD5" w:rsidRDefault="0050044C" w:rsidP="0050044C">
      <w:pPr>
        <w:pStyle w:val="a5"/>
        <w:spacing w:after="0"/>
        <w:ind w:firstLine="709"/>
        <w:jc w:val="center"/>
        <w:rPr>
          <w:sz w:val="26"/>
          <w:szCs w:val="26"/>
        </w:rPr>
      </w:pPr>
      <w:r w:rsidRPr="00264FD5">
        <w:rPr>
          <w:sz w:val="26"/>
          <w:szCs w:val="26"/>
        </w:rPr>
        <w:tab/>
      </w:r>
      <w:r w:rsidRPr="00264FD5">
        <w:rPr>
          <w:sz w:val="26"/>
          <w:szCs w:val="26"/>
        </w:rPr>
        <w:tab/>
      </w:r>
      <w:r w:rsidRPr="00264FD5">
        <w:rPr>
          <w:sz w:val="26"/>
          <w:szCs w:val="26"/>
        </w:rPr>
        <w:tab/>
      </w:r>
      <w:r w:rsidRPr="00264FD5">
        <w:rPr>
          <w:sz w:val="26"/>
          <w:szCs w:val="26"/>
        </w:rPr>
        <w:tab/>
      </w:r>
      <w:r w:rsidRPr="00264FD5">
        <w:rPr>
          <w:sz w:val="26"/>
          <w:szCs w:val="26"/>
        </w:rPr>
        <w:tab/>
      </w:r>
      <w:r w:rsidRPr="00264FD5">
        <w:rPr>
          <w:sz w:val="26"/>
          <w:szCs w:val="26"/>
        </w:rPr>
        <w:tab/>
      </w:r>
      <w:r w:rsidRPr="00264FD5">
        <w:rPr>
          <w:sz w:val="26"/>
          <w:szCs w:val="26"/>
        </w:rPr>
        <w:tab/>
      </w:r>
      <w:r w:rsidRPr="00264FD5">
        <w:rPr>
          <w:sz w:val="26"/>
          <w:szCs w:val="26"/>
        </w:rPr>
        <w:tab/>
      </w:r>
      <w:r w:rsidRPr="00264FD5">
        <w:rPr>
          <w:sz w:val="26"/>
          <w:szCs w:val="26"/>
        </w:rPr>
        <w:tab/>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52"/>
        <w:gridCol w:w="1671"/>
        <w:gridCol w:w="1671"/>
        <w:gridCol w:w="1671"/>
        <w:gridCol w:w="1322"/>
        <w:gridCol w:w="1218"/>
      </w:tblGrid>
      <w:tr w:rsidR="0050044C" w:rsidRPr="00264FD5" w:rsidTr="00AF793B">
        <w:tc>
          <w:tcPr>
            <w:tcW w:w="567" w:type="dxa"/>
            <w:vMerge w:val="restart"/>
          </w:tcPr>
          <w:p w:rsidR="0050044C" w:rsidRPr="00264FD5" w:rsidRDefault="0050044C" w:rsidP="00AF793B">
            <w:pPr>
              <w:pStyle w:val="a5"/>
              <w:widowControl w:val="0"/>
              <w:autoSpaceDE w:val="0"/>
              <w:autoSpaceDN w:val="0"/>
              <w:adjustRightInd w:val="0"/>
              <w:spacing w:after="0"/>
              <w:jc w:val="center"/>
              <w:rPr>
                <w:sz w:val="20"/>
                <w:szCs w:val="20"/>
              </w:rPr>
            </w:pPr>
            <w:r w:rsidRPr="00264FD5">
              <w:rPr>
                <w:sz w:val="20"/>
                <w:szCs w:val="20"/>
              </w:rPr>
              <w:t>№</w:t>
            </w:r>
          </w:p>
          <w:p w:rsidR="0050044C" w:rsidRPr="00264FD5" w:rsidRDefault="0050044C" w:rsidP="00AF793B">
            <w:pPr>
              <w:pStyle w:val="a5"/>
              <w:widowControl w:val="0"/>
              <w:autoSpaceDE w:val="0"/>
              <w:autoSpaceDN w:val="0"/>
              <w:adjustRightInd w:val="0"/>
              <w:spacing w:after="0"/>
              <w:jc w:val="center"/>
              <w:rPr>
                <w:sz w:val="20"/>
                <w:szCs w:val="20"/>
              </w:rPr>
            </w:pPr>
            <w:r w:rsidRPr="00264FD5">
              <w:rPr>
                <w:sz w:val="20"/>
                <w:szCs w:val="20"/>
              </w:rPr>
              <w:t>п/п</w:t>
            </w:r>
          </w:p>
        </w:tc>
        <w:tc>
          <w:tcPr>
            <w:tcW w:w="2352" w:type="dxa"/>
            <w:vMerge w:val="restart"/>
          </w:tcPr>
          <w:p w:rsidR="0050044C" w:rsidRPr="00264FD5" w:rsidRDefault="0050044C" w:rsidP="00AF793B">
            <w:pPr>
              <w:pStyle w:val="a5"/>
              <w:widowControl w:val="0"/>
              <w:autoSpaceDE w:val="0"/>
              <w:autoSpaceDN w:val="0"/>
              <w:adjustRightInd w:val="0"/>
              <w:spacing w:after="0"/>
              <w:jc w:val="center"/>
              <w:rPr>
                <w:sz w:val="20"/>
                <w:szCs w:val="20"/>
              </w:rPr>
            </w:pPr>
            <w:r w:rsidRPr="00264FD5">
              <w:rPr>
                <w:sz w:val="20"/>
                <w:szCs w:val="20"/>
              </w:rPr>
              <w:t>Показатель</w:t>
            </w:r>
          </w:p>
        </w:tc>
        <w:tc>
          <w:tcPr>
            <w:tcW w:w="1671" w:type="dxa"/>
            <w:vMerge w:val="restart"/>
          </w:tcPr>
          <w:p w:rsidR="0050044C" w:rsidRPr="00264FD5" w:rsidRDefault="0050044C" w:rsidP="00AF793B">
            <w:pPr>
              <w:pStyle w:val="a5"/>
              <w:widowControl w:val="0"/>
              <w:autoSpaceDE w:val="0"/>
              <w:autoSpaceDN w:val="0"/>
              <w:adjustRightInd w:val="0"/>
              <w:spacing w:after="0"/>
              <w:jc w:val="center"/>
              <w:rPr>
                <w:sz w:val="20"/>
                <w:szCs w:val="20"/>
              </w:rPr>
            </w:pPr>
            <w:r w:rsidRPr="00264FD5">
              <w:rPr>
                <w:sz w:val="20"/>
                <w:szCs w:val="20"/>
              </w:rPr>
              <w:t>Поступление</w:t>
            </w:r>
          </w:p>
          <w:p w:rsidR="0050044C" w:rsidRPr="00264FD5" w:rsidRDefault="0050044C" w:rsidP="0038149A">
            <w:pPr>
              <w:pStyle w:val="a5"/>
              <w:widowControl w:val="0"/>
              <w:autoSpaceDE w:val="0"/>
              <w:autoSpaceDN w:val="0"/>
              <w:adjustRightInd w:val="0"/>
              <w:spacing w:after="0"/>
              <w:jc w:val="center"/>
              <w:rPr>
                <w:sz w:val="20"/>
                <w:szCs w:val="20"/>
              </w:rPr>
            </w:pPr>
            <w:r w:rsidRPr="00264FD5">
              <w:rPr>
                <w:sz w:val="20"/>
                <w:szCs w:val="20"/>
              </w:rPr>
              <w:t>за 201</w:t>
            </w:r>
            <w:r w:rsidR="0038149A" w:rsidRPr="00264FD5">
              <w:rPr>
                <w:sz w:val="20"/>
                <w:szCs w:val="20"/>
              </w:rPr>
              <w:t>2</w:t>
            </w:r>
            <w:r w:rsidRPr="00264FD5">
              <w:rPr>
                <w:sz w:val="20"/>
                <w:szCs w:val="20"/>
              </w:rPr>
              <w:t xml:space="preserve"> год</w:t>
            </w:r>
          </w:p>
        </w:tc>
        <w:tc>
          <w:tcPr>
            <w:tcW w:w="1671" w:type="dxa"/>
            <w:vMerge w:val="restart"/>
          </w:tcPr>
          <w:p w:rsidR="0050044C" w:rsidRPr="00264FD5" w:rsidRDefault="0050044C" w:rsidP="0038149A">
            <w:pPr>
              <w:pStyle w:val="a5"/>
              <w:widowControl w:val="0"/>
              <w:autoSpaceDE w:val="0"/>
              <w:autoSpaceDN w:val="0"/>
              <w:adjustRightInd w:val="0"/>
              <w:spacing w:after="0"/>
              <w:jc w:val="center"/>
              <w:rPr>
                <w:sz w:val="20"/>
                <w:szCs w:val="20"/>
              </w:rPr>
            </w:pPr>
            <w:r w:rsidRPr="00264FD5">
              <w:rPr>
                <w:sz w:val="20"/>
                <w:szCs w:val="20"/>
              </w:rPr>
              <w:t>Поступление за 201</w:t>
            </w:r>
            <w:r w:rsidR="0038149A" w:rsidRPr="00264FD5">
              <w:rPr>
                <w:sz w:val="20"/>
                <w:szCs w:val="20"/>
              </w:rPr>
              <w:t>3</w:t>
            </w:r>
            <w:r w:rsidRPr="00264FD5">
              <w:rPr>
                <w:sz w:val="20"/>
                <w:szCs w:val="20"/>
              </w:rPr>
              <w:t xml:space="preserve"> год</w:t>
            </w:r>
          </w:p>
        </w:tc>
        <w:tc>
          <w:tcPr>
            <w:tcW w:w="1671" w:type="dxa"/>
            <w:vMerge w:val="restart"/>
          </w:tcPr>
          <w:p w:rsidR="0050044C" w:rsidRPr="00264FD5" w:rsidRDefault="0050044C" w:rsidP="0038149A">
            <w:pPr>
              <w:pStyle w:val="a5"/>
              <w:widowControl w:val="0"/>
              <w:autoSpaceDE w:val="0"/>
              <w:autoSpaceDN w:val="0"/>
              <w:adjustRightInd w:val="0"/>
              <w:spacing w:after="0"/>
              <w:jc w:val="center"/>
              <w:rPr>
                <w:sz w:val="20"/>
                <w:szCs w:val="20"/>
              </w:rPr>
            </w:pPr>
            <w:r w:rsidRPr="00264FD5">
              <w:rPr>
                <w:sz w:val="20"/>
                <w:szCs w:val="20"/>
              </w:rPr>
              <w:t>Поступление за 201</w:t>
            </w:r>
            <w:r w:rsidR="0038149A" w:rsidRPr="00264FD5">
              <w:rPr>
                <w:sz w:val="20"/>
                <w:szCs w:val="20"/>
              </w:rPr>
              <w:t>4</w:t>
            </w:r>
            <w:r w:rsidRPr="00264FD5">
              <w:rPr>
                <w:sz w:val="20"/>
                <w:szCs w:val="20"/>
              </w:rPr>
              <w:t xml:space="preserve"> год</w:t>
            </w:r>
          </w:p>
        </w:tc>
        <w:tc>
          <w:tcPr>
            <w:tcW w:w="2540" w:type="dxa"/>
            <w:gridSpan w:val="2"/>
          </w:tcPr>
          <w:p w:rsidR="0050044C" w:rsidRPr="00264FD5" w:rsidRDefault="0050044C" w:rsidP="0038149A">
            <w:pPr>
              <w:pStyle w:val="a5"/>
              <w:widowControl w:val="0"/>
              <w:autoSpaceDE w:val="0"/>
              <w:autoSpaceDN w:val="0"/>
              <w:adjustRightInd w:val="0"/>
              <w:spacing w:after="0"/>
              <w:jc w:val="center"/>
              <w:rPr>
                <w:sz w:val="20"/>
                <w:szCs w:val="20"/>
              </w:rPr>
            </w:pPr>
            <w:r w:rsidRPr="00264FD5">
              <w:rPr>
                <w:sz w:val="20"/>
                <w:szCs w:val="20"/>
              </w:rPr>
              <w:t>Отклонение показателей 201</w:t>
            </w:r>
            <w:r w:rsidR="0038149A" w:rsidRPr="00264FD5">
              <w:rPr>
                <w:sz w:val="20"/>
                <w:szCs w:val="20"/>
              </w:rPr>
              <w:t>4</w:t>
            </w:r>
            <w:r w:rsidRPr="00264FD5">
              <w:rPr>
                <w:sz w:val="20"/>
                <w:szCs w:val="20"/>
              </w:rPr>
              <w:t>года к 201</w:t>
            </w:r>
            <w:r w:rsidR="009074AD" w:rsidRPr="00264FD5">
              <w:rPr>
                <w:sz w:val="20"/>
                <w:szCs w:val="20"/>
              </w:rPr>
              <w:t>3</w:t>
            </w:r>
            <w:r w:rsidR="0038149A" w:rsidRPr="00264FD5">
              <w:rPr>
                <w:sz w:val="20"/>
                <w:szCs w:val="20"/>
              </w:rPr>
              <w:t xml:space="preserve"> </w:t>
            </w:r>
            <w:r w:rsidRPr="00264FD5">
              <w:rPr>
                <w:sz w:val="20"/>
                <w:szCs w:val="20"/>
              </w:rPr>
              <w:t>году</w:t>
            </w:r>
          </w:p>
        </w:tc>
      </w:tr>
      <w:tr w:rsidR="0050044C" w:rsidRPr="00264FD5" w:rsidTr="00AF793B">
        <w:tc>
          <w:tcPr>
            <w:tcW w:w="567" w:type="dxa"/>
            <w:vMerge/>
          </w:tcPr>
          <w:p w:rsidR="0050044C" w:rsidRPr="00264FD5" w:rsidRDefault="0050044C" w:rsidP="00AF793B">
            <w:pPr>
              <w:pStyle w:val="a5"/>
              <w:widowControl w:val="0"/>
              <w:autoSpaceDE w:val="0"/>
              <w:autoSpaceDN w:val="0"/>
              <w:adjustRightInd w:val="0"/>
              <w:spacing w:after="0"/>
              <w:jc w:val="both"/>
              <w:rPr>
                <w:sz w:val="20"/>
                <w:szCs w:val="20"/>
              </w:rPr>
            </w:pPr>
          </w:p>
        </w:tc>
        <w:tc>
          <w:tcPr>
            <w:tcW w:w="2352" w:type="dxa"/>
            <w:vMerge/>
          </w:tcPr>
          <w:p w:rsidR="0050044C" w:rsidRPr="00264FD5" w:rsidRDefault="0050044C" w:rsidP="00AF793B">
            <w:pPr>
              <w:pStyle w:val="a5"/>
              <w:widowControl w:val="0"/>
              <w:autoSpaceDE w:val="0"/>
              <w:autoSpaceDN w:val="0"/>
              <w:adjustRightInd w:val="0"/>
              <w:spacing w:after="0"/>
              <w:jc w:val="both"/>
              <w:rPr>
                <w:sz w:val="20"/>
                <w:szCs w:val="20"/>
              </w:rPr>
            </w:pPr>
          </w:p>
        </w:tc>
        <w:tc>
          <w:tcPr>
            <w:tcW w:w="1671" w:type="dxa"/>
            <w:vMerge/>
          </w:tcPr>
          <w:p w:rsidR="0050044C" w:rsidRPr="00264FD5" w:rsidRDefault="0050044C" w:rsidP="00AF793B">
            <w:pPr>
              <w:pStyle w:val="a5"/>
              <w:widowControl w:val="0"/>
              <w:autoSpaceDE w:val="0"/>
              <w:autoSpaceDN w:val="0"/>
              <w:adjustRightInd w:val="0"/>
              <w:spacing w:after="0"/>
              <w:jc w:val="both"/>
              <w:rPr>
                <w:sz w:val="20"/>
                <w:szCs w:val="20"/>
              </w:rPr>
            </w:pPr>
          </w:p>
        </w:tc>
        <w:tc>
          <w:tcPr>
            <w:tcW w:w="1671" w:type="dxa"/>
            <w:vMerge/>
          </w:tcPr>
          <w:p w:rsidR="0050044C" w:rsidRPr="00264FD5" w:rsidRDefault="0050044C" w:rsidP="00AF793B">
            <w:pPr>
              <w:pStyle w:val="a5"/>
              <w:widowControl w:val="0"/>
              <w:autoSpaceDE w:val="0"/>
              <w:autoSpaceDN w:val="0"/>
              <w:adjustRightInd w:val="0"/>
              <w:spacing w:after="0"/>
              <w:jc w:val="both"/>
              <w:rPr>
                <w:sz w:val="20"/>
                <w:szCs w:val="20"/>
              </w:rPr>
            </w:pPr>
          </w:p>
        </w:tc>
        <w:tc>
          <w:tcPr>
            <w:tcW w:w="1671" w:type="dxa"/>
            <w:vMerge/>
          </w:tcPr>
          <w:p w:rsidR="0050044C" w:rsidRPr="00264FD5" w:rsidRDefault="0050044C" w:rsidP="00AF793B">
            <w:pPr>
              <w:pStyle w:val="a5"/>
              <w:widowControl w:val="0"/>
              <w:autoSpaceDE w:val="0"/>
              <w:autoSpaceDN w:val="0"/>
              <w:adjustRightInd w:val="0"/>
              <w:spacing w:after="0"/>
              <w:jc w:val="both"/>
              <w:rPr>
                <w:sz w:val="20"/>
                <w:szCs w:val="20"/>
              </w:rPr>
            </w:pPr>
          </w:p>
        </w:tc>
        <w:tc>
          <w:tcPr>
            <w:tcW w:w="1322" w:type="dxa"/>
          </w:tcPr>
          <w:p w:rsidR="0050044C" w:rsidRPr="00264FD5" w:rsidRDefault="0050044C" w:rsidP="00AF793B">
            <w:pPr>
              <w:pStyle w:val="a5"/>
              <w:widowControl w:val="0"/>
              <w:autoSpaceDE w:val="0"/>
              <w:autoSpaceDN w:val="0"/>
              <w:adjustRightInd w:val="0"/>
              <w:spacing w:after="0"/>
              <w:jc w:val="center"/>
              <w:rPr>
                <w:sz w:val="20"/>
                <w:szCs w:val="20"/>
              </w:rPr>
            </w:pPr>
            <w:r w:rsidRPr="00264FD5">
              <w:rPr>
                <w:sz w:val="20"/>
                <w:szCs w:val="20"/>
              </w:rPr>
              <w:t>сумма</w:t>
            </w:r>
          </w:p>
        </w:tc>
        <w:tc>
          <w:tcPr>
            <w:tcW w:w="1218" w:type="dxa"/>
          </w:tcPr>
          <w:p w:rsidR="0050044C" w:rsidRPr="00264FD5" w:rsidRDefault="0050044C" w:rsidP="00AF793B">
            <w:pPr>
              <w:pStyle w:val="a5"/>
              <w:widowControl w:val="0"/>
              <w:autoSpaceDE w:val="0"/>
              <w:autoSpaceDN w:val="0"/>
              <w:adjustRightInd w:val="0"/>
              <w:spacing w:after="0"/>
              <w:jc w:val="center"/>
              <w:rPr>
                <w:sz w:val="20"/>
                <w:szCs w:val="20"/>
              </w:rPr>
            </w:pPr>
            <w:r w:rsidRPr="00264FD5">
              <w:rPr>
                <w:sz w:val="20"/>
                <w:szCs w:val="20"/>
              </w:rPr>
              <w:t>%</w:t>
            </w:r>
          </w:p>
        </w:tc>
      </w:tr>
      <w:tr w:rsidR="0038149A" w:rsidRPr="00264FD5" w:rsidTr="00AF793B">
        <w:tc>
          <w:tcPr>
            <w:tcW w:w="567"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1</w:t>
            </w:r>
          </w:p>
        </w:tc>
        <w:tc>
          <w:tcPr>
            <w:tcW w:w="2352"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Налог на доходы физических лиц</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41370,7</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27644,9</w:t>
            </w:r>
          </w:p>
        </w:tc>
        <w:tc>
          <w:tcPr>
            <w:tcW w:w="1671" w:type="dxa"/>
          </w:tcPr>
          <w:p w:rsidR="0038149A" w:rsidRPr="00264FD5" w:rsidRDefault="0038149A" w:rsidP="00AF793B">
            <w:pPr>
              <w:pStyle w:val="a5"/>
              <w:widowControl w:val="0"/>
              <w:autoSpaceDE w:val="0"/>
              <w:autoSpaceDN w:val="0"/>
              <w:adjustRightInd w:val="0"/>
              <w:spacing w:after="0"/>
              <w:jc w:val="right"/>
              <w:rPr>
                <w:sz w:val="20"/>
                <w:szCs w:val="20"/>
              </w:rPr>
            </w:pPr>
            <w:r w:rsidRPr="00264FD5">
              <w:rPr>
                <w:sz w:val="20"/>
                <w:szCs w:val="20"/>
              </w:rPr>
              <w:t>34162,8</w:t>
            </w:r>
          </w:p>
        </w:tc>
        <w:tc>
          <w:tcPr>
            <w:tcW w:w="1322"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6517,9</w:t>
            </w:r>
          </w:p>
        </w:tc>
        <w:tc>
          <w:tcPr>
            <w:tcW w:w="1218"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123,6</w:t>
            </w:r>
          </w:p>
        </w:tc>
      </w:tr>
      <w:tr w:rsidR="0038149A" w:rsidRPr="00264FD5" w:rsidTr="00AF793B">
        <w:tc>
          <w:tcPr>
            <w:tcW w:w="567"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2</w:t>
            </w:r>
          </w:p>
        </w:tc>
        <w:tc>
          <w:tcPr>
            <w:tcW w:w="2352"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Налог на акцизы и подакцизные товары</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w:t>
            </w:r>
          </w:p>
        </w:tc>
        <w:tc>
          <w:tcPr>
            <w:tcW w:w="1671" w:type="dxa"/>
          </w:tcPr>
          <w:p w:rsidR="0038149A" w:rsidRPr="00264FD5" w:rsidRDefault="0038149A" w:rsidP="00AF793B">
            <w:pPr>
              <w:pStyle w:val="a5"/>
              <w:widowControl w:val="0"/>
              <w:autoSpaceDE w:val="0"/>
              <w:autoSpaceDN w:val="0"/>
              <w:adjustRightInd w:val="0"/>
              <w:spacing w:after="0"/>
              <w:jc w:val="right"/>
              <w:rPr>
                <w:sz w:val="20"/>
                <w:szCs w:val="20"/>
              </w:rPr>
            </w:pPr>
            <w:r w:rsidRPr="00264FD5">
              <w:rPr>
                <w:sz w:val="20"/>
                <w:szCs w:val="20"/>
              </w:rPr>
              <w:t>2125,2</w:t>
            </w:r>
          </w:p>
        </w:tc>
        <w:tc>
          <w:tcPr>
            <w:tcW w:w="1322"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2125,2</w:t>
            </w:r>
          </w:p>
        </w:tc>
        <w:tc>
          <w:tcPr>
            <w:tcW w:w="1218" w:type="dxa"/>
          </w:tcPr>
          <w:p w:rsidR="0038149A" w:rsidRPr="00264FD5" w:rsidRDefault="00367003" w:rsidP="00AF793B">
            <w:pPr>
              <w:pStyle w:val="a5"/>
              <w:widowControl w:val="0"/>
              <w:autoSpaceDE w:val="0"/>
              <w:autoSpaceDN w:val="0"/>
              <w:adjustRightInd w:val="0"/>
              <w:spacing w:after="0"/>
              <w:jc w:val="right"/>
              <w:rPr>
                <w:sz w:val="20"/>
                <w:szCs w:val="20"/>
              </w:rPr>
            </w:pPr>
            <w:r w:rsidRPr="00264FD5">
              <w:rPr>
                <w:sz w:val="20"/>
                <w:szCs w:val="20"/>
              </w:rPr>
              <w:t>100,0</w:t>
            </w:r>
          </w:p>
        </w:tc>
      </w:tr>
      <w:tr w:rsidR="0038149A" w:rsidRPr="00264FD5" w:rsidTr="00AF793B">
        <w:tc>
          <w:tcPr>
            <w:tcW w:w="567"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3</w:t>
            </w:r>
          </w:p>
        </w:tc>
        <w:tc>
          <w:tcPr>
            <w:tcW w:w="2352"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Налоги на совокупный доход</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2797,9</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3244,6</w:t>
            </w:r>
          </w:p>
        </w:tc>
        <w:tc>
          <w:tcPr>
            <w:tcW w:w="1671" w:type="dxa"/>
          </w:tcPr>
          <w:p w:rsidR="0038149A" w:rsidRPr="00264FD5" w:rsidRDefault="0038149A" w:rsidP="00AF793B">
            <w:pPr>
              <w:pStyle w:val="a5"/>
              <w:widowControl w:val="0"/>
              <w:autoSpaceDE w:val="0"/>
              <w:autoSpaceDN w:val="0"/>
              <w:adjustRightInd w:val="0"/>
              <w:spacing w:after="0"/>
              <w:jc w:val="right"/>
              <w:rPr>
                <w:sz w:val="20"/>
                <w:szCs w:val="20"/>
              </w:rPr>
            </w:pPr>
            <w:r w:rsidRPr="00264FD5">
              <w:rPr>
                <w:sz w:val="20"/>
                <w:szCs w:val="20"/>
              </w:rPr>
              <w:t>2576,2</w:t>
            </w:r>
          </w:p>
        </w:tc>
        <w:tc>
          <w:tcPr>
            <w:tcW w:w="1322"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-668,4</w:t>
            </w:r>
          </w:p>
        </w:tc>
        <w:tc>
          <w:tcPr>
            <w:tcW w:w="1218"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79,4</w:t>
            </w:r>
          </w:p>
        </w:tc>
      </w:tr>
      <w:tr w:rsidR="0038149A" w:rsidRPr="00264FD5" w:rsidTr="00AF793B">
        <w:tc>
          <w:tcPr>
            <w:tcW w:w="567"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3</w:t>
            </w:r>
          </w:p>
        </w:tc>
        <w:tc>
          <w:tcPr>
            <w:tcW w:w="2352"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Налоги на имущество</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4705,9</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5801,2</w:t>
            </w:r>
          </w:p>
        </w:tc>
        <w:tc>
          <w:tcPr>
            <w:tcW w:w="1671" w:type="dxa"/>
          </w:tcPr>
          <w:p w:rsidR="0038149A" w:rsidRPr="00264FD5" w:rsidRDefault="0038149A" w:rsidP="00AF793B">
            <w:pPr>
              <w:pStyle w:val="a5"/>
              <w:widowControl w:val="0"/>
              <w:autoSpaceDE w:val="0"/>
              <w:autoSpaceDN w:val="0"/>
              <w:adjustRightInd w:val="0"/>
              <w:spacing w:after="0"/>
              <w:jc w:val="right"/>
              <w:rPr>
                <w:sz w:val="20"/>
                <w:szCs w:val="20"/>
              </w:rPr>
            </w:pPr>
            <w:r w:rsidRPr="00264FD5">
              <w:rPr>
                <w:sz w:val="20"/>
                <w:szCs w:val="20"/>
              </w:rPr>
              <w:t>-</w:t>
            </w:r>
          </w:p>
        </w:tc>
        <w:tc>
          <w:tcPr>
            <w:tcW w:w="1322"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-5801,2</w:t>
            </w:r>
          </w:p>
        </w:tc>
        <w:tc>
          <w:tcPr>
            <w:tcW w:w="1218"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w:t>
            </w:r>
          </w:p>
        </w:tc>
      </w:tr>
      <w:tr w:rsidR="0038149A" w:rsidRPr="00264FD5" w:rsidTr="00AF793B">
        <w:tc>
          <w:tcPr>
            <w:tcW w:w="567"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4</w:t>
            </w:r>
          </w:p>
        </w:tc>
        <w:tc>
          <w:tcPr>
            <w:tcW w:w="2352"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Государственная пошлина</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179,5</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280,9</w:t>
            </w:r>
          </w:p>
        </w:tc>
        <w:tc>
          <w:tcPr>
            <w:tcW w:w="1671" w:type="dxa"/>
          </w:tcPr>
          <w:p w:rsidR="0038149A" w:rsidRPr="00264FD5" w:rsidRDefault="0038149A" w:rsidP="00AF793B">
            <w:pPr>
              <w:pStyle w:val="a5"/>
              <w:widowControl w:val="0"/>
              <w:autoSpaceDE w:val="0"/>
              <w:autoSpaceDN w:val="0"/>
              <w:adjustRightInd w:val="0"/>
              <w:spacing w:after="0"/>
              <w:jc w:val="right"/>
              <w:rPr>
                <w:sz w:val="20"/>
                <w:szCs w:val="20"/>
              </w:rPr>
            </w:pPr>
            <w:r w:rsidRPr="00264FD5">
              <w:rPr>
                <w:sz w:val="20"/>
                <w:szCs w:val="20"/>
              </w:rPr>
              <w:t>285,9</w:t>
            </w:r>
          </w:p>
        </w:tc>
        <w:tc>
          <w:tcPr>
            <w:tcW w:w="1322"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5,0</w:t>
            </w:r>
          </w:p>
        </w:tc>
        <w:tc>
          <w:tcPr>
            <w:tcW w:w="1218"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101,8</w:t>
            </w:r>
          </w:p>
        </w:tc>
      </w:tr>
      <w:tr w:rsidR="0038149A" w:rsidRPr="00264FD5" w:rsidTr="00AF793B">
        <w:tc>
          <w:tcPr>
            <w:tcW w:w="567"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5</w:t>
            </w:r>
          </w:p>
        </w:tc>
        <w:tc>
          <w:tcPr>
            <w:tcW w:w="2352" w:type="dxa"/>
          </w:tcPr>
          <w:p w:rsidR="0038149A" w:rsidRPr="00264FD5" w:rsidRDefault="0038149A" w:rsidP="00AF793B">
            <w:pPr>
              <w:pStyle w:val="a5"/>
              <w:widowControl w:val="0"/>
              <w:autoSpaceDE w:val="0"/>
              <w:autoSpaceDN w:val="0"/>
              <w:adjustRightInd w:val="0"/>
              <w:spacing w:after="0"/>
              <w:jc w:val="both"/>
              <w:rPr>
                <w:sz w:val="20"/>
                <w:szCs w:val="20"/>
              </w:rPr>
            </w:pPr>
            <w:r w:rsidRPr="00264FD5">
              <w:rPr>
                <w:sz w:val="20"/>
                <w:szCs w:val="20"/>
              </w:rPr>
              <w:t>Задолженность и перерасчеты по отмененным налогам, сборам и иным обязательным платежам</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16,6</w:t>
            </w:r>
          </w:p>
        </w:tc>
        <w:tc>
          <w:tcPr>
            <w:tcW w:w="1671" w:type="dxa"/>
          </w:tcPr>
          <w:p w:rsidR="0038149A" w:rsidRPr="00264FD5" w:rsidRDefault="0038149A" w:rsidP="00D74C09">
            <w:pPr>
              <w:pStyle w:val="a5"/>
              <w:widowControl w:val="0"/>
              <w:autoSpaceDE w:val="0"/>
              <w:autoSpaceDN w:val="0"/>
              <w:adjustRightInd w:val="0"/>
              <w:spacing w:after="0"/>
              <w:jc w:val="right"/>
              <w:rPr>
                <w:sz w:val="20"/>
                <w:szCs w:val="20"/>
              </w:rPr>
            </w:pPr>
            <w:r w:rsidRPr="00264FD5">
              <w:rPr>
                <w:sz w:val="20"/>
                <w:szCs w:val="20"/>
              </w:rPr>
              <w:t>16,2</w:t>
            </w:r>
          </w:p>
        </w:tc>
        <w:tc>
          <w:tcPr>
            <w:tcW w:w="1671" w:type="dxa"/>
          </w:tcPr>
          <w:p w:rsidR="0038149A" w:rsidRPr="00264FD5" w:rsidRDefault="0038149A" w:rsidP="00AF793B">
            <w:pPr>
              <w:pStyle w:val="a5"/>
              <w:widowControl w:val="0"/>
              <w:autoSpaceDE w:val="0"/>
              <w:autoSpaceDN w:val="0"/>
              <w:adjustRightInd w:val="0"/>
              <w:spacing w:after="0"/>
              <w:jc w:val="right"/>
              <w:rPr>
                <w:sz w:val="20"/>
                <w:szCs w:val="20"/>
              </w:rPr>
            </w:pPr>
            <w:r w:rsidRPr="00264FD5">
              <w:rPr>
                <w:sz w:val="20"/>
                <w:szCs w:val="20"/>
              </w:rPr>
              <w:t>49,0</w:t>
            </w:r>
          </w:p>
        </w:tc>
        <w:tc>
          <w:tcPr>
            <w:tcW w:w="1322"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32,8</w:t>
            </w:r>
          </w:p>
        </w:tc>
        <w:tc>
          <w:tcPr>
            <w:tcW w:w="1218" w:type="dxa"/>
          </w:tcPr>
          <w:p w:rsidR="0038149A" w:rsidRPr="00264FD5" w:rsidRDefault="009074AD" w:rsidP="00AF793B">
            <w:pPr>
              <w:pStyle w:val="a5"/>
              <w:widowControl w:val="0"/>
              <w:autoSpaceDE w:val="0"/>
              <w:autoSpaceDN w:val="0"/>
              <w:adjustRightInd w:val="0"/>
              <w:spacing w:after="0"/>
              <w:jc w:val="right"/>
              <w:rPr>
                <w:sz w:val="20"/>
                <w:szCs w:val="20"/>
              </w:rPr>
            </w:pPr>
            <w:r w:rsidRPr="00264FD5">
              <w:rPr>
                <w:sz w:val="20"/>
                <w:szCs w:val="20"/>
              </w:rPr>
              <w:t>в 3,0 раза</w:t>
            </w:r>
          </w:p>
        </w:tc>
      </w:tr>
      <w:tr w:rsidR="0038149A" w:rsidRPr="00264FD5" w:rsidTr="00AF793B">
        <w:tc>
          <w:tcPr>
            <w:tcW w:w="567" w:type="dxa"/>
          </w:tcPr>
          <w:p w:rsidR="0038149A" w:rsidRPr="00264FD5" w:rsidRDefault="0038149A" w:rsidP="00AF793B">
            <w:pPr>
              <w:pStyle w:val="a5"/>
              <w:widowControl w:val="0"/>
              <w:autoSpaceDE w:val="0"/>
              <w:autoSpaceDN w:val="0"/>
              <w:adjustRightInd w:val="0"/>
              <w:spacing w:after="0"/>
              <w:jc w:val="both"/>
              <w:rPr>
                <w:b/>
                <w:sz w:val="20"/>
                <w:szCs w:val="20"/>
              </w:rPr>
            </w:pPr>
            <w:r w:rsidRPr="00264FD5">
              <w:rPr>
                <w:b/>
                <w:sz w:val="20"/>
                <w:szCs w:val="20"/>
              </w:rPr>
              <w:t>6</w:t>
            </w:r>
          </w:p>
        </w:tc>
        <w:tc>
          <w:tcPr>
            <w:tcW w:w="2352" w:type="dxa"/>
          </w:tcPr>
          <w:p w:rsidR="0038149A" w:rsidRPr="00264FD5" w:rsidRDefault="0038149A" w:rsidP="00AF793B">
            <w:pPr>
              <w:pStyle w:val="a5"/>
              <w:widowControl w:val="0"/>
              <w:autoSpaceDE w:val="0"/>
              <w:autoSpaceDN w:val="0"/>
              <w:adjustRightInd w:val="0"/>
              <w:spacing w:after="0"/>
              <w:jc w:val="both"/>
              <w:rPr>
                <w:b/>
                <w:sz w:val="20"/>
                <w:szCs w:val="20"/>
              </w:rPr>
            </w:pPr>
            <w:r w:rsidRPr="00264FD5">
              <w:rPr>
                <w:b/>
                <w:sz w:val="20"/>
                <w:szCs w:val="20"/>
              </w:rPr>
              <w:t>Итого</w:t>
            </w:r>
          </w:p>
        </w:tc>
        <w:tc>
          <w:tcPr>
            <w:tcW w:w="1671" w:type="dxa"/>
          </w:tcPr>
          <w:p w:rsidR="0038149A" w:rsidRPr="00264FD5" w:rsidRDefault="0038149A" w:rsidP="00AF793B">
            <w:pPr>
              <w:pStyle w:val="a5"/>
              <w:widowControl w:val="0"/>
              <w:autoSpaceDE w:val="0"/>
              <w:autoSpaceDN w:val="0"/>
              <w:adjustRightInd w:val="0"/>
              <w:spacing w:after="0"/>
              <w:jc w:val="right"/>
              <w:rPr>
                <w:b/>
                <w:sz w:val="20"/>
                <w:szCs w:val="20"/>
              </w:rPr>
            </w:pPr>
            <w:r w:rsidRPr="00264FD5">
              <w:rPr>
                <w:b/>
                <w:sz w:val="20"/>
                <w:szCs w:val="20"/>
              </w:rPr>
              <w:t>49070,6</w:t>
            </w:r>
          </w:p>
        </w:tc>
        <w:tc>
          <w:tcPr>
            <w:tcW w:w="1671" w:type="dxa"/>
          </w:tcPr>
          <w:p w:rsidR="0038149A" w:rsidRPr="00264FD5" w:rsidRDefault="0038149A" w:rsidP="00AF793B">
            <w:pPr>
              <w:pStyle w:val="a5"/>
              <w:widowControl w:val="0"/>
              <w:autoSpaceDE w:val="0"/>
              <w:autoSpaceDN w:val="0"/>
              <w:adjustRightInd w:val="0"/>
              <w:spacing w:after="0"/>
              <w:jc w:val="right"/>
              <w:rPr>
                <w:b/>
                <w:sz w:val="20"/>
                <w:szCs w:val="20"/>
              </w:rPr>
            </w:pPr>
            <w:r w:rsidRPr="00264FD5">
              <w:rPr>
                <w:b/>
                <w:sz w:val="20"/>
                <w:szCs w:val="20"/>
              </w:rPr>
              <w:t>36987,8</w:t>
            </w:r>
          </w:p>
        </w:tc>
        <w:tc>
          <w:tcPr>
            <w:tcW w:w="1671" w:type="dxa"/>
          </w:tcPr>
          <w:p w:rsidR="0038149A" w:rsidRPr="00264FD5" w:rsidRDefault="0038149A" w:rsidP="00AF793B">
            <w:pPr>
              <w:pStyle w:val="a5"/>
              <w:widowControl w:val="0"/>
              <w:autoSpaceDE w:val="0"/>
              <w:autoSpaceDN w:val="0"/>
              <w:adjustRightInd w:val="0"/>
              <w:spacing w:after="0"/>
              <w:jc w:val="right"/>
              <w:rPr>
                <w:b/>
                <w:sz w:val="20"/>
                <w:szCs w:val="20"/>
              </w:rPr>
            </w:pPr>
            <w:r w:rsidRPr="00264FD5">
              <w:rPr>
                <w:b/>
                <w:sz w:val="20"/>
                <w:szCs w:val="20"/>
              </w:rPr>
              <w:t>39199,1</w:t>
            </w:r>
          </w:p>
        </w:tc>
        <w:tc>
          <w:tcPr>
            <w:tcW w:w="1322" w:type="dxa"/>
          </w:tcPr>
          <w:p w:rsidR="0038149A" w:rsidRPr="00264FD5" w:rsidRDefault="009074AD" w:rsidP="00AF793B">
            <w:pPr>
              <w:pStyle w:val="a5"/>
              <w:widowControl w:val="0"/>
              <w:autoSpaceDE w:val="0"/>
              <w:autoSpaceDN w:val="0"/>
              <w:adjustRightInd w:val="0"/>
              <w:spacing w:after="0"/>
              <w:jc w:val="right"/>
              <w:rPr>
                <w:b/>
                <w:sz w:val="20"/>
                <w:szCs w:val="20"/>
              </w:rPr>
            </w:pPr>
            <w:r w:rsidRPr="00264FD5">
              <w:rPr>
                <w:b/>
                <w:sz w:val="20"/>
                <w:szCs w:val="20"/>
              </w:rPr>
              <w:t>2211,3</w:t>
            </w:r>
          </w:p>
        </w:tc>
        <w:tc>
          <w:tcPr>
            <w:tcW w:w="1218" w:type="dxa"/>
          </w:tcPr>
          <w:p w:rsidR="0038149A" w:rsidRPr="00264FD5" w:rsidRDefault="009074AD" w:rsidP="00AF793B">
            <w:pPr>
              <w:pStyle w:val="a5"/>
              <w:widowControl w:val="0"/>
              <w:autoSpaceDE w:val="0"/>
              <w:autoSpaceDN w:val="0"/>
              <w:adjustRightInd w:val="0"/>
              <w:spacing w:after="0"/>
              <w:jc w:val="right"/>
              <w:rPr>
                <w:b/>
                <w:sz w:val="20"/>
                <w:szCs w:val="20"/>
              </w:rPr>
            </w:pPr>
            <w:r w:rsidRPr="00264FD5">
              <w:rPr>
                <w:b/>
                <w:sz w:val="20"/>
                <w:szCs w:val="20"/>
              </w:rPr>
              <w:t>106,0</w:t>
            </w:r>
          </w:p>
        </w:tc>
      </w:tr>
    </w:tbl>
    <w:p w:rsidR="0050044C" w:rsidRDefault="0050044C" w:rsidP="0050044C">
      <w:pPr>
        <w:pStyle w:val="a5"/>
        <w:spacing w:after="0"/>
        <w:ind w:firstLine="709"/>
        <w:jc w:val="both"/>
        <w:rPr>
          <w:sz w:val="26"/>
          <w:szCs w:val="26"/>
        </w:rPr>
      </w:pPr>
    </w:p>
    <w:p w:rsidR="0050044C" w:rsidRPr="00A01907" w:rsidRDefault="0050044C" w:rsidP="0050044C">
      <w:pPr>
        <w:pStyle w:val="a5"/>
        <w:spacing w:after="0"/>
        <w:ind w:firstLine="709"/>
        <w:jc w:val="both"/>
        <w:rPr>
          <w:sz w:val="26"/>
          <w:szCs w:val="26"/>
        </w:rPr>
      </w:pPr>
      <w:r>
        <w:rPr>
          <w:sz w:val="26"/>
          <w:szCs w:val="26"/>
        </w:rPr>
        <w:t>Удельный вес налоговых доходов в общей сумме налоговых и неналоговых  доходов в 201</w:t>
      </w:r>
      <w:r w:rsidR="003516BA">
        <w:rPr>
          <w:sz w:val="26"/>
          <w:szCs w:val="26"/>
        </w:rPr>
        <w:t>4</w:t>
      </w:r>
      <w:r>
        <w:rPr>
          <w:sz w:val="26"/>
          <w:szCs w:val="26"/>
        </w:rPr>
        <w:t xml:space="preserve"> году составил </w:t>
      </w:r>
      <w:r w:rsidR="003516BA">
        <w:rPr>
          <w:sz w:val="26"/>
          <w:szCs w:val="26"/>
        </w:rPr>
        <w:t>88,2</w:t>
      </w:r>
      <w:r>
        <w:rPr>
          <w:sz w:val="26"/>
          <w:szCs w:val="26"/>
        </w:rPr>
        <w:t xml:space="preserve"> процента.</w:t>
      </w:r>
    </w:p>
    <w:p w:rsidR="00224C67" w:rsidRPr="00437A5B" w:rsidRDefault="0050044C" w:rsidP="0050044C">
      <w:pPr>
        <w:autoSpaceDE w:val="0"/>
        <w:autoSpaceDN w:val="0"/>
        <w:adjustRightInd w:val="0"/>
        <w:jc w:val="both"/>
        <w:rPr>
          <w:sz w:val="26"/>
          <w:szCs w:val="26"/>
        </w:rPr>
      </w:pPr>
      <w:r>
        <w:rPr>
          <w:sz w:val="26"/>
          <w:szCs w:val="26"/>
        </w:rPr>
        <w:t xml:space="preserve">           </w:t>
      </w:r>
      <w:r w:rsidRPr="001A3EC9">
        <w:rPr>
          <w:sz w:val="26"/>
          <w:szCs w:val="26"/>
        </w:rPr>
        <w:t>В сравнении с 201</w:t>
      </w:r>
      <w:r w:rsidR="003516BA">
        <w:rPr>
          <w:sz w:val="26"/>
          <w:szCs w:val="26"/>
        </w:rPr>
        <w:t>3</w:t>
      </w:r>
      <w:r w:rsidRPr="001A3EC9">
        <w:rPr>
          <w:sz w:val="26"/>
          <w:szCs w:val="26"/>
        </w:rPr>
        <w:t xml:space="preserve"> годом </w:t>
      </w:r>
      <w:r>
        <w:rPr>
          <w:sz w:val="26"/>
          <w:szCs w:val="26"/>
        </w:rPr>
        <w:t xml:space="preserve"> значительное </w:t>
      </w:r>
      <w:r w:rsidRPr="0050037D">
        <w:rPr>
          <w:i/>
          <w:sz w:val="26"/>
          <w:szCs w:val="26"/>
        </w:rPr>
        <w:t>снижение</w:t>
      </w:r>
      <w:r>
        <w:rPr>
          <w:sz w:val="26"/>
          <w:szCs w:val="26"/>
        </w:rPr>
        <w:t xml:space="preserve"> </w:t>
      </w:r>
      <w:r w:rsidRPr="001A3EC9">
        <w:rPr>
          <w:sz w:val="26"/>
          <w:szCs w:val="26"/>
        </w:rPr>
        <w:t>поступлени</w:t>
      </w:r>
      <w:r>
        <w:rPr>
          <w:sz w:val="26"/>
          <w:szCs w:val="26"/>
        </w:rPr>
        <w:t>я</w:t>
      </w:r>
      <w:r w:rsidRPr="001A3EC9">
        <w:rPr>
          <w:sz w:val="26"/>
          <w:szCs w:val="26"/>
        </w:rPr>
        <w:t xml:space="preserve"> налога на</w:t>
      </w:r>
      <w:r>
        <w:rPr>
          <w:sz w:val="26"/>
          <w:szCs w:val="26"/>
        </w:rPr>
        <w:t xml:space="preserve"> </w:t>
      </w:r>
      <w:r w:rsidR="003516BA">
        <w:rPr>
          <w:sz w:val="26"/>
          <w:szCs w:val="26"/>
        </w:rPr>
        <w:t>совокупный доход</w:t>
      </w:r>
      <w:r>
        <w:rPr>
          <w:sz w:val="26"/>
          <w:szCs w:val="26"/>
        </w:rPr>
        <w:t xml:space="preserve"> на </w:t>
      </w:r>
      <w:r w:rsidR="003516BA">
        <w:rPr>
          <w:sz w:val="26"/>
          <w:szCs w:val="26"/>
        </w:rPr>
        <w:t>668,4</w:t>
      </w:r>
      <w:r>
        <w:rPr>
          <w:sz w:val="26"/>
          <w:szCs w:val="26"/>
        </w:rPr>
        <w:t xml:space="preserve"> тыс.</w:t>
      </w:r>
      <w:r w:rsidRPr="001A3EC9">
        <w:rPr>
          <w:sz w:val="26"/>
          <w:szCs w:val="26"/>
        </w:rPr>
        <w:t xml:space="preserve"> рублей</w:t>
      </w:r>
      <w:r>
        <w:rPr>
          <w:sz w:val="26"/>
          <w:szCs w:val="26"/>
        </w:rPr>
        <w:t xml:space="preserve">, или  на </w:t>
      </w:r>
      <w:r w:rsidR="003516BA">
        <w:rPr>
          <w:sz w:val="26"/>
          <w:szCs w:val="26"/>
        </w:rPr>
        <w:t>20,6</w:t>
      </w:r>
      <w:r w:rsidR="00437A5B">
        <w:rPr>
          <w:sz w:val="26"/>
          <w:szCs w:val="26"/>
        </w:rPr>
        <w:t xml:space="preserve"> %.</w:t>
      </w:r>
      <w:r w:rsidR="00EF7E3D">
        <w:rPr>
          <w:sz w:val="26"/>
          <w:szCs w:val="26"/>
        </w:rPr>
        <w:t xml:space="preserve">   </w:t>
      </w:r>
      <w:r w:rsidRPr="003A552C">
        <w:rPr>
          <w:sz w:val="26"/>
          <w:szCs w:val="26"/>
        </w:rPr>
        <w:t xml:space="preserve"> </w:t>
      </w:r>
      <w:r w:rsidR="003516BA" w:rsidRPr="00437A5B">
        <w:rPr>
          <w:sz w:val="26"/>
          <w:szCs w:val="26"/>
        </w:rPr>
        <w:t xml:space="preserve">Снижение поступления данного налога </w:t>
      </w:r>
      <w:r w:rsidR="00367003" w:rsidRPr="00437A5B">
        <w:rPr>
          <w:sz w:val="26"/>
          <w:szCs w:val="26"/>
        </w:rPr>
        <w:t xml:space="preserve"> послужило </w:t>
      </w:r>
      <w:r w:rsidR="00224C67" w:rsidRPr="00437A5B">
        <w:rPr>
          <w:sz w:val="26"/>
          <w:szCs w:val="26"/>
        </w:rPr>
        <w:t>перераспределени</w:t>
      </w:r>
      <w:r w:rsidR="00701090">
        <w:rPr>
          <w:sz w:val="26"/>
          <w:szCs w:val="26"/>
        </w:rPr>
        <w:t>е</w:t>
      </w:r>
      <w:r w:rsidR="00224C67" w:rsidRPr="00437A5B">
        <w:rPr>
          <w:sz w:val="26"/>
          <w:szCs w:val="26"/>
        </w:rPr>
        <w:t xml:space="preserve">  с бюджета района в бюджет области следующих  подвидов налогов: налога, </w:t>
      </w:r>
      <w:r w:rsidR="00437A5B" w:rsidRPr="00437A5B">
        <w:rPr>
          <w:sz w:val="26"/>
          <w:szCs w:val="26"/>
        </w:rPr>
        <w:t>взимаемого</w:t>
      </w:r>
      <w:r w:rsidR="00224C67" w:rsidRPr="00437A5B">
        <w:rPr>
          <w:sz w:val="26"/>
          <w:szCs w:val="26"/>
        </w:rPr>
        <w:t xml:space="preserve"> в связи с применением упрощенной системы налогообложения; налога, </w:t>
      </w:r>
      <w:r w:rsidR="00437A5B" w:rsidRPr="00437A5B">
        <w:rPr>
          <w:sz w:val="26"/>
          <w:szCs w:val="26"/>
        </w:rPr>
        <w:t>взимаемого</w:t>
      </w:r>
      <w:r w:rsidR="00224C67" w:rsidRPr="00437A5B">
        <w:rPr>
          <w:sz w:val="26"/>
          <w:szCs w:val="26"/>
        </w:rPr>
        <w:t xml:space="preserve"> с налогоплательщиков, выбравших в качестве объекта налогообложения доходы; налога, </w:t>
      </w:r>
      <w:r w:rsidR="00437A5B" w:rsidRPr="00437A5B">
        <w:rPr>
          <w:sz w:val="26"/>
          <w:szCs w:val="26"/>
        </w:rPr>
        <w:t>взимаемого</w:t>
      </w:r>
      <w:r w:rsidR="00224C67" w:rsidRPr="00437A5B">
        <w:rPr>
          <w:sz w:val="26"/>
          <w:szCs w:val="26"/>
        </w:rPr>
        <w:t xml:space="preserve"> с налогоплательщиков, выбравших в качестве объекта налогообложения доходы, уменьшенные на величину расходов; минимального налога, зачисляемого в бюджеты субъекта РФ</w:t>
      </w:r>
      <w:r w:rsidR="00437A5B" w:rsidRPr="00437A5B">
        <w:rPr>
          <w:sz w:val="26"/>
          <w:szCs w:val="26"/>
        </w:rPr>
        <w:t>, сумма доходов по данным налогам в 2013 году составила   2640,2 тыс. рублей.</w:t>
      </w:r>
    </w:p>
    <w:p w:rsidR="00367003" w:rsidRDefault="00367003" w:rsidP="0050044C">
      <w:pPr>
        <w:autoSpaceDE w:val="0"/>
        <w:autoSpaceDN w:val="0"/>
        <w:adjustRightInd w:val="0"/>
        <w:jc w:val="both"/>
        <w:rPr>
          <w:sz w:val="26"/>
          <w:szCs w:val="26"/>
        </w:rPr>
      </w:pPr>
      <w:r>
        <w:rPr>
          <w:sz w:val="26"/>
          <w:szCs w:val="26"/>
        </w:rPr>
        <w:t xml:space="preserve">      Налог на имущество </w:t>
      </w:r>
      <w:r w:rsidR="00B30792">
        <w:rPr>
          <w:sz w:val="26"/>
          <w:szCs w:val="26"/>
        </w:rPr>
        <w:t>организаций</w:t>
      </w:r>
      <w:r>
        <w:rPr>
          <w:sz w:val="26"/>
          <w:szCs w:val="26"/>
        </w:rPr>
        <w:t xml:space="preserve"> в бюджет района с 2014 года не поступает. </w:t>
      </w:r>
    </w:p>
    <w:p w:rsidR="00367003" w:rsidRDefault="00367003" w:rsidP="0050044C">
      <w:pPr>
        <w:autoSpaceDE w:val="0"/>
        <w:autoSpaceDN w:val="0"/>
        <w:adjustRightInd w:val="0"/>
        <w:jc w:val="both"/>
        <w:rPr>
          <w:sz w:val="26"/>
          <w:szCs w:val="26"/>
        </w:rPr>
      </w:pPr>
    </w:p>
    <w:p w:rsidR="00B302E3" w:rsidRPr="003A552C" w:rsidRDefault="0050044C" w:rsidP="00B302E3">
      <w:pPr>
        <w:autoSpaceDE w:val="0"/>
        <w:autoSpaceDN w:val="0"/>
        <w:adjustRightInd w:val="0"/>
        <w:jc w:val="both"/>
        <w:rPr>
          <w:sz w:val="26"/>
          <w:szCs w:val="26"/>
        </w:rPr>
      </w:pPr>
      <w:r>
        <w:rPr>
          <w:sz w:val="26"/>
          <w:szCs w:val="26"/>
        </w:rPr>
        <w:tab/>
      </w:r>
      <w:r w:rsidRPr="00150C35">
        <w:rPr>
          <w:i/>
          <w:sz w:val="26"/>
          <w:szCs w:val="26"/>
        </w:rPr>
        <w:t>Увеличился</w:t>
      </w:r>
      <w:r>
        <w:rPr>
          <w:sz w:val="26"/>
          <w:szCs w:val="26"/>
        </w:rPr>
        <w:t xml:space="preserve"> объем поступлений по сравнению с 201</w:t>
      </w:r>
      <w:r w:rsidR="00367003">
        <w:rPr>
          <w:sz w:val="26"/>
          <w:szCs w:val="26"/>
        </w:rPr>
        <w:t xml:space="preserve">3 </w:t>
      </w:r>
      <w:r w:rsidR="00B302E3">
        <w:rPr>
          <w:sz w:val="26"/>
          <w:szCs w:val="26"/>
        </w:rPr>
        <w:t xml:space="preserve">годом по </w:t>
      </w:r>
      <w:r w:rsidR="00437A5B">
        <w:rPr>
          <w:sz w:val="26"/>
          <w:szCs w:val="26"/>
        </w:rPr>
        <w:t xml:space="preserve"> налогу на доходы физических ли</w:t>
      </w:r>
      <w:r w:rsidR="00701090">
        <w:rPr>
          <w:sz w:val="26"/>
          <w:szCs w:val="26"/>
        </w:rPr>
        <w:t>ц  на 6517,9 тыс. рублей</w:t>
      </w:r>
      <w:r w:rsidR="00437A5B">
        <w:rPr>
          <w:sz w:val="26"/>
          <w:szCs w:val="26"/>
        </w:rPr>
        <w:t xml:space="preserve"> </w:t>
      </w:r>
      <w:r w:rsidR="00701090">
        <w:rPr>
          <w:sz w:val="26"/>
          <w:szCs w:val="26"/>
        </w:rPr>
        <w:t xml:space="preserve"> </w:t>
      </w:r>
      <w:r w:rsidR="00B30792">
        <w:rPr>
          <w:sz w:val="26"/>
          <w:szCs w:val="26"/>
        </w:rPr>
        <w:t>(</w:t>
      </w:r>
      <w:r w:rsidR="00701090">
        <w:rPr>
          <w:sz w:val="26"/>
          <w:szCs w:val="26"/>
        </w:rPr>
        <w:t xml:space="preserve">на </w:t>
      </w:r>
      <w:r w:rsidR="00437A5B">
        <w:rPr>
          <w:sz w:val="26"/>
          <w:szCs w:val="26"/>
        </w:rPr>
        <w:t>23,6 %</w:t>
      </w:r>
      <w:r w:rsidR="00701090">
        <w:rPr>
          <w:sz w:val="26"/>
          <w:szCs w:val="26"/>
        </w:rPr>
        <w:t>)</w:t>
      </w:r>
      <w:r w:rsidR="00437A5B">
        <w:rPr>
          <w:sz w:val="26"/>
          <w:szCs w:val="26"/>
        </w:rPr>
        <w:t>, что связано с увеличением заработной платы педагогическим работникам и работникам культуры,</w:t>
      </w:r>
      <w:r w:rsidR="00701090">
        <w:rPr>
          <w:sz w:val="26"/>
          <w:szCs w:val="26"/>
        </w:rPr>
        <w:t xml:space="preserve"> по</w:t>
      </w:r>
      <w:r w:rsidR="00437A5B">
        <w:rPr>
          <w:sz w:val="26"/>
          <w:szCs w:val="26"/>
        </w:rPr>
        <w:t xml:space="preserve"> </w:t>
      </w:r>
      <w:r w:rsidR="00B302E3">
        <w:rPr>
          <w:sz w:val="26"/>
          <w:szCs w:val="26"/>
        </w:rPr>
        <w:t>налог</w:t>
      </w:r>
      <w:r w:rsidR="00701090">
        <w:rPr>
          <w:sz w:val="26"/>
          <w:szCs w:val="26"/>
        </w:rPr>
        <w:t>у</w:t>
      </w:r>
      <w:r>
        <w:rPr>
          <w:sz w:val="26"/>
          <w:szCs w:val="26"/>
        </w:rPr>
        <w:t xml:space="preserve"> </w:t>
      </w:r>
      <w:r w:rsidR="00367003" w:rsidRPr="00367003">
        <w:rPr>
          <w:sz w:val="26"/>
          <w:szCs w:val="26"/>
        </w:rPr>
        <w:t xml:space="preserve">на акцизы и подакцизные товары </w:t>
      </w:r>
      <w:r w:rsidRPr="00367003">
        <w:rPr>
          <w:sz w:val="26"/>
          <w:szCs w:val="26"/>
        </w:rPr>
        <w:t xml:space="preserve">на </w:t>
      </w:r>
      <w:r w:rsidR="00367003">
        <w:rPr>
          <w:sz w:val="26"/>
          <w:szCs w:val="26"/>
        </w:rPr>
        <w:t>2125,2 тыс. рублей  (</w:t>
      </w:r>
      <w:r w:rsidR="00701090">
        <w:rPr>
          <w:sz w:val="26"/>
          <w:szCs w:val="26"/>
        </w:rPr>
        <w:t xml:space="preserve">на </w:t>
      </w:r>
      <w:r w:rsidR="00B30792">
        <w:rPr>
          <w:sz w:val="26"/>
          <w:szCs w:val="26"/>
        </w:rPr>
        <w:t>100%), данный налог в</w:t>
      </w:r>
      <w:r w:rsidR="00367003">
        <w:rPr>
          <w:sz w:val="26"/>
          <w:szCs w:val="26"/>
        </w:rPr>
        <w:t>веден только с 01.01.2014 года</w:t>
      </w:r>
      <w:r w:rsidR="00B302E3">
        <w:rPr>
          <w:sz w:val="26"/>
          <w:szCs w:val="26"/>
        </w:rPr>
        <w:t xml:space="preserve">, </w:t>
      </w:r>
      <w:r w:rsidR="00701090">
        <w:rPr>
          <w:sz w:val="26"/>
          <w:szCs w:val="26"/>
        </w:rPr>
        <w:t>по государственной пошлине</w:t>
      </w:r>
      <w:r>
        <w:rPr>
          <w:sz w:val="26"/>
          <w:szCs w:val="26"/>
        </w:rPr>
        <w:t xml:space="preserve"> на </w:t>
      </w:r>
      <w:r w:rsidR="00B302E3">
        <w:rPr>
          <w:sz w:val="26"/>
          <w:szCs w:val="26"/>
        </w:rPr>
        <w:t>5,0</w:t>
      </w:r>
      <w:r w:rsidR="00701090">
        <w:rPr>
          <w:sz w:val="26"/>
          <w:szCs w:val="26"/>
        </w:rPr>
        <w:t xml:space="preserve"> тыс. рублей  (на </w:t>
      </w:r>
      <w:r w:rsidR="00B302E3">
        <w:rPr>
          <w:sz w:val="26"/>
          <w:szCs w:val="26"/>
        </w:rPr>
        <w:t>1,8</w:t>
      </w:r>
      <w:r>
        <w:rPr>
          <w:sz w:val="26"/>
          <w:szCs w:val="26"/>
        </w:rPr>
        <w:t>%)</w:t>
      </w:r>
      <w:r w:rsidR="00B302E3">
        <w:rPr>
          <w:sz w:val="26"/>
          <w:szCs w:val="26"/>
        </w:rPr>
        <w:t xml:space="preserve">, </w:t>
      </w:r>
      <w:r w:rsidR="00701090">
        <w:rPr>
          <w:sz w:val="26"/>
          <w:szCs w:val="26"/>
        </w:rPr>
        <w:t xml:space="preserve"> по </w:t>
      </w:r>
      <w:r w:rsidR="00B302E3">
        <w:rPr>
          <w:sz w:val="26"/>
          <w:szCs w:val="26"/>
        </w:rPr>
        <w:t>з</w:t>
      </w:r>
      <w:r w:rsidR="00701090">
        <w:rPr>
          <w:sz w:val="26"/>
          <w:szCs w:val="26"/>
        </w:rPr>
        <w:t>адолженности и перерасчетам</w:t>
      </w:r>
      <w:r w:rsidR="00B302E3" w:rsidRPr="001A3EC9">
        <w:rPr>
          <w:sz w:val="26"/>
          <w:szCs w:val="26"/>
        </w:rPr>
        <w:t xml:space="preserve"> по отмененным налогам</w:t>
      </w:r>
      <w:r w:rsidR="00B302E3">
        <w:rPr>
          <w:sz w:val="26"/>
          <w:szCs w:val="26"/>
        </w:rPr>
        <w:t>,</w:t>
      </w:r>
      <w:r w:rsidR="00B302E3" w:rsidRPr="001A3EC9">
        <w:rPr>
          <w:sz w:val="26"/>
          <w:szCs w:val="26"/>
        </w:rPr>
        <w:t xml:space="preserve"> сборам и иным обязательным платежам в бюджет на </w:t>
      </w:r>
      <w:r w:rsidR="00B302E3">
        <w:rPr>
          <w:sz w:val="26"/>
          <w:szCs w:val="26"/>
        </w:rPr>
        <w:t>32,8 тыс.</w:t>
      </w:r>
      <w:r w:rsidR="00B302E3" w:rsidRPr="001A3EC9">
        <w:rPr>
          <w:sz w:val="26"/>
          <w:szCs w:val="26"/>
        </w:rPr>
        <w:t xml:space="preserve"> рублей</w:t>
      </w:r>
      <w:r w:rsidR="00B302E3">
        <w:rPr>
          <w:sz w:val="26"/>
          <w:szCs w:val="26"/>
        </w:rPr>
        <w:t xml:space="preserve"> (в 3,0 раза)</w:t>
      </w:r>
      <w:r w:rsidR="00B302E3" w:rsidRPr="001A3EC9">
        <w:rPr>
          <w:sz w:val="26"/>
          <w:szCs w:val="26"/>
        </w:rPr>
        <w:t>.</w:t>
      </w:r>
    </w:p>
    <w:p w:rsidR="0050044C" w:rsidRDefault="0050044C" w:rsidP="0050044C">
      <w:pPr>
        <w:pStyle w:val="a5"/>
        <w:spacing w:after="0"/>
        <w:ind w:firstLine="709"/>
        <w:jc w:val="both"/>
        <w:rPr>
          <w:sz w:val="26"/>
          <w:szCs w:val="26"/>
        </w:rPr>
      </w:pPr>
      <w:r>
        <w:rPr>
          <w:sz w:val="26"/>
          <w:szCs w:val="26"/>
        </w:rPr>
        <w:t>В течение 201</w:t>
      </w:r>
      <w:r w:rsidR="004457B3">
        <w:rPr>
          <w:sz w:val="26"/>
          <w:szCs w:val="26"/>
        </w:rPr>
        <w:t>4</w:t>
      </w:r>
      <w:r>
        <w:rPr>
          <w:sz w:val="26"/>
          <w:szCs w:val="26"/>
        </w:rPr>
        <w:t xml:space="preserve"> года первоначально утвержденные налоговые доходы  </w:t>
      </w:r>
      <w:r w:rsidR="004457B3">
        <w:rPr>
          <w:sz w:val="26"/>
          <w:szCs w:val="26"/>
        </w:rPr>
        <w:t xml:space="preserve"> изменились в сторону </w:t>
      </w:r>
      <w:r w:rsidR="00FB6D1F">
        <w:rPr>
          <w:sz w:val="26"/>
          <w:szCs w:val="26"/>
        </w:rPr>
        <w:t>уменьшения</w:t>
      </w:r>
      <w:r w:rsidR="004457B3">
        <w:rPr>
          <w:sz w:val="26"/>
          <w:szCs w:val="26"/>
        </w:rPr>
        <w:t xml:space="preserve"> на </w:t>
      </w:r>
      <w:r w:rsidR="00FB6D1F">
        <w:rPr>
          <w:sz w:val="26"/>
          <w:szCs w:val="26"/>
        </w:rPr>
        <w:t>3384,1</w:t>
      </w:r>
      <w:r w:rsidR="004457B3">
        <w:rPr>
          <w:sz w:val="26"/>
          <w:szCs w:val="26"/>
        </w:rPr>
        <w:t xml:space="preserve"> тыс. рублей, или на </w:t>
      </w:r>
      <w:r w:rsidR="00FB6D1F">
        <w:rPr>
          <w:sz w:val="26"/>
          <w:szCs w:val="26"/>
        </w:rPr>
        <w:t>8,1</w:t>
      </w:r>
      <w:r w:rsidR="004457B3">
        <w:rPr>
          <w:sz w:val="26"/>
          <w:szCs w:val="26"/>
        </w:rPr>
        <w:t xml:space="preserve"> процента.</w:t>
      </w:r>
      <w:r>
        <w:rPr>
          <w:sz w:val="26"/>
          <w:szCs w:val="26"/>
        </w:rPr>
        <w:t xml:space="preserve"> </w:t>
      </w:r>
    </w:p>
    <w:p w:rsidR="006E6DD7" w:rsidRDefault="006E6DD7" w:rsidP="0050044C">
      <w:pPr>
        <w:pStyle w:val="a5"/>
        <w:spacing w:after="0"/>
        <w:ind w:firstLine="709"/>
        <w:jc w:val="both"/>
        <w:rPr>
          <w:sz w:val="26"/>
          <w:szCs w:val="26"/>
        </w:rPr>
      </w:pPr>
    </w:p>
    <w:p w:rsidR="006E6DD7" w:rsidRDefault="006E6DD7" w:rsidP="0050044C">
      <w:pPr>
        <w:pStyle w:val="a5"/>
        <w:spacing w:after="0"/>
        <w:ind w:firstLine="709"/>
        <w:jc w:val="both"/>
        <w:rPr>
          <w:sz w:val="26"/>
          <w:szCs w:val="26"/>
        </w:rPr>
      </w:pPr>
    </w:p>
    <w:p w:rsidR="0050044C" w:rsidRDefault="0050044C" w:rsidP="0050044C">
      <w:pPr>
        <w:pStyle w:val="a5"/>
        <w:spacing w:after="0"/>
        <w:ind w:firstLine="709"/>
        <w:jc w:val="both"/>
        <w:rPr>
          <w:sz w:val="26"/>
          <w:szCs w:val="26"/>
        </w:rPr>
      </w:pPr>
      <w:r>
        <w:rPr>
          <w:sz w:val="26"/>
          <w:szCs w:val="26"/>
        </w:rPr>
        <w:t>В</w:t>
      </w:r>
      <w:r w:rsidRPr="00DC3310">
        <w:rPr>
          <w:sz w:val="26"/>
          <w:szCs w:val="26"/>
        </w:rPr>
        <w:t xml:space="preserve">ыполнение утвержденных </w:t>
      </w:r>
      <w:r>
        <w:rPr>
          <w:sz w:val="26"/>
          <w:szCs w:val="26"/>
        </w:rPr>
        <w:t xml:space="preserve">бюджетных </w:t>
      </w:r>
      <w:r w:rsidRPr="00DC3310">
        <w:rPr>
          <w:sz w:val="26"/>
          <w:szCs w:val="26"/>
        </w:rPr>
        <w:t xml:space="preserve">назначений </w:t>
      </w:r>
      <w:r>
        <w:rPr>
          <w:sz w:val="26"/>
          <w:szCs w:val="26"/>
        </w:rPr>
        <w:t xml:space="preserve">обеспечено </w:t>
      </w:r>
      <w:r w:rsidR="004457B3">
        <w:rPr>
          <w:sz w:val="26"/>
          <w:szCs w:val="26"/>
        </w:rPr>
        <w:t xml:space="preserve"> практически </w:t>
      </w:r>
      <w:r>
        <w:rPr>
          <w:sz w:val="26"/>
          <w:szCs w:val="26"/>
        </w:rPr>
        <w:t xml:space="preserve">по всем налоговым доходам.  </w:t>
      </w:r>
    </w:p>
    <w:p w:rsidR="0050044C" w:rsidRDefault="0050044C" w:rsidP="0050044C">
      <w:pPr>
        <w:pStyle w:val="a5"/>
        <w:spacing w:after="0"/>
        <w:ind w:firstLine="709"/>
        <w:jc w:val="both"/>
        <w:rPr>
          <w:sz w:val="26"/>
          <w:szCs w:val="26"/>
        </w:rPr>
      </w:pPr>
      <w:r>
        <w:rPr>
          <w:sz w:val="26"/>
          <w:szCs w:val="26"/>
        </w:rPr>
        <w:t>Бюджетные назначения по налогу на доходы физических лиц, у</w:t>
      </w:r>
      <w:r w:rsidRPr="0006251F">
        <w:rPr>
          <w:sz w:val="26"/>
          <w:szCs w:val="26"/>
        </w:rPr>
        <w:t xml:space="preserve">твержденные при формировании </w:t>
      </w:r>
      <w:r w:rsidR="003E5B71">
        <w:rPr>
          <w:sz w:val="26"/>
          <w:szCs w:val="26"/>
        </w:rPr>
        <w:t xml:space="preserve"> уточненного </w:t>
      </w:r>
      <w:r w:rsidRPr="0006251F">
        <w:rPr>
          <w:sz w:val="26"/>
          <w:szCs w:val="26"/>
        </w:rPr>
        <w:t>бюджета</w:t>
      </w:r>
      <w:r>
        <w:rPr>
          <w:sz w:val="26"/>
          <w:szCs w:val="26"/>
        </w:rPr>
        <w:t>,</w:t>
      </w:r>
      <w:r w:rsidRPr="0006251F">
        <w:rPr>
          <w:sz w:val="26"/>
          <w:szCs w:val="26"/>
        </w:rPr>
        <w:t xml:space="preserve"> </w:t>
      </w:r>
      <w:r w:rsidR="003E5B71">
        <w:rPr>
          <w:sz w:val="26"/>
          <w:szCs w:val="26"/>
        </w:rPr>
        <w:t xml:space="preserve">перевыполнены </w:t>
      </w:r>
      <w:r>
        <w:rPr>
          <w:sz w:val="26"/>
          <w:szCs w:val="26"/>
        </w:rPr>
        <w:t xml:space="preserve"> на </w:t>
      </w:r>
      <w:r w:rsidR="003E5B71">
        <w:rPr>
          <w:sz w:val="26"/>
          <w:szCs w:val="26"/>
        </w:rPr>
        <w:t>905,5</w:t>
      </w:r>
      <w:r>
        <w:rPr>
          <w:sz w:val="26"/>
          <w:szCs w:val="26"/>
        </w:rPr>
        <w:t xml:space="preserve"> тыс. рублей (на </w:t>
      </w:r>
      <w:r w:rsidR="003E5B71">
        <w:rPr>
          <w:sz w:val="26"/>
          <w:szCs w:val="26"/>
        </w:rPr>
        <w:t>2,7</w:t>
      </w:r>
      <w:r>
        <w:rPr>
          <w:sz w:val="26"/>
          <w:szCs w:val="26"/>
        </w:rPr>
        <w:t xml:space="preserve"> %). </w:t>
      </w:r>
    </w:p>
    <w:p w:rsidR="003E5B71" w:rsidRDefault="003E5B71" w:rsidP="0050044C">
      <w:pPr>
        <w:pStyle w:val="a5"/>
        <w:spacing w:after="0"/>
        <w:ind w:firstLine="709"/>
        <w:jc w:val="both"/>
        <w:rPr>
          <w:sz w:val="26"/>
          <w:szCs w:val="26"/>
        </w:rPr>
      </w:pPr>
      <w:r>
        <w:rPr>
          <w:sz w:val="26"/>
          <w:szCs w:val="26"/>
        </w:rPr>
        <w:t>По налогу на акцизы и подакцизные товары фактическое поступление составило 2125,2 тыс. рублей (101,9%), на 40,6 тыс. рублей больше утвержденного показателя.</w:t>
      </w:r>
    </w:p>
    <w:p w:rsidR="003E5B71" w:rsidRDefault="0050044C" w:rsidP="003E5B71">
      <w:pPr>
        <w:pStyle w:val="a5"/>
        <w:spacing w:after="0"/>
        <w:ind w:firstLine="709"/>
        <w:jc w:val="both"/>
        <w:rPr>
          <w:sz w:val="26"/>
          <w:szCs w:val="26"/>
        </w:rPr>
      </w:pPr>
      <w:r>
        <w:rPr>
          <w:sz w:val="26"/>
          <w:szCs w:val="26"/>
        </w:rPr>
        <w:t xml:space="preserve">По налогу на совокупный доход фактически поступление  составило </w:t>
      </w:r>
      <w:r w:rsidR="003E5B71">
        <w:rPr>
          <w:sz w:val="26"/>
          <w:szCs w:val="26"/>
        </w:rPr>
        <w:t xml:space="preserve">2576,2 </w:t>
      </w:r>
      <w:r>
        <w:rPr>
          <w:sz w:val="26"/>
          <w:szCs w:val="26"/>
        </w:rPr>
        <w:t>тыс. рублей (</w:t>
      </w:r>
      <w:r w:rsidR="003E5B71">
        <w:rPr>
          <w:sz w:val="26"/>
          <w:szCs w:val="26"/>
        </w:rPr>
        <w:t>100,2</w:t>
      </w:r>
      <w:r>
        <w:rPr>
          <w:sz w:val="26"/>
          <w:szCs w:val="26"/>
        </w:rPr>
        <w:t xml:space="preserve"> %), на  </w:t>
      </w:r>
      <w:r w:rsidR="003E5B71">
        <w:rPr>
          <w:sz w:val="26"/>
          <w:szCs w:val="26"/>
        </w:rPr>
        <w:t>6,2</w:t>
      </w:r>
      <w:r>
        <w:rPr>
          <w:sz w:val="26"/>
          <w:szCs w:val="26"/>
        </w:rPr>
        <w:t xml:space="preserve"> тыс. рублей </w:t>
      </w:r>
      <w:r w:rsidR="003E5B71">
        <w:rPr>
          <w:sz w:val="26"/>
          <w:szCs w:val="26"/>
        </w:rPr>
        <w:t>больше</w:t>
      </w:r>
      <w:r>
        <w:rPr>
          <w:sz w:val="26"/>
          <w:szCs w:val="26"/>
        </w:rPr>
        <w:t xml:space="preserve"> утвержденного показателя.</w:t>
      </w:r>
    </w:p>
    <w:p w:rsidR="0050044C" w:rsidRDefault="0050044C" w:rsidP="0050044C">
      <w:pPr>
        <w:pStyle w:val="a5"/>
        <w:spacing w:after="0"/>
        <w:ind w:firstLine="709"/>
        <w:jc w:val="both"/>
        <w:rPr>
          <w:sz w:val="26"/>
          <w:szCs w:val="26"/>
        </w:rPr>
      </w:pPr>
      <w:r>
        <w:rPr>
          <w:sz w:val="26"/>
          <w:szCs w:val="26"/>
        </w:rPr>
        <w:t xml:space="preserve">По государственной пошлине фактическое поступление составило </w:t>
      </w:r>
      <w:r w:rsidR="003E5B71">
        <w:rPr>
          <w:sz w:val="26"/>
          <w:szCs w:val="26"/>
        </w:rPr>
        <w:t>285,9</w:t>
      </w:r>
      <w:r>
        <w:rPr>
          <w:sz w:val="26"/>
          <w:szCs w:val="26"/>
        </w:rPr>
        <w:t xml:space="preserve"> тыс. рублей, что </w:t>
      </w:r>
      <w:r w:rsidR="003E5B71">
        <w:rPr>
          <w:sz w:val="26"/>
          <w:szCs w:val="26"/>
        </w:rPr>
        <w:t>ниже</w:t>
      </w:r>
      <w:r>
        <w:rPr>
          <w:sz w:val="26"/>
          <w:szCs w:val="26"/>
        </w:rPr>
        <w:t xml:space="preserve">  </w:t>
      </w:r>
      <w:r w:rsidR="003E5B71">
        <w:rPr>
          <w:sz w:val="26"/>
          <w:szCs w:val="26"/>
        </w:rPr>
        <w:t xml:space="preserve">утвержденных </w:t>
      </w:r>
      <w:r>
        <w:rPr>
          <w:sz w:val="26"/>
          <w:szCs w:val="26"/>
        </w:rPr>
        <w:t xml:space="preserve"> бюджетных  назначений на  </w:t>
      </w:r>
      <w:r w:rsidR="006E6DD7">
        <w:rPr>
          <w:sz w:val="26"/>
          <w:szCs w:val="26"/>
        </w:rPr>
        <w:t>4</w:t>
      </w:r>
      <w:r w:rsidR="003E5B71">
        <w:rPr>
          <w:sz w:val="26"/>
          <w:szCs w:val="26"/>
        </w:rPr>
        <w:t>,1</w:t>
      </w:r>
      <w:r>
        <w:rPr>
          <w:sz w:val="26"/>
          <w:szCs w:val="26"/>
        </w:rPr>
        <w:t xml:space="preserve"> тыс. рублей (</w:t>
      </w:r>
      <w:r w:rsidR="006E6DD7">
        <w:rPr>
          <w:sz w:val="26"/>
          <w:szCs w:val="26"/>
        </w:rPr>
        <w:t xml:space="preserve">98,6 </w:t>
      </w:r>
      <w:r>
        <w:rPr>
          <w:sz w:val="26"/>
          <w:szCs w:val="26"/>
        </w:rPr>
        <w:t xml:space="preserve">%). </w:t>
      </w:r>
    </w:p>
    <w:p w:rsidR="003E5B71" w:rsidRPr="003A552C" w:rsidRDefault="003E5B71" w:rsidP="003E5B71">
      <w:pPr>
        <w:autoSpaceDE w:val="0"/>
        <w:autoSpaceDN w:val="0"/>
        <w:adjustRightInd w:val="0"/>
        <w:jc w:val="both"/>
        <w:rPr>
          <w:sz w:val="26"/>
          <w:szCs w:val="26"/>
        </w:rPr>
      </w:pPr>
      <w:r>
        <w:rPr>
          <w:sz w:val="26"/>
          <w:szCs w:val="26"/>
        </w:rPr>
        <w:t xml:space="preserve">           По з</w:t>
      </w:r>
      <w:r w:rsidRPr="001A3EC9">
        <w:rPr>
          <w:sz w:val="26"/>
          <w:szCs w:val="26"/>
        </w:rPr>
        <w:t>адолженности и перерасчетов по отмененным налогам</w:t>
      </w:r>
      <w:r>
        <w:rPr>
          <w:sz w:val="26"/>
          <w:szCs w:val="26"/>
        </w:rPr>
        <w:t>,</w:t>
      </w:r>
      <w:r w:rsidRPr="001A3EC9">
        <w:rPr>
          <w:sz w:val="26"/>
          <w:szCs w:val="26"/>
        </w:rPr>
        <w:t xml:space="preserve"> сборам и иным обязательным платежам в бюджет </w:t>
      </w:r>
      <w:r>
        <w:rPr>
          <w:sz w:val="26"/>
          <w:szCs w:val="26"/>
        </w:rPr>
        <w:t xml:space="preserve"> поступление составило 49,0 тыс.</w:t>
      </w:r>
      <w:r w:rsidRPr="001A3EC9">
        <w:rPr>
          <w:sz w:val="26"/>
          <w:szCs w:val="26"/>
        </w:rPr>
        <w:t xml:space="preserve"> рублей</w:t>
      </w:r>
      <w:r>
        <w:rPr>
          <w:sz w:val="26"/>
          <w:szCs w:val="26"/>
        </w:rPr>
        <w:t xml:space="preserve"> , проектом бюджета данные поступления не планировались.</w:t>
      </w:r>
    </w:p>
    <w:p w:rsidR="003E5B71" w:rsidRDefault="003E5B71" w:rsidP="0050044C">
      <w:pPr>
        <w:pStyle w:val="a5"/>
        <w:spacing w:after="0"/>
        <w:ind w:firstLine="709"/>
        <w:jc w:val="both"/>
        <w:rPr>
          <w:sz w:val="26"/>
          <w:szCs w:val="26"/>
        </w:rPr>
      </w:pPr>
    </w:p>
    <w:p w:rsidR="0050044C" w:rsidRDefault="0050044C" w:rsidP="0050044C">
      <w:pPr>
        <w:ind w:firstLine="709"/>
        <w:jc w:val="both"/>
        <w:rPr>
          <w:sz w:val="26"/>
          <w:szCs w:val="26"/>
        </w:rPr>
      </w:pPr>
      <w:r w:rsidRPr="0006251F">
        <w:rPr>
          <w:i/>
          <w:sz w:val="26"/>
          <w:szCs w:val="26"/>
        </w:rPr>
        <w:t>Неналоговые доходы</w:t>
      </w:r>
      <w:r w:rsidRPr="0006251F">
        <w:rPr>
          <w:sz w:val="26"/>
          <w:szCs w:val="26"/>
        </w:rPr>
        <w:t xml:space="preserve"> пополнили бюджет </w:t>
      </w:r>
      <w:r>
        <w:rPr>
          <w:sz w:val="26"/>
          <w:szCs w:val="26"/>
        </w:rPr>
        <w:t xml:space="preserve">района </w:t>
      </w:r>
      <w:r w:rsidRPr="0006251F">
        <w:rPr>
          <w:sz w:val="26"/>
          <w:szCs w:val="26"/>
        </w:rPr>
        <w:t xml:space="preserve">на </w:t>
      </w:r>
      <w:r w:rsidR="00392183">
        <w:rPr>
          <w:sz w:val="26"/>
          <w:szCs w:val="26"/>
        </w:rPr>
        <w:t>5225,7</w:t>
      </w:r>
      <w:r>
        <w:rPr>
          <w:sz w:val="26"/>
          <w:szCs w:val="26"/>
        </w:rPr>
        <w:t xml:space="preserve"> тыс.</w:t>
      </w:r>
      <w:r w:rsidRPr="0006251F">
        <w:rPr>
          <w:sz w:val="26"/>
          <w:szCs w:val="26"/>
        </w:rPr>
        <w:t xml:space="preserve"> рублей. Динамика неналоговых доходов, </w:t>
      </w:r>
      <w:r w:rsidRPr="00EB12E2">
        <w:rPr>
          <w:sz w:val="26"/>
          <w:szCs w:val="26"/>
        </w:rPr>
        <w:t>поступивших</w:t>
      </w:r>
      <w:r w:rsidRPr="0006251F">
        <w:rPr>
          <w:sz w:val="26"/>
          <w:szCs w:val="26"/>
        </w:rPr>
        <w:t xml:space="preserve"> в бюджет </w:t>
      </w:r>
      <w:r>
        <w:rPr>
          <w:sz w:val="26"/>
          <w:szCs w:val="26"/>
        </w:rPr>
        <w:t xml:space="preserve">района </w:t>
      </w:r>
      <w:r w:rsidRPr="0006251F">
        <w:rPr>
          <w:sz w:val="26"/>
          <w:szCs w:val="26"/>
        </w:rPr>
        <w:t>за 20</w:t>
      </w:r>
      <w:r>
        <w:rPr>
          <w:sz w:val="26"/>
          <w:szCs w:val="26"/>
        </w:rPr>
        <w:t>1</w:t>
      </w:r>
      <w:r w:rsidR="00392183">
        <w:rPr>
          <w:sz w:val="26"/>
          <w:szCs w:val="26"/>
        </w:rPr>
        <w:t>2</w:t>
      </w:r>
      <w:r w:rsidRPr="0006251F">
        <w:rPr>
          <w:sz w:val="26"/>
          <w:szCs w:val="26"/>
        </w:rPr>
        <w:t>-201</w:t>
      </w:r>
      <w:r w:rsidR="00392183">
        <w:rPr>
          <w:sz w:val="26"/>
          <w:szCs w:val="26"/>
        </w:rPr>
        <w:t>4</w:t>
      </w:r>
      <w:r w:rsidRPr="0006251F">
        <w:rPr>
          <w:sz w:val="26"/>
          <w:szCs w:val="26"/>
        </w:rPr>
        <w:t xml:space="preserve"> годы</w:t>
      </w:r>
      <w:r>
        <w:rPr>
          <w:sz w:val="26"/>
          <w:szCs w:val="26"/>
        </w:rPr>
        <w:t>,</w:t>
      </w:r>
      <w:r w:rsidRPr="0006251F">
        <w:rPr>
          <w:sz w:val="26"/>
          <w:szCs w:val="26"/>
        </w:rPr>
        <w:t xml:space="preserve"> и анализ выполнения бюджетных назначений за 201</w:t>
      </w:r>
      <w:r w:rsidR="00392183">
        <w:rPr>
          <w:sz w:val="26"/>
          <w:szCs w:val="26"/>
        </w:rPr>
        <w:t>4</w:t>
      </w:r>
      <w:r w:rsidRPr="0006251F">
        <w:rPr>
          <w:sz w:val="26"/>
          <w:szCs w:val="26"/>
        </w:rPr>
        <w:t xml:space="preserve"> год приведены </w:t>
      </w:r>
      <w:r w:rsidRPr="00262441">
        <w:rPr>
          <w:sz w:val="26"/>
          <w:szCs w:val="26"/>
        </w:rPr>
        <w:t xml:space="preserve">в </w:t>
      </w:r>
      <w:r w:rsidRPr="009309F8">
        <w:rPr>
          <w:sz w:val="26"/>
          <w:szCs w:val="26"/>
        </w:rPr>
        <w:t>приложении №</w:t>
      </w:r>
      <w:r>
        <w:rPr>
          <w:sz w:val="26"/>
          <w:szCs w:val="26"/>
        </w:rPr>
        <w:t xml:space="preserve"> 1</w:t>
      </w:r>
      <w:r w:rsidRPr="009309F8">
        <w:rPr>
          <w:sz w:val="26"/>
          <w:szCs w:val="26"/>
        </w:rPr>
        <w:t>.</w:t>
      </w:r>
    </w:p>
    <w:p w:rsidR="00546ED6" w:rsidRDefault="0050044C" w:rsidP="00546ED6">
      <w:pPr>
        <w:spacing w:line="276" w:lineRule="auto"/>
        <w:ind w:firstLine="709"/>
        <w:jc w:val="both"/>
        <w:rPr>
          <w:sz w:val="26"/>
          <w:szCs w:val="26"/>
        </w:rPr>
      </w:pPr>
      <w:r w:rsidRPr="009309F8">
        <w:rPr>
          <w:sz w:val="26"/>
          <w:szCs w:val="26"/>
        </w:rPr>
        <w:t xml:space="preserve">Наибольший удельный </w:t>
      </w:r>
      <w:r w:rsidR="00400093">
        <w:rPr>
          <w:sz w:val="26"/>
          <w:szCs w:val="26"/>
        </w:rPr>
        <w:t>вес в их составе занимают</w:t>
      </w:r>
      <w:r w:rsidRPr="009309F8">
        <w:rPr>
          <w:sz w:val="26"/>
          <w:szCs w:val="26"/>
        </w:rPr>
        <w:t xml:space="preserve"> </w:t>
      </w:r>
      <w:r w:rsidR="00380A9C">
        <w:rPr>
          <w:sz w:val="26"/>
          <w:szCs w:val="26"/>
        </w:rPr>
        <w:t>доходы</w:t>
      </w:r>
      <w:r w:rsidR="00400093">
        <w:rPr>
          <w:sz w:val="26"/>
          <w:szCs w:val="26"/>
        </w:rPr>
        <w:t>:</w:t>
      </w:r>
      <w:r w:rsidR="00380A9C">
        <w:rPr>
          <w:sz w:val="26"/>
          <w:szCs w:val="26"/>
        </w:rPr>
        <w:t xml:space="preserve"> от оказания  платных услуг и компенсации затрат государства (2073,5 тыс. рублей, или 39,7%), в том числе разовые поступления составляют 1920,0 тыс. рублей, или 36,7 %, </w:t>
      </w:r>
      <w:r>
        <w:rPr>
          <w:sz w:val="26"/>
          <w:szCs w:val="26"/>
        </w:rPr>
        <w:t>от</w:t>
      </w:r>
      <w:r w:rsidRPr="0006251F">
        <w:rPr>
          <w:sz w:val="26"/>
          <w:szCs w:val="26"/>
        </w:rPr>
        <w:t xml:space="preserve"> арендной платы за землю (</w:t>
      </w:r>
      <w:r w:rsidR="00380A9C">
        <w:rPr>
          <w:sz w:val="26"/>
          <w:szCs w:val="26"/>
        </w:rPr>
        <w:t>1338,6</w:t>
      </w:r>
      <w:r>
        <w:rPr>
          <w:sz w:val="26"/>
          <w:szCs w:val="26"/>
        </w:rPr>
        <w:t xml:space="preserve"> тыс.</w:t>
      </w:r>
      <w:r w:rsidRPr="0006251F">
        <w:rPr>
          <w:sz w:val="26"/>
          <w:szCs w:val="26"/>
        </w:rPr>
        <w:t xml:space="preserve"> рублей, или </w:t>
      </w:r>
      <w:r w:rsidR="00380A9C">
        <w:rPr>
          <w:sz w:val="26"/>
          <w:szCs w:val="26"/>
        </w:rPr>
        <w:t>25,6</w:t>
      </w:r>
      <w:r>
        <w:rPr>
          <w:sz w:val="26"/>
          <w:szCs w:val="26"/>
        </w:rPr>
        <w:t xml:space="preserve"> </w:t>
      </w:r>
      <w:r w:rsidRPr="0006251F">
        <w:rPr>
          <w:sz w:val="26"/>
          <w:szCs w:val="26"/>
        </w:rPr>
        <w:t>%)</w:t>
      </w:r>
      <w:r>
        <w:rPr>
          <w:sz w:val="26"/>
          <w:szCs w:val="26"/>
        </w:rPr>
        <w:t xml:space="preserve">; </w:t>
      </w:r>
      <w:r w:rsidRPr="0006251F">
        <w:rPr>
          <w:sz w:val="26"/>
          <w:szCs w:val="26"/>
        </w:rPr>
        <w:t xml:space="preserve">от </w:t>
      </w:r>
      <w:r w:rsidR="00380A9C">
        <w:rPr>
          <w:sz w:val="26"/>
          <w:szCs w:val="26"/>
        </w:rPr>
        <w:t>продажи  земельных участков</w:t>
      </w:r>
      <w:r w:rsidRPr="0006251F">
        <w:rPr>
          <w:sz w:val="26"/>
          <w:szCs w:val="26"/>
        </w:rPr>
        <w:t xml:space="preserve"> (</w:t>
      </w:r>
      <w:r w:rsidR="00380A9C">
        <w:rPr>
          <w:sz w:val="26"/>
          <w:szCs w:val="26"/>
        </w:rPr>
        <w:t>713,6</w:t>
      </w:r>
      <w:r>
        <w:rPr>
          <w:sz w:val="26"/>
          <w:szCs w:val="26"/>
        </w:rPr>
        <w:t xml:space="preserve"> тыс.</w:t>
      </w:r>
      <w:r w:rsidRPr="0006251F">
        <w:rPr>
          <w:sz w:val="26"/>
          <w:szCs w:val="26"/>
        </w:rPr>
        <w:t xml:space="preserve"> рублей, или </w:t>
      </w:r>
      <w:r w:rsidR="00380A9C">
        <w:rPr>
          <w:sz w:val="26"/>
          <w:szCs w:val="26"/>
        </w:rPr>
        <w:t>13,6</w:t>
      </w:r>
      <w:r>
        <w:rPr>
          <w:sz w:val="26"/>
          <w:szCs w:val="26"/>
        </w:rPr>
        <w:t xml:space="preserve"> </w:t>
      </w:r>
      <w:r w:rsidRPr="0006251F">
        <w:rPr>
          <w:sz w:val="26"/>
          <w:szCs w:val="26"/>
        </w:rPr>
        <w:t xml:space="preserve">%); </w:t>
      </w:r>
      <w:r>
        <w:rPr>
          <w:sz w:val="26"/>
          <w:szCs w:val="26"/>
        </w:rPr>
        <w:t xml:space="preserve">штрафы, санкции, возмещение ущерба </w:t>
      </w:r>
      <w:r w:rsidRPr="0006251F">
        <w:rPr>
          <w:sz w:val="26"/>
          <w:szCs w:val="26"/>
        </w:rPr>
        <w:t>(</w:t>
      </w:r>
      <w:r w:rsidR="00380A9C">
        <w:rPr>
          <w:sz w:val="26"/>
          <w:szCs w:val="26"/>
        </w:rPr>
        <w:t>415,4</w:t>
      </w:r>
      <w:r>
        <w:rPr>
          <w:sz w:val="26"/>
          <w:szCs w:val="26"/>
        </w:rPr>
        <w:t xml:space="preserve"> тыс.</w:t>
      </w:r>
      <w:r w:rsidRPr="0006251F">
        <w:rPr>
          <w:sz w:val="26"/>
          <w:szCs w:val="26"/>
        </w:rPr>
        <w:t xml:space="preserve"> рублей, или </w:t>
      </w:r>
      <w:r>
        <w:rPr>
          <w:sz w:val="26"/>
          <w:szCs w:val="26"/>
        </w:rPr>
        <w:t xml:space="preserve"> </w:t>
      </w:r>
      <w:r w:rsidR="00380A9C">
        <w:rPr>
          <w:sz w:val="26"/>
          <w:szCs w:val="26"/>
        </w:rPr>
        <w:t>7,9</w:t>
      </w:r>
      <w:r>
        <w:rPr>
          <w:sz w:val="26"/>
          <w:szCs w:val="26"/>
        </w:rPr>
        <w:t xml:space="preserve"> </w:t>
      </w:r>
      <w:r w:rsidRPr="0006251F">
        <w:rPr>
          <w:sz w:val="26"/>
          <w:szCs w:val="26"/>
        </w:rPr>
        <w:t>%)</w:t>
      </w:r>
      <w:r>
        <w:rPr>
          <w:sz w:val="26"/>
          <w:szCs w:val="26"/>
        </w:rPr>
        <w:t>.</w:t>
      </w:r>
      <w:r w:rsidR="00546ED6" w:rsidRPr="00546ED6">
        <w:rPr>
          <w:sz w:val="26"/>
          <w:szCs w:val="26"/>
        </w:rPr>
        <w:t xml:space="preserve"> </w:t>
      </w:r>
    </w:p>
    <w:p w:rsidR="00546ED6" w:rsidRDefault="00546ED6" w:rsidP="00546ED6">
      <w:pPr>
        <w:spacing w:line="276" w:lineRule="auto"/>
        <w:ind w:firstLine="709"/>
        <w:jc w:val="both"/>
        <w:rPr>
          <w:sz w:val="26"/>
          <w:szCs w:val="26"/>
        </w:rPr>
      </w:pPr>
      <w:r w:rsidRPr="0006251F">
        <w:rPr>
          <w:sz w:val="26"/>
          <w:szCs w:val="26"/>
        </w:rPr>
        <w:t xml:space="preserve">При утверждении </w:t>
      </w:r>
      <w:r>
        <w:rPr>
          <w:sz w:val="26"/>
          <w:szCs w:val="26"/>
        </w:rPr>
        <w:t xml:space="preserve">первоначального </w:t>
      </w:r>
      <w:r w:rsidRPr="0006251F">
        <w:rPr>
          <w:sz w:val="26"/>
          <w:szCs w:val="26"/>
        </w:rPr>
        <w:t xml:space="preserve">бюджета планировалось получить неналоговых доходов </w:t>
      </w:r>
      <w:r>
        <w:rPr>
          <w:sz w:val="26"/>
          <w:szCs w:val="26"/>
        </w:rPr>
        <w:t>в сумме 4978,0 тыс. рублей</w:t>
      </w:r>
      <w:r w:rsidRPr="0006251F">
        <w:rPr>
          <w:sz w:val="26"/>
          <w:szCs w:val="26"/>
        </w:rPr>
        <w:t>, в течение года</w:t>
      </w:r>
      <w:r>
        <w:rPr>
          <w:sz w:val="26"/>
          <w:szCs w:val="26"/>
        </w:rPr>
        <w:t xml:space="preserve"> произошло увеличение  неналоговых доходов на 672,6 тыс.</w:t>
      </w:r>
      <w:r w:rsidRPr="0006251F">
        <w:rPr>
          <w:sz w:val="26"/>
          <w:szCs w:val="26"/>
        </w:rPr>
        <w:t xml:space="preserve"> рублей</w:t>
      </w:r>
      <w:r>
        <w:rPr>
          <w:sz w:val="26"/>
          <w:szCs w:val="26"/>
        </w:rPr>
        <w:t>, или на 13,5 %, в том числе:</w:t>
      </w:r>
    </w:p>
    <w:p w:rsidR="00546ED6" w:rsidRDefault="00546ED6" w:rsidP="00546ED6">
      <w:pPr>
        <w:spacing w:line="276" w:lineRule="auto"/>
        <w:ind w:firstLine="709"/>
        <w:jc w:val="both"/>
        <w:rPr>
          <w:sz w:val="26"/>
          <w:szCs w:val="26"/>
        </w:rPr>
      </w:pPr>
      <w:r>
        <w:rPr>
          <w:sz w:val="26"/>
          <w:szCs w:val="26"/>
        </w:rPr>
        <w:t>- доходы от использования</w:t>
      </w:r>
      <w:r w:rsidRPr="0006251F">
        <w:rPr>
          <w:sz w:val="26"/>
          <w:szCs w:val="26"/>
        </w:rPr>
        <w:t xml:space="preserve"> </w:t>
      </w:r>
      <w:r>
        <w:rPr>
          <w:sz w:val="26"/>
          <w:szCs w:val="26"/>
        </w:rPr>
        <w:t>муниципального имущества на 237,7 тыс. рублей, или на 15,5 процента;</w:t>
      </w:r>
    </w:p>
    <w:p w:rsidR="00546ED6" w:rsidRDefault="00546ED6" w:rsidP="00546ED6">
      <w:pPr>
        <w:spacing w:line="276" w:lineRule="auto"/>
        <w:ind w:firstLine="709"/>
        <w:jc w:val="both"/>
        <w:rPr>
          <w:sz w:val="26"/>
          <w:szCs w:val="26"/>
        </w:rPr>
      </w:pPr>
      <w:r>
        <w:rPr>
          <w:sz w:val="26"/>
          <w:szCs w:val="26"/>
        </w:rPr>
        <w:t>- доходы от оказания платных услуг и компенсации затрат государства на 102,1 тыс. рублей, или на 5,2 процента;</w:t>
      </w:r>
    </w:p>
    <w:p w:rsidR="0050044C" w:rsidRDefault="00546ED6" w:rsidP="00AF11B7">
      <w:pPr>
        <w:spacing w:line="276" w:lineRule="auto"/>
        <w:ind w:firstLine="709"/>
        <w:jc w:val="both"/>
        <w:rPr>
          <w:sz w:val="26"/>
          <w:szCs w:val="26"/>
        </w:rPr>
      </w:pPr>
      <w:r>
        <w:rPr>
          <w:sz w:val="26"/>
          <w:szCs w:val="26"/>
        </w:rPr>
        <w:t>-доходы от продажи материальных и нематериальных активов на 597,8 тыс. рублей, или на 78,1 процента.</w:t>
      </w:r>
    </w:p>
    <w:p w:rsidR="0046760F" w:rsidRDefault="0050044C" w:rsidP="0050044C">
      <w:pPr>
        <w:ind w:firstLine="709"/>
        <w:jc w:val="both"/>
        <w:rPr>
          <w:sz w:val="26"/>
          <w:szCs w:val="26"/>
        </w:rPr>
      </w:pPr>
      <w:r>
        <w:rPr>
          <w:sz w:val="26"/>
          <w:szCs w:val="26"/>
        </w:rPr>
        <w:t>Б</w:t>
      </w:r>
      <w:r w:rsidRPr="0006251F">
        <w:rPr>
          <w:sz w:val="26"/>
          <w:szCs w:val="26"/>
        </w:rPr>
        <w:t xml:space="preserve">юджетные назначения </w:t>
      </w:r>
      <w:r>
        <w:rPr>
          <w:sz w:val="26"/>
          <w:szCs w:val="26"/>
        </w:rPr>
        <w:t>по неналоговым доходам в целом ис</w:t>
      </w:r>
      <w:r w:rsidRPr="0006251F">
        <w:rPr>
          <w:sz w:val="26"/>
          <w:szCs w:val="26"/>
        </w:rPr>
        <w:t>полнены</w:t>
      </w:r>
      <w:r>
        <w:rPr>
          <w:sz w:val="26"/>
          <w:szCs w:val="26"/>
        </w:rPr>
        <w:t xml:space="preserve"> на </w:t>
      </w:r>
      <w:r w:rsidR="001D5DB2">
        <w:rPr>
          <w:sz w:val="26"/>
          <w:szCs w:val="26"/>
        </w:rPr>
        <w:t>5225,7</w:t>
      </w:r>
      <w:r>
        <w:rPr>
          <w:sz w:val="26"/>
          <w:szCs w:val="26"/>
        </w:rPr>
        <w:t xml:space="preserve"> тыс. рублей, или на </w:t>
      </w:r>
      <w:r w:rsidR="001D5DB2">
        <w:rPr>
          <w:sz w:val="26"/>
          <w:szCs w:val="26"/>
        </w:rPr>
        <w:t>92,5</w:t>
      </w:r>
      <w:r>
        <w:rPr>
          <w:sz w:val="26"/>
          <w:szCs w:val="26"/>
        </w:rPr>
        <w:t xml:space="preserve"> процента. </w:t>
      </w:r>
    </w:p>
    <w:p w:rsidR="00372780" w:rsidRDefault="001D5DB2" w:rsidP="00372780">
      <w:pPr>
        <w:ind w:firstLine="709"/>
        <w:jc w:val="both"/>
        <w:rPr>
          <w:sz w:val="26"/>
          <w:szCs w:val="26"/>
        </w:rPr>
      </w:pPr>
      <w:r>
        <w:rPr>
          <w:sz w:val="26"/>
          <w:szCs w:val="26"/>
        </w:rPr>
        <w:t>Рост</w:t>
      </w:r>
      <w:r w:rsidR="0050044C">
        <w:rPr>
          <w:sz w:val="26"/>
          <w:szCs w:val="26"/>
        </w:rPr>
        <w:t xml:space="preserve"> фактического выполнения по неналоговым доходам по сравнению с бюджетными назначениями составил </w:t>
      </w:r>
      <w:r w:rsidR="00372780">
        <w:rPr>
          <w:sz w:val="26"/>
          <w:szCs w:val="26"/>
        </w:rPr>
        <w:t>35,3</w:t>
      </w:r>
      <w:r w:rsidR="0050044C">
        <w:rPr>
          <w:sz w:val="26"/>
          <w:szCs w:val="26"/>
        </w:rPr>
        <w:t xml:space="preserve"> тыс. рублей (</w:t>
      </w:r>
      <w:r w:rsidR="00372780">
        <w:rPr>
          <w:sz w:val="26"/>
          <w:szCs w:val="26"/>
        </w:rPr>
        <w:t xml:space="preserve">1,6 </w:t>
      </w:r>
      <w:r w:rsidR="0050044C">
        <w:rPr>
          <w:sz w:val="26"/>
          <w:szCs w:val="26"/>
        </w:rPr>
        <w:t xml:space="preserve">%) в том числе: </w:t>
      </w:r>
      <w:r w:rsidR="00372780">
        <w:rPr>
          <w:sz w:val="26"/>
          <w:szCs w:val="26"/>
        </w:rPr>
        <w:t>доходы от сдачи в аренду имущества на 8,3 тыс. рублей (2,2%);  прочие доходы от оказания платных услуг и компенсации затрат государства на 13,4 тыс. рублей (0,7%); доходам от продажи земельных участков на 13,6 тыс. рублей (1,9 %).</w:t>
      </w:r>
    </w:p>
    <w:p w:rsidR="00372780" w:rsidRDefault="0046760F" w:rsidP="00CD73F9">
      <w:pPr>
        <w:ind w:firstLine="709"/>
        <w:jc w:val="both"/>
        <w:rPr>
          <w:sz w:val="26"/>
          <w:szCs w:val="26"/>
        </w:rPr>
      </w:pPr>
      <w:r>
        <w:rPr>
          <w:sz w:val="26"/>
          <w:szCs w:val="26"/>
        </w:rPr>
        <w:t>Снижение  фактического выполнения по неналоговым доходам по сравнению с  бюджетными назначениями составил</w:t>
      </w:r>
      <w:r w:rsidR="006066A5">
        <w:rPr>
          <w:sz w:val="26"/>
          <w:szCs w:val="26"/>
        </w:rPr>
        <w:t>о</w:t>
      </w:r>
      <w:r>
        <w:rPr>
          <w:sz w:val="26"/>
          <w:szCs w:val="26"/>
        </w:rPr>
        <w:t xml:space="preserve"> 460,2 тыс. рублей (4,5 %), из них по доходам</w:t>
      </w:r>
      <w:r w:rsidRPr="0006251F">
        <w:rPr>
          <w:sz w:val="26"/>
          <w:szCs w:val="26"/>
        </w:rPr>
        <w:t xml:space="preserve"> от </w:t>
      </w:r>
      <w:r>
        <w:rPr>
          <w:sz w:val="26"/>
          <w:szCs w:val="26"/>
        </w:rPr>
        <w:t xml:space="preserve">арендной платы за земельные участки </w:t>
      </w:r>
      <w:r w:rsidRPr="0006251F">
        <w:rPr>
          <w:sz w:val="26"/>
          <w:szCs w:val="26"/>
        </w:rPr>
        <w:t xml:space="preserve"> </w:t>
      </w:r>
      <w:r>
        <w:rPr>
          <w:sz w:val="26"/>
          <w:szCs w:val="26"/>
        </w:rPr>
        <w:t xml:space="preserve">на 56,8 тыс. рублей (4,1 %);  платежи за негативное воздействия на окружающую среду на 1,2 тыс. рублей (3,0%);  доходам от реализации </w:t>
      </w:r>
      <w:r>
        <w:rPr>
          <w:sz w:val="26"/>
          <w:szCs w:val="26"/>
        </w:rPr>
        <w:lastRenderedPageBreak/>
        <w:t>имущества на 397,6 тыс. рублей (на 60,0%); штрафы, санкции, возмещение ущерба на 4,6 тыс. рублей (1,1%).</w:t>
      </w:r>
    </w:p>
    <w:p w:rsidR="00CD73F9" w:rsidRDefault="0050044C" w:rsidP="0050044C">
      <w:pPr>
        <w:ind w:firstLine="709"/>
        <w:jc w:val="both"/>
        <w:rPr>
          <w:sz w:val="26"/>
          <w:szCs w:val="26"/>
        </w:rPr>
      </w:pPr>
      <w:r w:rsidRPr="00487B72">
        <w:rPr>
          <w:sz w:val="26"/>
          <w:szCs w:val="26"/>
        </w:rPr>
        <w:t xml:space="preserve">Значительное снижение по доходам от </w:t>
      </w:r>
      <w:r w:rsidR="00CD73F9">
        <w:rPr>
          <w:sz w:val="26"/>
          <w:szCs w:val="26"/>
        </w:rPr>
        <w:t>реализации иного имущества</w:t>
      </w:r>
      <w:r w:rsidRPr="00487B72">
        <w:rPr>
          <w:sz w:val="26"/>
          <w:szCs w:val="26"/>
        </w:rPr>
        <w:t>, связано с тем, что</w:t>
      </w:r>
      <w:r w:rsidR="00CD73F9">
        <w:rPr>
          <w:sz w:val="26"/>
          <w:szCs w:val="26"/>
        </w:rPr>
        <w:t xml:space="preserve"> аукцион по продаже муници</w:t>
      </w:r>
      <w:r w:rsidR="00121627">
        <w:rPr>
          <w:sz w:val="26"/>
          <w:szCs w:val="26"/>
        </w:rPr>
        <w:t>пального имущества стоимостью с</w:t>
      </w:r>
      <w:r w:rsidR="00CD73F9">
        <w:rPr>
          <w:sz w:val="26"/>
          <w:szCs w:val="26"/>
        </w:rPr>
        <w:t>выше 500,0 тыс. рублей признан несостоявшимся.</w:t>
      </w:r>
    </w:p>
    <w:p w:rsidR="0050044C" w:rsidRDefault="0050044C" w:rsidP="0050044C">
      <w:pPr>
        <w:ind w:firstLine="709"/>
        <w:jc w:val="both"/>
        <w:rPr>
          <w:sz w:val="26"/>
          <w:szCs w:val="26"/>
        </w:rPr>
      </w:pPr>
      <w:r>
        <w:rPr>
          <w:sz w:val="26"/>
          <w:szCs w:val="26"/>
        </w:rPr>
        <w:t>Доходов</w:t>
      </w:r>
      <w:r w:rsidRPr="00835038">
        <w:rPr>
          <w:sz w:val="26"/>
          <w:szCs w:val="26"/>
        </w:rPr>
        <w:t xml:space="preserve"> от </w:t>
      </w:r>
      <w:r>
        <w:rPr>
          <w:sz w:val="26"/>
          <w:szCs w:val="26"/>
        </w:rPr>
        <w:t xml:space="preserve">сдачи в аренду имущества, находящегося в оперативном управлении органов управления муниципальных районов и созданных ими учреждений, </w:t>
      </w:r>
      <w:r w:rsidRPr="00835038">
        <w:rPr>
          <w:sz w:val="26"/>
          <w:szCs w:val="26"/>
        </w:rPr>
        <w:t xml:space="preserve"> </w:t>
      </w:r>
      <w:r w:rsidR="00187F16">
        <w:rPr>
          <w:sz w:val="26"/>
          <w:szCs w:val="26"/>
        </w:rPr>
        <w:t xml:space="preserve">первоначально </w:t>
      </w:r>
      <w:r w:rsidRPr="00835038">
        <w:rPr>
          <w:sz w:val="26"/>
          <w:szCs w:val="26"/>
        </w:rPr>
        <w:t xml:space="preserve">планировалось получить в сумме </w:t>
      </w:r>
      <w:r>
        <w:rPr>
          <w:sz w:val="26"/>
          <w:szCs w:val="26"/>
        </w:rPr>
        <w:t>120,0 тыс. рублей</w:t>
      </w:r>
      <w:r w:rsidRPr="00835038">
        <w:rPr>
          <w:sz w:val="26"/>
          <w:szCs w:val="26"/>
        </w:rPr>
        <w:t xml:space="preserve">. В </w:t>
      </w:r>
      <w:r>
        <w:rPr>
          <w:sz w:val="26"/>
          <w:szCs w:val="26"/>
        </w:rPr>
        <w:t xml:space="preserve">течение года </w:t>
      </w:r>
      <w:r w:rsidRPr="00835038">
        <w:rPr>
          <w:sz w:val="26"/>
          <w:szCs w:val="26"/>
        </w:rPr>
        <w:t xml:space="preserve">бюджетные назначения </w:t>
      </w:r>
      <w:r>
        <w:rPr>
          <w:sz w:val="26"/>
          <w:szCs w:val="26"/>
        </w:rPr>
        <w:t>изменялись</w:t>
      </w:r>
      <w:r w:rsidR="00187F16">
        <w:rPr>
          <w:sz w:val="26"/>
          <w:szCs w:val="26"/>
        </w:rPr>
        <w:t xml:space="preserve"> и составили 372,0 тыс. рублей</w:t>
      </w:r>
      <w:r>
        <w:rPr>
          <w:sz w:val="26"/>
          <w:szCs w:val="26"/>
        </w:rPr>
        <w:t>.</w:t>
      </w:r>
      <w:r w:rsidRPr="00835038">
        <w:rPr>
          <w:sz w:val="26"/>
          <w:szCs w:val="26"/>
        </w:rPr>
        <w:t xml:space="preserve"> </w:t>
      </w:r>
      <w:r>
        <w:rPr>
          <w:sz w:val="26"/>
          <w:szCs w:val="26"/>
        </w:rPr>
        <w:t>Ф</w:t>
      </w:r>
      <w:r w:rsidRPr="00835038">
        <w:rPr>
          <w:sz w:val="26"/>
          <w:szCs w:val="26"/>
        </w:rPr>
        <w:t xml:space="preserve">актически </w:t>
      </w:r>
      <w:r>
        <w:rPr>
          <w:sz w:val="26"/>
          <w:szCs w:val="26"/>
        </w:rPr>
        <w:t xml:space="preserve">поступило доходов </w:t>
      </w:r>
      <w:r w:rsidR="00187F16">
        <w:rPr>
          <w:sz w:val="26"/>
          <w:szCs w:val="26"/>
        </w:rPr>
        <w:t>составило 380,3</w:t>
      </w:r>
      <w:r w:rsidRPr="00835038">
        <w:rPr>
          <w:sz w:val="26"/>
          <w:szCs w:val="26"/>
        </w:rPr>
        <w:t xml:space="preserve"> </w:t>
      </w:r>
      <w:r>
        <w:rPr>
          <w:sz w:val="26"/>
          <w:szCs w:val="26"/>
        </w:rPr>
        <w:t xml:space="preserve">тыс. </w:t>
      </w:r>
      <w:r w:rsidRPr="00835038">
        <w:rPr>
          <w:sz w:val="26"/>
          <w:szCs w:val="26"/>
        </w:rPr>
        <w:t>рублей</w:t>
      </w:r>
      <w:r>
        <w:rPr>
          <w:sz w:val="26"/>
          <w:szCs w:val="26"/>
        </w:rPr>
        <w:t xml:space="preserve">, что выше  </w:t>
      </w:r>
      <w:r w:rsidRPr="00835038">
        <w:rPr>
          <w:sz w:val="26"/>
          <w:szCs w:val="26"/>
        </w:rPr>
        <w:t>бюджетны</w:t>
      </w:r>
      <w:r>
        <w:rPr>
          <w:sz w:val="26"/>
          <w:szCs w:val="26"/>
        </w:rPr>
        <w:t>х</w:t>
      </w:r>
      <w:r w:rsidRPr="00835038">
        <w:rPr>
          <w:sz w:val="26"/>
          <w:szCs w:val="26"/>
        </w:rPr>
        <w:t xml:space="preserve"> назначени</w:t>
      </w:r>
      <w:r>
        <w:rPr>
          <w:sz w:val="26"/>
          <w:szCs w:val="26"/>
        </w:rPr>
        <w:t xml:space="preserve">й на </w:t>
      </w:r>
      <w:r w:rsidR="00187F16">
        <w:rPr>
          <w:sz w:val="26"/>
          <w:szCs w:val="26"/>
        </w:rPr>
        <w:t>8,3</w:t>
      </w:r>
      <w:r>
        <w:rPr>
          <w:sz w:val="26"/>
          <w:szCs w:val="26"/>
        </w:rPr>
        <w:t xml:space="preserve"> тыс. рублей, или на </w:t>
      </w:r>
      <w:r w:rsidR="00187F16">
        <w:rPr>
          <w:sz w:val="26"/>
          <w:szCs w:val="26"/>
        </w:rPr>
        <w:t>2,2</w:t>
      </w:r>
      <w:r>
        <w:rPr>
          <w:sz w:val="26"/>
          <w:szCs w:val="26"/>
        </w:rPr>
        <w:t xml:space="preserve"> процента.</w:t>
      </w:r>
      <w:r w:rsidRPr="00835038">
        <w:rPr>
          <w:sz w:val="26"/>
          <w:szCs w:val="26"/>
        </w:rPr>
        <w:t xml:space="preserve"> </w:t>
      </w:r>
      <w:r>
        <w:rPr>
          <w:sz w:val="26"/>
          <w:szCs w:val="26"/>
        </w:rPr>
        <w:t>В сравнении с 201</w:t>
      </w:r>
      <w:r w:rsidR="00187F16">
        <w:rPr>
          <w:sz w:val="26"/>
          <w:szCs w:val="26"/>
        </w:rPr>
        <w:t>3</w:t>
      </w:r>
      <w:r>
        <w:rPr>
          <w:sz w:val="26"/>
          <w:szCs w:val="26"/>
        </w:rPr>
        <w:t xml:space="preserve"> годом поступление доходов от сдачи в аренду имущества, находящегося в оперативном управлении органов управления муниципальных районов, увеличилось  на </w:t>
      </w:r>
      <w:r w:rsidR="00187F16">
        <w:rPr>
          <w:sz w:val="26"/>
          <w:szCs w:val="26"/>
        </w:rPr>
        <w:t>189,5</w:t>
      </w:r>
      <w:r>
        <w:rPr>
          <w:sz w:val="26"/>
          <w:szCs w:val="26"/>
        </w:rPr>
        <w:t xml:space="preserve">  тыс. рублей, или на </w:t>
      </w:r>
      <w:r w:rsidR="00187F16">
        <w:rPr>
          <w:sz w:val="26"/>
          <w:szCs w:val="26"/>
        </w:rPr>
        <w:t>99,3</w:t>
      </w:r>
      <w:r>
        <w:rPr>
          <w:sz w:val="26"/>
          <w:szCs w:val="26"/>
        </w:rPr>
        <w:t xml:space="preserve"> процента.</w:t>
      </w:r>
      <w:r w:rsidRPr="00D4456A">
        <w:rPr>
          <w:sz w:val="26"/>
          <w:szCs w:val="26"/>
        </w:rPr>
        <w:t xml:space="preserve"> </w:t>
      </w:r>
    </w:p>
    <w:p w:rsidR="0050044C" w:rsidRDefault="0050044C" w:rsidP="0050044C">
      <w:pPr>
        <w:ind w:firstLine="709"/>
        <w:jc w:val="both"/>
        <w:rPr>
          <w:sz w:val="26"/>
          <w:szCs w:val="26"/>
        </w:rPr>
      </w:pPr>
      <w:r>
        <w:rPr>
          <w:sz w:val="26"/>
          <w:szCs w:val="26"/>
        </w:rPr>
        <w:t>Доходы</w:t>
      </w:r>
      <w:r w:rsidRPr="00835038">
        <w:rPr>
          <w:sz w:val="26"/>
          <w:szCs w:val="26"/>
        </w:rPr>
        <w:t xml:space="preserve"> от </w:t>
      </w:r>
      <w:r>
        <w:rPr>
          <w:sz w:val="26"/>
          <w:szCs w:val="26"/>
        </w:rPr>
        <w:t>оказания платных услуг и компенсации затрат государства</w:t>
      </w:r>
      <w:r w:rsidRPr="00835038">
        <w:rPr>
          <w:sz w:val="26"/>
          <w:szCs w:val="26"/>
        </w:rPr>
        <w:t xml:space="preserve"> при утверждении бюджета планировалось получить в сумме </w:t>
      </w:r>
      <w:r w:rsidR="00187F16">
        <w:rPr>
          <w:sz w:val="26"/>
          <w:szCs w:val="26"/>
        </w:rPr>
        <w:t>1958,0</w:t>
      </w:r>
      <w:r>
        <w:rPr>
          <w:sz w:val="26"/>
          <w:szCs w:val="26"/>
        </w:rPr>
        <w:t xml:space="preserve"> тыс.</w:t>
      </w:r>
      <w:r w:rsidRPr="00835038">
        <w:rPr>
          <w:sz w:val="26"/>
          <w:szCs w:val="26"/>
        </w:rPr>
        <w:t xml:space="preserve"> рублей. </w:t>
      </w:r>
      <w:r>
        <w:rPr>
          <w:sz w:val="26"/>
          <w:szCs w:val="26"/>
        </w:rPr>
        <w:t>В течение 201</w:t>
      </w:r>
      <w:r w:rsidR="00187F16">
        <w:rPr>
          <w:sz w:val="26"/>
          <w:szCs w:val="26"/>
        </w:rPr>
        <w:t>4</w:t>
      </w:r>
      <w:r>
        <w:rPr>
          <w:sz w:val="26"/>
          <w:szCs w:val="26"/>
        </w:rPr>
        <w:t xml:space="preserve"> года</w:t>
      </w:r>
      <w:r w:rsidR="00187F16">
        <w:rPr>
          <w:sz w:val="26"/>
          <w:szCs w:val="26"/>
        </w:rPr>
        <w:t xml:space="preserve"> проведена  корректировка</w:t>
      </w:r>
      <w:r>
        <w:rPr>
          <w:sz w:val="26"/>
          <w:szCs w:val="26"/>
        </w:rPr>
        <w:t xml:space="preserve"> бюджетных назначений по данному источнику доходов </w:t>
      </w:r>
      <w:r w:rsidR="00187F16">
        <w:rPr>
          <w:sz w:val="26"/>
          <w:szCs w:val="26"/>
        </w:rPr>
        <w:t xml:space="preserve">в сторону увеличения на </w:t>
      </w:r>
      <w:r>
        <w:rPr>
          <w:sz w:val="26"/>
          <w:szCs w:val="26"/>
        </w:rPr>
        <w:t xml:space="preserve"> </w:t>
      </w:r>
      <w:r w:rsidR="00187F16">
        <w:rPr>
          <w:sz w:val="26"/>
          <w:szCs w:val="26"/>
        </w:rPr>
        <w:t>102,1 тыс. рублей</w:t>
      </w:r>
      <w:r>
        <w:rPr>
          <w:sz w:val="26"/>
          <w:szCs w:val="26"/>
        </w:rPr>
        <w:t>.</w:t>
      </w:r>
      <w:r w:rsidRPr="00835038">
        <w:rPr>
          <w:sz w:val="26"/>
          <w:szCs w:val="26"/>
        </w:rPr>
        <w:t xml:space="preserve"> </w:t>
      </w:r>
      <w:r>
        <w:rPr>
          <w:sz w:val="26"/>
          <w:szCs w:val="26"/>
        </w:rPr>
        <w:t>Ф</w:t>
      </w:r>
      <w:r w:rsidRPr="00835038">
        <w:rPr>
          <w:sz w:val="26"/>
          <w:szCs w:val="26"/>
        </w:rPr>
        <w:t xml:space="preserve">актически </w:t>
      </w:r>
      <w:r>
        <w:rPr>
          <w:sz w:val="26"/>
          <w:szCs w:val="26"/>
        </w:rPr>
        <w:t xml:space="preserve">поступило доходов </w:t>
      </w:r>
      <w:r w:rsidR="003A2C80">
        <w:rPr>
          <w:sz w:val="26"/>
          <w:szCs w:val="26"/>
        </w:rPr>
        <w:t xml:space="preserve">составило </w:t>
      </w:r>
      <w:r w:rsidR="00187F16">
        <w:rPr>
          <w:sz w:val="26"/>
          <w:szCs w:val="26"/>
        </w:rPr>
        <w:t>2073,5</w:t>
      </w:r>
      <w:r>
        <w:rPr>
          <w:sz w:val="26"/>
          <w:szCs w:val="26"/>
        </w:rPr>
        <w:t xml:space="preserve"> тыс.</w:t>
      </w:r>
      <w:r w:rsidRPr="00835038">
        <w:rPr>
          <w:sz w:val="26"/>
          <w:szCs w:val="26"/>
        </w:rPr>
        <w:t xml:space="preserve"> рублей</w:t>
      </w:r>
      <w:r>
        <w:rPr>
          <w:sz w:val="26"/>
          <w:szCs w:val="26"/>
        </w:rPr>
        <w:t xml:space="preserve">, что выше   </w:t>
      </w:r>
      <w:r w:rsidRPr="00835038">
        <w:rPr>
          <w:sz w:val="26"/>
          <w:szCs w:val="26"/>
        </w:rPr>
        <w:t>бюджетны</w:t>
      </w:r>
      <w:r>
        <w:rPr>
          <w:sz w:val="26"/>
          <w:szCs w:val="26"/>
        </w:rPr>
        <w:t>х</w:t>
      </w:r>
      <w:r w:rsidRPr="00835038">
        <w:rPr>
          <w:sz w:val="26"/>
          <w:szCs w:val="26"/>
        </w:rPr>
        <w:t xml:space="preserve"> назначени</w:t>
      </w:r>
      <w:r>
        <w:rPr>
          <w:sz w:val="26"/>
          <w:szCs w:val="26"/>
        </w:rPr>
        <w:t xml:space="preserve">й на   </w:t>
      </w:r>
      <w:r w:rsidR="00187F16">
        <w:rPr>
          <w:sz w:val="26"/>
          <w:szCs w:val="26"/>
        </w:rPr>
        <w:t xml:space="preserve">13,4 </w:t>
      </w:r>
      <w:r>
        <w:rPr>
          <w:sz w:val="26"/>
          <w:szCs w:val="26"/>
        </w:rPr>
        <w:t xml:space="preserve">тыс. рублей, или </w:t>
      </w:r>
      <w:r w:rsidR="00187F16">
        <w:rPr>
          <w:sz w:val="26"/>
          <w:szCs w:val="26"/>
        </w:rPr>
        <w:t xml:space="preserve"> на 0,7%</w:t>
      </w:r>
      <w:r>
        <w:rPr>
          <w:sz w:val="26"/>
          <w:szCs w:val="26"/>
        </w:rPr>
        <w:t>.</w:t>
      </w:r>
      <w:r w:rsidRPr="00835038">
        <w:rPr>
          <w:sz w:val="26"/>
          <w:szCs w:val="26"/>
        </w:rPr>
        <w:t xml:space="preserve"> </w:t>
      </w:r>
      <w:r>
        <w:rPr>
          <w:sz w:val="26"/>
          <w:szCs w:val="26"/>
        </w:rPr>
        <w:t>В сравнении с 201</w:t>
      </w:r>
      <w:r w:rsidR="00A55660">
        <w:rPr>
          <w:sz w:val="26"/>
          <w:szCs w:val="26"/>
        </w:rPr>
        <w:t>3</w:t>
      </w:r>
      <w:r>
        <w:rPr>
          <w:sz w:val="26"/>
          <w:szCs w:val="26"/>
        </w:rPr>
        <w:t xml:space="preserve"> годом поступление доходов от оказания платных услуг и компенсации затрат государства также увеличились  на </w:t>
      </w:r>
      <w:r w:rsidR="00A55660">
        <w:rPr>
          <w:sz w:val="26"/>
          <w:szCs w:val="26"/>
        </w:rPr>
        <w:t>1184,5</w:t>
      </w:r>
      <w:r>
        <w:rPr>
          <w:sz w:val="26"/>
          <w:szCs w:val="26"/>
        </w:rPr>
        <w:t xml:space="preserve"> тыс. рублей, или в </w:t>
      </w:r>
      <w:r w:rsidR="00A55660">
        <w:rPr>
          <w:sz w:val="26"/>
          <w:szCs w:val="26"/>
        </w:rPr>
        <w:t>2,3</w:t>
      </w:r>
      <w:r>
        <w:rPr>
          <w:sz w:val="26"/>
          <w:szCs w:val="26"/>
        </w:rPr>
        <w:t xml:space="preserve"> раза.</w:t>
      </w:r>
      <w:r w:rsidRPr="00D4456A">
        <w:rPr>
          <w:sz w:val="26"/>
          <w:szCs w:val="26"/>
        </w:rPr>
        <w:t xml:space="preserve"> </w:t>
      </w:r>
    </w:p>
    <w:p w:rsidR="00C5787E" w:rsidRDefault="0050044C" w:rsidP="00742AF1">
      <w:pPr>
        <w:ind w:firstLine="709"/>
        <w:jc w:val="both"/>
        <w:rPr>
          <w:spacing w:val="-2"/>
          <w:sz w:val="26"/>
        </w:rPr>
      </w:pPr>
      <w:r w:rsidRPr="00487B72">
        <w:rPr>
          <w:sz w:val="26"/>
          <w:szCs w:val="26"/>
        </w:rPr>
        <w:t xml:space="preserve">Значительное </w:t>
      </w:r>
      <w:r>
        <w:rPr>
          <w:sz w:val="26"/>
          <w:szCs w:val="26"/>
        </w:rPr>
        <w:t>увеличение</w:t>
      </w:r>
      <w:r w:rsidRPr="00487B72">
        <w:rPr>
          <w:sz w:val="26"/>
          <w:szCs w:val="26"/>
        </w:rPr>
        <w:t xml:space="preserve"> по доходам от </w:t>
      </w:r>
      <w:r>
        <w:rPr>
          <w:sz w:val="26"/>
          <w:szCs w:val="26"/>
        </w:rPr>
        <w:t xml:space="preserve">оказания платных услуг и компенсации затрат государства произошло за счет  восстановления средств за каменный уголь от ООО «Теплосервис» в сумме </w:t>
      </w:r>
      <w:r w:rsidR="00A55660">
        <w:rPr>
          <w:sz w:val="26"/>
          <w:szCs w:val="26"/>
        </w:rPr>
        <w:t>1920,0</w:t>
      </w:r>
      <w:r>
        <w:rPr>
          <w:sz w:val="26"/>
          <w:szCs w:val="26"/>
        </w:rPr>
        <w:t xml:space="preserve"> тыс. рублей. </w:t>
      </w:r>
      <w:r w:rsidR="00A55660">
        <w:rPr>
          <w:sz w:val="26"/>
          <w:szCs w:val="26"/>
        </w:rPr>
        <w:t xml:space="preserve"> В 2013 году сумма возмещения составила 820,0 тыс. рублей. </w:t>
      </w:r>
      <w:r>
        <w:rPr>
          <w:sz w:val="26"/>
          <w:szCs w:val="26"/>
        </w:rPr>
        <w:t>В 201</w:t>
      </w:r>
      <w:r w:rsidR="00A55660">
        <w:rPr>
          <w:sz w:val="26"/>
          <w:szCs w:val="26"/>
        </w:rPr>
        <w:t>2</w:t>
      </w:r>
      <w:r>
        <w:rPr>
          <w:sz w:val="26"/>
          <w:szCs w:val="26"/>
        </w:rPr>
        <w:t xml:space="preserve"> году за счет </w:t>
      </w:r>
      <w:r w:rsidRPr="000979D2">
        <w:rPr>
          <w:spacing w:val="-2"/>
          <w:sz w:val="26"/>
        </w:rPr>
        <w:t xml:space="preserve"> средств бюджета района  произведены расходы  на реализацию вопросов  местного значения  поселений</w:t>
      </w:r>
      <w:r>
        <w:rPr>
          <w:spacing w:val="-2"/>
          <w:sz w:val="26"/>
        </w:rPr>
        <w:t xml:space="preserve"> без передачи соответствующих полномочий</w:t>
      </w:r>
      <w:r w:rsidRPr="000979D2">
        <w:rPr>
          <w:spacing w:val="-2"/>
          <w:sz w:val="26"/>
        </w:rPr>
        <w:t xml:space="preserve"> в сумме 5214,7 тыс. рублей</w:t>
      </w:r>
      <w:r>
        <w:rPr>
          <w:spacing w:val="-2"/>
          <w:sz w:val="26"/>
        </w:rPr>
        <w:t xml:space="preserve"> (в том числе госпошлина 448,0 тыс. руб.) на основании и решения Арбитражного суда Вологодской области от 04 июля 2012 года по делу №А13-4262/2012 в сумме 4766,7 тыс. рублей,  расходы за каменный уголь предприятия ООО «Теплосервис». Составлен график погашения между администрацией района и ООО «Теплосервис»</w:t>
      </w:r>
      <w:r w:rsidR="00121627">
        <w:rPr>
          <w:spacing w:val="-2"/>
          <w:sz w:val="26"/>
        </w:rPr>
        <w:t>,</w:t>
      </w:r>
      <w:r>
        <w:rPr>
          <w:spacing w:val="-2"/>
          <w:sz w:val="26"/>
        </w:rPr>
        <w:t xml:space="preserve"> сумма погашения в 201</w:t>
      </w:r>
      <w:r w:rsidR="00A55660">
        <w:rPr>
          <w:spacing w:val="-2"/>
          <w:sz w:val="26"/>
        </w:rPr>
        <w:t>4</w:t>
      </w:r>
      <w:r w:rsidR="00121627">
        <w:rPr>
          <w:spacing w:val="-2"/>
          <w:sz w:val="26"/>
        </w:rPr>
        <w:t xml:space="preserve"> году составила</w:t>
      </w:r>
      <w:r>
        <w:rPr>
          <w:spacing w:val="-2"/>
          <w:sz w:val="26"/>
        </w:rPr>
        <w:t xml:space="preserve"> </w:t>
      </w:r>
      <w:r w:rsidR="00A55660">
        <w:rPr>
          <w:spacing w:val="-2"/>
          <w:sz w:val="26"/>
        </w:rPr>
        <w:t>1920,0</w:t>
      </w:r>
      <w:r>
        <w:rPr>
          <w:spacing w:val="-2"/>
          <w:sz w:val="26"/>
        </w:rPr>
        <w:t xml:space="preserve"> тыс. рублей.</w:t>
      </w:r>
    </w:p>
    <w:p w:rsidR="00742AF1" w:rsidRPr="000A7F06" w:rsidRDefault="00742AF1" w:rsidP="00742AF1">
      <w:pPr>
        <w:ind w:firstLine="709"/>
        <w:jc w:val="both"/>
        <w:rPr>
          <w:spacing w:val="-2"/>
          <w:sz w:val="26"/>
        </w:rPr>
      </w:pPr>
    </w:p>
    <w:p w:rsidR="0050044C" w:rsidRPr="00AF11B7" w:rsidRDefault="0050044C" w:rsidP="00AF11B7">
      <w:pPr>
        <w:ind w:firstLine="709"/>
        <w:jc w:val="both"/>
        <w:rPr>
          <w:sz w:val="26"/>
          <w:szCs w:val="26"/>
        </w:rPr>
      </w:pPr>
      <w:r w:rsidRPr="007412DC">
        <w:rPr>
          <w:sz w:val="26"/>
          <w:szCs w:val="26"/>
        </w:rPr>
        <w:t xml:space="preserve">Доходы от реализации иного имущества при утверждении бюджета планировалось получить в сумме </w:t>
      </w:r>
      <w:r w:rsidR="007412DC" w:rsidRPr="007412DC">
        <w:rPr>
          <w:sz w:val="26"/>
          <w:szCs w:val="26"/>
        </w:rPr>
        <w:t>500,0</w:t>
      </w:r>
      <w:r w:rsidRPr="007412DC">
        <w:rPr>
          <w:sz w:val="26"/>
          <w:szCs w:val="26"/>
        </w:rPr>
        <w:t xml:space="preserve"> тыс. рублей. </w:t>
      </w:r>
      <w:r w:rsidRPr="00D32A83">
        <w:rPr>
          <w:sz w:val="26"/>
          <w:szCs w:val="26"/>
        </w:rPr>
        <w:t>В течение года бюджетные назначения изменялись</w:t>
      </w:r>
      <w:r w:rsidR="00D32A83" w:rsidRPr="00D32A83">
        <w:rPr>
          <w:sz w:val="26"/>
          <w:szCs w:val="26"/>
        </w:rPr>
        <w:t xml:space="preserve"> и составили  </w:t>
      </w:r>
      <w:r w:rsidR="00D32A83" w:rsidRPr="009F0687">
        <w:rPr>
          <w:sz w:val="26"/>
          <w:szCs w:val="26"/>
        </w:rPr>
        <w:t>662,8</w:t>
      </w:r>
      <w:r w:rsidR="00D32A83" w:rsidRPr="00D32A83">
        <w:rPr>
          <w:sz w:val="26"/>
          <w:szCs w:val="26"/>
        </w:rPr>
        <w:t xml:space="preserve"> тыс. рублей</w:t>
      </w:r>
      <w:r w:rsidRPr="00D32A83">
        <w:rPr>
          <w:sz w:val="26"/>
          <w:szCs w:val="26"/>
        </w:rPr>
        <w:t xml:space="preserve">. </w:t>
      </w:r>
      <w:r w:rsidRPr="007412DC">
        <w:rPr>
          <w:sz w:val="26"/>
          <w:szCs w:val="26"/>
        </w:rPr>
        <w:t xml:space="preserve">Фактически поступило доходов </w:t>
      </w:r>
      <w:r w:rsidR="007412DC" w:rsidRPr="007412DC">
        <w:rPr>
          <w:sz w:val="26"/>
          <w:szCs w:val="26"/>
        </w:rPr>
        <w:t>265,2</w:t>
      </w:r>
      <w:r w:rsidRPr="007412DC">
        <w:rPr>
          <w:sz w:val="26"/>
          <w:szCs w:val="26"/>
        </w:rPr>
        <w:t xml:space="preserve"> тыс. рублей,</w:t>
      </w:r>
      <w:r w:rsidRPr="00C5787E">
        <w:rPr>
          <w:color w:val="C00000"/>
          <w:sz w:val="26"/>
          <w:szCs w:val="26"/>
        </w:rPr>
        <w:t xml:space="preserve"> </w:t>
      </w:r>
      <w:r w:rsidRPr="00D32A83">
        <w:rPr>
          <w:sz w:val="26"/>
          <w:szCs w:val="26"/>
        </w:rPr>
        <w:t xml:space="preserve">что </w:t>
      </w:r>
      <w:r w:rsidR="00D32A83" w:rsidRPr="00D32A83">
        <w:rPr>
          <w:sz w:val="26"/>
          <w:szCs w:val="26"/>
        </w:rPr>
        <w:t xml:space="preserve">ниже </w:t>
      </w:r>
      <w:r w:rsidRPr="00D32A83">
        <w:rPr>
          <w:sz w:val="26"/>
          <w:szCs w:val="26"/>
        </w:rPr>
        <w:t xml:space="preserve">бюджетных назначений на </w:t>
      </w:r>
      <w:r w:rsidR="00D32A83" w:rsidRPr="00D32A83">
        <w:rPr>
          <w:sz w:val="26"/>
          <w:szCs w:val="26"/>
        </w:rPr>
        <w:t>3</w:t>
      </w:r>
      <w:r w:rsidR="0069398A">
        <w:rPr>
          <w:sz w:val="26"/>
          <w:szCs w:val="26"/>
        </w:rPr>
        <w:t>97,6</w:t>
      </w:r>
      <w:r w:rsidRPr="00D32A83">
        <w:rPr>
          <w:sz w:val="26"/>
          <w:szCs w:val="26"/>
        </w:rPr>
        <w:t xml:space="preserve"> тыс. рублей, или </w:t>
      </w:r>
      <w:r w:rsidR="00D32A83" w:rsidRPr="00D32A83">
        <w:rPr>
          <w:sz w:val="26"/>
          <w:szCs w:val="26"/>
        </w:rPr>
        <w:t xml:space="preserve">  на 60 %</w:t>
      </w:r>
      <w:r w:rsidRPr="00D32A83">
        <w:rPr>
          <w:sz w:val="26"/>
          <w:szCs w:val="26"/>
        </w:rPr>
        <w:t>. В сравнении с 201</w:t>
      </w:r>
      <w:r w:rsidR="00D32A83" w:rsidRPr="00D32A83">
        <w:rPr>
          <w:sz w:val="26"/>
          <w:szCs w:val="26"/>
        </w:rPr>
        <w:t>3</w:t>
      </w:r>
      <w:r w:rsidRPr="00D32A83">
        <w:rPr>
          <w:sz w:val="26"/>
          <w:szCs w:val="26"/>
        </w:rPr>
        <w:t xml:space="preserve"> годом поступление доходов от реализации имущества снизилось на </w:t>
      </w:r>
      <w:r w:rsidR="00D32A83" w:rsidRPr="00D32A83">
        <w:rPr>
          <w:sz w:val="26"/>
          <w:szCs w:val="26"/>
        </w:rPr>
        <w:t>42,6</w:t>
      </w:r>
      <w:r w:rsidRPr="00D32A83">
        <w:rPr>
          <w:sz w:val="26"/>
          <w:szCs w:val="26"/>
        </w:rPr>
        <w:t xml:space="preserve"> тыс. рублей, или на </w:t>
      </w:r>
      <w:r w:rsidR="00D32A83" w:rsidRPr="00D32A83">
        <w:rPr>
          <w:sz w:val="26"/>
          <w:szCs w:val="26"/>
        </w:rPr>
        <w:t>13,8</w:t>
      </w:r>
      <w:r w:rsidRPr="00D32A83">
        <w:rPr>
          <w:sz w:val="26"/>
          <w:szCs w:val="26"/>
        </w:rPr>
        <w:t xml:space="preserve"> процента. </w:t>
      </w:r>
    </w:p>
    <w:p w:rsidR="0050044C" w:rsidRPr="00742AF1" w:rsidRDefault="00462EFB" w:rsidP="00462EFB">
      <w:pPr>
        <w:jc w:val="both"/>
        <w:rPr>
          <w:sz w:val="26"/>
          <w:szCs w:val="26"/>
        </w:rPr>
      </w:pPr>
      <w:r>
        <w:rPr>
          <w:sz w:val="26"/>
          <w:szCs w:val="26"/>
        </w:rPr>
        <w:t xml:space="preserve">          </w:t>
      </w:r>
      <w:r w:rsidR="0050044C" w:rsidRPr="00742AF1">
        <w:rPr>
          <w:sz w:val="26"/>
          <w:szCs w:val="26"/>
        </w:rPr>
        <w:t>В соответст</w:t>
      </w:r>
      <w:r w:rsidR="00121627">
        <w:rPr>
          <w:sz w:val="26"/>
          <w:szCs w:val="26"/>
        </w:rPr>
        <w:t>вии с пунктом 6 статьи 5 решениями</w:t>
      </w:r>
      <w:r w:rsidR="0050044C" w:rsidRPr="00742AF1">
        <w:rPr>
          <w:sz w:val="26"/>
          <w:szCs w:val="26"/>
        </w:rPr>
        <w:t xml:space="preserve"> Представительного Собрания района от 28 декабря 2009 года  N 61 «Об управлении и распоряжении муниципальным имуществом района»</w:t>
      </w:r>
      <w:r w:rsidR="00121627">
        <w:rPr>
          <w:sz w:val="26"/>
          <w:szCs w:val="26"/>
        </w:rPr>
        <w:t xml:space="preserve"> (п.6 ст.5) и от 01 апреля 2014 года №11 «</w:t>
      </w:r>
      <w:r w:rsidRPr="00462EFB">
        <w:rPr>
          <w:sz w:val="26"/>
          <w:szCs w:val="26"/>
        </w:rPr>
        <w:t>Об  управлении и распоряжении муниципальным имуществом  района</w:t>
      </w:r>
      <w:r>
        <w:rPr>
          <w:sz w:val="26"/>
          <w:szCs w:val="26"/>
        </w:rPr>
        <w:t>» (п.4.6. ст.4)</w:t>
      </w:r>
      <w:r w:rsidR="0050044C" w:rsidRPr="00742AF1">
        <w:rPr>
          <w:sz w:val="26"/>
          <w:szCs w:val="26"/>
        </w:rPr>
        <w:t xml:space="preserve">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50044C" w:rsidRPr="00167136" w:rsidRDefault="0050044C" w:rsidP="0050044C">
      <w:pPr>
        <w:ind w:firstLine="700"/>
        <w:jc w:val="both"/>
        <w:rPr>
          <w:sz w:val="26"/>
          <w:szCs w:val="28"/>
        </w:rPr>
      </w:pPr>
      <w:r w:rsidRPr="00167136">
        <w:rPr>
          <w:sz w:val="26"/>
          <w:szCs w:val="26"/>
        </w:rPr>
        <w:t>Прогнозный план приватизации имущества района на 201</w:t>
      </w:r>
      <w:r w:rsidR="00742AF1" w:rsidRPr="00167136">
        <w:rPr>
          <w:sz w:val="26"/>
          <w:szCs w:val="26"/>
        </w:rPr>
        <w:t>4</w:t>
      </w:r>
      <w:r w:rsidRPr="00167136">
        <w:rPr>
          <w:sz w:val="26"/>
          <w:szCs w:val="26"/>
        </w:rPr>
        <w:t xml:space="preserve"> год и плановый период 201</w:t>
      </w:r>
      <w:r w:rsidR="00167136" w:rsidRPr="00167136">
        <w:rPr>
          <w:sz w:val="26"/>
          <w:szCs w:val="26"/>
        </w:rPr>
        <w:t>5-2016</w:t>
      </w:r>
      <w:r w:rsidRPr="00167136">
        <w:rPr>
          <w:sz w:val="26"/>
          <w:szCs w:val="26"/>
        </w:rPr>
        <w:t xml:space="preserve"> годов утвержден решением Представительного Собрания района </w:t>
      </w:r>
      <w:r w:rsidR="00167136" w:rsidRPr="00167136">
        <w:rPr>
          <w:sz w:val="26"/>
          <w:szCs w:val="28"/>
        </w:rPr>
        <w:t>20</w:t>
      </w:r>
      <w:r w:rsidRPr="00167136">
        <w:rPr>
          <w:sz w:val="26"/>
          <w:szCs w:val="28"/>
        </w:rPr>
        <w:t xml:space="preserve">  </w:t>
      </w:r>
      <w:r w:rsidR="00167136" w:rsidRPr="00167136">
        <w:rPr>
          <w:sz w:val="26"/>
          <w:szCs w:val="28"/>
        </w:rPr>
        <w:t>декабря</w:t>
      </w:r>
      <w:r w:rsidRPr="00167136">
        <w:rPr>
          <w:sz w:val="26"/>
          <w:szCs w:val="28"/>
        </w:rPr>
        <w:t xml:space="preserve"> 2013 года № </w:t>
      </w:r>
      <w:r w:rsidR="00167136" w:rsidRPr="00167136">
        <w:rPr>
          <w:sz w:val="26"/>
          <w:szCs w:val="28"/>
        </w:rPr>
        <w:t>64</w:t>
      </w:r>
      <w:r w:rsidRPr="00167136">
        <w:rPr>
          <w:sz w:val="26"/>
          <w:szCs w:val="28"/>
        </w:rPr>
        <w:t>. В 201</w:t>
      </w:r>
      <w:r w:rsidR="00167136" w:rsidRPr="00167136">
        <w:rPr>
          <w:sz w:val="26"/>
          <w:szCs w:val="28"/>
        </w:rPr>
        <w:t>4</w:t>
      </w:r>
      <w:r w:rsidRPr="00167136">
        <w:rPr>
          <w:sz w:val="26"/>
          <w:szCs w:val="28"/>
        </w:rPr>
        <w:t xml:space="preserve"> году в Прогнозный план приватизации (с учетом внесенных </w:t>
      </w:r>
      <w:r w:rsidRPr="00167136">
        <w:rPr>
          <w:sz w:val="26"/>
          <w:szCs w:val="28"/>
        </w:rPr>
        <w:lastRenderedPageBreak/>
        <w:t>изменений</w:t>
      </w:r>
      <w:r w:rsidR="00167136">
        <w:rPr>
          <w:sz w:val="26"/>
          <w:szCs w:val="28"/>
        </w:rPr>
        <w:t xml:space="preserve"> от 20.06.2014</w:t>
      </w:r>
      <w:r w:rsidRPr="00167136">
        <w:rPr>
          <w:sz w:val="26"/>
          <w:szCs w:val="28"/>
        </w:rPr>
        <w:t xml:space="preserve">) включено </w:t>
      </w:r>
      <w:r w:rsidR="00167136" w:rsidRPr="00167136">
        <w:rPr>
          <w:sz w:val="26"/>
          <w:szCs w:val="28"/>
        </w:rPr>
        <w:t>1</w:t>
      </w:r>
      <w:r w:rsidR="00167136">
        <w:rPr>
          <w:sz w:val="26"/>
          <w:szCs w:val="28"/>
        </w:rPr>
        <w:t>3</w:t>
      </w:r>
      <w:r w:rsidRPr="00167136">
        <w:rPr>
          <w:sz w:val="26"/>
          <w:szCs w:val="28"/>
        </w:rPr>
        <w:t xml:space="preserve"> объектов недвижимости с указанием объема ожидаемых поступлений доходов не менее 500,0 тыс. рублей.</w:t>
      </w:r>
    </w:p>
    <w:p w:rsidR="0050044C" w:rsidRDefault="0050044C" w:rsidP="0050044C">
      <w:pPr>
        <w:ind w:firstLine="708"/>
        <w:jc w:val="both"/>
        <w:rPr>
          <w:sz w:val="26"/>
          <w:szCs w:val="28"/>
        </w:rPr>
      </w:pPr>
      <w:r w:rsidRPr="003F65C4">
        <w:rPr>
          <w:sz w:val="26"/>
          <w:szCs w:val="28"/>
        </w:rPr>
        <w:t>В соответствии с</w:t>
      </w:r>
      <w:r w:rsidR="003F65C4" w:rsidRPr="003F65C4">
        <w:rPr>
          <w:sz w:val="26"/>
          <w:szCs w:val="28"/>
        </w:rPr>
        <w:t xml:space="preserve"> уточненным</w:t>
      </w:r>
      <w:r w:rsidRPr="003F65C4">
        <w:rPr>
          <w:sz w:val="26"/>
          <w:szCs w:val="28"/>
        </w:rPr>
        <w:t xml:space="preserve"> решением Представительного Собрания района от </w:t>
      </w:r>
      <w:r w:rsidRPr="003F65C4">
        <w:rPr>
          <w:sz w:val="26"/>
          <w:szCs w:val="28"/>
        </w:rPr>
        <w:br/>
        <w:t>20 декабря 201</w:t>
      </w:r>
      <w:r w:rsidR="003F65C4" w:rsidRPr="003F65C4">
        <w:rPr>
          <w:sz w:val="26"/>
          <w:szCs w:val="28"/>
        </w:rPr>
        <w:t>3</w:t>
      </w:r>
      <w:r w:rsidRPr="003F65C4">
        <w:rPr>
          <w:sz w:val="26"/>
          <w:szCs w:val="28"/>
        </w:rPr>
        <w:t xml:space="preserve"> года № 6</w:t>
      </w:r>
      <w:r w:rsidR="003F65C4" w:rsidRPr="003F65C4">
        <w:rPr>
          <w:sz w:val="26"/>
          <w:szCs w:val="28"/>
        </w:rPr>
        <w:t>2</w:t>
      </w:r>
      <w:r w:rsidRPr="003F65C4">
        <w:rPr>
          <w:sz w:val="26"/>
          <w:szCs w:val="28"/>
        </w:rPr>
        <w:t xml:space="preserve"> «О бюджете района на 201</w:t>
      </w:r>
      <w:r w:rsidR="003F65C4" w:rsidRPr="003F65C4">
        <w:rPr>
          <w:sz w:val="26"/>
          <w:szCs w:val="28"/>
        </w:rPr>
        <w:t>4</w:t>
      </w:r>
      <w:r w:rsidRPr="003F65C4">
        <w:rPr>
          <w:sz w:val="26"/>
          <w:szCs w:val="28"/>
        </w:rPr>
        <w:t xml:space="preserve"> год и плановый период 201</w:t>
      </w:r>
      <w:r w:rsidR="003F65C4" w:rsidRPr="003F65C4">
        <w:rPr>
          <w:sz w:val="26"/>
          <w:szCs w:val="28"/>
        </w:rPr>
        <w:t>5</w:t>
      </w:r>
      <w:r w:rsidRPr="003F65C4">
        <w:rPr>
          <w:sz w:val="26"/>
          <w:szCs w:val="28"/>
        </w:rPr>
        <w:t xml:space="preserve"> и 201</w:t>
      </w:r>
      <w:r w:rsidR="003F65C4" w:rsidRPr="003F65C4">
        <w:rPr>
          <w:sz w:val="26"/>
          <w:szCs w:val="28"/>
        </w:rPr>
        <w:t xml:space="preserve">6 </w:t>
      </w:r>
      <w:r w:rsidRPr="003F65C4">
        <w:rPr>
          <w:sz w:val="26"/>
          <w:szCs w:val="28"/>
        </w:rPr>
        <w:t>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201</w:t>
      </w:r>
      <w:r w:rsidR="003F65C4" w:rsidRPr="003F65C4">
        <w:rPr>
          <w:sz w:val="26"/>
          <w:szCs w:val="28"/>
        </w:rPr>
        <w:t>4</w:t>
      </w:r>
      <w:r w:rsidRPr="003F65C4">
        <w:rPr>
          <w:sz w:val="26"/>
          <w:szCs w:val="28"/>
        </w:rPr>
        <w:t xml:space="preserve"> год  предусмотрены в сумме </w:t>
      </w:r>
      <w:r w:rsidR="003F65C4" w:rsidRPr="003F65C4">
        <w:rPr>
          <w:sz w:val="26"/>
          <w:szCs w:val="28"/>
        </w:rPr>
        <w:t>662,8</w:t>
      </w:r>
      <w:r w:rsidRPr="003F65C4">
        <w:rPr>
          <w:sz w:val="26"/>
          <w:szCs w:val="28"/>
        </w:rPr>
        <w:t xml:space="preserve"> тыс. рублей.</w:t>
      </w:r>
    </w:p>
    <w:p w:rsidR="009F0687" w:rsidRPr="003F65C4" w:rsidRDefault="009F0687" w:rsidP="0050044C">
      <w:pPr>
        <w:ind w:firstLine="708"/>
        <w:jc w:val="both"/>
        <w:rPr>
          <w:sz w:val="26"/>
          <w:szCs w:val="28"/>
        </w:rPr>
      </w:pPr>
      <w:r>
        <w:rPr>
          <w:sz w:val="26"/>
          <w:szCs w:val="28"/>
        </w:rPr>
        <w:t>В соответствии с пояснительной запиской управления финансов района  причин</w:t>
      </w:r>
      <w:r w:rsidR="009D43D3">
        <w:rPr>
          <w:sz w:val="26"/>
          <w:szCs w:val="28"/>
        </w:rPr>
        <w:t>ой</w:t>
      </w:r>
      <w:r>
        <w:rPr>
          <w:sz w:val="26"/>
          <w:szCs w:val="28"/>
        </w:rPr>
        <w:t xml:space="preserve"> </w:t>
      </w:r>
      <w:r w:rsidR="009D43D3">
        <w:rPr>
          <w:sz w:val="26"/>
          <w:szCs w:val="28"/>
        </w:rPr>
        <w:t xml:space="preserve">не выполнения утвержденного  бюджета в части  доходов от реализации муниципального имущества на сумму 397,6 тыс. рублей является, </w:t>
      </w:r>
      <w:r w:rsidR="00462EFB">
        <w:rPr>
          <w:sz w:val="26"/>
          <w:szCs w:val="28"/>
        </w:rPr>
        <w:t xml:space="preserve"> отсутствие  заявок на объекты недвижимого имущества, в связи, с чем аукцион по продаже  муниципального имущества стоимостью с выше 500,0 тыс. рублей  был  </w:t>
      </w:r>
      <w:r w:rsidR="009D43D3">
        <w:rPr>
          <w:sz w:val="26"/>
          <w:szCs w:val="28"/>
        </w:rPr>
        <w:t>признан несостоявшимся</w:t>
      </w:r>
      <w:r w:rsidR="00462EFB">
        <w:rPr>
          <w:sz w:val="26"/>
          <w:szCs w:val="28"/>
        </w:rPr>
        <w:t>.</w:t>
      </w:r>
    </w:p>
    <w:p w:rsidR="0050044C" w:rsidRPr="009F0687" w:rsidRDefault="0050044C" w:rsidP="0050044C">
      <w:pPr>
        <w:ind w:firstLine="700"/>
        <w:jc w:val="both"/>
        <w:rPr>
          <w:i/>
          <w:sz w:val="26"/>
          <w:szCs w:val="28"/>
        </w:rPr>
      </w:pPr>
      <w:r w:rsidRPr="009F0687">
        <w:rPr>
          <w:i/>
          <w:sz w:val="26"/>
          <w:szCs w:val="28"/>
        </w:rPr>
        <w:t>Т.о., утвержденные бюджетные назначения по вышеуказанному доходному источнику в 201</w:t>
      </w:r>
      <w:r w:rsidR="003F65C4" w:rsidRPr="009F0687">
        <w:rPr>
          <w:i/>
          <w:sz w:val="26"/>
          <w:szCs w:val="28"/>
        </w:rPr>
        <w:t>4</w:t>
      </w:r>
      <w:r w:rsidRPr="009F0687">
        <w:rPr>
          <w:i/>
          <w:sz w:val="26"/>
          <w:szCs w:val="28"/>
        </w:rPr>
        <w:t xml:space="preserve"> году составляют </w:t>
      </w:r>
      <w:r w:rsidR="003F65C4" w:rsidRPr="009F0687">
        <w:rPr>
          <w:i/>
          <w:sz w:val="26"/>
          <w:szCs w:val="28"/>
        </w:rPr>
        <w:t>662,8</w:t>
      </w:r>
      <w:r w:rsidRPr="009F0687">
        <w:rPr>
          <w:i/>
          <w:sz w:val="26"/>
          <w:szCs w:val="28"/>
        </w:rPr>
        <w:t xml:space="preserve"> тыс. рублей, объем доходов от приватизации имущества района в соответствии с Прогнозным планом приватизации имущества района на 201</w:t>
      </w:r>
      <w:r w:rsidR="007D2845" w:rsidRPr="009F0687">
        <w:rPr>
          <w:i/>
          <w:sz w:val="26"/>
          <w:szCs w:val="28"/>
        </w:rPr>
        <w:t>4</w:t>
      </w:r>
      <w:r w:rsidRPr="009F0687">
        <w:rPr>
          <w:i/>
          <w:sz w:val="26"/>
          <w:szCs w:val="28"/>
        </w:rPr>
        <w:t xml:space="preserve"> год  – не менее 500,0 тыс. рублей, что превышает утвержденный показатель </w:t>
      </w:r>
      <w:r w:rsidR="009F0687" w:rsidRPr="009F0687">
        <w:rPr>
          <w:i/>
          <w:sz w:val="26"/>
          <w:szCs w:val="28"/>
        </w:rPr>
        <w:t xml:space="preserve">на 32,6%, фактическое исполнение составило всего 265,2 тыс. рублей, что составляет 53,0 % от утвержденного Прогнозного  плана приватизации и 40,0% от уточненного бюджета. </w:t>
      </w:r>
      <w:r w:rsidR="009D43D3">
        <w:rPr>
          <w:i/>
          <w:sz w:val="26"/>
          <w:szCs w:val="28"/>
        </w:rPr>
        <w:t>Данное исполнение</w:t>
      </w:r>
      <w:r w:rsidRPr="009F0687">
        <w:rPr>
          <w:i/>
          <w:sz w:val="26"/>
          <w:szCs w:val="28"/>
        </w:rPr>
        <w:t xml:space="preserve"> ставит под сомнение обоснованность и достоверность прогнозируемого размера доходного источника  на 201</w:t>
      </w:r>
      <w:r w:rsidR="009F0687" w:rsidRPr="009F0687">
        <w:rPr>
          <w:i/>
          <w:sz w:val="26"/>
          <w:szCs w:val="28"/>
        </w:rPr>
        <w:t>4</w:t>
      </w:r>
      <w:r w:rsidRPr="009F0687">
        <w:rPr>
          <w:i/>
          <w:sz w:val="26"/>
          <w:szCs w:val="28"/>
        </w:rPr>
        <w:t xml:space="preserve"> год при утверждении бюджета района.</w:t>
      </w:r>
    </w:p>
    <w:p w:rsidR="0050044C" w:rsidRPr="007412DC" w:rsidRDefault="0050044C" w:rsidP="0050044C">
      <w:pPr>
        <w:jc w:val="both"/>
        <w:rPr>
          <w:color w:val="FF0000"/>
          <w:sz w:val="26"/>
          <w:szCs w:val="26"/>
        </w:rPr>
      </w:pPr>
    </w:p>
    <w:p w:rsidR="0050044C" w:rsidRDefault="0050044C" w:rsidP="003B7A03">
      <w:pPr>
        <w:ind w:firstLine="709"/>
        <w:jc w:val="both"/>
        <w:rPr>
          <w:sz w:val="26"/>
          <w:szCs w:val="26"/>
        </w:rPr>
      </w:pPr>
      <w:r w:rsidRPr="00AF734C">
        <w:rPr>
          <w:sz w:val="26"/>
          <w:szCs w:val="26"/>
        </w:rPr>
        <w:t xml:space="preserve">Доходы от продажи земельных участков, </w:t>
      </w:r>
      <w:r>
        <w:rPr>
          <w:sz w:val="26"/>
          <w:szCs w:val="26"/>
        </w:rPr>
        <w:t xml:space="preserve">государственная собственность на которые не разграничена и которые расположены в границах поселений, </w:t>
      </w:r>
      <w:r w:rsidRPr="00AF734C">
        <w:rPr>
          <w:sz w:val="26"/>
          <w:szCs w:val="26"/>
        </w:rPr>
        <w:t xml:space="preserve">при утверждении </w:t>
      </w:r>
      <w:r w:rsidR="0069398A">
        <w:rPr>
          <w:sz w:val="26"/>
          <w:szCs w:val="26"/>
        </w:rPr>
        <w:t xml:space="preserve">первоначального </w:t>
      </w:r>
      <w:r w:rsidRPr="00AF734C">
        <w:rPr>
          <w:sz w:val="26"/>
          <w:szCs w:val="26"/>
        </w:rPr>
        <w:t>бюджета планировались</w:t>
      </w:r>
      <w:r>
        <w:rPr>
          <w:sz w:val="26"/>
          <w:szCs w:val="26"/>
        </w:rPr>
        <w:t xml:space="preserve"> в объеме </w:t>
      </w:r>
      <w:r w:rsidR="00D74C09">
        <w:rPr>
          <w:sz w:val="26"/>
          <w:szCs w:val="26"/>
        </w:rPr>
        <w:t>265,0</w:t>
      </w:r>
      <w:r>
        <w:rPr>
          <w:sz w:val="26"/>
          <w:szCs w:val="26"/>
        </w:rPr>
        <w:t xml:space="preserve"> тыс. рублей, в течение года бюджетные назначения изменялись</w:t>
      </w:r>
      <w:r w:rsidR="00D32A83">
        <w:rPr>
          <w:sz w:val="26"/>
          <w:szCs w:val="26"/>
        </w:rPr>
        <w:t xml:space="preserve"> и составили 700,0 тыс. рублей</w:t>
      </w:r>
      <w:r w:rsidR="003B7A03">
        <w:rPr>
          <w:sz w:val="26"/>
          <w:szCs w:val="26"/>
        </w:rPr>
        <w:t>.</w:t>
      </w:r>
      <w:r w:rsidR="00D32A83">
        <w:rPr>
          <w:sz w:val="26"/>
          <w:szCs w:val="26"/>
        </w:rPr>
        <w:t xml:space="preserve"> </w:t>
      </w:r>
      <w:r>
        <w:rPr>
          <w:sz w:val="26"/>
          <w:szCs w:val="26"/>
        </w:rPr>
        <w:t xml:space="preserve"> Фактически поступило указанных доходов </w:t>
      </w:r>
      <w:r w:rsidR="00834B01">
        <w:rPr>
          <w:sz w:val="26"/>
          <w:szCs w:val="26"/>
        </w:rPr>
        <w:t>713,6</w:t>
      </w:r>
      <w:r>
        <w:rPr>
          <w:sz w:val="26"/>
          <w:szCs w:val="26"/>
        </w:rPr>
        <w:t xml:space="preserve"> тыс. рублей, </w:t>
      </w:r>
      <w:r w:rsidRPr="00EC6ECD">
        <w:rPr>
          <w:sz w:val="26"/>
          <w:szCs w:val="26"/>
        </w:rPr>
        <w:t xml:space="preserve">или </w:t>
      </w:r>
      <w:r w:rsidR="00D32A83" w:rsidRPr="00EC6ECD">
        <w:rPr>
          <w:sz w:val="26"/>
          <w:szCs w:val="26"/>
        </w:rPr>
        <w:t>101,9</w:t>
      </w:r>
      <w:r w:rsidRPr="00EC6ECD">
        <w:rPr>
          <w:sz w:val="26"/>
          <w:szCs w:val="26"/>
        </w:rPr>
        <w:t xml:space="preserve"> % от уточненных бюджетных назначений. В сравнении с 201</w:t>
      </w:r>
      <w:r w:rsidR="00D32A83" w:rsidRPr="00EC6ECD">
        <w:rPr>
          <w:sz w:val="26"/>
          <w:szCs w:val="26"/>
        </w:rPr>
        <w:t>3</w:t>
      </w:r>
      <w:r w:rsidRPr="00EC6ECD">
        <w:rPr>
          <w:sz w:val="26"/>
          <w:szCs w:val="26"/>
        </w:rPr>
        <w:t xml:space="preserve"> годом поступление доходов от продажи земельных участков </w:t>
      </w:r>
      <w:r w:rsidR="00D32A83" w:rsidRPr="00EC6ECD">
        <w:rPr>
          <w:sz w:val="26"/>
          <w:szCs w:val="26"/>
        </w:rPr>
        <w:t>возросло</w:t>
      </w:r>
      <w:r w:rsidRPr="00EC6ECD">
        <w:rPr>
          <w:sz w:val="26"/>
          <w:szCs w:val="26"/>
        </w:rPr>
        <w:t xml:space="preserve"> на  </w:t>
      </w:r>
      <w:r w:rsidR="00D32A83" w:rsidRPr="00EC6ECD">
        <w:rPr>
          <w:sz w:val="26"/>
          <w:szCs w:val="26"/>
        </w:rPr>
        <w:t>334,2</w:t>
      </w:r>
      <w:r w:rsidRPr="00EC6ECD">
        <w:rPr>
          <w:sz w:val="26"/>
          <w:szCs w:val="26"/>
        </w:rPr>
        <w:t xml:space="preserve"> тыс. рублей, или на </w:t>
      </w:r>
      <w:r w:rsidR="00EC6ECD" w:rsidRPr="00EC6ECD">
        <w:rPr>
          <w:sz w:val="26"/>
          <w:szCs w:val="26"/>
        </w:rPr>
        <w:t>88,0</w:t>
      </w:r>
      <w:r w:rsidRPr="00EC6ECD">
        <w:rPr>
          <w:sz w:val="26"/>
          <w:szCs w:val="26"/>
        </w:rPr>
        <w:t xml:space="preserve"> процента. </w:t>
      </w:r>
    </w:p>
    <w:p w:rsidR="0050044C" w:rsidRDefault="0050044C" w:rsidP="0050044C">
      <w:pPr>
        <w:ind w:firstLine="709"/>
        <w:jc w:val="both"/>
        <w:rPr>
          <w:sz w:val="26"/>
          <w:szCs w:val="26"/>
        </w:rPr>
      </w:pPr>
      <w:r>
        <w:rPr>
          <w:sz w:val="26"/>
          <w:szCs w:val="26"/>
        </w:rPr>
        <w:t>По</w:t>
      </w:r>
      <w:r w:rsidR="00462EFB">
        <w:rPr>
          <w:sz w:val="26"/>
          <w:szCs w:val="26"/>
        </w:rPr>
        <w:t xml:space="preserve"> по</w:t>
      </w:r>
      <w:r>
        <w:rPr>
          <w:sz w:val="26"/>
          <w:szCs w:val="26"/>
        </w:rPr>
        <w:t>ступлени</w:t>
      </w:r>
      <w:r w:rsidR="00462EFB">
        <w:rPr>
          <w:sz w:val="26"/>
          <w:szCs w:val="26"/>
        </w:rPr>
        <w:t>ю</w:t>
      </w:r>
      <w:r>
        <w:rPr>
          <w:sz w:val="26"/>
          <w:szCs w:val="26"/>
        </w:rPr>
        <w:t xml:space="preserve"> штрафов, санкций, возмещение ущерба  утверждены</w:t>
      </w:r>
      <w:r w:rsidR="007C7119">
        <w:rPr>
          <w:sz w:val="26"/>
          <w:szCs w:val="26"/>
        </w:rPr>
        <w:t xml:space="preserve"> первоначальные </w:t>
      </w:r>
      <w:r>
        <w:rPr>
          <w:sz w:val="26"/>
          <w:szCs w:val="26"/>
        </w:rPr>
        <w:t xml:space="preserve"> бюджетные назначения  в объеме </w:t>
      </w:r>
      <w:r w:rsidR="003B7A03">
        <w:rPr>
          <w:sz w:val="26"/>
          <w:szCs w:val="26"/>
        </w:rPr>
        <w:t>649,0</w:t>
      </w:r>
      <w:r>
        <w:rPr>
          <w:sz w:val="26"/>
          <w:szCs w:val="26"/>
        </w:rPr>
        <w:t xml:space="preserve"> тыс. рублей, в течение года   бюджетные назначения изменялись</w:t>
      </w:r>
      <w:r w:rsidR="003B7A03">
        <w:rPr>
          <w:sz w:val="26"/>
          <w:szCs w:val="26"/>
        </w:rPr>
        <w:t xml:space="preserve"> и составили 420,0 тыс. рублей</w:t>
      </w:r>
      <w:r>
        <w:rPr>
          <w:sz w:val="26"/>
          <w:szCs w:val="26"/>
        </w:rPr>
        <w:t xml:space="preserve">. Фактически поступило указанных доходов </w:t>
      </w:r>
      <w:r w:rsidR="003B7A03">
        <w:rPr>
          <w:sz w:val="26"/>
          <w:szCs w:val="26"/>
        </w:rPr>
        <w:t>415,4</w:t>
      </w:r>
      <w:r>
        <w:rPr>
          <w:sz w:val="26"/>
          <w:szCs w:val="26"/>
        </w:rPr>
        <w:t xml:space="preserve"> тыс. рублей, или </w:t>
      </w:r>
      <w:r w:rsidR="003B7A03">
        <w:rPr>
          <w:sz w:val="26"/>
          <w:szCs w:val="26"/>
        </w:rPr>
        <w:t>98,9</w:t>
      </w:r>
      <w:r>
        <w:rPr>
          <w:sz w:val="26"/>
          <w:szCs w:val="26"/>
        </w:rPr>
        <w:t xml:space="preserve">  процента от уточненных бюджетных назначений.</w:t>
      </w:r>
      <w:r w:rsidRPr="0006477C">
        <w:rPr>
          <w:sz w:val="26"/>
          <w:szCs w:val="26"/>
        </w:rPr>
        <w:t xml:space="preserve"> </w:t>
      </w:r>
      <w:r>
        <w:rPr>
          <w:sz w:val="26"/>
          <w:szCs w:val="26"/>
        </w:rPr>
        <w:t>В сравнении с 201</w:t>
      </w:r>
      <w:r w:rsidR="003B7A03">
        <w:rPr>
          <w:sz w:val="26"/>
          <w:szCs w:val="26"/>
        </w:rPr>
        <w:t>3</w:t>
      </w:r>
      <w:r>
        <w:rPr>
          <w:sz w:val="26"/>
          <w:szCs w:val="26"/>
        </w:rPr>
        <w:t xml:space="preserve"> годом объем поступления штрафов, санкций, возмещение ущерба </w:t>
      </w:r>
      <w:r w:rsidR="003B7A03">
        <w:rPr>
          <w:sz w:val="26"/>
          <w:szCs w:val="26"/>
        </w:rPr>
        <w:t>снизились</w:t>
      </w:r>
      <w:r>
        <w:rPr>
          <w:sz w:val="26"/>
          <w:szCs w:val="26"/>
        </w:rPr>
        <w:t xml:space="preserve">  на </w:t>
      </w:r>
      <w:r w:rsidR="003B7A03">
        <w:rPr>
          <w:sz w:val="26"/>
          <w:szCs w:val="26"/>
        </w:rPr>
        <w:t>146</w:t>
      </w:r>
      <w:r>
        <w:rPr>
          <w:sz w:val="26"/>
          <w:szCs w:val="26"/>
        </w:rPr>
        <w:t xml:space="preserve">,0 тыс. рублей, или на </w:t>
      </w:r>
      <w:r w:rsidR="003B7A03">
        <w:rPr>
          <w:sz w:val="26"/>
          <w:szCs w:val="26"/>
        </w:rPr>
        <w:t>26,0</w:t>
      </w:r>
      <w:r>
        <w:rPr>
          <w:sz w:val="26"/>
          <w:szCs w:val="26"/>
        </w:rPr>
        <w:t xml:space="preserve"> процента.</w:t>
      </w:r>
      <w:r w:rsidRPr="00D4456A">
        <w:rPr>
          <w:sz w:val="26"/>
          <w:szCs w:val="26"/>
        </w:rPr>
        <w:t xml:space="preserve"> </w:t>
      </w:r>
    </w:p>
    <w:p w:rsidR="0050044C" w:rsidRPr="00BA4BF5" w:rsidRDefault="0050044C" w:rsidP="0050044C">
      <w:pPr>
        <w:ind w:firstLine="700"/>
        <w:jc w:val="both"/>
        <w:rPr>
          <w:sz w:val="26"/>
          <w:szCs w:val="28"/>
        </w:rPr>
      </w:pPr>
      <w:r w:rsidRPr="00BA4BF5">
        <w:rPr>
          <w:sz w:val="26"/>
          <w:szCs w:val="28"/>
        </w:rPr>
        <w:t xml:space="preserve">По данному доходному источнику </w:t>
      </w:r>
      <w:r w:rsidR="00462EFB">
        <w:rPr>
          <w:sz w:val="26"/>
          <w:szCs w:val="28"/>
        </w:rPr>
        <w:t>погашена задолженность</w:t>
      </w:r>
      <w:r w:rsidRPr="00BA4BF5">
        <w:rPr>
          <w:sz w:val="26"/>
          <w:szCs w:val="28"/>
        </w:rPr>
        <w:t xml:space="preserve"> по исполнительным листам и оплата штрафных санкций за невыполнение условий договоров и контрактов.</w:t>
      </w:r>
    </w:p>
    <w:p w:rsidR="0050044C" w:rsidRDefault="0050044C" w:rsidP="0050044C">
      <w:pPr>
        <w:jc w:val="both"/>
        <w:rPr>
          <w:sz w:val="26"/>
          <w:szCs w:val="26"/>
        </w:rPr>
      </w:pPr>
    </w:p>
    <w:p w:rsidR="0050044C" w:rsidRDefault="0050044C" w:rsidP="0050044C">
      <w:pPr>
        <w:ind w:firstLine="709"/>
        <w:jc w:val="both"/>
        <w:rPr>
          <w:i/>
          <w:sz w:val="26"/>
          <w:szCs w:val="26"/>
        </w:rPr>
      </w:pPr>
      <w:r w:rsidRPr="001D5680">
        <w:rPr>
          <w:i/>
          <w:sz w:val="26"/>
          <w:szCs w:val="26"/>
        </w:rPr>
        <w:t>Анализ показателей неналоговых доходов за 201</w:t>
      </w:r>
      <w:r w:rsidR="00C5466E">
        <w:rPr>
          <w:i/>
          <w:sz w:val="26"/>
          <w:szCs w:val="26"/>
        </w:rPr>
        <w:t>2</w:t>
      </w:r>
      <w:r w:rsidRPr="001D5680">
        <w:rPr>
          <w:i/>
          <w:sz w:val="26"/>
          <w:szCs w:val="26"/>
        </w:rPr>
        <w:t>-201</w:t>
      </w:r>
      <w:r w:rsidR="00C5466E">
        <w:rPr>
          <w:i/>
          <w:sz w:val="26"/>
          <w:szCs w:val="26"/>
        </w:rPr>
        <w:t>4</w:t>
      </w:r>
      <w:r w:rsidRPr="001D5680">
        <w:rPr>
          <w:i/>
          <w:sz w:val="26"/>
          <w:szCs w:val="26"/>
        </w:rPr>
        <w:t xml:space="preserve"> годы </w:t>
      </w:r>
      <w:r>
        <w:rPr>
          <w:i/>
          <w:sz w:val="26"/>
          <w:szCs w:val="26"/>
        </w:rPr>
        <w:t>показал</w:t>
      </w:r>
      <w:r w:rsidRPr="001D5680">
        <w:rPr>
          <w:i/>
          <w:sz w:val="26"/>
          <w:szCs w:val="26"/>
        </w:rPr>
        <w:t xml:space="preserve">, </w:t>
      </w:r>
      <w:r w:rsidRPr="001D5680">
        <w:rPr>
          <w:b/>
          <w:i/>
          <w:sz w:val="26"/>
          <w:szCs w:val="26"/>
        </w:rPr>
        <w:t>что без учета разовых поступлений</w:t>
      </w:r>
      <w:r w:rsidRPr="001D5680">
        <w:rPr>
          <w:i/>
          <w:sz w:val="26"/>
          <w:szCs w:val="26"/>
        </w:rPr>
        <w:t xml:space="preserve"> объем</w:t>
      </w:r>
      <w:r>
        <w:rPr>
          <w:i/>
          <w:sz w:val="26"/>
          <w:szCs w:val="26"/>
        </w:rPr>
        <w:t xml:space="preserve"> поступления </w:t>
      </w:r>
      <w:r w:rsidRPr="001D5680">
        <w:rPr>
          <w:i/>
          <w:sz w:val="26"/>
          <w:szCs w:val="26"/>
        </w:rPr>
        <w:t xml:space="preserve"> неналоговых доходов за 201</w:t>
      </w:r>
      <w:r w:rsidR="00C5466E">
        <w:rPr>
          <w:i/>
          <w:sz w:val="26"/>
          <w:szCs w:val="26"/>
        </w:rPr>
        <w:t>4</w:t>
      </w:r>
      <w:r w:rsidRPr="001D5680">
        <w:rPr>
          <w:i/>
          <w:sz w:val="26"/>
          <w:szCs w:val="26"/>
        </w:rPr>
        <w:t xml:space="preserve"> год</w:t>
      </w:r>
      <w:r>
        <w:rPr>
          <w:i/>
          <w:sz w:val="26"/>
          <w:szCs w:val="26"/>
        </w:rPr>
        <w:t xml:space="preserve"> составил </w:t>
      </w:r>
      <w:r w:rsidR="00C5466E">
        <w:rPr>
          <w:i/>
          <w:sz w:val="26"/>
          <w:szCs w:val="26"/>
        </w:rPr>
        <w:t>3305,7</w:t>
      </w:r>
      <w:r>
        <w:rPr>
          <w:i/>
          <w:sz w:val="26"/>
          <w:szCs w:val="26"/>
        </w:rPr>
        <w:t xml:space="preserve"> тыс. рублей, что на </w:t>
      </w:r>
      <w:r w:rsidR="007C7119">
        <w:rPr>
          <w:i/>
          <w:sz w:val="26"/>
          <w:szCs w:val="26"/>
        </w:rPr>
        <w:t>1100,0</w:t>
      </w:r>
      <w:r>
        <w:rPr>
          <w:i/>
          <w:sz w:val="26"/>
          <w:szCs w:val="26"/>
        </w:rPr>
        <w:t xml:space="preserve"> тыс. рублей, или </w:t>
      </w:r>
      <w:r w:rsidR="007C7119">
        <w:rPr>
          <w:i/>
          <w:sz w:val="26"/>
          <w:szCs w:val="26"/>
        </w:rPr>
        <w:t xml:space="preserve">в 2,3 раза </w:t>
      </w:r>
      <w:r>
        <w:rPr>
          <w:i/>
          <w:sz w:val="26"/>
          <w:szCs w:val="26"/>
        </w:rPr>
        <w:t xml:space="preserve"> больше  поступления 201</w:t>
      </w:r>
      <w:r w:rsidR="00C5466E">
        <w:rPr>
          <w:i/>
          <w:sz w:val="26"/>
          <w:szCs w:val="26"/>
        </w:rPr>
        <w:t>3</w:t>
      </w:r>
      <w:r>
        <w:rPr>
          <w:i/>
          <w:sz w:val="26"/>
          <w:szCs w:val="26"/>
        </w:rPr>
        <w:t xml:space="preserve"> года.</w:t>
      </w:r>
    </w:p>
    <w:p w:rsidR="0050044C" w:rsidRDefault="0050044C" w:rsidP="0050044C">
      <w:pPr>
        <w:ind w:firstLine="709"/>
        <w:jc w:val="both"/>
        <w:rPr>
          <w:i/>
          <w:sz w:val="26"/>
          <w:szCs w:val="26"/>
        </w:rPr>
      </w:pPr>
      <w:r>
        <w:rPr>
          <w:i/>
          <w:sz w:val="26"/>
          <w:szCs w:val="26"/>
        </w:rPr>
        <w:t xml:space="preserve">Т.о.,  исполнение налоговых и неналоговых доходов бюджета района  </w:t>
      </w:r>
      <w:r w:rsidRPr="001D5680">
        <w:rPr>
          <w:i/>
          <w:sz w:val="26"/>
          <w:szCs w:val="26"/>
        </w:rPr>
        <w:t xml:space="preserve"> </w:t>
      </w:r>
      <w:r>
        <w:rPr>
          <w:i/>
          <w:sz w:val="26"/>
          <w:szCs w:val="26"/>
        </w:rPr>
        <w:t xml:space="preserve">(без учета разовых поступлений, с учетом увеличения </w:t>
      </w:r>
      <w:r w:rsidRPr="009F7083">
        <w:rPr>
          <w:i/>
          <w:sz w:val="26"/>
          <w:szCs w:val="26"/>
        </w:rPr>
        <w:t xml:space="preserve">дополнительного норматива отчислений в </w:t>
      </w:r>
      <w:r w:rsidRPr="009F7083">
        <w:rPr>
          <w:i/>
          <w:sz w:val="26"/>
          <w:szCs w:val="26"/>
        </w:rPr>
        <w:lastRenderedPageBreak/>
        <w:t>бюджет района по налогу на доходы физическ</w:t>
      </w:r>
      <w:r>
        <w:rPr>
          <w:i/>
          <w:sz w:val="26"/>
          <w:szCs w:val="26"/>
        </w:rPr>
        <w:t>их лиц на 201</w:t>
      </w:r>
      <w:r w:rsidR="00E90D2A">
        <w:rPr>
          <w:i/>
          <w:sz w:val="26"/>
          <w:szCs w:val="26"/>
        </w:rPr>
        <w:t xml:space="preserve">4 год </w:t>
      </w:r>
      <w:r>
        <w:rPr>
          <w:i/>
          <w:sz w:val="26"/>
          <w:szCs w:val="26"/>
        </w:rPr>
        <w:t>)  за 201</w:t>
      </w:r>
      <w:r w:rsidR="00E90D2A">
        <w:rPr>
          <w:i/>
          <w:sz w:val="26"/>
          <w:szCs w:val="26"/>
        </w:rPr>
        <w:t>4</w:t>
      </w:r>
      <w:r>
        <w:rPr>
          <w:i/>
          <w:sz w:val="26"/>
          <w:szCs w:val="26"/>
        </w:rPr>
        <w:t xml:space="preserve"> год составляет </w:t>
      </w:r>
      <w:r w:rsidR="00E90D2A">
        <w:rPr>
          <w:i/>
          <w:sz w:val="26"/>
          <w:szCs w:val="26"/>
        </w:rPr>
        <w:t xml:space="preserve">42504,8 тыс. рублей с ростом к 2013 </w:t>
      </w:r>
      <w:r>
        <w:rPr>
          <w:i/>
          <w:sz w:val="26"/>
          <w:szCs w:val="26"/>
        </w:rPr>
        <w:t xml:space="preserve"> году на </w:t>
      </w:r>
      <w:r w:rsidR="00E90D2A">
        <w:rPr>
          <w:i/>
          <w:sz w:val="26"/>
          <w:szCs w:val="26"/>
        </w:rPr>
        <w:t>2606,2</w:t>
      </w:r>
      <w:r>
        <w:rPr>
          <w:i/>
          <w:sz w:val="26"/>
          <w:szCs w:val="26"/>
        </w:rPr>
        <w:t xml:space="preserve"> тыс. рублей, или на </w:t>
      </w:r>
      <w:r w:rsidR="00E90D2A">
        <w:rPr>
          <w:i/>
          <w:sz w:val="26"/>
          <w:szCs w:val="26"/>
        </w:rPr>
        <w:t>6,5 процента.</w:t>
      </w:r>
    </w:p>
    <w:p w:rsidR="0050044C" w:rsidRDefault="0050044C" w:rsidP="0050044C">
      <w:pPr>
        <w:ind w:firstLine="709"/>
        <w:jc w:val="both"/>
        <w:rPr>
          <w:sz w:val="26"/>
          <w:szCs w:val="26"/>
        </w:rPr>
      </w:pPr>
      <w:r>
        <w:rPr>
          <w:i/>
          <w:sz w:val="26"/>
          <w:szCs w:val="26"/>
        </w:rPr>
        <w:t>Удельный вес разовых поступлений от общего объема налоговых и неналоговых доходов за 201</w:t>
      </w:r>
      <w:r w:rsidR="00E90D2A">
        <w:rPr>
          <w:i/>
          <w:sz w:val="26"/>
          <w:szCs w:val="26"/>
        </w:rPr>
        <w:t>4</w:t>
      </w:r>
      <w:r>
        <w:rPr>
          <w:i/>
          <w:sz w:val="26"/>
          <w:szCs w:val="26"/>
        </w:rPr>
        <w:t xml:space="preserve"> год составляет </w:t>
      </w:r>
      <w:r w:rsidR="00E90D2A">
        <w:rPr>
          <w:i/>
          <w:sz w:val="26"/>
          <w:szCs w:val="26"/>
        </w:rPr>
        <w:t>4,3</w:t>
      </w:r>
      <w:r>
        <w:rPr>
          <w:i/>
          <w:sz w:val="26"/>
          <w:szCs w:val="26"/>
        </w:rPr>
        <w:t xml:space="preserve"> процента  (разовые поступления –</w:t>
      </w:r>
      <w:r w:rsidR="00E90D2A">
        <w:rPr>
          <w:i/>
          <w:sz w:val="26"/>
          <w:szCs w:val="26"/>
        </w:rPr>
        <w:t>1920,0</w:t>
      </w:r>
      <w:r>
        <w:rPr>
          <w:i/>
          <w:sz w:val="26"/>
          <w:szCs w:val="26"/>
        </w:rPr>
        <w:t xml:space="preserve"> тыс. рублей, общий объем налоговых и неналоговых доходов – </w:t>
      </w:r>
      <w:r w:rsidR="00E90D2A">
        <w:rPr>
          <w:i/>
          <w:sz w:val="26"/>
          <w:szCs w:val="26"/>
        </w:rPr>
        <w:t>44424,8</w:t>
      </w:r>
      <w:r>
        <w:rPr>
          <w:i/>
          <w:sz w:val="26"/>
          <w:szCs w:val="26"/>
        </w:rPr>
        <w:t xml:space="preserve"> тыс. рублей). Причем объем разовых поступлений в 201</w:t>
      </w:r>
      <w:r w:rsidR="00E90D2A">
        <w:rPr>
          <w:i/>
          <w:sz w:val="26"/>
          <w:szCs w:val="26"/>
        </w:rPr>
        <w:t>4</w:t>
      </w:r>
      <w:r>
        <w:rPr>
          <w:i/>
          <w:sz w:val="26"/>
          <w:szCs w:val="26"/>
        </w:rPr>
        <w:t xml:space="preserve"> году </w:t>
      </w:r>
      <w:r w:rsidR="00E90D2A">
        <w:rPr>
          <w:i/>
          <w:sz w:val="26"/>
          <w:szCs w:val="26"/>
        </w:rPr>
        <w:t xml:space="preserve">увеличился </w:t>
      </w:r>
      <w:r>
        <w:rPr>
          <w:i/>
          <w:sz w:val="26"/>
          <w:szCs w:val="26"/>
        </w:rPr>
        <w:t xml:space="preserve"> по сравнению с 201</w:t>
      </w:r>
      <w:r w:rsidR="00E90D2A">
        <w:rPr>
          <w:i/>
          <w:sz w:val="26"/>
          <w:szCs w:val="26"/>
        </w:rPr>
        <w:t>3</w:t>
      </w:r>
      <w:r>
        <w:rPr>
          <w:i/>
          <w:sz w:val="26"/>
          <w:szCs w:val="26"/>
        </w:rPr>
        <w:t xml:space="preserve"> годом на  </w:t>
      </w:r>
      <w:r w:rsidR="00E90D2A">
        <w:rPr>
          <w:i/>
          <w:sz w:val="26"/>
          <w:szCs w:val="26"/>
        </w:rPr>
        <w:t>1100,0</w:t>
      </w:r>
      <w:r>
        <w:rPr>
          <w:i/>
          <w:sz w:val="26"/>
          <w:szCs w:val="26"/>
        </w:rPr>
        <w:t xml:space="preserve"> тыс. рублей.</w:t>
      </w:r>
      <w:r>
        <w:rPr>
          <w:sz w:val="26"/>
          <w:szCs w:val="26"/>
        </w:rPr>
        <w:t xml:space="preserve"> </w:t>
      </w:r>
    </w:p>
    <w:p w:rsidR="00215BAF" w:rsidRPr="002818A8" w:rsidRDefault="00215BAF" w:rsidP="007C7119">
      <w:pPr>
        <w:jc w:val="both"/>
        <w:rPr>
          <w:i/>
          <w:sz w:val="26"/>
          <w:szCs w:val="26"/>
        </w:rPr>
      </w:pPr>
    </w:p>
    <w:p w:rsidR="0050044C" w:rsidRDefault="0050044C" w:rsidP="0050044C">
      <w:pPr>
        <w:ind w:firstLine="709"/>
        <w:jc w:val="both"/>
        <w:rPr>
          <w:sz w:val="26"/>
          <w:szCs w:val="26"/>
        </w:rPr>
      </w:pPr>
      <w:r w:rsidRPr="002E194B">
        <w:rPr>
          <w:sz w:val="26"/>
          <w:szCs w:val="26"/>
        </w:rPr>
        <w:t xml:space="preserve">Бюджет </w:t>
      </w:r>
      <w:r>
        <w:rPr>
          <w:sz w:val="26"/>
          <w:szCs w:val="26"/>
        </w:rPr>
        <w:t>района</w:t>
      </w:r>
      <w:r w:rsidRPr="002E194B">
        <w:rPr>
          <w:sz w:val="26"/>
          <w:szCs w:val="26"/>
        </w:rPr>
        <w:t xml:space="preserve"> в составе </w:t>
      </w:r>
      <w:r w:rsidRPr="002E194B">
        <w:rPr>
          <w:i/>
          <w:sz w:val="26"/>
          <w:szCs w:val="26"/>
        </w:rPr>
        <w:t>безвозмездных поступлений</w:t>
      </w:r>
      <w:r w:rsidRPr="002E194B">
        <w:rPr>
          <w:sz w:val="26"/>
          <w:szCs w:val="26"/>
        </w:rPr>
        <w:t xml:space="preserve"> получает ассигнования на выполнение отдельных государственных полномочий, передаваемых органам местного самоуправления, на реализацию федеральных законов и законов Вологодской области, на софинансирование расходов муниципального образования, иные межбюджетные трансферты</w:t>
      </w:r>
      <w:r w:rsidR="00B3168F">
        <w:rPr>
          <w:sz w:val="26"/>
          <w:szCs w:val="26"/>
        </w:rPr>
        <w:t xml:space="preserve"> и прочие  безвозмездные поступления</w:t>
      </w:r>
      <w:r>
        <w:rPr>
          <w:sz w:val="26"/>
          <w:szCs w:val="26"/>
        </w:rPr>
        <w:t>.</w:t>
      </w:r>
      <w:r w:rsidRPr="002E194B">
        <w:rPr>
          <w:sz w:val="26"/>
          <w:szCs w:val="26"/>
        </w:rPr>
        <w:t xml:space="preserve"> </w:t>
      </w:r>
      <w:r>
        <w:rPr>
          <w:sz w:val="26"/>
          <w:szCs w:val="26"/>
        </w:rPr>
        <w:t>Динамика и а</w:t>
      </w:r>
      <w:r w:rsidRPr="002E194B">
        <w:rPr>
          <w:sz w:val="26"/>
          <w:szCs w:val="26"/>
        </w:rPr>
        <w:t xml:space="preserve">нализ </w:t>
      </w:r>
      <w:r>
        <w:rPr>
          <w:sz w:val="26"/>
          <w:szCs w:val="26"/>
        </w:rPr>
        <w:t xml:space="preserve">исполнения </w:t>
      </w:r>
      <w:r w:rsidRPr="002E194B">
        <w:rPr>
          <w:sz w:val="26"/>
          <w:szCs w:val="26"/>
        </w:rPr>
        <w:t>бюджет</w:t>
      </w:r>
      <w:r>
        <w:rPr>
          <w:sz w:val="26"/>
          <w:szCs w:val="26"/>
        </w:rPr>
        <w:t>а</w:t>
      </w:r>
      <w:r w:rsidRPr="002E194B">
        <w:rPr>
          <w:sz w:val="26"/>
          <w:szCs w:val="26"/>
        </w:rPr>
        <w:t xml:space="preserve"> </w:t>
      </w:r>
      <w:r>
        <w:rPr>
          <w:sz w:val="26"/>
          <w:szCs w:val="26"/>
        </w:rPr>
        <w:t>района по</w:t>
      </w:r>
      <w:r w:rsidRPr="002E194B">
        <w:rPr>
          <w:sz w:val="26"/>
          <w:szCs w:val="26"/>
        </w:rPr>
        <w:t xml:space="preserve"> безвозмездны</w:t>
      </w:r>
      <w:r>
        <w:rPr>
          <w:sz w:val="26"/>
          <w:szCs w:val="26"/>
        </w:rPr>
        <w:t>м</w:t>
      </w:r>
      <w:r w:rsidRPr="002E194B">
        <w:rPr>
          <w:sz w:val="26"/>
          <w:szCs w:val="26"/>
        </w:rPr>
        <w:t xml:space="preserve"> поступлени</w:t>
      </w:r>
      <w:r>
        <w:rPr>
          <w:sz w:val="26"/>
          <w:szCs w:val="26"/>
        </w:rPr>
        <w:t>ям</w:t>
      </w:r>
      <w:r w:rsidRPr="002E194B">
        <w:rPr>
          <w:sz w:val="26"/>
          <w:szCs w:val="26"/>
        </w:rPr>
        <w:t xml:space="preserve"> от других бюджетов бюджетной системы РФ за</w:t>
      </w:r>
      <w:r>
        <w:rPr>
          <w:sz w:val="26"/>
          <w:szCs w:val="26"/>
        </w:rPr>
        <w:t xml:space="preserve"> </w:t>
      </w:r>
      <w:r w:rsidRPr="002E194B">
        <w:rPr>
          <w:sz w:val="26"/>
          <w:szCs w:val="26"/>
        </w:rPr>
        <w:t xml:space="preserve"> 201</w:t>
      </w:r>
      <w:r w:rsidR="00B3168F">
        <w:rPr>
          <w:sz w:val="26"/>
          <w:szCs w:val="26"/>
        </w:rPr>
        <w:t>4</w:t>
      </w:r>
      <w:r w:rsidRPr="002E194B">
        <w:rPr>
          <w:sz w:val="26"/>
          <w:szCs w:val="26"/>
        </w:rPr>
        <w:t xml:space="preserve"> год приведен</w:t>
      </w:r>
      <w:r>
        <w:rPr>
          <w:sz w:val="26"/>
          <w:szCs w:val="26"/>
        </w:rPr>
        <w:t>ы</w:t>
      </w:r>
      <w:r w:rsidRPr="002E194B">
        <w:rPr>
          <w:sz w:val="26"/>
          <w:szCs w:val="26"/>
        </w:rPr>
        <w:t xml:space="preserve"> в </w:t>
      </w:r>
      <w:r>
        <w:rPr>
          <w:sz w:val="26"/>
          <w:szCs w:val="26"/>
        </w:rPr>
        <w:t>приложениях  № 2 и 3.</w:t>
      </w:r>
    </w:p>
    <w:p w:rsidR="0050044C" w:rsidRDefault="0050044C" w:rsidP="0050044C">
      <w:pPr>
        <w:ind w:firstLine="709"/>
        <w:jc w:val="both"/>
        <w:rPr>
          <w:sz w:val="26"/>
          <w:szCs w:val="26"/>
        </w:rPr>
      </w:pPr>
      <w:r w:rsidRPr="009309F8">
        <w:rPr>
          <w:sz w:val="26"/>
          <w:szCs w:val="26"/>
        </w:rPr>
        <w:t>Безвозмездные поступления от других уровней бюджетов при утверждении</w:t>
      </w:r>
      <w:r w:rsidRPr="00294A1D">
        <w:rPr>
          <w:sz w:val="26"/>
          <w:szCs w:val="26"/>
        </w:rPr>
        <w:t xml:space="preserve"> бюджета были запланированы в объ</w:t>
      </w:r>
      <w:r>
        <w:rPr>
          <w:sz w:val="26"/>
          <w:szCs w:val="26"/>
        </w:rPr>
        <w:t>е</w:t>
      </w:r>
      <w:r w:rsidRPr="00294A1D">
        <w:rPr>
          <w:sz w:val="26"/>
          <w:szCs w:val="26"/>
        </w:rPr>
        <w:t xml:space="preserve">ме </w:t>
      </w:r>
      <w:r w:rsidR="00EC72A0">
        <w:rPr>
          <w:sz w:val="26"/>
          <w:szCs w:val="26"/>
        </w:rPr>
        <w:t>181143,3</w:t>
      </w:r>
      <w:r>
        <w:rPr>
          <w:sz w:val="26"/>
          <w:szCs w:val="26"/>
        </w:rPr>
        <w:t xml:space="preserve"> тыс.</w:t>
      </w:r>
      <w:r w:rsidRPr="00294A1D">
        <w:rPr>
          <w:sz w:val="26"/>
          <w:szCs w:val="26"/>
        </w:rPr>
        <w:t xml:space="preserve"> рублей, в течение года увеличены на </w:t>
      </w:r>
      <w:r w:rsidR="00EC72A0">
        <w:rPr>
          <w:sz w:val="26"/>
          <w:szCs w:val="26"/>
        </w:rPr>
        <w:t>12985,9</w:t>
      </w:r>
      <w:r>
        <w:rPr>
          <w:sz w:val="26"/>
          <w:szCs w:val="26"/>
        </w:rPr>
        <w:t xml:space="preserve"> тыс. </w:t>
      </w:r>
      <w:r w:rsidRPr="00294A1D">
        <w:rPr>
          <w:sz w:val="26"/>
          <w:szCs w:val="26"/>
        </w:rPr>
        <w:t>рублей</w:t>
      </w:r>
      <w:r>
        <w:rPr>
          <w:sz w:val="26"/>
          <w:szCs w:val="26"/>
        </w:rPr>
        <w:t>,</w:t>
      </w:r>
      <w:r w:rsidRPr="00294A1D">
        <w:rPr>
          <w:sz w:val="26"/>
          <w:szCs w:val="26"/>
        </w:rPr>
        <w:t xml:space="preserve"> или на </w:t>
      </w:r>
      <w:r w:rsidR="00EC72A0">
        <w:rPr>
          <w:sz w:val="26"/>
          <w:szCs w:val="26"/>
        </w:rPr>
        <w:t>7,2</w:t>
      </w:r>
      <w:r>
        <w:rPr>
          <w:sz w:val="26"/>
          <w:szCs w:val="26"/>
        </w:rPr>
        <w:t xml:space="preserve">  процента, </w:t>
      </w:r>
      <w:r w:rsidRPr="00294A1D">
        <w:rPr>
          <w:sz w:val="26"/>
          <w:szCs w:val="26"/>
        </w:rPr>
        <w:t xml:space="preserve">и утверждены в окончательной редакции бюджета в объеме </w:t>
      </w:r>
      <w:r w:rsidR="00EC72A0">
        <w:rPr>
          <w:sz w:val="26"/>
          <w:szCs w:val="26"/>
        </w:rPr>
        <w:t>194129,2</w:t>
      </w:r>
      <w:r>
        <w:rPr>
          <w:sz w:val="26"/>
          <w:szCs w:val="26"/>
        </w:rPr>
        <w:t xml:space="preserve"> тыс.</w:t>
      </w:r>
      <w:r w:rsidRPr="00294A1D">
        <w:rPr>
          <w:sz w:val="26"/>
          <w:szCs w:val="26"/>
        </w:rPr>
        <w:t xml:space="preserve"> рублей. </w:t>
      </w:r>
      <w:r w:rsidR="00AC4AAC">
        <w:rPr>
          <w:sz w:val="26"/>
          <w:szCs w:val="26"/>
        </w:rPr>
        <w:t>В последних числах декабря Д</w:t>
      </w:r>
      <w:r w:rsidR="00885A1A">
        <w:rPr>
          <w:sz w:val="26"/>
          <w:szCs w:val="26"/>
        </w:rPr>
        <w:t>епартаментом финансов области был изменен размер безвозмездных поступлений району в сторону уменьшения на сумму 2868,4 тыс. рублей, в результате чего, наблюдается несоответствие утвержденного бюджета района в части безвоз</w:t>
      </w:r>
      <w:r w:rsidR="00AC4AAC">
        <w:rPr>
          <w:sz w:val="26"/>
          <w:szCs w:val="26"/>
        </w:rPr>
        <w:t>мездных поступлений  с данными Д</w:t>
      </w:r>
      <w:r w:rsidR="00885A1A">
        <w:rPr>
          <w:sz w:val="26"/>
          <w:szCs w:val="26"/>
        </w:rPr>
        <w:t>епартамента финансов области.</w:t>
      </w:r>
    </w:p>
    <w:p w:rsidR="0050044C" w:rsidRDefault="0050044C" w:rsidP="0050044C">
      <w:pPr>
        <w:ind w:firstLine="709"/>
        <w:jc w:val="both"/>
        <w:rPr>
          <w:sz w:val="26"/>
          <w:szCs w:val="26"/>
        </w:rPr>
      </w:pPr>
      <w:r>
        <w:rPr>
          <w:sz w:val="26"/>
          <w:szCs w:val="26"/>
        </w:rPr>
        <w:t>Фактически б</w:t>
      </w:r>
      <w:r w:rsidRPr="00235F17">
        <w:rPr>
          <w:sz w:val="26"/>
          <w:szCs w:val="26"/>
        </w:rPr>
        <w:t xml:space="preserve">юджет </w:t>
      </w:r>
      <w:r>
        <w:rPr>
          <w:sz w:val="26"/>
          <w:szCs w:val="26"/>
        </w:rPr>
        <w:t>района</w:t>
      </w:r>
      <w:r w:rsidRPr="00235F17">
        <w:rPr>
          <w:sz w:val="26"/>
          <w:szCs w:val="26"/>
        </w:rPr>
        <w:t xml:space="preserve"> получил безвозмездные поступления от других уровней бюджетов бюджетной системы РФ в сумме </w:t>
      </w:r>
      <w:r w:rsidR="00EC72A0">
        <w:rPr>
          <w:sz w:val="26"/>
          <w:szCs w:val="26"/>
        </w:rPr>
        <w:t>179686,1</w:t>
      </w:r>
      <w:r>
        <w:rPr>
          <w:sz w:val="26"/>
          <w:szCs w:val="26"/>
        </w:rPr>
        <w:t xml:space="preserve"> тыс.</w:t>
      </w:r>
      <w:r w:rsidRPr="00235F17">
        <w:rPr>
          <w:sz w:val="26"/>
          <w:szCs w:val="26"/>
        </w:rPr>
        <w:t xml:space="preserve"> рублей</w:t>
      </w:r>
      <w:r>
        <w:rPr>
          <w:sz w:val="26"/>
          <w:szCs w:val="26"/>
        </w:rPr>
        <w:t xml:space="preserve">, </w:t>
      </w:r>
      <w:r w:rsidR="00EC72A0">
        <w:rPr>
          <w:sz w:val="26"/>
          <w:szCs w:val="26"/>
        </w:rPr>
        <w:t>95,6</w:t>
      </w:r>
      <w:r>
        <w:rPr>
          <w:sz w:val="26"/>
          <w:szCs w:val="26"/>
        </w:rPr>
        <w:t xml:space="preserve"> процента</w:t>
      </w:r>
      <w:r w:rsidRPr="00235F17">
        <w:rPr>
          <w:sz w:val="26"/>
          <w:szCs w:val="26"/>
        </w:rPr>
        <w:t xml:space="preserve"> от планируемых объемов</w:t>
      </w:r>
      <w:r>
        <w:rPr>
          <w:sz w:val="26"/>
          <w:szCs w:val="26"/>
        </w:rPr>
        <w:t xml:space="preserve"> с учетом последних изменений в решение о бюджете района.</w:t>
      </w:r>
      <w:r w:rsidRPr="00235F17">
        <w:rPr>
          <w:sz w:val="26"/>
          <w:szCs w:val="26"/>
        </w:rPr>
        <w:t xml:space="preserve"> </w:t>
      </w:r>
      <w:r>
        <w:rPr>
          <w:sz w:val="26"/>
          <w:szCs w:val="26"/>
        </w:rPr>
        <w:t>В</w:t>
      </w:r>
      <w:r w:rsidRPr="00235F17">
        <w:rPr>
          <w:sz w:val="26"/>
          <w:szCs w:val="26"/>
        </w:rPr>
        <w:t xml:space="preserve"> виде </w:t>
      </w:r>
      <w:r>
        <w:rPr>
          <w:sz w:val="26"/>
          <w:szCs w:val="26"/>
        </w:rPr>
        <w:t xml:space="preserve">дотаций поступило </w:t>
      </w:r>
      <w:r w:rsidR="00EC72A0">
        <w:rPr>
          <w:sz w:val="26"/>
          <w:szCs w:val="26"/>
        </w:rPr>
        <w:t>40795,1</w:t>
      </w:r>
      <w:r>
        <w:rPr>
          <w:sz w:val="26"/>
          <w:szCs w:val="26"/>
        </w:rPr>
        <w:t xml:space="preserve"> тыс. рублей, 100 процентов от планируемых бюджетных назначений, субсидий – </w:t>
      </w:r>
      <w:r w:rsidR="00EC72A0">
        <w:rPr>
          <w:sz w:val="26"/>
          <w:szCs w:val="26"/>
        </w:rPr>
        <w:t>14029,6</w:t>
      </w:r>
      <w:r>
        <w:rPr>
          <w:sz w:val="26"/>
          <w:szCs w:val="26"/>
        </w:rPr>
        <w:t xml:space="preserve"> тыс. рублей, </w:t>
      </w:r>
      <w:r w:rsidR="00EC72A0">
        <w:rPr>
          <w:sz w:val="26"/>
          <w:szCs w:val="26"/>
        </w:rPr>
        <w:t>55,5</w:t>
      </w:r>
      <w:r>
        <w:rPr>
          <w:sz w:val="26"/>
          <w:szCs w:val="26"/>
        </w:rPr>
        <w:t xml:space="preserve"> процента, </w:t>
      </w:r>
      <w:r w:rsidRPr="00235F17">
        <w:rPr>
          <w:sz w:val="26"/>
          <w:szCs w:val="26"/>
        </w:rPr>
        <w:t xml:space="preserve">субвенций </w:t>
      </w:r>
      <w:r>
        <w:rPr>
          <w:sz w:val="26"/>
          <w:szCs w:val="26"/>
        </w:rPr>
        <w:t xml:space="preserve">– </w:t>
      </w:r>
      <w:r w:rsidR="00EC72A0">
        <w:rPr>
          <w:sz w:val="26"/>
          <w:szCs w:val="26"/>
        </w:rPr>
        <w:t>123361,6</w:t>
      </w:r>
      <w:r>
        <w:rPr>
          <w:sz w:val="26"/>
          <w:szCs w:val="26"/>
        </w:rPr>
        <w:t xml:space="preserve"> тыс. </w:t>
      </w:r>
      <w:r w:rsidR="00EC72A0">
        <w:rPr>
          <w:sz w:val="26"/>
          <w:szCs w:val="26"/>
        </w:rPr>
        <w:t xml:space="preserve"> рублей, 97,8</w:t>
      </w:r>
      <w:r>
        <w:rPr>
          <w:sz w:val="26"/>
          <w:szCs w:val="26"/>
        </w:rPr>
        <w:t xml:space="preserve"> процента,</w:t>
      </w:r>
      <w:r w:rsidRPr="00235F17">
        <w:rPr>
          <w:sz w:val="26"/>
          <w:szCs w:val="26"/>
        </w:rPr>
        <w:t xml:space="preserve"> </w:t>
      </w:r>
      <w:r>
        <w:rPr>
          <w:sz w:val="26"/>
          <w:szCs w:val="26"/>
        </w:rPr>
        <w:t xml:space="preserve">иных </w:t>
      </w:r>
      <w:r w:rsidRPr="00235F17">
        <w:rPr>
          <w:sz w:val="26"/>
          <w:szCs w:val="26"/>
        </w:rPr>
        <w:t>межбюджетных трансфертов</w:t>
      </w:r>
      <w:r>
        <w:rPr>
          <w:sz w:val="26"/>
          <w:szCs w:val="26"/>
        </w:rPr>
        <w:t xml:space="preserve">, передаваемых </w:t>
      </w:r>
      <w:r w:rsidRPr="00235F17">
        <w:rPr>
          <w:sz w:val="26"/>
          <w:szCs w:val="26"/>
        </w:rPr>
        <w:t>бюджета</w:t>
      </w:r>
      <w:r>
        <w:rPr>
          <w:sz w:val="26"/>
          <w:szCs w:val="26"/>
        </w:rPr>
        <w:t xml:space="preserve">м муниципальных районов –  </w:t>
      </w:r>
      <w:r w:rsidR="00EC72A0">
        <w:rPr>
          <w:sz w:val="26"/>
          <w:szCs w:val="26"/>
        </w:rPr>
        <w:t>1013,3</w:t>
      </w:r>
      <w:r>
        <w:rPr>
          <w:sz w:val="26"/>
          <w:szCs w:val="26"/>
        </w:rPr>
        <w:t xml:space="preserve"> тыс. рублей,  </w:t>
      </w:r>
      <w:r w:rsidR="00EC72A0">
        <w:rPr>
          <w:sz w:val="26"/>
          <w:szCs w:val="26"/>
        </w:rPr>
        <w:t>74,3</w:t>
      </w:r>
      <w:r>
        <w:rPr>
          <w:sz w:val="26"/>
          <w:szCs w:val="26"/>
        </w:rPr>
        <w:t xml:space="preserve"> процента</w:t>
      </w:r>
      <w:r w:rsidR="00EC72A0">
        <w:rPr>
          <w:sz w:val="26"/>
          <w:szCs w:val="26"/>
        </w:rPr>
        <w:t>, прочие безвозмездные поступления – 593,9 тыс. рублей, 100,8 процента</w:t>
      </w:r>
      <w:r>
        <w:rPr>
          <w:sz w:val="26"/>
          <w:szCs w:val="26"/>
        </w:rPr>
        <w:t xml:space="preserve">. </w:t>
      </w:r>
    </w:p>
    <w:p w:rsidR="0050044C" w:rsidRDefault="0050044C" w:rsidP="0050044C">
      <w:pPr>
        <w:jc w:val="both"/>
        <w:rPr>
          <w:sz w:val="26"/>
          <w:szCs w:val="26"/>
        </w:rPr>
      </w:pPr>
    </w:p>
    <w:p w:rsidR="000D572A" w:rsidRDefault="0050044C" w:rsidP="00C74426">
      <w:pPr>
        <w:ind w:firstLine="709"/>
        <w:jc w:val="both"/>
        <w:rPr>
          <w:sz w:val="26"/>
          <w:szCs w:val="26"/>
        </w:rPr>
      </w:pPr>
      <w:r w:rsidRPr="0071447B">
        <w:rPr>
          <w:sz w:val="26"/>
          <w:szCs w:val="26"/>
        </w:rPr>
        <w:t>В меньшем объеме получены</w:t>
      </w:r>
      <w:r w:rsidR="00C74426">
        <w:rPr>
          <w:sz w:val="26"/>
          <w:szCs w:val="26"/>
        </w:rPr>
        <w:t xml:space="preserve"> субсидия</w:t>
      </w:r>
      <w:r w:rsidRPr="0071447B">
        <w:rPr>
          <w:sz w:val="26"/>
          <w:szCs w:val="26"/>
        </w:rPr>
        <w:t xml:space="preserve"> бюджету района   на</w:t>
      </w:r>
      <w:r w:rsidR="0005372E">
        <w:rPr>
          <w:sz w:val="26"/>
          <w:szCs w:val="26"/>
        </w:rPr>
        <w:t xml:space="preserve"> обеспечение мероприятий  по долгосрочной целевой программе «Газификация на территории Вологодской области на 2014-2020 годы» на 879,6 тыс. рублей, на реализацию мероприятий по долгосрочной целевой программе «Доступная среда на 2011-2015 годы» на 10,0 тыс. рублей, на обеспечение мероприятий по переселению граждан из аварийного жилого фонда за счет средств ГК Фонда содействия  реформирования жилищно-коммунального хозяйства на 2760,4 тыс. рублей, на обеспечение мероприятий  по переселению граждан из аварийного жилого фонда за счет средств областного бюджета на 1147,0 тыс. рублей,  на реализацию мероприятий долгосрочной целевой программы «Предотвращение загрязнения окружающей среды Вологодской области</w:t>
      </w:r>
      <w:r w:rsidR="00E061EF">
        <w:rPr>
          <w:sz w:val="26"/>
          <w:szCs w:val="26"/>
        </w:rPr>
        <w:t xml:space="preserve"> отходами на 2011-2015 годы» на 3</w:t>
      </w:r>
      <w:r w:rsidR="000D572A">
        <w:rPr>
          <w:sz w:val="26"/>
          <w:szCs w:val="26"/>
        </w:rPr>
        <w:t xml:space="preserve">638,0 тыс. рублей.  </w:t>
      </w:r>
    </w:p>
    <w:p w:rsidR="00C74426" w:rsidRDefault="00AE5A21" w:rsidP="0050044C">
      <w:pPr>
        <w:ind w:firstLine="709"/>
        <w:jc w:val="both"/>
        <w:rPr>
          <w:sz w:val="26"/>
          <w:szCs w:val="26"/>
        </w:rPr>
      </w:pPr>
      <w:r>
        <w:rPr>
          <w:sz w:val="26"/>
          <w:szCs w:val="26"/>
        </w:rPr>
        <w:t xml:space="preserve">Не в полной мере поступили в бюджет района субвенции на </w:t>
      </w:r>
      <w:r w:rsidR="0050044C" w:rsidRPr="0071447B">
        <w:rPr>
          <w:sz w:val="26"/>
          <w:szCs w:val="26"/>
        </w:rPr>
        <w:t xml:space="preserve"> оплату жилищно-коммунальных услуг отдельным категориям граждан</w:t>
      </w:r>
      <w:r>
        <w:rPr>
          <w:sz w:val="26"/>
          <w:szCs w:val="26"/>
        </w:rPr>
        <w:t xml:space="preserve"> на </w:t>
      </w:r>
      <w:r w:rsidR="0050044C" w:rsidRPr="0071447B">
        <w:rPr>
          <w:sz w:val="26"/>
          <w:szCs w:val="26"/>
        </w:rPr>
        <w:t xml:space="preserve"> </w:t>
      </w:r>
      <w:r>
        <w:rPr>
          <w:sz w:val="26"/>
          <w:szCs w:val="26"/>
        </w:rPr>
        <w:t>173</w:t>
      </w:r>
      <w:r w:rsidR="00982369">
        <w:rPr>
          <w:sz w:val="26"/>
          <w:szCs w:val="26"/>
        </w:rPr>
        <w:t>4</w:t>
      </w:r>
      <w:r>
        <w:rPr>
          <w:sz w:val="26"/>
          <w:szCs w:val="26"/>
        </w:rPr>
        <w:t>,</w:t>
      </w:r>
      <w:r w:rsidR="00982369">
        <w:rPr>
          <w:sz w:val="26"/>
          <w:szCs w:val="26"/>
        </w:rPr>
        <w:t>0</w:t>
      </w:r>
      <w:r w:rsidR="0050044C" w:rsidRPr="0071447B">
        <w:rPr>
          <w:sz w:val="26"/>
          <w:szCs w:val="26"/>
        </w:rPr>
        <w:t xml:space="preserve"> тыс. рублей,  </w:t>
      </w:r>
      <w:r>
        <w:rPr>
          <w:sz w:val="26"/>
          <w:szCs w:val="26"/>
        </w:rPr>
        <w:t xml:space="preserve">на </w:t>
      </w:r>
      <w:r>
        <w:rPr>
          <w:sz w:val="26"/>
          <w:szCs w:val="26"/>
        </w:rPr>
        <w:lastRenderedPageBreak/>
        <w:t>составление (изменение и дополнение) списков  кандидатов в присяжные заседатели -0,6 тыс. рублей,  на предоставление  единовременных денежных выплат  педагогическим  работникам проживающих в сельской местности на 30,0 тыс. рублей</w:t>
      </w:r>
      <w:r w:rsidR="00982369">
        <w:rPr>
          <w:sz w:val="26"/>
          <w:szCs w:val="26"/>
        </w:rPr>
        <w:t>, предоставление  субсидий на оплату жилого помещения и коммунальных услуг  гражданам на 826,6 тыс. рублей, оздоровление детей на 32,6 тыс. рублей, организация  и осуществление деятельности  по опеке и поп</w:t>
      </w:r>
      <w:r w:rsidR="00C74426">
        <w:rPr>
          <w:sz w:val="26"/>
          <w:szCs w:val="26"/>
        </w:rPr>
        <w:t>е</w:t>
      </w:r>
      <w:r w:rsidR="00982369">
        <w:rPr>
          <w:sz w:val="26"/>
          <w:szCs w:val="26"/>
        </w:rPr>
        <w:t>чительству в отношении  совершеннолетних граждан</w:t>
      </w:r>
      <w:r w:rsidR="00C74426">
        <w:rPr>
          <w:sz w:val="26"/>
          <w:szCs w:val="26"/>
        </w:rPr>
        <w:t>, нуждающихся в опеке или попечительстве на 0,7 тыс. рублей.</w:t>
      </w:r>
      <w:r w:rsidR="00982369">
        <w:rPr>
          <w:sz w:val="26"/>
          <w:szCs w:val="26"/>
        </w:rPr>
        <w:t xml:space="preserve"> </w:t>
      </w:r>
    </w:p>
    <w:p w:rsidR="00C74426" w:rsidRDefault="00C74426" w:rsidP="0050044C">
      <w:pPr>
        <w:ind w:firstLine="709"/>
        <w:jc w:val="both"/>
        <w:rPr>
          <w:sz w:val="26"/>
          <w:szCs w:val="26"/>
        </w:rPr>
      </w:pPr>
      <w:r>
        <w:rPr>
          <w:sz w:val="26"/>
          <w:szCs w:val="26"/>
        </w:rPr>
        <w:t>Иные межбюдже</w:t>
      </w:r>
      <w:r w:rsidR="00D833CB">
        <w:rPr>
          <w:sz w:val="26"/>
          <w:szCs w:val="26"/>
        </w:rPr>
        <w:t>тные трансферты,</w:t>
      </w:r>
      <w:r>
        <w:rPr>
          <w:sz w:val="26"/>
          <w:szCs w:val="26"/>
        </w:rPr>
        <w:t xml:space="preserve"> передаваемые  бюджетам муниципальных районов из бюджетов поселений на решение части полномочий по решению вопросов местного значения  </w:t>
      </w:r>
      <w:r w:rsidR="00D833CB">
        <w:rPr>
          <w:sz w:val="26"/>
          <w:szCs w:val="26"/>
        </w:rPr>
        <w:t xml:space="preserve"> и  прочие безвозмездные поступления </w:t>
      </w:r>
      <w:r>
        <w:rPr>
          <w:sz w:val="26"/>
          <w:szCs w:val="26"/>
        </w:rPr>
        <w:t xml:space="preserve"> не поступили в сумме 346,2 тыс. рублей.</w:t>
      </w:r>
    </w:p>
    <w:p w:rsidR="00C74426" w:rsidRDefault="00C74426" w:rsidP="0050044C">
      <w:pPr>
        <w:ind w:firstLine="709"/>
        <w:jc w:val="both"/>
        <w:rPr>
          <w:sz w:val="26"/>
          <w:szCs w:val="26"/>
        </w:rPr>
      </w:pPr>
      <w:r>
        <w:rPr>
          <w:sz w:val="26"/>
          <w:szCs w:val="26"/>
        </w:rPr>
        <w:t>В 2014 году  в бюджет района пос</w:t>
      </w:r>
      <w:r w:rsidR="00AF5CAE">
        <w:rPr>
          <w:sz w:val="26"/>
          <w:szCs w:val="26"/>
        </w:rPr>
        <w:t>т</w:t>
      </w:r>
      <w:r>
        <w:rPr>
          <w:sz w:val="26"/>
          <w:szCs w:val="26"/>
        </w:rPr>
        <w:t xml:space="preserve">упили доходы от возврата </w:t>
      </w:r>
      <w:r w:rsidR="00AF5CAE">
        <w:rPr>
          <w:sz w:val="26"/>
          <w:szCs w:val="26"/>
        </w:rPr>
        <w:t>остатков</w:t>
      </w:r>
      <w:r>
        <w:rPr>
          <w:sz w:val="26"/>
          <w:szCs w:val="26"/>
        </w:rPr>
        <w:t xml:space="preserve"> субсидий, субвенций и иных межбюджетных трансфертов</w:t>
      </w:r>
      <w:r w:rsidR="00AF5CAE">
        <w:rPr>
          <w:sz w:val="26"/>
          <w:szCs w:val="26"/>
        </w:rPr>
        <w:t xml:space="preserve"> в сумме 87,5 тыс. рублей.</w:t>
      </w:r>
    </w:p>
    <w:p w:rsidR="00E97F6E" w:rsidRDefault="00AF5CAE" w:rsidP="0050044C">
      <w:pPr>
        <w:ind w:firstLine="709"/>
        <w:jc w:val="both"/>
        <w:rPr>
          <w:sz w:val="26"/>
          <w:szCs w:val="26"/>
        </w:rPr>
      </w:pPr>
      <w:r>
        <w:rPr>
          <w:sz w:val="26"/>
          <w:szCs w:val="26"/>
        </w:rPr>
        <w:t>Кроме того,</w:t>
      </w:r>
      <w:r w:rsidR="0050044C" w:rsidRPr="00C1279A">
        <w:rPr>
          <w:sz w:val="26"/>
          <w:szCs w:val="26"/>
        </w:rPr>
        <w:t xml:space="preserve"> из бюджета района произведен возврат в областной бюджет остатков субсидий, субвенций и иных межбюджетных трансфертов прошлых лет в сумме </w:t>
      </w:r>
      <w:r>
        <w:rPr>
          <w:sz w:val="26"/>
          <w:szCs w:val="26"/>
        </w:rPr>
        <w:t>194,9</w:t>
      </w:r>
      <w:r w:rsidR="0050044C" w:rsidRPr="00C1279A">
        <w:rPr>
          <w:sz w:val="26"/>
          <w:szCs w:val="26"/>
        </w:rPr>
        <w:t xml:space="preserve"> тыс. </w:t>
      </w:r>
      <w:r w:rsidR="0050044C" w:rsidRPr="002A63F3">
        <w:rPr>
          <w:sz w:val="26"/>
          <w:szCs w:val="26"/>
        </w:rPr>
        <w:t>рублей, в том числе</w:t>
      </w:r>
      <w:r w:rsidR="0050044C">
        <w:rPr>
          <w:sz w:val="26"/>
          <w:szCs w:val="26"/>
        </w:rPr>
        <w:t>:</w:t>
      </w:r>
      <w:r w:rsidR="0050044C" w:rsidRPr="002A63F3">
        <w:rPr>
          <w:sz w:val="26"/>
          <w:szCs w:val="26"/>
        </w:rPr>
        <w:t xml:space="preserve">  </w:t>
      </w:r>
      <w:r w:rsidR="00E97F6E">
        <w:rPr>
          <w:sz w:val="26"/>
          <w:szCs w:val="26"/>
        </w:rPr>
        <w:t xml:space="preserve"> </w:t>
      </w:r>
    </w:p>
    <w:p w:rsidR="00D833CB" w:rsidRDefault="00EC5806" w:rsidP="00D833CB">
      <w:pPr>
        <w:pStyle w:val="ad"/>
        <w:numPr>
          <w:ilvl w:val="0"/>
          <w:numId w:val="5"/>
        </w:numPr>
        <w:jc w:val="both"/>
        <w:rPr>
          <w:sz w:val="28"/>
          <w:szCs w:val="28"/>
        </w:rPr>
      </w:pPr>
      <w:r w:rsidRPr="00D833CB">
        <w:rPr>
          <w:sz w:val="28"/>
          <w:szCs w:val="28"/>
        </w:rPr>
        <w:t xml:space="preserve">иные межбюджетные трансферты </w:t>
      </w:r>
      <w:r w:rsidR="00D833CB">
        <w:rPr>
          <w:sz w:val="28"/>
          <w:szCs w:val="28"/>
        </w:rPr>
        <w:t xml:space="preserve"> по осуществлению контроля за</w:t>
      </w:r>
    </w:p>
    <w:p w:rsidR="00EC5806" w:rsidRPr="00D833CB" w:rsidRDefault="00EC5806" w:rsidP="00D833CB">
      <w:pPr>
        <w:jc w:val="both"/>
        <w:rPr>
          <w:sz w:val="28"/>
          <w:szCs w:val="28"/>
        </w:rPr>
      </w:pPr>
      <w:r w:rsidRPr="00D833CB">
        <w:rPr>
          <w:sz w:val="28"/>
          <w:szCs w:val="28"/>
        </w:rPr>
        <w:t>исполнением бюджета- 28,5 тыс. рублей;</w:t>
      </w:r>
    </w:p>
    <w:p w:rsidR="00D833CB" w:rsidRDefault="00EC5806" w:rsidP="00D833CB">
      <w:pPr>
        <w:pStyle w:val="ad"/>
        <w:numPr>
          <w:ilvl w:val="0"/>
          <w:numId w:val="5"/>
        </w:numPr>
        <w:jc w:val="both"/>
        <w:rPr>
          <w:sz w:val="28"/>
          <w:szCs w:val="28"/>
        </w:rPr>
      </w:pPr>
      <w:r w:rsidRPr="00D833CB">
        <w:rPr>
          <w:sz w:val="28"/>
          <w:szCs w:val="28"/>
        </w:rPr>
        <w:t xml:space="preserve">социальная поддержка детей-сирот и </w:t>
      </w:r>
      <w:r w:rsidR="00D833CB">
        <w:rPr>
          <w:sz w:val="28"/>
          <w:szCs w:val="28"/>
        </w:rPr>
        <w:t>детей, оставшихся без попечения</w:t>
      </w:r>
    </w:p>
    <w:p w:rsidR="00EC5806" w:rsidRPr="00D833CB" w:rsidRDefault="00EC5806" w:rsidP="00D833CB">
      <w:pPr>
        <w:jc w:val="both"/>
        <w:rPr>
          <w:sz w:val="28"/>
          <w:szCs w:val="28"/>
        </w:rPr>
      </w:pPr>
      <w:r w:rsidRPr="00D833CB">
        <w:rPr>
          <w:sz w:val="28"/>
          <w:szCs w:val="28"/>
        </w:rPr>
        <w:t>родителей – 48,8 тыс. ру</w:t>
      </w:r>
      <w:r w:rsidR="007C7F05" w:rsidRPr="00D833CB">
        <w:rPr>
          <w:sz w:val="28"/>
          <w:szCs w:val="28"/>
        </w:rPr>
        <w:t>б</w:t>
      </w:r>
      <w:r w:rsidRPr="00D833CB">
        <w:rPr>
          <w:sz w:val="28"/>
          <w:szCs w:val="28"/>
        </w:rPr>
        <w:t>лей;</w:t>
      </w:r>
    </w:p>
    <w:p w:rsidR="00D833CB" w:rsidRDefault="00EC5806" w:rsidP="00D833CB">
      <w:pPr>
        <w:pStyle w:val="ad"/>
        <w:numPr>
          <w:ilvl w:val="0"/>
          <w:numId w:val="5"/>
        </w:numPr>
        <w:jc w:val="both"/>
        <w:rPr>
          <w:sz w:val="28"/>
          <w:szCs w:val="28"/>
        </w:rPr>
      </w:pPr>
      <w:r w:rsidRPr="00D833CB">
        <w:rPr>
          <w:sz w:val="28"/>
          <w:szCs w:val="28"/>
        </w:rPr>
        <w:t>социальная поддержка детей, обучающихся в общеобразовательных</w:t>
      </w:r>
    </w:p>
    <w:p w:rsidR="00EC5806" w:rsidRPr="00D833CB" w:rsidRDefault="00EC5806" w:rsidP="00D833CB">
      <w:pPr>
        <w:jc w:val="both"/>
        <w:rPr>
          <w:sz w:val="28"/>
          <w:szCs w:val="28"/>
        </w:rPr>
      </w:pPr>
      <w:r w:rsidRPr="00D833CB">
        <w:rPr>
          <w:sz w:val="28"/>
          <w:szCs w:val="28"/>
        </w:rPr>
        <w:t>учреждениях из многодетных семей -29,2 тыс. рублей;</w:t>
      </w:r>
    </w:p>
    <w:p w:rsidR="00EC5806" w:rsidRPr="00D833CB" w:rsidRDefault="00EC5806" w:rsidP="00D833CB">
      <w:pPr>
        <w:pStyle w:val="ad"/>
        <w:numPr>
          <w:ilvl w:val="0"/>
          <w:numId w:val="5"/>
        </w:numPr>
        <w:jc w:val="both"/>
        <w:rPr>
          <w:sz w:val="28"/>
          <w:szCs w:val="28"/>
        </w:rPr>
      </w:pPr>
      <w:r w:rsidRPr="00D833CB">
        <w:rPr>
          <w:sz w:val="28"/>
          <w:szCs w:val="28"/>
        </w:rPr>
        <w:t>компенсация части родительской платы – 0,5 тыс. рублей;</w:t>
      </w:r>
    </w:p>
    <w:p w:rsidR="00EC5806" w:rsidRPr="00D833CB" w:rsidRDefault="00EC5806" w:rsidP="00D833CB">
      <w:pPr>
        <w:pStyle w:val="ad"/>
        <w:numPr>
          <w:ilvl w:val="0"/>
          <w:numId w:val="5"/>
        </w:numPr>
        <w:jc w:val="both"/>
        <w:rPr>
          <w:sz w:val="28"/>
          <w:szCs w:val="28"/>
        </w:rPr>
      </w:pPr>
      <w:r w:rsidRPr="00D833CB">
        <w:rPr>
          <w:sz w:val="28"/>
          <w:szCs w:val="28"/>
        </w:rPr>
        <w:t>обеспечение общеобразовательного процесса -5,9 тыс. рублей;</w:t>
      </w:r>
    </w:p>
    <w:p w:rsidR="00D833CB" w:rsidRDefault="00EC5806" w:rsidP="00D833CB">
      <w:pPr>
        <w:pStyle w:val="ad"/>
        <w:numPr>
          <w:ilvl w:val="0"/>
          <w:numId w:val="5"/>
        </w:numPr>
        <w:jc w:val="both"/>
        <w:rPr>
          <w:sz w:val="28"/>
          <w:szCs w:val="28"/>
        </w:rPr>
      </w:pPr>
      <w:r w:rsidRPr="00D833CB">
        <w:rPr>
          <w:sz w:val="28"/>
          <w:szCs w:val="28"/>
        </w:rPr>
        <w:t>обеспечение питанием отдельной категории обучающихся</w:t>
      </w:r>
      <w:r w:rsidR="00D833CB">
        <w:rPr>
          <w:sz w:val="28"/>
          <w:szCs w:val="28"/>
        </w:rPr>
        <w:t xml:space="preserve"> – 12,0 тыс.</w:t>
      </w:r>
    </w:p>
    <w:p w:rsidR="00EC5806" w:rsidRPr="00D833CB" w:rsidRDefault="00EC5806" w:rsidP="00D833CB">
      <w:pPr>
        <w:jc w:val="both"/>
        <w:rPr>
          <w:sz w:val="28"/>
          <w:szCs w:val="28"/>
        </w:rPr>
      </w:pPr>
      <w:r w:rsidRPr="00D833CB">
        <w:rPr>
          <w:sz w:val="28"/>
          <w:szCs w:val="28"/>
        </w:rPr>
        <w:t>рублей;</w:t>
      </w:r>
    </w:p>
    <w:p w:rsidR="00D833CB" w:rsidRDefault="00EC5806" w:rsidP="00D833CB">
      <w:pPr>
        <w:pStyle w:val="ad"/>
        <w:numPr>
          <w:ilvl w:val="0"/>
          <w:numId w:val="6"/>
        </w:numPr>
        <w:jc w:val="both"/>
        <w:rPr>
          <w:sz w:val="28"/>
          <w:szCs w:val="28"/>
        </w:rPr>
      </w:pPr>
      <w:r w:rsidRPr="00D833CB">
        <w:rPr>
          <w:sz w:val="28"/>
          <w:szCs w:val="28"/>
        </w:rPr>
        <w:t>оплата жилищно-коммунальных услуг отдельным категориям граждан</w:t>
      </w:r>
      <w:r w:rsidR="00D833CB">
        <w:rPr>
          <w:sz w:val="28"/>
          <w:szCs w:val="28"/>
        </w:rPr>
        <w:t xml:space="preserve"> за</w:t>
      </w:r>
    </w:p>
    <w:p w:rsidR="00EC5806" w:rsidRPr="00D833CB" w:rsidRDefault="00EC5806" w:rsidP="00D833CB">
      <w:pPr>
        <w:jc w:val="both"/>
        <w:rPr>
          <w:sz w:val="28"/>
          <w:szCs w:val="28"/>
        </w:rPr>
      </w:pPr>
      <w:r w:rsidRPr="00D833CB">
        <w:rPr>
          <w:sz w:val="28"/>
          <w:szCs w:val="28"/>
        </w:rPr>
        <w:t xml:space="preserve">счет средств федерального фонда компенсаций </w:t>
      </w:r>
      <w:r w:rsidR="00A6375C" w:rsidRPr="00D833CB">
        <w:rPr>
          <w:sz w:val="28"/>
          <w:szCs w:val="28"/>
        </w:rPr>
        <w:t>– 3,8 тыс. рублей;</w:t>
      </w:r>
    </w:p>
    <w:p w:rsidR="00D833CB" w:rsidRDefault="006A0D1B" w:rsidP="00D833CB">
      <w:pPr>
        <w:pStyle w:val="ad"/>
        <w:numPr>
          <w:ilvl w:val="0"/>
          <w:numId w:val="6"/>
        </w:numPr>
        <w:jc w:val="both"/>
        <w:rPr>
          <w:sz w:val="28"/>
          <w:szCs w:val="28"/>
        </w:rPr>
      </w:pPr>
      <w:r w:rsidRPr="00D833CB">
        <w:rPr>
          <w:sz w:val="28"/>
          <w:szCs w:val="28"/>
        </w:rPr>
        <w:t>субвенции для выплаты граж</w:t>
      </w:r>
      <w:r w:rsidR="00D833CB">
        <w:rPr>
          <w:sz w:val="28"/>
          <w:szCs w:val="28"/>
        </w:rPr>
        <w:t>данам субсидий на оплату жилого</w:t>
      </w:r>
    </w:p>
    <w:p w:rsidR="006A0D1B" w:rsidRPr="00D833CB" w:rsidRDefault="006A0D1B" w:rsidP="00D833CB">
      <w:pPr>
        <w:jc w:val="both"/>
        <w:rPr>
          <w:sz w:val="28"/>
          <w:szCs w:val="28"/>
        </w:rPr>
      </w:pPr>
      <w:r w:rsidRPr="00D833CB">
        <w:rPr>
          <w:sz w:val="28"/>
          <w:szCs w:val="28"/>
        </w:rPr>
        <w:t>помещения и коммунальных услуг</w:t>
      </w:r>
      <w:r w:rsidR="007E7D18" w:rsidRPr="00D833CB">
        <w:rPr>
          <w:sz w:val="28"/>
          <w:szCs w:val="28"/>
        </w:rPr>
        <w:t xml:space="preserve"> -40,3 тыс. рублей;</w:t>
      </w:r>
    </w:p>
    <w:p w:rsidR="00D833CB" w:rsidRDefault="009C4CDB" w:rsidP="00D833CB">
      <w:pPr>
        <w:pStyle w:val="ad"/>
        <w:numPr>
          <w:ilvl w:val="0"/>
          <w:numId w:val="6"/>
        </w:numPr>
        <w:tabs>
          <w:tab w:val="num" w:pos="0"/>
        </w:tabs>
        <w:jc w:val="both"/>
        <w:rPr>
          <w:sz w:val="28"/>
          <w:szCs w:val="28"/>
        </w:rPr>
      </w:pPr>
      <w:r w:rsidRPr="00D833CB">
        <w:rPr>
          <w:sz w:val="28"/>
          <w:szCs w:val="28"/>
        </w:rPr>
        <w:t xml:space="preserve">оплата </w:t>
      </w:r>
      <w:r w:rsidR="00406D1C" w:rsidRPr="00D833CB">
        <w:rPr>
          <w:sz w:val="28"/>
          <w:szCs w:val="28"/>
        </w:rPr>
        <w:t>жилищно-коммунальных услуг</w:t>
      </w:r>
      <w:r w:rsidRPr="00D833CB">
        <w:rPr>
          <w:sz w:val="28"/>
          <w:szCs w:val="28"/>
        </w:rPr>
        <w:t xml:space="preserve"> многодетным семьям</w:t>
      </w:r>
      <w:r w:rsidR="00D833CB">
        <w:rPr>
          <w:sz w:val="28"/>
          <w:szCs w:val="28"/>
        </w:rPr>
        <w:t xml:space="preserve"> – 3,0 тыс.</w:t>
      </w:r>
    </w:p>
    <w:p w:rsidR="00406D1C" w:rsidRPr="00D833CB" w:rsidRDefault="00406D1C" w:rsidP="00D833CB">
      <w:pPr>
        <w:tabs>
          <w:tab w:val="num" w:pos="0"/>
        </w:tabs>
        <w:jc w:val="both"/>
        <w:rPr>
          <w:sz w:val="28"/>
          <w:szCs w:val="28"/>
        </w:rPr>
      </w:pPr>
      <w:r w:rsidRPr="00D833CB">
        <w:rPr>
          <w:sz w:val="28"/>
          <w:szCs w:val="28"/>
        </w:rPr>
        <w:t>рублей;</w:t>
      </w:r>
    </w:p>
    <w:p w:rsidR="00D833CB" w:rsidRDefault="009C4CDB" w:rsidP="00D833CB">
      <w:pPr>
        <w:pStyle w:val="ad"/>
        <w:numPr>
          <w:ilvl w:val="0"/>
          <w:numId w:val="6"/>
        </w:numPr>
        <w:tabs>
          <w:tab w:val="num" w:pos="0"/>
        </w:tabs>
        <w:jc w:val="both"/>
        <w:rPr>
          <w:sz w:val="28"/>
          <w:szCs w:val="28"/>
        </w:rPr>
      </w:pPr>
      <w:r w:rsidRPr="00D833CB">
        <w:rPr>
          <w:sz w:val="28"/>
          <w:szCs w:val="28"/>
        </w:rPr>
        <w:t xml:space="preserve">оплата </w:t>
      </w:r>
      <w:r w:rsidR="00406D1C" w:rsidRPr="00D833CB">
        <w:rPr>
          <w:sz w:val="28"/>
          <w:szCs w:val="28"/>
        </w:rPr>
        <w:t>жилищно-коммунальных услуг отдельным категориям граждан</w:t>
      </w:r>
    </w:p>
    <w:p w:rsidR="00406D1C" w:rsidRPr="00D833CB" w:rsidRDefault="00406D1C" w:rsidP="00D833CB">
      <w:pPr>
        <w:tabs>
          <w:tab w:val="num" w:pos="0"/>
        </w:tabs>
        <w:jc w:val="both"/>
        <w:rPr>
          <w:sz w:val="28"/>
          <w:szCs w:val="28"/>
        </w:rPr>
      </w:pPr>
      <w:r w:rsidRPr="00D833CB">
        <w:rPr>
          <w:sz w:val="28"/>
          <w:szCs w:val="28"/>
        </w:rPr>
        <w:t>по законам области – 21,5 тыс. рублей;</w:t>
      </w:r>
    </w:p>
    <w:p w:rsidR="00D833CB" w:rsidRDefault="009C4CDB" w:rsidP="00D833CB">
      <w:pPr>
        <w:pStyle w:val="ad"/>
        <w:numPr>
          <w:ilvl w:val="0"/>
          <w:numId w:val="6"/>
        </w:numPr>
        <w:tabs>
          <w:tab w:val="num" w:pos="0"/>
        </w:tabs>
        <w:jc w:val="both"/>
        <w:rPr>
          <w:sz w:val="28"/>
          <w:szCs w:val="28"/>
        </w:rPr>
      </w:pPr>
      <w:r w:rsidRPr="00D833CB">
        <w:rPr>
          <w:sz w:val="28"/>
          <w:szCs w:val="28"/>
        </w:rPr>
        <w:t>обеспечение мер соц</w:t>
      </w:r>
      <w:r w:rsidR="00406D1C" w:rsidRPr="00D833CB">
        <w:rPr>
          <w:sz w:val="28"/>
          <w:szCs w:val="28"/>
        </w:rPr>
        <w:t xml:space="preserve">иальной </w:t>
      </w:r>
      <w:r w:rsidRPr="00D833CB">
        <w:rPr>
          <w:sz w:val="28"/>
          <w:szCs w:val="28"/>
        </w:rPr>
        <w:t xml:space="preserve">поддержки </w:t>
      </w:r>
      <w:r w:rsidR="00D833CB">
        <w:rPr>
          <w:sz w:val="28"/>
          <w:szCs w:val="28"/>
        </w:rPr>
        <w:t xml:space="preserve">отдельных категорий граждан </w:t>
      </w:r>
    </w:p>
    <w:p w:rsidR="00406D1C" w:rsidRPr="00D833CB" w:rsidRDefault="00406D1C" w:rsidP="00D833CB">
      <w:pPr>
        <w:tabs>
          <w:tab w:val="num" w:pos="0"/>
        </w:tabs>
        <w:jc w:val="both"/>
        <w:rPr>
          <w:sz w:val="28"/>
          <w:szCs w:val="28"/>
        </w:rPr>
      </w:pPr>
      <w:r w:rsidRPr="00D833CB">
        <w:rPr>
          <w:sz w:val="28"/>
          <w:szCs w:val="28"/>
        </w:rPr>
        <w:t>1,4 тыс. рублей.</w:t>
      </w:r>
    </w:p>
    <w:p w:rsidR="007C7F05" w:rsidRDefault="007C7F05" w:rsidP="00406D1C">
      <w:pPr>
        <w:tabs>
          <w:tab w:val="num" w:pos="0"/>
        </w:tabs>
        <w:jc w:val="both"/>
        <w:rPr>
          <w:sz w:val="28"/>
          <w:szCs w:val="28"/>
        </w:rPr>
      </w:pPr>
    </w:p>
    <w:p w:rsidR="001058F0" w:rsidRDefault="001058F0" w:rsidP="001058F0">
      <w:pPr>
        <w:tabs>
          <w:tab w:val="num" w:pos="0"/>
        </w:tabs>
        <w:jc w:val="center"/>
        <w:rPr>
          <w:b/>
          <w:sz w:val="26"/>
          <w:szCs w:val="26"/>
        </w:rPr>
      </w:pPr>
      <w:r>
        <w:rPr>
          <w:b/>
          <w:sz w:val="26"/>
          <w:szCs w:val="26"/>
        </w:rPr>
        <w:t>Анализ исполнения расходной части бюджета района за 2014 год</w:t>
      </w:r>
    </w:p>
    <w:p w:rsidR="001058F0" w:rsidRDefault="001058F0" w:rsidP="001058F0">
      <w:pPr>
        <w:tabs>
          <w:tab w:val="num" w:pos="0"/>
        </w:tabs>
        <w:jc w:val="center"/>
        <w:rPr>
          <w:b/>
          <w:sz w:val="26"/>
          <w:szCs w:val="26"/>
        </w:rPr>
      </w:pPr>
    </w:p>
    <w:p w:rsidR="001058F0" w:rsidRPr="00897EDF" w:rsidRDefault="001058F0" w:rsidP="001058F0">
      <w:pPr>
        <w:autoSpaceDE w:val="0"/>
        <w:autoSpaceDN w:val="0"/>
        <w:adjustRightInd w:val="0"/>
        <w:ind w:firstLine="709"/>
        <w:jc w:val="both"/>
        <w:rPr>
          <w:sz w:val="26"/>
          <w:szCs w:val="26"/>
        </w:rPr>
      </w:pPr>
      <w:r w:rsidRPr="005E36AE">
        <w:rPr>
          <w:b/>
          <w:sz w:val="26"/>
          <w:szCs w:val="26"/>
        </w:rPr>
        <w:t>Расходы</w:t>
      </w:r>
      <w:r w:rsidRPr="005E36AE">
        <w:rPr>
          <w:sz w:val="26"/>
          <w:szCs w:val="26"/>
        </w:rPr>
        <w:t xml:space="preserve"> бюджета </w:t>
      </w:r>
      <w:r>
        <w:rPr>
          <w:sz w:val="26"/>
          <w:szCs w:val="26"/>
        </w:rPr>
        <w:t>района за 2014</w:t>
      </w:r>
      <w:r w:rsidRPr="005E36AE">
        <w:rPr>
          <w:sz w:val="26"/>
          <w:szCs w:val="26"/>
        </w:rPr>
        <w:t xml:space="preserve">год исполнены в сумме </w:t>
      </w:r>
      <w:r>
        <w:rPr>
          <w:sz w:val="26"/>
          <w:szCs w:val="26"/>
        </w:rPr>
        <w:t>226848,6 тыс.</w:t>
      </w:r>
      <w:r w:rsidRPr="005E36AE">
        <w:rPr>
          <w:sz w:val="26"/>
          <w:szCs w:val="26"/>
        </w:rPr>
        <w:t xml:space="preserve"> рублей, на </w:t>
      </w:r>
      <w:r w:rsidR="006226C9">
        <w:rPr>
          <w:sz w:val="26"/>
          <w:szCs w:val="26"/>
        </w:rPr>
        <w:t>93,8</w:t>
      </w:r>
      <w:r>
        <w:rPr>
          <w:sz w:val="26"/>
          <w:szCs w:val="26"/>
        </w:rPr>
        <w:t xml:space="preserve"> </w:t>
      </w:r>
      <w:r w:rsidRPr="005E36AE">
        <w:rPr>
          <w:sz w:val="26"/>
          <w:szCs w:val="26"/>
        </w:rPr>
        <w:t xml:space="preserve">% к уточненному бюджету, </w:t>
      </w:r>
      <w:r w:rsidRPr="00897EDF">
        <w:rPr>
          <w:sz w:val="26"/>
          <w:szCs w:val="26"/>
        </w:rPr>
        <w:t xml:space="preserve">из них расходы за счет средств, выделяемых из бюджета на финансовое обеспечение муниципального задания на оказание муниципальных услуг составили  </w:t>
      </w:r>
      <w:r>
        <w:rPr>
          <w:sz w:val="26"/>
          <w:szCs w:val="26"/>
        </w:rPr>
        <w:t>123605,9</w:t>
      </w:r>
      <w:r w:rsidRPr="00897EDF">
        <w:rPr>
          <w:sz w:val="26"/>
          <w:szCs w:val="26"/>
        </w:rPr>
        <w:t xml:space="preserve"> тыс. рублей. </w:t>
      </w:r>
    </w:p>
    <w:p w:rsidR="00230A68" w:rsidRDefault="001058F0" w:rsidP="001058F0">
      <w:pPr>
        <w:ind w:firstLine="357"/>
        <w:jc w:val="both"/>
        <w:rPr>
          <w:sz w:val="26"/>
          <w:szCs w:val="26"/>
        </w:rPr>
      </w:pPr>
      <w:r w:rsidRPr="007E4D5D">
        <w:rPr>
          <w:sz w:val="26"/>
          <w:szCs w:val="26"/>
        </w:rPr>
        <w:lastRenderedPageBreak/>
        <w:t>В  связи с внесением изменений в течение 201</w:t>
      </w:r>
      <w:r>
        <w:rPr>
          <w:sz w:val="26"/>
          <w:szCs w:val="26"/>
        </w:rPr>
        <w:t>4</w:t>
      </w:r>
      <w:r w:rsidRPr="007E4D5D">
        <w:rPr>
          <w:sz w:val="26"/>
          <w:szCs w:val="26"/>
        </w:rPr>
        <w:t xml:space="preserve"> года в первоначально утвержденный бюджет района поправки в разрезе главных распорядителей средств бюджета внесены в следующих объемах:</w:t>
      </w:r>
      <w:r>
        <w:rPr>
          <w:sz w:val="26"/>
          <w:szCs w:val="26"/>
        </w:rPr>
        <w:t xml:space="preserve">           </w:t>
      </w:r>
    </w:p>
    <w:p w:rsidR="001058F0" w:rsidRDefault="001058F0" w:rsidP="001058F0">
      <w:pPr>
        <w:ind w:firstLine="357"/>
        <w:jc w:val="both"/>
        <w:rPr>
          <w:sz w:val="26"/>
          <w:szCs w:val="26"/>
        </w:rPr>
      </w:pPr>
      <w:r>
        <w:rPr>
          <w:sz w:val="26"/>
          <w:szCs w:val="26"/>
        </w:rPr>
        <w:t xml:space="preserve">                                                       </w:t>
      </w:r>
    </w:p>
    <w:p w:rsidR="001058F0" w:rsidRDefault="001058F0" w:rsidP="001058F0">
      <w:pPr>
        <w:ind w:firstLine="357"/>
        <w:jc w:val="both"/>
        <w:rPr>
          <w:sz w:val="26"/>
          <w:szCs w:val="26"/>
        </w:rPr>
      </w:pPr>
      <w:r>
        <w:rPr>
          <w:sz w:val="26"/>
          <w:szCs w:val="26"/>
        </w:rPr>
        <w:t xml:space="preserve">                                                                                                </w:t>
      </w:r>
      <w:r w:rsidRPr="007E4D5D">
        <w:rPr>
          <w:sz w:val="26"/>
          <w:szCs w:val="26"/>
        </w:rPr>
        <w:t>тыс.</w:t>
      </w:r>
      <w:r>
        <w:rPr>
          <w:sz w:val="26"/>
          <w:szCs w:val="26"/>
        </w:rPr>
        <w:t xml:space="preserve"> </w:t>
      </w:r>
      <w:r w:rsidRPr="007E4D5D">
        <w:rPr>
          <w:sz w:val="26"/>
          <w:szCs w:val="26"/>
        </w:rPr>
        <w:t>руб.</w:t>
      </w:r>
      <w:r w:rsidRPr="007E4D5D">
        <w:rPr>
          <w:sz w:val="26"/>
          <w:szCs w:val="26"/>
        </w:rPr>
        <w:tab/>
      </w:r>
    </w:p>
    <w:p w:rsidR="001058F0" w:rsidRDefault="001058F0" w:rsidP="001058F0">
      <w:pPr>
        <w:ind w:firstLine="357"/>
        <w:jc w:val="both"/>
        <w:rPr>
          <w:sz w:val="26"/>
          <w:szCs w:val="26"/>
        </w:rPr>
      </w:pPr>
      <w:r>
        <w:rPr>
          <w:sz w:val="26"/>
          <w:szCs w:val="26"/>
        </w:rPr>
        <w:t>1</w:t>
      </w:r>
      <w:r w:rsidRPr="007E4D5D">
        <w:rPr>
          <w:sz w:val="26"/>
          <w:szCs w:val="26"/>
        </w:rPr>
        <w:t>) Администрация района</w:t>
      </w:r>
      <w:r w:rsidRPr="007E4D5D">
        <w:rPr>
          <w:sz w:val="26"/>
          <w:szCs w:val="26"/>
        </w:rPr>
        <w:tab/>
      </w:r>
      <w:r w:rsidRPr="007E4D5D">
        <w:rPr>
          <w:sz w:val="26"/>
          <w:szCs w:val="26"/>
        </w:rPr>
        <w:tab/>
      </w:r>
      <w:r w:rsidRPr="007E4D5D">
        <w:rPr>
          <w:sz w:val="26"/>
          <w:szCs w:val="26"/>
        </w:rPr>
        <w:tab/>
      </w:r>
      <w:r w:rsidRPr="007E4D5D">
        <w:rPr>
          <w:sz w:val="26"/>
          <w:szCs w:val="26"/>
        </w:rPr>
        <w:tab/>
      </w:r>
      <w:r w:rsidRPr="007E4D5D">
        <w:rPr>
          <w:sz w:val="26"/>
          <w:szCs w:val="26"/>
        </w:rPr>
        <w:tab/>
        <w:t xml:space="preserve"> </w:t>
      </w:r>
      <w:r>
        <w:rPr>
          <w:sz w:val="26"/>
          <w:szCs w:val="26"/>
        </w:rPr>
        <w:t xml:space="preserve"> </w:t>
      </w:r>
      <w:r w:rsidR="007C7F05">
        <w:rPr>
          <w:sz w:val="26"/>
          <w:szCs w:val="26"/>
        </w:rPr>
        <w:t xml:space="preserve">   </w:t>
      </w:r>
      <w:r w:rsidR="006226C9">
        <w:rPr>
          <w:sz w:val="26"/>
          <w:szCs w:val="26"/>
        </w:rPr>
        <w:t>13359,8</w:t>
      </w:r>
      <w:r w:rsidRPr="007E4D5D">
        <w:rPr>
          <w:sz w:val="26"/>
          <w:szCs w:val="26"/>
        </w:rPr>
        <w:t xml:space="preserve"> </w:t>
      </w:r>
    </w:p>
    <w:p w:rsidR="001058F0" w:rsidRPr="007E4D5D" w:rsidRDefault="001058F0" w:rsidP="001058F0">
      <w:pPr>
        <w:ind w:firstLine="357"/>
        <w:jc w:val="both"/>
        <w:rPr>
          <w:sz w:val="26"/>
          <w:szCs w:val="26"/>
        </w:rPr>
      </w:pPr>
      <w:r>
        <w:rPr>
          <w:sz w:val="26"/>
          <w:szCs w:val="26"/>
        </w:rPr>
        <w:t>2</w:t>
      </w:r>
      <w:r w:rsidRPr="007E4D5D">
        <w:rPr>
          <w:sz w:val="26"/>
          <w:szCs w:val="26"/>
        </w:rPr>
        <w:t>) Управление труда и социальной защиты</w:t>
      </w:r>
    </w:p>
    <w:p w:rsidR="001058F0" w:rsidRDefault="001058F0" w:rsidP="001058F0">
      <w:pPr>
        <w:ind w:firstLine="357"/>
        <w:jc w:val="both"/>
        <w:rPr>
          <w:sz w:val="26"/>
          <w:szCs w:val="26"/>
        </w:rPr>
      </w:pPr>
      <w:r w:rsidRPr="007E4D5D">
        <w:rPr>
          <w:sz w:val="26"/>
          <w:szCs w:val="26"/>
        </w:rPr>
        <w:t xml:space="preserve">населения  </w:t>
      </w:r>
      <w:r w:rsidRPr="007E4D5D">
        <w:rPr>
          <w:sz w:val="26"/>
          <w:szCs w:val="26"/>
        </w:rPr>
        <w:tab/>
      </w:r>
      <w:r w:rsidRPr="007E4D5D">
        <w:rPr>
          <w:sz w:val="26"/>
          <w:szCs w:val="26"/>
        </w:rPr>
        <w:tab/>
      </w:r>
      <w:r w:rsidRPr="007E4D5D">
        <w:rPr>
          <w:sz w:val="26"/>
          <w:szCs w:val="26"/>
        </w:rPr>
        <w:tab/>
      </w:r>
      <w:r w:rsidRPr="007E4D5D">
        <w:rPr>
          <w:sz w:val="26"/>
          <w:szCs w:val="26"/>
        </w:rPr>
        <w:tab/>
      </w:r>
      <w:r w:rsidRPr="007E4D5D">
        <w:rPr>
          <w:sz w:val="26"/>
          <w:szCs w:val="26"/>
        </w:rPr>
        <w:tab/>
      </w:r>
      <w:r w:rsidRPr="007E4D5D">
        <w:rPr>
          <w:sz w:val="26"/>
          <w:szCs w:val="26"/>
        </w:rPr>
        <w:tab/>
        <w:t xml:space="preserve">            </w:t>
      </w:r>
      <w:r>
        <w:rPr>
          <w:sz w:val="26"/>
          <w:szCs w:val="26"/>
        </w:rPr>
        <w:t xml:space="preserve">  </w:t>
      </w:r>
      <w:r w:rsidR="007C7F05">
        <w:rPr>
          <w:sz w:val="26"/>
          <w:szCs w:val="26"/>
        </w:rPr>
        <w:t xml:space="preserve">       </w:t>
      </w:r>
      <w:r w:rsidR="00255BC0">
        <w:rPr>
          <w:sz w:val="26"/>
          <w:szCs w:val="26"/>
        </w:rPr>
        <w:t>281,5</w:t>
      </w:r>
      <w:r w:rsidR="007C7F05">
        <w:rPr>
          <w:sz w:val="26"/>
          <w:szCs w:val="26"/>
        </w:rPr>
        <w:tab/>
      </w:r>
      <w:r w:rsidR="007C7F05">
        <w:rPr>
          <w:sz w:val="26"/>
          <w:szCs w:val="26"/>
        </w:rPr>
        <w:tab/>
      </w:r>
      <w:r w:rsidRPr="007E4D5D">
        <w:rPr>
          <w:sz w:val="26"/>
          <w:szCs w:val="26"/>
        </w:rPr>
        <w:tab/>
      </w:r>
      <w:r w:rsidRPr="007E4D5D">
        <w:rPr>
          <w:sz w:val="26"/>
          <w:szCs w:val="26"/>
        </w:rPr>
        <w:tab/>
      </w:r>
    </w:p>
    <w:p w:rsidR="001058F0" w:rsidRDefault="001058F0" w:rsidP="001058F0">
      <w:pPr>
        <w:ind w:firstLine="357"/>
        <w:jc w:val="both"/>
        <w:rPr>
          <w:sz w:val="26"/>
          <w:szCs w:val="26"/>
        </w:rPr>
      </w:pPr>
      <w:r>
        <w:rPr>
          <w:sz w:val="26"/>
          <w:szCs w:val="26"/>
        </w:rPr>
        <w:t>3</w:t>
      </w:r>
      <w:r w:rsidRPr="007E4D5D">
        <w:rPr>
          <w:sz w:val="26"/>
          <w:szCs w:val="26"/>
        </w:rPr>
        <w:t xml:space="preserve">) Отдел образования </w:t>
      </w:r>
      <w:r w:rsidRPr="007E4D5D">
        <w:rPr>
          <w:sz w:val="26"/>
          <w:szCs w:val="26"/>
        </w:rPr>
        <w:tab/>
      </w:r>
      <w:r w:rsidRPr="007E4D5D">
        <w:rPr>
          <w:sz w:val="26"/>
          <w:szCs w:val="26"/>
        </w:rPr>
        <w:tab/>
      </w:r>
      <w:r w:rsidRPr="007E4D5D">
        <w:rPr>
          <w:sz w:val="26"/>
          <w:szCs w:val="26"/>
        </w:rPr>
        <w:tab/>
      </w:r>
      <w:r w:rsidRPr="007E4D5D">
        <w:rPr>
          <w:sz w:val="26"/>
          <w:szCs w:val="26"/>
        </w:rPr>
        <w:tab/>
      </w:r>
      <w:r w:rsidRPr="007E4D5D">
        <w:rPr>
          <w:sz w:val="26"/>
          <w:szCs w:val="26"/>
        </w:rPr>
        <w:tab/>
      </w:r>
      <w:r>
        <w:rPr>
          <w:sz w:val="26"/>
          <w:szCs w:val="26"/>
        </w:rPr>
        <w:t xml:space="preserve">             </w:t>
      </w:r>
      <w:r w:rsidR="00255BC0">
        <w:rPr>
          <w:sz w:val="26"/>
          <w:szCs w:val="26"/>
        </w:rPr>
        <w:t xml:space="preserve">       </w:t>
      </w:r>
      <w:r w:rsidR="007C7F05">
        <w:rPr>
          <w:sz w:val="26"/>
          <w:szCs w:val="26"/>
        </w:rPr>
        <w:t xml:space="preserve"> </w:t>
      </w:r>
      <w:r w:rsidR="00255BC0">
        <w:rPr>
          <w:sz w:val="26"/>
          <w:szCs w:val="26"/>
        </w:rPr>
        <w:t>129,8</w:t>
      </w:r>
    </w:p>
    <w:p w:rsidR="001058F0" w:rsidRPr="007E4D5D" w:rsidRDefault="001058F0" w:rsidP="001058F0">
      <w:pPr>
        <w:ind w:firstLine="357"/>
        <w:jc w:val="both"/>
        <w:rPr>
          <w:sz w:val="26"/>
          <w:szCs w:val="26"/>
        </w:rPr>
      </w:pPr>
      <w:r>
        <w:rPr>
          <w:sz w:val="26"/>
          <w:szCs w:val="26"/>
        </w:rPr>
        <w:t>4</w:t>
      </w:r>
      <w:r w:rsidRPr="007E4D5D">
        <w:rPr>
          <w:sz w:val="26"/>
          <w:szCs w:val="26"/>
        </w:rPr>
        <w:t>) Управление финансов</w:t>
      </w:r>
      <w:r w:rsidRPr="007E4D5D">
        <w:rPr>
          <w:sz w:val="26"/>
          <w:szCs w:val="26"/>
        </w:rPr>
        <w:tab/>
      </w:r>
      <w:r w:rsidRPr="007E4D5D">
        <w:rPr>
          <w:sz w:val="26"/>
          <w:szCs w:val="26"/>
        </w:rPr>
        <w:tab/>
      </w:r>
      <w:r w:rsidRPr="007E4D5D">
        <w:rPr>
          <w:sz w:val="26"/>
          <w:szCs w:val="26"/>
        </w:rPr>
        <w:tab/>
      </w:r>
      <w:r w:rsidRPr="007E4D5D">
        <w:rPr>
          <w:sz w:val="26"/>
          <w:szCs w:val="26"/>
        </w:rPr>
        <w:tab/>
        <w:t xml:space="preserve">           </w:t>
      </w:r>
      <w:r>
        <w:rPr>
          <w:sz w:val="26"/>
          <w:szCs w:val="26"/>
        </w:rPr>
        <w:t xml:space="preserve">   </w:t>
      </w:r>
      <w:r w:rsidRPr="007E4D5D">
        <w:rPr>
          <w:sz w:val="26"/>
          <w:szCs w:val="26"/>
        </w:rPr>
        <w:t xml:space="preserve">  </w:t>
      </w:r>
      <w:r w:rsidR="007C7F05">
        <w:rPr>
          <w:sz w:val="26"/>
          <w:szCs w:val="26"/>
        </w:rPr>
        <w:t xml:space="preserve">     </w:t>
      </w:r>
      <w:r>
        <w:rPr>
          <w:sz w:val="26"/>
          <w:szCs w:val="26"/>
        </w:rPr>
        <w:t xml:space="preserve">- 84,7    </w:t>
      </w:r>
    </w:p>
    <w:p w:rsidR="001058F0" w:rsidRPr="007E4D5D" w:rsidRDefault="001058F0" w:rsidP="001058F0">
      <w:pPr>
        <w:ind w:firstLine="357"/>
        <w:jc w:val="both"/>
        <w:rPr>
          <w:sz w:val="26"/>
          <w:szCs w:val="26"/>
        </w:rPr>
      </w:pPr>
      <w:r>
        <w:rPr>
          <w:sz w:val="26"/>
          <w:szCs w:val="26"/>
        </w:rPr>
        <w:t xml:space="preserve">5) Представительное  Собрание                                            </w:t>
      </w:r>
      <w:r w:rsidR="007C7F05">
        <w:rPr>
          <w:sz w:val="26"/>
          <w:szCs w:val="26"/>
        </w:rPr>
        <w:t xml:space="preserve">      </w:t>
      </w:r>
      <w:r>
        <w:rPr>
          <w:sz w:val="26"/>
          <w:szCs w:val="26"/>
        </w:rPr>
        <w:t xml:space="preserve">   0,0</w:t>
      </w:r>
    </w:p>
    <w:p w:rsidR="001058F0" w:rsidRDefault="001058F0" w:rsidP="001058F0">
      <w:pPr>
        <w:ind w:firstLine="357"/>
        <w:jc w:val="both"/>
        <w:rPr>
          <w:sz w:val="26"/>
          <w:szCs w:val="26"/>
        </w:rPr>
      </w:pPr>
      <w:r w:rsidRPr="007E4D5D">
        <w:rPr>
          <w:sz w:val="26"/>
          <w:szCs w:val="26"/>
        </w:rPr>
        <w:t xml:space="preserve">    ИТОГО:</w:t>
      </w:r>
      <w:r w:rsidRPr="007E4D5D">
        <w:rPr>
          <w:sz w:val="26"/>
          <w:szCs w:val="26"/>
        </w:rPr>
        <w:tab/>
      </w:r>
      <w:r w:rsidRPr="007E4D5D">
        <w:rPr>
          <w:sz w:val="26"/>
          <w:szCs w:val="26"/>
        </w:rPr>
        <w:tab/>
      </w:r>
      <w:r w:rsidRPr="007E4D5D">
        <w:rPr>
          <w:sz w:val="26"/>
          <w:szCs w:val="26"/>
        </w:rPr>
        <w:tab/>
      </w:r>
      <w:r w:rsidRPr="007E4D5D">
        <w:rPr>
          <w:sz w:val="26"/>
          <w:szCs w:val="26"/>
        </w:rPr>
        <w:tab/>
      </w:r>
      <w:r w:rsidRPr="007E4D5D">
        <w:rPr>
          <w:sz w:val="26"/>
          <w:szCs w:val="26"/>
        </w:rPr>
        <w:tab/>
      </w:r>
      <w:r w:rsidRPr="007E4D5D">
        <w:rPr>
          <w:sz w:val="26"/>
          <w:szCs w:val="26"/>
        </w:rPr>
        <w:tab/>
        <w:t xml:space="preserve">          </w:t>
      </w:r>
      <w:r>
        <w:rPr>
          <w:sz w:val="26"/>
          <w:szCs w:val="26"/>
        </w:rPr>
        <w:t xml:space="preserve"> </w:t>
      </w:r>
      <w:r w:rsidRPr="007E4D5D">
        <w:rPr>
          <w:sz w:val="26"/>
          <w:szCs w:val="26"/>
        </w:rPr>
        <w:t xml:space="preserve"> </w:t>
      </w:r>
      <w:r w:rsidR="007C7F05">
        <w:rPr>
          <w:sz w:val="26"/>
          <w:szCs w:val="26"/>
        </w:rPr>
        <w:t xml:space="preserve">  </w:t>
      </w:r>
      <w:r w:rsidRPr="007E4D5D">
        <w:rPr>
          <w:sz w:val="26"/>
          <w:szCs w:val="26"/>
        </w:rPr>
        <w:t xml:space="preserve"> </w:t>
      </w:r>
      <w:r w:rsidR="007C7F05">
        <w:rPr>
          <w:sz w:val="26"/>
          <w:szCs w:val="26"/>
        </w:rPr>
        <w:t xml:space="preserve">   </w:t>
      </w:r>
      <w:r w:rsidR="00255BC0">
        <w:rPr>
          <w:sz w:val="26"/>
          <w:szCs w:val="26"/>
        </w:rPr>
        <w:t>13670,4</w:t>
      </w:r>
    </w:p>
    <w:p w:rsidR="001058F0" w:rsidRPr="007E4D5D" w:rsidRDefault="001058F0" w:rsidP="001058F0">
      <w:pPr>
        <w:ind w:firstLine="357"/>
        <w:jc w:val="both"/>
        <w:rPr>
          <w:sz w:val="26"/>
          <w:szCs w:val="26"/>
        </w:rPr>
      </w:pPr>
      <w:r w:rsidRPr="007E4D5D">
        <w:rPr>
          <w:sz w:val="26"/>
          <w:szCs w:val="26"/>
        </w:rPr>
        <w:tab/>
      </w:r>
    </w:p>
    <w:p w:rsidR="001058F0" w:rsidRDefault="007C7F05" w:rsidP="001058F0">
      <w:pPr>
        <w:ind w:firstLine="357"/>
        <w:jc w:val="both"/>
        <w:rPr>
          <w:sz w:val="26"/>
          <w:szCs w:val="26"/>
        </w:rPr>
      </w:pPr>
      <w:r>
        <w:rPr>
          <w:sz w:val="26"/>
          <w:szCs w:val="26"/>
        </w:rPr>
        <w:t xml:space="preserve">  </w:t>
      </w:r>
      <w:r w:rsidR="001058F0" w:rsidRPr="008C7801">
        <w:rPr>
          <w:sz w:val="26"/>
          <w:szCs w:val="26"/>
        </w:rPr>
        <w:t>Значительное увеличение объема бюджетных ассигнований от первоначально утвержденных в отчетном периоде наб</w:t>
      </w:r>
      <w:r w:rsidR="001058F0">
        <w:rPr>
          <w:sz w:val="26"/>
          <w:szCs w:val="26"/>
        </w:rPr>
        <w:t xml:space="preserve">людается  по </w:t>
      </w:r>
      <w:r w:rsidR="001058F0" w:rsidRPr="00EF68C8">
        <w:rPr>
          <w:b/>
          <w:i/>
          <w:sz w:val="26"/>
          <w:szCs w:val="26"/>
        </w:rPr>
        <w:t>администрации района</w:t>
      </w:r>
      <w:r w:rsidR="001058F0">
        <w:rPr>
          <w:sz w:val="26"/>
          <w:szCs w:val="26"/>
        </w:rPr>
        <w:t>, в том числе:</w:t>
      </w:r>
    </w:p>
    <w:p w:rsidR="001058F0" w:rsidRPr="008C7801" w:rsidRDefault="001058F0" w:rsidP="001058F0">
      <w:pPr>
        <w:ind w:firstLine="357"/>
        <w:jc w:val="both"/>
        <w:rPr>
          <w:sz w:val="26"/>
          <w:szCs w:val="26"/>
        </w:rPr>
      </w:pPr>
    </w:p>
    <w:p w:rsidR="001058F0" w:rsidRDefault="001058F0" w:rsidP="001058F0">
      <w:pPr>
        <w:ind w:firstLine="357"/>
        <w:jc w:val="both"/>
        <w:rPr>
          <w:sz w:val="26"/>
          <w:szCs w:val="26"/>
        </w:rPr>
      </w:pPr>
      <w:r w:rsidRPr="008C7801">
        <w:rPr>
          <w:b/>
          <w:i/>
          <w:sz w:val="26"/>
          <w:szCs w:val="26"/>
        </w:rPr>
        <w:t>за счет субсидии</w:t>
      </w:r>
      <w:r>
        <w:rPr>
          <w:sz w:val="26"/>
          <w:szCs w:val="26"/>
        </w:rPr>
        <w:t xml:space="preserve">  на переселение граждан из ветхого и аварийного жилищного фонда  на 3905,4 тыс. рублей, на строительство полигона ТБО в с. Старое на 4233,7 тыс. руб</w:t>
      </w:r>
      <w:r w:rsidR="007C7F05">
        <w:rPr>
          <w:sz w:val="26"/>
          <w:szCs w:val="26"/>
        </w:rPr>
        <w:t>лей</w:t>
      </w:r>
      <w:r>
        <w:rPr>
          <w:sz w:val="26"/>
          <w:szCs w:val="26"/>
        </w:rPr>
        <w:t>, на повышение оплаты труда работникам учреждений культуры на 644,0 тыс. руб</w:t>
      </w:r>
      <w:r w:rsidR="007C7F05">
        <w:rPr>
          <w:sz w:val="26"/>
          <w:szCs w:val="26"/>
        </w:rPr>
        <w:t>лей</w:t>
      </w:r>
      <w:r>
        <w:rPr>
          <w:sz w:val="26"/>
          <w:szCs w:val="26"/>
        </w:rPr>
        <w:t>, на реализацию федеральной целевой программы «Устойчивое развитие сельских территорий на 2014-2017 годы и на период до 2020 года» в сумме 927,5 тыс. рублей и на улучшение жилищных условий граждан, проживающих в сельской местности, в том числе молодых семей и молодых специалистов в сумме 1334,8 тыс. рублей;</w:t>
      </w:r>
    </w:p>
    <w:p w:rsidR="001058F0" w:rsidRDefault="001058F0" w:rsidP="001058F0">
      <w:pPr>
        <w:ind w:firstLine="357"/>
        <w:jc w:val="both"/>
        <w:rPr>
          <w:sz w:val="26"/>
          <w:szCs w:val="26"/>
        </w:rPr>
      </w:pPr>
    </w:p>
    <w:p w:rsidR="001058F0" w:rsidRDefault="001058F0" w:rsidP="001058F0">
      <w:pPr>
        <w:ind w:firstLine="357"/>
        <w:jc w:val="both"/>
        <w:rPr>
          <w:sz w:val="26"/>
          <w:szCs w:val="26"/>
        </w:rPr>
      </w:pPr>
      <w:r w:rsidRPr="00E43C5A">
        <w:rPr>
          <w:i/>
          <w:sz w:val="26"/>
          <w:szCs w:val="26"/>
        </w:rPr>
        <w:t xml:space="preserve"> </w:t>
      </w:r>
      <w:r w:rsidRPr="00E43C5A">
        <w:rPr>
          <w:b/>
          <w:i/>
          <w:sz w:val="26"/>
          <w:szCs w:val="26"/>
        </w:rPr>
        <w:t>за счет иных межбюджетных трансфертов</w:t>
      </w:r>
      <w:r>
        <w:rPr>
          <w:sz w:val="26"/>
          <w:szCs w:val="26"/>
        </w:rPr>
        <w:t xml:space="preserve"> на 593,9 тыс. рублей из резервного фонда Правительства Вологодской области  на восстановление крыши здания Междуреченской ЦРБ; на софинансирование переселения граждан из аварийного жилищного фонда за счет средств бюджетов поселений на 346,2 тыс. рублей;</w:t>
      </w:r>
    </w:p>
    <w:p w:rsidR="001058F0" w:rsidRPr="008C7801" w:rsidRDefault="001058F0" w:rsidP="001058F0">
      <w:pPr>
        <w:ind w:firstLine="357"/>
        <w:jc w:val="both"/>
        <w:rPr>
          <w:b/>
          <w:sz w:val="26"/>
          <w:szCs w:val="26"/>
        </w:rPr>
      </w:pPr>
    </w:p>
    <w:p w:rsidR="001058F0" w:rsidRPr="00E43C5A" w:rsidRDefault="001058F0" w:rsidP="001058F0">
      <w:pPr>
        <w:ind w:firstLine="357"/>
        <w:jc w:val="both"/>
        <w:rPr>
          <w:sz w:val="26"/>
          <w:szCs w:val="26"/>
        </w:rPr>
      </w:pPr>
      <w:r w:rsidRPr="008C7801">
        <w:rPr>
          <w:b/>
          <w:sz w:val="26"/>
          <w:szCs w:val="26"/>
        </w:rPr>
        <w:t xml:space="preserve">  </w:t>
      </w:r>
      <w:r w:rsidRPr="008C7801">
        <w:rPr>
          <w:b/>
          <w:i/>
          <w:sz w:val="26"/>
          <w:szCs w:val="26"/>
        </w:rPr>
        <w:t>за счет налоговых и неналоговых доходов</w:t>
      </w:r>
      <w:r w:rsidRPr="008C7801">
        <w:rPr>
          <w:b/>
          <w:sz w:val="26"/>
          <w:szCs w:val="26"/>
        </w:rPr>
        <w:t>:</w:t>
      </w:r>
    </w:p>
    <w:p w:rsidR="001058F0" w:rsidRDefault="001058F0" w:rsidP="001058F0">
      <w:pPr>
        <w:ind w:firstLine="357"/>
        <w:jc w:val="both"/>
        <w:rPr>
          <w:sz w:val="26"/>
          <w:szCs w:val="26"/>
        </w:rPr>
      </w:pPr>
      <w:r w:rsidRPr="008C7801">
        <w:rPr>
          <w:sz w:val="26"/>
          <w:szCs w:val="26"/>
        </w:rPr>
        <w:t xml:space="preserve">- общегосударственные расходы на </w:t>
      </w:r>
      <w:r>
        <w:rPr>
          <w:sz w:val="26"/>
          <w:szCs w:val="26"/>
        </w:rPr>
        <w:t>610,3</w:t>
      </w:r>
      <w:r w:rsidRPr="008C7801">
        <w:rPr>
          <w:sz w:val="26"/>
          <w:szCs w:val="26"/>
        </w:rPr>
        <w:t xml:space="preserve"> тыс. руб</w:t>
      </w:r>
      <w:r w:rsidR="007C7F05">
        <w:rPr>
          <w:sz w:val="26"/>
          <w:szCs w:val="26"/>
        </w:rPr>
        <w:t>лей</w:t>
      </w:r>
      <w:r w:rsidRPr="008C7801">
        <w:rPr>
          <w:sz w:val="26"/>
          <w:szCs w:val="26"/>
        </w:rPr>
        <w:t>;</w:t>
      </w:r>
    </w:p>
    <w:p w:rsidR="001058F0" w:rsidRDefault="001058F0" w:rsidP="001058F0">
      <w:pPr>
        <w:ind w:firstLine="357"/>
        <w:jc w:val="both"/>
        <w:rPr>
          <w:sz w:val="26"/>
          <w:szCs w:val="26"/>
        </w:rPr>
      </w:pPr>
      <w:r>
        <w:rPr>
          <w:sz w:val="26"/>
          <w:szCs w:val="26"/>
        </w:rPr>
        <w:t>- защита населения и территории от чрезвычайных ситуаций природного и техногенного характера, гражданская оборона – 181,6 тыс. руб</w:t>
      </w:r>
      <w:r w:rsidR="007C7F05">
        <w:rPr>
          <w:sz w:val="26"/>
          <w:szCs w:val="26"/>
        </w:rPr>
        <w:t>лей</w:t>
      </w:r>
      <w:r>
        <w:rPr>
          <w:sz w:val="26"/>
          <w:szCs w:val="26"/>
        </w:rPr>
        <w:t>.</w:t>
      </w:r>
    </w:p>
    <w:p w:rsidR="001058F0" w:rsidRPr="008C7801" w:rsidRDefault="001058F0" w:rsidP="001058F0">
      <w:pPr>
        <w:ind w:firstLine="357"/>
        <w:jc w:val="both"/>
        <w:rPr>
          <w:sz w:val="26"/>
          <w:szCs w:val="26"/>
        </w:rPr>
      </w:pPr>
    </w:p>
    <w:p w:rsidR="001058F0" w:rsidRPr="00E509B0" w:rsidRDefault="001058F0" w:rsidP="001058F0">
      <w:pPr>
        <w:ind w:left="357"/>
        <w:jc w:val="both"/>
        <w:rPr>
          <w:sz w:val="28"/>
          <w:szCs w:val="28"/>
        </w:rPr>
      </w:pPr>
    </w:p>
    <w:p w:rsidR="001058F0" w:rsidRPr="008C7801" w:rsidRDefault="001058F0" w:rsidP="001058F0">
      <w:pPr>
        <w:ind w:firstLine="708"/>
        <w:jc w:val="both"/>
        <w:rPr>
          <w:sz w:val="26"/>
          <w:szCs w:val="26"/>
        </w:rPr>
      </w:pPr>
      <w:r w:rsidRPr="008C7801">
        <w:rPr>
          <w:sz w:val="26"/>
          <w:szCs w:val="26"/>
        </w:rPr>
        <w:t>Анализируя исполнение бюджета района в ведомственной структуре необходимо отметить, что удельный вес расходов главных распорядителей  средств бюджета в общем объеме расходов бюджета  представлен следующим образом:</w:t>
      </w:r>
    </w:p>
    <w:p w:rsidR="001058F0" w:rsidRPr="008C7801" w:rsidRDefault="001058F0" w:rsidP="001058F0">
      <w:pPr>
        <w:ind w:firstLine="357"/>
        <w:jc w:val="both"/>
        <w:rPr>
          <w:sz w:val="26"/>
          <w:szCs w:val="26"/>
        </w:rPr>
      </w:pPr>
      <w:r w:rsidRPr="008C7801">
        <w:rPr>
          <w:sz w:val="26"/>
          <w:szCs w:val="26"/>
        </w:rPr>
        <w:t>1)  Отдел образования</w:t>
      </w:r>
      <w:r w:rsidRPr="008C7801">
        <w:rPr>
          <w:sz w:val="26"/>
          <w:szCs w:val="26"/>
        </w:rPr>
        <w:tab/>
      </w:r>
      <w:r w:rsidRPr="008C7801">
        <w:rPr>
          <w:sz w:val="26"/>
          <w:szCs w:val="26"/>
        </w:rPr>
        <w:tab/>
      </w:r>
      <w:r w:rsidRPr="008C7801">
        <w:rPr>
          <w:sz w:val="26"/>
          <w:szCs w:val="26"/>
        </w:rPr>
        <w:tab/>
      </w:r>
      <w:r w:rsidRPr="008C7801">
        <w:rPr>
          <w:sz w:val="26"/>
          <w:szCs w:val="26"/>
        </w:rPr>
        <w:tab/>
      </w:r>
      <w:r w:rsidRPr="008C7801">
        <w:rPr>
          <w:sz w:val="26"/>
          <w:szCs w:val="26"/>
        </w:rPr>
        <w:tab/>
      </w:r>
      <w:r w:rsidRPr="008C7801">
        <w:rPr>
          <w:sz w:val="26"/>
          <w:szCs w:val="26"/>
        </w:rPr>
        <w:tab/>
      </w:r>
      <w:r>
        <w:rPr>
          <w:sz w:val="26"/>
          <w:szCs w:val="26"/>
        </w:rPr>
        <w:t xml:space="preserve">          - 45,1</w:t>
      </w:r>
      <w:r w:rsidRPr="008C7801">
        <w:rPr>
          <w:sz w:val="26"/>
          <w:szCs w:val="26"/>
        </w:rPr>
        <w:t xml:space="preserve"> %</w:t>
      </w:r>
    </w:p>
    <w:p w:rsidR="001058F0" w:rsidRPr="008C7801" w:rsidRDefault="001058F0" w:rsidP="001058F0">
      <w:pPr>
        <w:ind w:firstLine="357"/>
        <w:jc w:val="both"/>
        <w:rPr>
          <w:sz w:val="26"/>
          <w:szCs w:val="26"/>
        </w:rPr>
      </w:pPr>
      <w:r w:rsidRPr="008C7801">
        <w:rPr>
          <w:sz w:val="26"/>
          <w:szCs w:val="26"/>
        </w:rPr>
        <w:t>2) Админ</w:t>
      </w:r>
      <w:r>
        <w:rPr>
          <w:sz w:val="26"/>
          <w:szCs w:val="26"/>
        </w:rPr>
        <w:t xml:space="preserve">истрация района </w:t>
      </w:r>
      <w:r>
        <w:rPr>
          <w:sz w:val="26"/>
          <w:szCs w:val="26"/>
        </w:rPr>
        <w:tab/>
      </w:r>
      <w:r>
        <w:rPr>
          <w:sz w:val="26"/>
          <w:szCs w:val="26"/>
        </w:rPr>
        <w:tab/>
      </w:r>
      <w:r>
        <w:rPr>
          <w:sz w:val="26"/>
          <w:szCs w:val="26"/>
        </w:rPr>
        <w:tab/>
      </w:r>
      <w:r>
        <w:rPr>
          <w:sz w:val="26"/>
          <w:szCs w:val="26"/>
        </w:rPr>
        <w:tab/>
        <w:t xml:space="preserve">                     </w:t>
      </w:r>
      <w:r w:rsidRPr="008C7801">
        <w:rPr>
          <w:sz w:val="26"/>
          <w:szCs w:val="26"/>
        </w:rPr>
        <w:t xml:space="preserve">- </w:t>
      </w:r>
      <w:r>
        <w:rPr>
          <w:sz w:val="26"/>
          <w:szCs w:val="26"/>
        </w:rPr>
        <w:t>23,3</w:t>
      </w:r>
      <w:r w:rsidRPr="008C7801">
        <w:rPr>
          <w:sz w:val="26"/>
          <w:szCs w:val="26"/>
        </w:rPr>
        <w:t xml:space="preserve"> %</w:t>
      </w:r>
    </w:p>
    <w:p w:rsidR="001058F0" w:rsidRPr="008C7801" w:rsidRDefault="001058F0" w:rsidP="001058F0">
      <w:pPr>
        <w:ind w:firstLine="357"/>
        <w:jc w:val="both"/>
        <w:rPr>
          <w:sz w:val="26"/>
          <w:szCs w:val="26"/>
        </w:rPr>
      </w:pPr>
      <w:r w:rsidRPr="008C7801">
        <w:rPr>
          <w:sz w:val="26"/>
          <w:szCs w:val="26"/>
        </w:rPr>
        <w:t>3) Управление труда и социальной защиты</w:t>
      </w:r>
    </w:p>
    <w:p w:rsidR="001058F0" w:rsidRPr="008C7801" w:rsidRDefault="001058F0" w:rsidP="001058F0">
      <w:pPr>
        <w:ind w:firstLine="357"/>
        <w:jc w:val="both"/>
        <w:rPr>
          <w:sz w:val="26"/>
          <w:szCs w:val="26"/>
        </w:rPr>
      </w:pPr>
      <w:r w:rsidRPr="008C7801">
        <w:rPr>
          <w:sz w:val="26"/>
          <w:szCs w:val="26"/>
        </w:rPr>
        <w:t xml:space="preserve">населения </w:t>
      </w:r>
      <w:r w:rsidRPr="008C7801">
        <w:rPr>
          <w:sz w:val="26"/>
          <w:szCs w:val="26"/>
        </w:rPr>
        <w:tab/>
      </w:r>
      <w:r w:rsidRPr="008C7801">
        <w:rPr>
          <w:sz w:val="26"/>
          <w:szCs w:val="26"/>
        </w:rPr>
        <w:tab/>
      </w:r>
      <w:r w:rsidRPr="008C7801">
        <w:rPr>
          <w:sz w:val="26"/>
          <w:szCs w:val="26"/>
        </w:rPr>
        <w:tab/>
      </w:r>
      <w:r w:rsidRPr="008C7801">
        <w:rPr>
          <w:sz w:val="26"/>
          <w:szCs w:val="26"/>
        </w:rPr>
        <w:tab/>
      </w:r>
      <w:r w:rsidRPr="008C7801">
        <w:rPr>
          <w:sz w:val="26"/>
          <w:szCs w:val="26"/>
        </w:rPr>
        <w:tab/>
      </w:r>
      <w:r w:rsidRPr="008C7801">
        <w:rPr>
          <w:sz w:val="26"/>
          <w:szCs w:val="26"/>
        </w:rPr>
        <w:tab/>
      </w:r>
      <w:r w:rsidRPr="008C7801">
        <w:rPr>
          <w:sz w:val="26"/>
          <w:szCs w:val="26"/>
        </w:rPr>
        <w:tab/>
        <w:t xml:space="preserve">          - </w:t>
      </w:r>
      <w:r>
        <w:rPr>
          <w:sz w:val="26"/>
          <w:szCs w:val="26"/>
        </w:rPr>
        <w:t>20,5</w:t>
      </w:r>
      <w:r w:rsidRPr="008C7801">
        <w:rPr>
          <w:sz w:val="26"/>
          <w:szCs w:val="26"/>
        </w:rPr>
        <w:t xml:space="preserve"> %</w:t>
      </w:r>
    </w:p>
    <w:p w:rsidR="001058F0" w:rsidRPr="008C7801" w:rsidRDefault="001058F0" w:rsidP="001058F0">
      <w:pPr>
        <w:ind w:firstLine="357"/>
        <w:jc w:val="both"/>
        <w:rPr>
          <w:sz w:val="26"/>
          <w:szCs w:val="26"/>
        </w:rPr>
      </w:pPr>
      <w:r w:rsidRPr="008C7801">
        <w:rPr>
          <w:sz w:val="26"/>
          <w:szCs w:val="26"/>
        </w:rPr>
        <w:t>4) Управление фин</w:t>
      </w:r>
      <w:r>
        <w:rPr>
          <w:sz w:val="26"/>
          <w:szCs w:val="26"/>
        </w:rPr>
        <w:t>ансов</w:t>
      </w:r>
      <w:r>
        <w:rPr>
          <w:sz w:val="26"/>
          <w:szCs w:val="26"/>
        </w:rPr>
        <w:tab/>
      </w:r>
      <w:r>
        <w:rPr>
          <w:sz w:val="26"/>
          <w:szCs w:val="26"/>
        </w:rPr>
        <w:tab/>
      </w:r>
      <w:r>
        <w:rPr>
          <w:sz w:val="26"/>
          <w:szCs w:val="26"/>
        </w:rPr>
        <w:tab/>
      </w:r>
      <w:r>
        <w:rPr>
          <w:sz w:val="26"/>
          <w:szCs w:val="26"/>
        </w:rPr>
        <w:tab/>
        <w:t xml:space="preserve">                     -  10,5</w:t>
      </w:r>
      <w:r w:rsidRPr="008C7801">
        <w:rPr>
          <w:sz w:val="26"/>
          <w:szCs w:val="26"/>
        </w:rPr>
        <w:t>%</w:t>
      </w:r>
    </w:p>
    <w:p w:rsidR="001058F0" w:rsidRDefault="001058F0" w:rsidP="001058F0">
      <w:pPr>
        <w:ind w:firstLine="357"/>
        <w:jc w:val="both"/>
        <w:rPr>
          <w:sz w:val="26"/>
          <w:szCs w:val="26"/>
        </w:rPr>
      </w:pPr>
      <w:r>
        <w:rPr>
          <w:sz w:val="26"/>
          <w:szCs w:val="26"/>
        </w:rPr>
        <w:t>5</w:t>
      </w:r>
      <w:r w:rsidRPr="008C7801">
        <w:rPr>
          <w:sz w:val="26"/>
          <w:szCs w:val="26"/>
        </w:rPr>
        <w:t>) Представительное Собрание района</w:t>
      </w:r>
      <w:r w:rsidRPr="008C7801">
        <w:rPr>
          <w:sz w:val="26"/>
          <w:szCs w:val="26"/>
        </w:rPr>
        <w:tab/>
      </w:r>
      <w:r w:rsidRPr="008C7801">
        <w:rPr>
          <w:sz w:val="26"/>
          <w:szCs w:val="26"/>
        </w:rPr>
        <w:tab/>
        <w:t xml:space="preserve">    </w:t>
      </w:r>
      <w:r>
        <w:rPr>
          <w:sz w:val="26"/>
          <w:szCs w:val="26"/>
        </w:rPr>
        <w:t xml:space="preserve">                 - </w:t>
      </w:r>
      <w:r w:rsidRPr="008C7801">
        <w:rPr>
          <w:sz w:val="26"/>
          <w:szCs w:val="26"/>
        </w:rPr>
        <w:t xml:space="preserve">  0,</w:t>
      </w:r>
      <w:r>
        <w:rPr>
          <w:sz w:val="26"/>
          <w:szCs w:val="26"/>
        </w:rPr>
        <w:t>6</w:t>
      </w:r>
      <w:r w:rsidRPr="008C7801">
        <w:rPr>
          <w:sz w:val="26"/>
          <w:szCs w:val="26"/>
        </w:rPr>
        <w:t xml:space="preserve"> %.</w:t>
      </w:r>
    </w:p>
    <w:p w:rsidR="001058F0" w:rsidRDefault="001058F0" w:rsidP="001058F0">
      <w:pPr>
        <w:ind w:firstLine="357"/>
        <w:jc w:val="both"/>
        <w:rPr>
          <w:sz w:val="26"/>
          <w:szCs w:val="26"/>
        </w:rPr>
      </w:pPr>
    </w:p>
    <w:p w:rsidR="001058F0" w:rsidRPr="008C7801" w:rsidRDefault="001058F0" w:rsidP="001058F0">
      <w:pPr>
        <w:ind w:firstLine="357"/>
        <w:jc w:val="both"/>
        <w:rPr>
          <w:sz w:val="26"/>
          <w:szCs w:val="26"/>
        </w:rPr>
      </w:pPr>
    </w:p>
    <w:p w:rsidR="001058F0" w:rsidRDefault="001058F0" w:rsidP="001058F0">
      <w:pPr>
        <w:ind w:firstLine="708"/>
        <w:jc w:val="both"/>
        <w:rPr>
          <w:sz w:val="26"/>
          <w:szCs w:val="26"/>
        </w:rPr>
      </w:pPr>
    </w:p>
    <w:p w:rsidR="00230A68" w:rsidRDefault="00230A68" w:rsidP="001058F0">
      <w:pPr>
        <w:ind w:firstLine="708"/>
        <w:jc w:val="both"/>
        <w:rPr>
          <w:sz w:val="26"/>
          <w:szCs w:val="26"/>
        </w:rPr>
      </w:pPr>
    </w:p>
    <w:p w:rsidR="00230A68" w:rsidRDefault="00230A68" w:rsidP="001058F0">
      <w:pPr>
        <w:ind w:firstLine="708"/>
        <w:jc w:val="both"/>
        <w:rPr>
          <w:sz w:val="26"/>
          <w:szCs w:val="26"/>
        </w:rPr>
      </w:pPr>
    </w:p>
    <w:p w:rsidR="001058F0" w:rsidRDefault="001058F0" w:rsidP="001058F0">
      <w:pPr>
        <w:ind w:firstLine="708"/>
        <w:jc w:val="center"/>
        <w:rPr>
          <w:sz w:val="26"/>
          <w:szCs w:val="26"/>
        </w:rPr>
      </w:pPr>
      <w:r w:rsidRPr="00CB21BE">
        <w:rPr>
          <w:sz w:val="26"/>
          <w:szCs w:val="26"/>
        </w:rPr>
        <w:t xml:space="preserve">В разрезе </w:t>
      </w:r>
      <w:r w:rsidRPr="00CB21BE">
        <w:rPr>
          <w:b/>
          <w:sz w:val="26"/>
          <w:szCs w:val="26"/>
        </w:rPr>
        <w:t>ведомственной структуры</w:t>
      </w:r>
      <w:r w:rsidRPr="00CB21BE">
        <w:rPr>
          <w:sz w:val="26"/>
          <w:szCs w:val="26"/>
        </w:rPr>
        <w:t xml:space="preserve"> исполнение характеризуется следующими данными:</w:t>
      </w:r>
    </w:p>
    <w:p w:rsidR="001058F0" w:rsidRDefault="001058F0" w:rsidP="001058F0">
      <w:pPr>
        <w:ind w:firstLine="708"/>
        <w:jc w:val="center"/>
        <w:rPr>
          <w:sz w:val="26"/>
          <w:szCs w:val="26"/>
        </w:rPr>
      </w:pPr>
    </w:p>
    <w:p w:rsidR="001058F0" w:rsidRPr="00230A68" w:rsidRDefault="001058F0" w:rsidP="00230A68">
      <w:pPr>
        <w:ind w:firstLine="708"/>
        <w:jc w:val="center"/>
        <w:rPr>
          <w:sz w:val="20"/>
          <w:szCs w:val="20"/>
        </w:rPr>
      </w:pPr>
      <w:r>
        <w:rPr>
          <w:sz w:val="26"/>
          <w:szCs w:val="26"/>
        </w:rPr>
        <w:t xml:space="preserve">                                                                                                              </w:t>
      </w:r>
      <w:r w:rsidRPr="00CB21BE">
        <w:rPr>
          <w:sz w:val="20"/>
          <w:szCs w:val="20"/>
        </w:rPr>
        <w:t>Диаграмма №4</w:t>
      </w:r>
    </w:p>
    <w:p w:rsidR="001058F0" w:rsidRDefault="001058F0" w:rsidP="001058F0">
      <w:pPr>
        <w:ind w:firstLine="720"/>
        <w:jc w:val="center"/>
        <w:rPr>
          <w:color w:val="993300"/>
          <w:sz w:val="20"/>
          <w:szCs w:val="20"/>
        </w:rPr>
      </w:pPr>
    </w:p>
    <w:p w:rsidR="001058F0" w:rsidRPr="00CB21BE" w:rsidRDefault="001058F0" w:rsidP="001058F0">
      <w:pPr>
        <w:ind w:firstLine="720"/>
        <w:jc w:val="center"/>
        <w:rPr>
          <w:sz w:val="28"/>
          <w:szCs w:val="28"/>
        </w:rPr>
      </w:pPr>
      <w:r w:rsidRPr="00CB21BE">
        <w:rPr>
          <w:sz w:val="28"/>
          <w:szCs w:val="28"/>
        </w:rPr>
        <w:t>Исполнение бюджетов распорядителей</w:t>
      </w:r>
    </w:p>
    <w:p w:rsidR="001058F0" w:rsidRPr="00E509B0" w:rsidRDefault="001058F0" w:rsidP="001058F0">
      <w:pPr>
        <w:ind w:firstLine="357"/>
        <w:jc w:val="both"/>
        <w:rPr>
          <w:sz w:val="28"/>
          <w:szCs w:val="28"/>
        </w:rPr>
      </w:pPr>
    </w:p>
    <w:p w:rsidR="001058F0" w:rsidRDefault="001058F0" w:rsidP="001058F0">
      <w:pPr>
        <w:ind w:left="357" w:firstLine="351"/>
        <w:jc w:val="both"/>
        <w:rPr>
          <w:sz w:val="28"/>
          <w:szCs w:val="28"/>
        </w:rPr>
      </w:pPr>
      <w:r>
        <w:rPr>
          <w:noProof/>
        </w:rPr>
        <w:drawing>
          <wp:inline distT="0" distB="0" distL="0" distR="0">
            <wp:extent cx="5343525" cy="3571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58F0" w:rsidRPr="009F44DC" w:rsidRDefault="001058F0" w:rsidP="001058F0">
      <w:pPr>
        <w:ind w:left="357" w:firstLine="351"/>
        <w:jc w:val="both"/>
        <w:rPr>
          <w:sz w:val="26"/>
          <w:szCs w:val="26"/>
        </w:rPr>
      </w:pPr>
      <w:r>
        <w:rPr>
          <w:sz w:val="28"/>
          <w:szCs w:val="28"/>
        </w:rPr>
        <w:t xml:space="preserve">   </w:t>
      </w:r>
      <w:r w:rsidRPr="009F44DC">
        <w:rPr>
          <w:sz w:val="26"/>
          <w:szCs w:val="26"/>
        </w:rPr>
        <w:t>Т</w:t>
      </w:r>
      <w:r>
        <w:rPr>
          <w:sz w:val="26"/>
          <w:szCs w:val="26"/>
        </w:rPr>
        <w:t>аким образом</w:t>
      </w:r>
      <w:r w:rsidRPr="009F44DC">
        <w:rPr>
          <w:sz w:val="26"/>
          <w:szCs w:val="26"/>
        </w:rPr>
        <w:t xml:space="preserve">, исполнение в разрезе ведомственной структуры составило: </w:t>
      </w:r>
    </w:p>
    <w:p w:rsidR="001058F0" w:rsidRPr="009F44DC" w:rsidRDefault="001058F0" w:rsidP="001058F0">
      <w:pPr>
        <w:ind w:left="357" w:firstLine="351"/>
        <w:jc w:val="both"/>
        <w:rPr>
          <w:sz w:val="26"/>
          <w:szCs w:val="26"/>
        </w:rPr>
      </w:pPr>
    </w:p>
    <w:p w:rsidR="001058F0" w:rsidRPr="009F44DC" w:rsidRDefault="001058F0" w:rsidP="001058F0">
      <w:pPr>
        <w:ind w:firstLine="351"/>
        <w:jc w:val="both"/>
        <w:rPr>
          <w:sz w:val="26"/>
          <w:szCs w:val="26"/>
        </w:rPr>
      </w:pPr>
      <w:r w:rsidRPr="00C011E0">
        <w:rPr>
          <w:b/>
          <w:sz w:val="26"/>
          <w:szCs w:val="26"/>
        </w:rPr>
        <w:t xml:space="preserve"> </w:t>
      </w:r>
      <w:r>
        <w:rPr>
          <w:b/>
          <w:sz w:val="26"/>
          <w:szCs w:val="26"/>
        </w:rPr>
        <w:t>84,8–</w:t>
      </w:r>
      <w:r w:rsidRPr="00C011E0">
        <w:rPr>
          <w:b/>
          <w:sz w:val="26"/>
          <w:szCs w:val="26"/>
        </w:rPr>
        <w:t xml:space="preserve"> </w:t>
      </w:r>
      <w:r>
        <w:rPr>
          <w:b/>
          <w:sz w:val="26"/>
          <w:szCs w:val="26"/>
        </w:rPr>
        <w:t>95,0</w:t>
      </w:r>
      <w:r w:rsidRPr="009F44DC">
        <w:rPr>
          <w:b/>
          <w:sz w:val="26"/>
          <w:szCs w:val="26"/>
        </w:rPr>
        <w:t>%</w:t>
      </w:r>
      <w:r w:rsidRPr="009F44DC">
        <w:rPr>
          <w:sz w:val="26"/>
          <w:szCs w:val="26"/>
        </w:rPr>
        <w:t xml:space="preserve"> - </w:t>
      </w:r>
      <w:r>
        <w:rPr>
          <w:sz w:val="26"/>
          <w:szCs w:val="26"/>
        </w:rPr>
        <w:t>администрация района и управление труда</w:t>
      </w:r>
      <w:r w:rsidRPr="009F44DC">
        <w:rPr>
          <w:sz w:val="26"/>
          <w:szCs w:val="26"/>
        </w:rPr>
        <w:t>;</w:t>
      </w:r>
    </w:p>
    <w:p w:rsidR="001058F0" w:rsidRDefault="001058F0" w:rsidP="001058F0">
      <w:pPr>
        <w:ind w:firstLine="351"/>
        <w:jc w:val="both"/>
        <w:rPr>
          <w:sz w:val="26"/>
          <w:szCs w:val="26"/>
        </w:rPr>
      </w:pPr>
      <w:r>
        <w:rPr>
          <w:b/>
          <w:sz w:val="26"/>
          <w:szCs w:val="26"/>
        </w:rPr>
        <w:t>99,7</w:t>
      </w:r>
      <w:r w:rsidRPr="009F44DC">
        <w:rPr>
          <w:b/>
          <w:sz w:val="26"/>
          <w:szCs w:val="26"/>
        </w:rPr>
        <w:t xml:space="preserve"> </w:t>
      </w:r>
      <w:r>
        <w:rPr>
          <w:b/>
          <w:sz w:val="26"/>
          <w:szCs w:val="26"/>
        </w:rPr>
        <w:t xml:space="preserve">-99,9 </w:t>
      </w:r>
      <w:r w:rsidRPr="009F44DC">
        <w:rPr>
          <w:b/>
          <w:sz w:val="26"/>
          <w:szCs w:val="26"/>
        </w:rPr>
        <w:t>%</w:t>
      </w:r>
      <w:r w:rsidRPr="009F44DC">
        <w:rPr>
          <w:sz w:val="26"/>
          <w:szCs w:val="26"/>
        </w:rPr>
        <w:t xml:space="preserve"> -</w:t>
      </w:r>
      <w:r>
        <w:rPr>
          <w:sz w:val="26"/>
          <w:szCs w:val="26"/>
        </w:rPr>
        <w:t xml:space="preserve"> Представительное Собрание, </w:t>
      </w:r>
      <w:r w:rsidRPr="009F44DC">
        <w:rPr>
          <w:sz w:val="26"/>
          <w:szCs w:val="26"/>
        </w:rPr>
        <w:t xml:space="preserve"> </w:t>
      </w:r>
      <w:r>
        <w:rPr>
          <w:sz w:val="26"/>
          <w:szCs w:val="26"/>
        </w:rPr>
        <w:t xml:space="preserve"> управление финансов и отдел образования района.</w:t>
      </w:r>
    </w:p>
    <w:p w:rsidR="001058F0" w:rsidRPr="009F44DC" w:rsidRDefault="001058F0" w:rsidP="001058F0">
      <w:pPr>
        <w:jc w:val="both"/>
        <w:rPr>
          <w:sz w:val="26"/>
          <w:szCs w:val="26"/>
        </w:rPr>
      </w:pPr>
    </w:p>
    <w:p w:rsidR="001058F0" w:rsidRDefault="001058F0" w:rsidP="001058F0">
      <w:pPr>
        <w:ind w:firstLine="351"/>
        <w:jc w:val="both"/>
        <w:rPr>
          <w:sz w:val="26"/>
          <w:szCs w:val="26"/>
        </w:rPr>
      </w:pPr>
      <w:r w:rsidRPr="00245777">
        <w:rPr>
          <w:sz w:val="26"/>
          <w:szCs w:val="26"/>
        </w:rPr>
        <w:t xml:space="preserve">  В разрезе </w:t>
      </w:r>
      <w:r w:rsidRPr="00245777">
        <w:rPr>
          <w:b/>
          <w:sz w:val="26"/>
          <w:szCs w:val="26"/>
        </w:rPr>
        <w:t xml:space="preserve">разделов классификации расходов </w:t>
      </w:r>
      <w:r w:rsidRPr="00245777">
        <w:rPr>
          <w:sz w:val="26"/>
          <w:szCs w:val="26"/>
        </w:rPr>
        <w:t>на 100 % испо</w:t>
      </w:r>
      <w:r>
        <w:rPr>
          <w:sz w:val="26"/>
          <w:szCs w:val="26"/>
        </w:rPr>
        <w:t>лнены назначения по  разделам 03</w:t>
      </w:r>
      <w:r w:rsidRPr="00245777">
        <w:rPr>
          <w:sz w:val="26"/>
          <w:szCs w:val="26"/>
        </w:rPr>
        <w:t xml:space="preserve">00 «Национальная безопасность и правоохранительная </w:t>
      </w:r>
      <w:r w:rsidRPr="00430F52">
        <w:rPr>
          <w:sz w:val="26"/>
          <w:szCs w:val="26"/>
        </w:rPr>
        <w:t>деятельность</w:t>
      </w:r>
      <w:r w:rsidRPr="00245777">
        <w:rPr>
          <w:sz w:val="26"/>
          <w:szCs w:val="26"/>
        </w:rPr>
        <w:t>»,</w:t>
      </w:r>
      <w:r w:rsidRPr="008B444C">
        <w:rPr>
          <w:sz w:val="26"/>
          <w:szCs w:val="26"/>
        </w:rPr>
        <w:t xml:space="preserve"> </w:t>
      </w:r>
      <w:r w:rsidRPr="00245777">
        <w:rPr>
          <w:sz w:val="26"/>
          <w:szCs w:val="26"/>
        </w:rPr>
        <w:t>0800 «Культура и кинематография»</w:t>
      </w:r>
      <w:r>
        <w:rPr>
          <w:sz w:val="26"/>
          <w:szCs w:val="26"/>
        </w:rPr>
        <w:t>,</w:t>
      </w:r>
      <w:r w:rsidRPr="008B444C">
        <w:rPr>
          <w:sz w:val="26"/>
          <w:szCs w:val="26"/>
        </w:rPr>
        <w:t xml:space="preserve"> </w:t>
      </w:r>
      <w:r w:rsidRPr="00245777">
        <w:rPr>
          <w:sz w:val="26"/>
          <w:szCs w:val="26"/>
        </w:rPr>
        <w:t>1100 «Физическая культура и спорт»</w:t>
      </w:r>
      <w:r>
        <w:rPr>
          <w:sz w:val="26"/>
          <w:szCs w:val="26"/>
        </w:rPr>
        <w:t xml:space="preserve">,  </w:t>
      </w:r>
      <w:r w:rsidRPr="00245777">
        <w:rPr>
          <w:sz w:val="26"/>
          <w:szCs w:val="26"/>
        </w:rPr>
        <w:t>1200 «Средства массовой информации»,</w:t>
      </w:r>
      <w:r>
        <w:rPr>
          <w:sz w:val="26"/>
          <w:szCs w:val="26"/>
        </w:rPr>
        <w:t>1400 «Межбюджетные трансферты общего характера бюджетам субъектов</w:t>
      </w:r>
      <w:r>
        <w:rPr>
          <w:b/>
          <w:color w:val="993300"/>
          <w:sz w:val="26"/>
          <w:szCs w:val="26"/>
        </w:rPr>
        <w:t xml:space="preserve"> </w:t>
      </w:r>
      <w:r w:rsidRPr="008B444C">
        <w:rPr>
          <w:sz w:val="26"/>
          <w:szCs w:val="26"/>
        </w:rPr>
        <w:t>РФ и муниципальных образований»</w:t>
      </w:r>
      <w:r>
        <w:rPr>
          <w:sz w:val="26"/>
          <w:szCs w:val="26"/>
        </w:rPr>
        <w:t>,</w:t>
      </w:r>
      <w:r w:rsidRPr="007427C3">
        <w:rPr>
          <w:color w:val="993300"/>
          <w:sz w:val="26"/>
          <w:szCs w:val="26"/>
        </w:rPr>
        <w:t xml:space="preserve"> </w:t>
      </w:r>
      <w:r w:rsidRPr="00245777">
        <w:rPr>
          <w:sz w:val="26"/>
          <w:szCs w:val="26"/>
        </w:rPr>
        <w:t>на 99% и</w:t>
      </w:r>
      <w:r w:rsidRPr="007427C3">
        <w:rPr>
          <w:color w:val="993300"/>
          <w:sz w:val="26"/>
          <w:szCs w:val="26"/>
        </w:rPr>
        <w:t xml:space="preserve"> </w:t>
      </w:r>
      <w:r w:rsidRPr="00245777">
        <w:rPr>
          <w:sz w:val="26"/>
          <w:szCs w:val="26"/>
        </w:rPr>
        <w:t xml:space="preserve">выше  по разделам </w:t>
      </w:r>
      <w:r>
        <w:rPr>
          <w:sz w:val="26"/>
          <w:szCs w:val="26"/>
        </w:rPr>
        <w:t>0100</w:t>
      </w:r>
      <w:r w:rsidRPr="00245777">
        <w:rPr>
          <w:sz w:val="26"/>
          <w:szCs w:val="26"/>
        </w:rPr>
        <w:t xml:space="preserve"> «</w:t>
      </w:r>
      <w:r>
        <w:rPr>
          <w:sz w:val="26"/>
          <w:szCs w:val="26"/>
        </w:rPr>
        <w:t>Общегосударственные вопросы</w:t>
      </w:r>
      <w:r w:rsidRPr="00430F52">
        <w:rPr>
          <w:sz w:val="26"/>
          <w:szCs w:val="26"/>
        </w:rPr>
        <w:t>»,</w:t>
      </w:r>
      <w:r>
        <w:rPr>
          <w:color w:val="993300"/>
          <w:sz w:val="26"/>
          <w:szCs w:val="26"/>
        </w:rPr>
        <w:t xml:space="preserve"> </w:t>
      </w:r>
      <w:r w:rsidRPr="00430F52">
        <w:rPr>
          <w:sz w:val="26"/>
          <w:szCs w:val="26"/>
        </w:rPr>
        <w:t>0700 «Образование»,</w:t>
      </w:r>
      <w:r w:rsidRPr="007427C3">
        <w:rPr>
          <w:color w:val="993300"/>
          <w:sz w:val="26"/>
          <w:szCs w:val="26"/>
        </w:rPr>
        <w:t xml:space="preserve"> </w:t>
      </w:r>
      <w:r>
        <w:rPr>
          <w:sz w:val="26"/>
          <w:szCs w:val="26"/>
        </w:rPr>
        <w:t>на 95,0 % и выше по разделам 04</w:t>
      </w:r>
      <w:r w:rsidRPr="00430F52">
        <w:rPr>
          <w:sz w:val="26"/>
          <w:szCs w:val="26"/>
        </w:rPr>
        <w:t>00 «</w:t>
      </w:r>
      <w:r>
        <w:rPr>
          <w:sz w:val="26"/>
          <w:szCs w:val="26"/>
        </w:rPr>
        <w:t>Национальная экономика</w:t>
      </w:r>
      <w:r w:rsidRPr="00430F52">
        <w:rPr>
          <w:sz w:val="26"/>
          <w:szCs w:val="26"/>
        </w:rPr>
        <w:t>»,  1000 «Социальная политика»,</w:t>
      </w:r>
      <w:r>
        <w:rPr>
          <w:sz w:val="26"/>
          <w:szCs w:val="26"/>
        </w:rPr>
        <w:t xml:space="preserve"> ниже</w:t>
      </w:r>
      <w:r w:rsidRPr="00430F52">
        <w:rPr>
          <w:sz w:val="26"/>
          <w:szCs w:val="26"/>
        </w:rPr>
        <w:t xml:space="preserve"> 94 %  исп</w:t>
      </w:r>
      <w:r>
        <w:rPr>
          <w:sz w:val="26"/>
          <w:szCs w:val="26"/>
        </w:rPr>
        <w:t>олнены назначения по разделам 05</w:t>
      </w:r>
      <w:r w:rsidRPr="00430F52">
        <w:rPr>
          <w:sz w:val="26"/>
          <w:szCs w:val="26"/>
        </w:rPr>
        <w:t>00 «</w:t>
      </w:r>
      <w:r>
        <w:rPr>
          <w:sz w:val="26"/>
          <w:szCs w:val="26"/>
        </w:rPr>
        <w:t>ЖКХ</w:t>
      </w:r>
      <w:r w:rsidRPr="00430F52">
        <w:rPr>
          <w:sz w:val="26"/>
          <w:szCs w:val="26"/>
        </w:rPr>
        <w:t>» (</w:t>
      </w:r>
      <w:r w:rsidR="008D77DB">
        <w:rPr>
          <w:sz w:val="26"/>
          <w:szCs w:val="26"/>
        </w:rPr>
        <w:t>59,2</w:t>
      </w:r>
      <w:r w:rsidRPr="00430F52">
        <w:rPr>
          <w:sz w:val="26"/>
          <w:szCs w:val="26"/>
        </w:rPr>
        <w:t>%),</w:t>
      </w:r>
      <w:r>
        <w:rPr>
          <w:color w:val="993300"/>
          <w:sz w:val="26"/>
          <w:szCs w:val="26"/>
        </w:rPr>
        <w:t xml:space="preserve"> </w:t>
      </w:r>
      <w:r>
        <w:rPr>
          <w:sz w:val="26"/>
          <w:szCs w:val="26"/>
        </w:rPr>
        <w:t>0603 «Охрана окружающей среды» (21,2 %).</w:t>
      </w:r>
    </w:p>
    <w:p w:rsidR="001058F0" w:rsidRPr="001355DF" w:rsidRDefault="001058F0" w:rsidP="001058F0">
      <w:pPr>
        <w:ind w:firstLine="708"/>
        <w:jc w:val="both"/>
        <w:rPr>
          <w:sz w:val="26"/>
          <w:szCs w:val="26"/>
        </w:rPr>
      </w:pPr>
      <w:r>
        <w:rPr>
          <w:sz w:val="26"/>
          <w:szCs w:val="26"/>
        </w:rPr>
        <w:t>В целом и</w:t>
      </w:r>
      <w:r w:rsidRPr="001355DF">
        <w:rPr>
          <w:sz w:val="26"/>
          <w:szCs w:val="26"/>
        </w:rPr>
        <w:t xml:space="preserve">сполнение расходной части бюджета </w:t>
      </w:r>
      <w:r>
        <w:rPr>
          <w:sz w:val="26"/>
          <w:szCs w:val="26"/>
        </w:rPr>
        <w:t xml:space="preserve">района </w:t>
      </w:r>
      <w:r w:rsidRPr="001355DF">
        <w:rPr>
          <w:sz w:val="26"/>
          <w:szCs w:val="26"/>
        </w:rPr>
        <w:t xml:space="preserve">составило </w:t>
      </w:r>
      <w:r>
        <w:rPr>
          <w:sz w:val="26"/>
          <w:szCs w:val="26"/>
        </w:rPr>
        <w:t xml:space="preserve">226848,6 тыс. руб. или </w:t>
      </w:r>
      <w:r w:rsidR="008D77DB">
        <w:rPr>
          <w:sz w:val="26"/>
          <w:szCs w:val="26"/>
        </w:rPr>
        <w:t>93,8</w:t>
      </w:r>
      <w:r>
        <w:rPr>
          <w:sz w:val="26"/>
          <w:szCs w:val="26"/>
        </w:rPr>
        <w:t xml:space="preserve"> </w:t>
      </w:r>
      <w:r w:rsidRPr="001355DF">
        <w:rPr>
          <w:sz w:val="26"/>
          <w:szCs w:val="26"/>
        </w:rPr>
        <w:t>% от годовых назначений.</w:t>
      </w:r>
    </w:p>
    <w:p w:rsidR="001058F0" w:rsidRDefault="001058F0" w:rsidP="001058F0">
      <w:pPr>
        <w:ind w:firstLine="708"/>
        <w:jc w:val="both"/>
        <w:rPr>
          <w:sz w:val="26"/>
          <w:szCs w:val="26"/>
        </w:rPr>
      </w:pPr>
      <w:r w:rsidRPr="001355DF">
        <w:rPr>
          <w:sz w:val="26"/>
          <w:szCs w:val="26"/>
        </w:rPr>
        <w:lastRenderedPageBreak/>
        <w:t xml:space="preserve"> Исполнение бюджета района в 201</w:t>
      </w:r>
      <w:r>
        <w:rPr>
          <w:sz w:val="26"/>
          <w:szCs w:val="26"/>
        </w:rPr>
        <w:t>4</w:t>
      </w:r>
      <w:r w:rsidRPr="001355DF">
        <w:rPr>
          <w:sz w:val="26"/>
          <w:szCs w:val="26"/>
        </w:rPr>
        <w:t xml:space="preserve"> году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 </w:t>
      </w:r>
    </w:p>
    <w:p w:rsidR="001058F0" w:rsidRDefault="001058F0" w:rsidP="001058F0">
      <w:pPr>
        <w:ind w:firstLine="708"/>
        <w:jc w:val="both"/>
        <w:rPr>
          <w:sz w:val="26"/>
          <w:szCs w:val="26"/>
        </w:rPr>
      </w:pPr>
    </w:p>
    <w:p w:rsidR="001058F0" w:rsidRDefault="001058F0" w:rsidP="001058F0">
      <w:pPr>
        <w:ind w:firstLine="708"/>
        <w:jc w:val="both"/>
        <w:rPr>
          <w:sz w:val="26"/>
          <w:szCs w:val="26"/>
        </w:rPr>
      </w:pPr>
    </w:p>
    <w:p w:rsidR="001058F0" w:rsidRDefault="001058F0" w:rsidP="001058F0">
      <w:pPr>
        <w:ind w:firstLine="708"/>
        <w:jc w:val="both"/>
        <w:rPr>
          <w:sz w:val="26"/>
          <w:szCs w:val="26"/>
        </w:rPr>
      </w:pPr>
    </w:p>
    <w:p w:rsidR="001058F0" w:rsidRDefault="001058F0" w:rsidP="001058F0">
      <w:pPr>
        <w:ind w:firstLine="708"/>
        <w:jc w:val="center"/>
        <w:rPr>
          <w:b/>
          <w:sz w:val="26"/>
          <w:szCs w:val="26"/>
        </w:rPr>
      </w:pPr>
      <w:r w:rsidRPr="001D3C58">
        <w:rPr>
          <w:b/>
          <w:sz w:val="26"/>
          <w:szCs w:val="26"/>
        </w:rPr>
        <w:t>Динамика расходов бюджета района за 2013 -2014 годы</w:t>
      </w:r>
    </w:p>
    <w:p w:rsidR="001058F0" w:rsidRDefault="001058F0" w:rsidP="001058F0">
      <w:pPr>
        <w:ind w:firstLine="708"/>
        <w:jc w:val="center"/>
        <w:rPr>
          <w:b/>
          <w:sz w:val="26"/>
          <w:szCs w:val="26"/>
        </w:rPr>
      </w:pPr>
    </w:p>
    <w:p w:rsidR="001058F0" w:rsidRDefault="001058F0" w:rsidP="001058F0">
      <w:pPr>
        <w:ind w:firstLine="708"/>
        <w:jc w:val="center"/>
        <w:rPr>
          <w:sz w:val="26"/>
          <w:szCs w:val="26"/>
        </w:rPr>
      </w:pPr>
      <w:r w:rsidRPr="001D3C58">
        <w:rPr>
          <w:sz w:val="26"/>
          <w:szCs w:val="26"/>
        </w:rPr>
        <w:t>Анализ выполнения бюджетных назначений за 2014 год</w:t>
      </w:r>
    </w:p>
    <w:p w:rsidR="001058F0" w:rsidRDefault="001058F0" w:rsidP="001058F0">
      <w:pPr>
        <w:ind w:firstLine="708"/>
        <w:jc w:val="center"/>
        <w:rPr>
          <w:sz w:val="26"/>
          <w:szCs w:val="26"/>
        </w:rPr>
      </w:pPr>
      <w:r>
        <w:rPr>
          <w:sz w:val="26"/>
          <w:szCs w:val="26"/>
        </w:rPr>
        <w:t xml:space="preserve">                    </w:t>
      </w:r>
    </w:p>
    <w:p w:rsidR="001058F0" w:rsidRDefault="001058F0" w:rsidP="001058F0">
      <w:pPr>
        <w:ind w:firstLine="708"/>
        <w:jc w:val="right"/>
        <w:rPr>
          <w:sz w:val="26"/>
          <w:szCs w:val="26"/>
        </w:rPr>
      </w:pPr>
      <w:r>
        <w:rPr>
          <w:sz w:val="26"/>
          <w:szCs w:val="26"/>
        </w:rPr>
        <w:t>Таблица 4</w:t>
      </w:r>
    </w:p>
    <w:tbl>
      <w:tblPr>
        <w:tblStyle w:val="af0"/>
        <w:tblW w:w="10206" w:type="dxa"/>
        <w:tblInd w:w="108" w:type="dxa"/>
        <w:tblLayout w:type="fixed"/>
        <w:tblLook w:val="04A0" w:firstRow="1" w:lastRow="0" w:firstColumn="1" w:lastColumn="0" w:noHBand="0" w:noVBand="1"/>
      </w:tblPr>
      <w:tblGrid>
        <w:gridCol w:w="2205"/>
        <w:gridCol w:w="1305"/>
        <w:gridCol w:w="1168"/>
        <w:gridCol w:w="1139"/>
        <w:gridCol w:w="987"/>
        <w:gridCol w:w="1271"/>
        <w:gridCol w:w="1234"/>
        <w:gridCol w:w="897"/>
      </w:tblGrid>
      <w:tr w:rsidR="001058F0" w:rsidTr="007C7F05">
        <w:trPr>
          <w:trHeight w:val="2053"/>
        </w:trPr>
        <w:tc>
          <w:tcPr>
            <w:tcW w:w="2205" w:type="dxa"/>
          </w:tcPr>
          <w:p w:rsidR="001058F0" w:rsidRPr="001D3C58" w:rsidRDefault="001058F0" w:rsidP="006F2695">
            <w:pPr>
              <w:jc w:val="center"/>
              <w:rPr>
                <w:sz w:val="22"/>
                <w:szCs w:val="22"/>
              </w:rPr>
            </w:pPr>
            <w:r w:rsidRPr="001D3C58">
              <w:rPr>
                <w:sz w:val="22"/>
                <w:szCs w:val="22"/>
              </w:rPr>
              <w:t xml:space="preserve">Наименование </w:t>
            </w:r>
          </w:p>
          <w:p w:rsidR="001058F0" w:rsidRPr="001D3C58" w:rsidRDefault="001058F0" w:rsidP="006F2695">
            <w:pPr>
              <w:jc w:val="center"/>
              <w:rPr>
                <w:sz w:val="22"/>
                <w:szCs w:val="22"/>
              </w:rPr>
            </w:pPr>
            <w:r w:rsidRPr="001D3C58">
              <w:rPr>
                <w:sz w:val="22"/>
                <w:szCs w:val="22"/>
              </w:rPr>
              <w:t>расходов</w:t>
            </w:r>
          </w:p>
        </w:tc>
        <w:tc>
          <w:tcPr>
            <w:tcW w:w="1305" w:type="dxa"/>
          </w:tcPr>
          <w:p w:rsidR="001058F0" w:rsidRDefault="001058F0" w:rsidP="006F2695">
            <w:pPr>
              <w:jc w:val="center"/>
              <w:rPr>
                <w:sz w:val="22"/>
                <w:szCs w:val="22"/>
              </w:rPr>
            </w:pPr>
            <w:r w:rsidRPr="001D3C58">
              <w:rPr>
                <w:sz w:val="22"/>
                <w:szCs w:val="22"/>
              </w:rPr>
              <w:t>Фа</w:t>
            </w:r>
            <w:r>
              <w:rPr>
                <w:sz w:val="22"/>
                <w:szCs w:val="22"/>
              </w:rPr>
              <w:t>ктическое</w:t>
            </w:r>
          </w:p>
          <w:p w:rsidR="001058F0" w:rsidRDefault="001058F0" w:rsidP="006F2695">
            <w:pPr>
              <w:jc w:val="center"/>
              <w:rPr>
                <w:sz w:val="22"/>
                <w:szCs w:val="22"/>
              </w:rPr>
            </w:pPr>
            <w:r>
              <w:rPr>
                <w:sz w:val="22"/>
                <w:szCs w:val="22"/>
              </w:rPr>
              <w:t>исполнение</w:t>
            </w:r>
          </w:p>
          <w:p w:rsidR="001058F0" w:rsidRPr="001D3C58" w:rsidRDefault="001058F0" w:rsidP="006F2695">
            <w:pPr>
              <w:jc w:val="center"/>
              <w:rPr>
                <w:sz w:val="22"/>
                <w:szCs w:val="22"/>
              </w:rPr>
            </w:pPr>
            <w:r>
              <w:rPr>
                <w:sz w:val="22"/>
                <w:szCs w:val="22"/>
              </w:rPr>
              <w:t>за 2013 год</w:t>
            </w:r>
          </w:p>
        </w:tc>
        <w:tc>
          <w:tcPr>
            <w:tcW w:w="1168" w:type="dxa"/>
          </w:tcPr>
          <w:p w:rsidR="001058F0" w:rsidRDefault="001058F0" w:rsidP="006F2695">
            <w:pPr>
              <w:jc w:val="center"/>
              <w:rPr>
                <w:sz w:val="22"/>
                <w:szCs w:val="22"/>
              </w:rPr>
            </w:pPr>
            <w:r>
              <w:rPr>
                <w:sz w:val="22"/>
                <w:szCs w:val="22"/>
              </w:rPr>
              <w:t xml:space="preserve">Фактическое </w:t>
            </w:r>
          </w:p>
          <w:p w:rsidR="001058F0" w:rsidRDefault="001058F0" w:rsidP="006F2695">
            <w:pPr>
              <w:jc w:val="center"/>
              <w:rPr>
                <w:sz w:val="22"/>
                <w:szCs w:val="22"/>
              </w:rPr>
            </w:pPr>
            <w:r>
              <w:rPr>
                <w:sz w:val="22"/>
                <w:szCs w:val="22"/>
              </w:rPr>
              <w:t>исполнение</w:t>
            </w:r>
          </w:p>
          <w:p w:rsidR="001058F0" w:rsidRPr="001D3C58" w:rsidRDefault="001058F0" w:rsidP="006F2695">
            <w:pPr>
              <w:jc w:val="center"/>
              <w:rPr>
                <w:sz w:val="22"/>
                <w:szCs w:val="22"/>
              </w:rPr>
            </w:pPr>
            <w:r>
              <w:rPr>
                <w:sz w:val="22"/>
                <w:szCs w:val="22"/>
              </w:rPr>
              <w:t>за 2014 год, тыс. руб.</w:t>
            </w:r>
          </w:p>
        </w:tc>
        <w:tc>
          <w:tcPr>
            <w:tcW w:w="1139" w:type="dxa"/>
          </w:tcPr>
          <w:p w:rsidR="001058F0" w:rsidRDefault="001058F0" w:rsidP="006F2695">
            <w:pPr>
              <w:jc w:val="center"/>
              <w:rPr>
                <w:sz w:val="22"/>
                <w:szCs w:val="22"/>
              </w:rPr>
            </w:pPr>
            <w:r>
              <w:rPr>
                <w:sz w:val="22"/>
                <w:szCs w:val="22"/>
              </w:rPr>
              <w:t xml:space="preserve">Отклонение </w:t>
            </w:r>
          </w:p>
          <w:p w:rsidR="001058F0" w:rsidRPr="001D3C58" w:rsidRDefault="001058F0" w:rsidP="006F2695">
            <w:pPr>
              <w:jc w:val="center"/>
              <w:rPr>
                <w:sz w:val="22"/>
                <w:szCs w:val="22"/>
              </w:rPr>
            </w:pPr>
            <w:r>
              <w:rPr>
                <w:sz w:val="22"/>
                <w:szCs w:val="22"/>
              </w:rPr>
              <w:t>2014 года от 2013 года, тыс. руб.</w:t>
            </w:r>
          </w:p>
        </w:tc>
        <w:tc>
          <w:tcPr>
            <w:tcW w:w="987" w:type="dxa"/>
          </w:tcPr>
          <w:p w:rsidR="001058F0" w:rsidRPr="001D3C58" w:rsidRDefault="001058F0" w:rsidP="006F2695">
            <w:pPr>
              <w:jc w:val="center"/>
              <w:rPr>
                <w:sz w:val="22"/>
                <w:szCs w:val="22"/>
              </w:rPr>
            </w:pPr>
            <w:r>
              <w:rPr>
                <w:sz w:val="22"/>
                <w:szCs w:val="22"/>
              </w:rPr>
              <w:t>% 2014 год к 2013 году</w:t>
            </w:r>
          </w:p>
        </w:tc>
        <w:tc>
          <w:tcPr>
            <w:tcW w:w="1271" w:type="dxa"/>
          </w:tcPr>
          <w:p w:rsidR="001058F0" w:rsidRDefault="001058F0" w:rsidP="006F2695">
            <w:pPr>
              <w:jc w:val="center"/>
              <w:rPr>
                <w:sz w:val="22"/>
                <w:szCs w:val="22"/>
              </w:rPr>
            </w:pPr>
            <w:r>
              <w:rPr>
                <w:sz w:val="22"/>
                <w:szCs w:val="22"/>
              </w:rPr>
              <w:t>Уточненные</w:t>
            </w:r>
          </w:p>
          <w:p w:rsidR="001058F0" w:rsidRPr="001D3C58" w:rsidRDefault="001058F0" w:rsidP="006F2695">
            <w:pPr>
              <w:jc w:val="center"/>
              <w:rPr>
                <w:sz w:val="22"/>
                <w:szCs w:val="22"/>
              </w:rPr>
            </w:pPr>
            <w:r>
              <w:rPr>
                <w:sz w:val="22"/>
                <w:szCs w:val="22"/>
              </w:rPr>
              <w:t xml:space="preserve">назначения 2014 года, тыс. руб. </w:t>
            </w:r>
          </w:p>
        </w:tc>
        <w:tc>
          <w:tcPr>
            <w:tcW w:w="1234" w:type="dxa"/>
          </w:tcPr>
          <w:p w:rsidR="001058F0" w:rsidRDefault="001058F0" w:rsidP="006F2695">
            <w:pPr>
              <w:jc w:val="center"/>
              <w:rPr>
                <w:sz w:val="22"/>
                <w:szCs w:val="22"/>
              </w:rPr>
            </w:pPr>
            <w:r>
              <w:rPr>
                <w:sz w:val="22"/>
                <w:szCs w:val="22"/>
              </w:rPr>
              <w:t xml:space="preserve">Отклонения </w:t>
            </w:r>
          </w:p>
          <w:p w:rsidR="001058F0" w:rsidRPr="001D3C58" w:rsidRDefault="001058F0" w:rsidP="006F2695">
            <w:pPr>
              <w:jc w:val="center"/>
              <w:rPr>
                <w:sz w:val="22"/>
                <w:szCs w:val="22"/>
              </w:rPr>
            </w:pPr>
            <w:r>
              <w:rPr>
                <w:sz w:val="22"/>
                <w:szCs w:val="22"/>
              </w:rPr>
              <w:t>(гр.3-гр.6),тыс. руб.</w:t>
            </w:r>
          </w:p>
        </w:tc>
        <w:tc>
          <w:tcPr>
            <w:tcW w:w="897" w:type="dxa"/>
          </w:tcPr>
          <w:p w:rsidR="001058F0" w:rsidRDefault="001058F0" w:rsidP="006F2695">
            <w:pPr>
              <w:rPr>
                <w:sz w:val="22"/>
                <w:szCs w:val="22"/>
              </w:rPr>
            </w:pPr>
            <w:r>
              <w:rPr>
                <w:sz w:val="22"/>
                <w:szCs w:val="22"/>
              </w:rPr>
              <w:t>Процент исполнения</w:t>
            </w:r>
          </w:p>
          <w:p w:rsidR="001058F0" w:rsidRPr="001D3C58" w:rsidRDefault="001058F0" w:rsidP="006F2695">
            <w:pPr>
              <w:jc w:val="center"/>
              <w:rPr>
                <w:sz w:val="22"/>
                <w:szCs w:val="22"/>
              </w:rPr>
            </w:pPr>
            <w:r>
              <w:rPr>
                <w:sz w:val="22"/>
                <w:szCs w:val="22"/>
              </w:rPr>
              <w:t>(гр.3:гр.6)</w:t>
            </w:r>
          </w:p>
        </w:tc>
      </w:tr>
      <w:tr w:rsidR="001058F0" w:rsidTr="007C7F05">
        <w:trPr>
          <w:trHeight w:val="301"/>
        </w:trPr>
        <w:tc>
          <w:tcPr>
            <w:tcW w:w="2205" w:type="dxa"/>
          </w:tcPr>
          <w:p w:rsidR="001058F0" w:rsidRPr="001D3C58" w:rsidRDefault="001058F0" w:rsidP="006F2695">
            <w:pPr>
              <w:jc w:val="center"/>
              <w:rPr>
                <w:sz w:val="22"/>
                <w:szCs w:val="22"/>
              </w:rPr>
            </w:pPr>
            <w:r>
              <w:rPr>
                <w:sz w:val="22"/>
                <w:szCs w:val="22"/>
              </w:rPr>
              <w:t>1</w:t>
            </w:r>
          </w:p>
        </w:tc>
        <w:tc>
          <w:tcPr>
            <w:tcW w:w="1305" w:type="dxa"/>
          </w:tcPr>
          <w:p w:rsidR="001058F0" w:rsidRPr="001D3C58" w:rsidRDefault="001058F0" w:rsidP="006F2695">
            <w:pPr>
              <w:jc w:val="center"/>
              <w:rPr>
                <w:sz w:val="22"/>
                <w:szCs w:val="22"/>
              </w:rPr>
            </w:pPr>
            <w:r>
              <w:rPr>
                <w:sz w:val="22"/>
                <w:szCs w:val="22"/>
              </w:rPr>
              <w:t>2</w:t>
            </w:r>
          </w:p>
        </w:tc>
        <w:tc>
          <w:tcPr>
            <w:tcW w:w="1168" w:type="dxa"/>
          </w:tcPr>
          <w:p w:rsidR="001058F0" w:rsidRDefault="001058F0" w:rsidP="006F2695">
            <w:pPr>
              <w:jc w:val="center"/>
              <w:rPr>
                <w:sz w:val="22"/>
                <w:szCs w:val="22"/>
              </w:rPr>
            </w:pPr>
            <w:r>
              <w:rPr>
                <w:sz w:val="22"/>
                <w:szCs w:val="22"/>
              </w:rPr>
              <w:t>3</w:t>
            </w:r>
          </w:p>
        </w:tc>
        <w:tc>
          <w:tcPr>
            <w:tcW w:w="1139" w:type="dxa"/>
          </w:tcPr>
          <w:p w:rsidR="001058F0" w:rsidRDefault="001058F0" w:rsidP="006F2695">
            <w:pPr>
              <w:jc w:val="center"/>
              <w:rPr>
                <w:sz w:val="22"/>
                <w:szCs w:val="22"/>
              </w:rPr>
            </w:pPr>
            <w:r>
              <w:rPr>
                <w:sz w:val="22"/>
                <w:szCs w:val="22"/>
              </w:rPr>
              <w:t>4</w:t>
            </w:r>
          </w:p>
        </w:tc>
        <w:tc>
          <w:tcPr>
            <w:tcW w:w="987" w:type="dxa"/>
          </w:tcPr>
          <w:p w:rsidR="001058F0" w:rsidRDefault="001058F0" w:rsidP="006F2695">
            <w:pPr>
              <w:jc w:val="center"/>
              <w:rPr>
                <w:sz w:val="22"/>
                <w:szCs w:val="22"/>
              </w:rPr>
            </w:pPr>
            <w:r>
              <w:rPr>
                <w:sz w:val="22"/>
                <w:szCs w:val="22"/>
              </w:rPr>
              <w:t>5</w:t>
            </w:r>
          </w:p>
        </w:tc>
        <w:tc>
          <w:tcPr>
            <w:tcW w:w="1271" w:type="dxa"/>
          </w:tcPr>
          <w:p w:rsidR="001058F0" w:rsidRDefault="001058F0" w:rsidP="006F2695">
            <w:pPr>
              <w:jc w:val="center"/>
              <w:rPr>
                <w:sz w:val="22"/>
                <w:szCs w:val="22"/>
              </w:rPr>
            </w:pPr>
            <w:r>
              <w:rPr>
                <w:sz w:val="22"/>
                <w:szCs w:val="22"/>
              </w:rPr>
              <w:t>6</w:t>
            </w:r>
          </w:p>
        </w:tc>
        <w:tc>
          <w:tcPr>
            <w:tcW w:w="1234" w:type="dxa"/>
          </w:tcPr>
          <w:p w:rsidR="001058F0" w:rsidRDefault="001058F0" w:rsidP="006F2695">
            <w:pPr>
              <w:jc w:val="center"/>
              <w:rPr>
                <w:sz w:val="22"/>
                <w:szCs w:val="22"/>
              </w:rPr>
            </w:pPr>
            <w:r>
              <w:rPr>
                <w:sz w:val="22"/>
                <w:szCs w:val="22"/>
              </w:rPr>
              <w:t>7</w:t>
            </w:r>
          </w:p>
        </w:tc>
        <w:tc>
          <w:tcPr>
            <w:tcW w:w="897" w:type="dxa"/>
          </w:tcPr>
          <w:p w:rsidR="001058F0" w:rsidRDefault="001058F0" w:rsidP="006F2695">
            <w:pPr>
              <w:jc w:val="center"/>
              <w:rPr>
                <w:sz w:val="22"/>
                <w:szCs w:val="22"/>
              </w:rPr>
            </w:pPr>
            <w:r>
              <w:rPr>
                <w:sz w:val="22"/>
                <w:szCs w:val="22"/>
              </w:rPr>
              <w:t>8</w:t>
            </w:r>
          </w:p>
        </w:tc>
      </w:tr>
      <w:tr w:rsidR="001058F0" w:rsidTr="007C7F05">
        <w:tc>
          <w:tcPr>
            <w:tcW w:w="2205" w:type="dxa"/>
          </w:tcPr>
          <w:p w:rsidR="001058F0" w:rsidRPr="00307274" w:rsidRDefault="001058F0" w:rsidP="006F2695">
            <w:pPr>
              <w:autoSpaceDE w:val="0"/>
              <w:autoSpaceDN w:val="0"/>
              <w:adjustRightInd w:val="0"/>
              <w:jc w:val="both"/>
            </w:pPr>
            <w:r w:rsidRPr="00307274">
              <w:t xml:space="preserve">Общегосударственные вопросы </w:t>
            </w:r>
          </w:p>
        </w:tc>
        <w:tc>
          <w:tcPr>
            <w:tcW w:w="1305" w:type="dxa"/>
          </w:tcPr>
          <w:p w:rsidR="001058F0" w:rsidRPr="00613990" w:rsidRDefault="001058F0" w:rsidP="006F2695">
            <w:pPr>
              <w:jc w:val="right"/>
              <w:rPr>
                <w:sz w:val="22"/>
                <w:szCs w:val="22"/>
              </w:rPr>
            </w:pPr>
            <w:r>
              <w:rPr>
                <w:sz w:val="22"/>
                <w:szCs w:val="22"/>
              </w:rPr>
              <w:t>24221,0</w:t>
            </w:r>
          </w:p>
        </w:tc>
        <w:tc>
          <w:tcPr>
            <w:tcW w:w="1168" w:type="dxa"/>
          </w:tcPr>
          <w:p w:rsidR="001058F0" w:rsidRPr="00613990" w:rsidRDefault="001058F0" w:rsidP="006F2695">
            <w:pPr>
              <w:ind w:left="-74" w:hanging="142"/>
              <w:jc w:val="right"/>
              <w:rPr>
                <w:sz w:val="22"/>
                <w:szCs w:val="22"/>
              </w:rPr>
            </w:pPr>
            <w:r>
              <w:rPr>
                <w:sz w:val="22"/>
                <w:szCs w:val="22"/>
              </w:rPr>
              <w:t>25020,4</w:t>
            </w:r>
          </w:p>
        </w:tc>
        <w:tc>
          <w:tcPr>
            <w:tcW w:w="1139" w:type="dxa"/>
          </w:tcPr>
          <w:p w:rsidR="001058F0" w:rsidRPr="00613990" w:rsidRDefault="001058F0" w:rsidP="006F2695">
            <w:pPr>
              <w:jc w:val="right"/>
              <w:rPr>
                <w:sz w:val="22"/>
                <w:szCs w:val="22"/>
              </w:rPr>
            </w:pPr>
            <w:r>
              <w:rPr>
                <w:sz w:val="22"/>
                <w:szCs w:val="22"/>
              </w:rPr>
              <w:t>799,4</w:t>
            </w:r>
          </w:p>
        </w:tc>
        <w:tc>
          <w:tcPr>
            <w:tcW w:w="987" w:type="dxa"/>
          </w:tcPr>
          <w:p w:rsidR="001058F0" w:rsidRPr="00613990" w:rsidRDefault="001058F0" w:rsidP="006F2695">
            <w:pPr>
              <w:jc w:val="right"/>
              <w:rPr>
                <w:sz w:val="22"/>
                <w:szCs w:val="22"/>
              </w:rPr>
            </w:pPr>
            <w:r>
              <w:rPr>
                <w:sz w:val="22"/>
                <w:szCs w:val="22"/>
              </w:rPr>
              <w:t>103,3</w:t>
            </w:r>
          </w:p>
        </w:tc>
        <w:tc>
          <w:tcPr>
            <w:tcW w:w="1271" w:type="dxa"/>
          </w:tcPr>
          <w:p w:rsidR="001058F0" w:rsidRPr="00613990" w:rsidRDefault="001058F0" w:rsidP="006F2695">
            <w:pPr>
              <w:jc w:val="right"/>
              <w:rPr>
                <w:sz w:val="22"/>
                <w:szCs w:val="22"/>
              </w:rPr>
            </w:pPr>
            <w:r>
              <w:rPr>
                <w:sz w:val="22"/>
                <w:szCs w:val="22"/>
              </w:rPr>
              <w:t>25155,5</w:t>
            </w:r>
          </w:p>
        </w:tc>
        <w:tc>
          <w:tcPr>
            <w:tcW w:w="1234" w:type="dxa"/>
          </w:tcPr>
          <w:p w:rsidR="001058F0" w:rsidRPr="00613990" w:rsidRDefault="001058F0" w:rsidP="006F2695">
            <w:pPr>
              <w:jc w:val="right"/>
              <w:rPr>
                <w:sz w:val="22"/>
                <w:szCs w:val="22"/>
              </w:rPr>
            </w:pPr>
            <w:r>
              <w:rPr>
                <w:sz w:val="22"/>
                <w:szCs w:val="22"/>
              </w:rPr>
              <w:t>-135,1</w:t>
            </w:r>
          </w:p>
        </w:tc>
        <w:tc>
          <w:tcPr>
            <w:tcW w:w="897" w:type="dxa"/>
          </w:tcPr>
          <w:p w:rsidR="001058F0" w:rsidRPr="00613990" w:rsidRDefault="001058F0" w:rsidP="006F2695">
            <w:pPr>
              <w:jc w:val="right"/>
              <w:rPr>
                <w:sz w:val="22"/>
                <w:szCs w:val="22"/>
              </w:rPr>
            </w:pPr>
            <w:r>
              <w:rPr>
                <w:sz w:val="22"/>
                <w:szCs w:val="22"/>
              </w:rPr>
              <w:t>99,5</w:t>
            </w:r>
          </w:p>
        </w:tc>
      </w:tr>
      <w:tr w:rsidR="001058F0" w:rsidTr="007C7F05">
        <w:tc>
          <w:tcPr>
            <w:tcW w:w="2205" w:type="dxa"/>
          </w:tcPr>
          <w:p w:rsidR="001058F0" w:rsidRPr="00307274" w:rsidRDefault="001058F0" w:rsidP="006F2695">
            <w:pPr>
              <w:autoSpaceDE w:val="0"/>
              <w:autoSpaceDN w:val="0"/>
              <w:adjustRightInd w:val="0"/>
              <w:jc w:val="both"/>
            </w:pPr>
            <w:r w:rsidRPr="00307274">
              <w:t>Национальная безопасность и правоохранительная деятельность</w:t>
            </w:r>
          </w:p>
        </w:tc>
        <w:tc>
          <w:tcPr>
            <w:tcW w:w="1305" w:type="dxa"/>
          </w:tcPr>
          <w:p w:rsidR="001058F0" w:rsidRPr="00613990" w:rsidRDefault="001058F0" w:rsidP="006F2695">
            <w:pPr>
              <w:jc w:val="right"/>
              <w:rPr>
                <w:sz w:val="22"/>
                <w:szCs w:val="22"/>
              </w:rPr>
            </w:pPr>
            <w:r>
              <w:rPr>
                <w:sz w:val="22"/>
                <w:szCs w:val="22"/>
              </w:rPr>
              <w:t>164,2</w:t>
            </w:r>
          </w:p>
        </w:tc>
        <w:tc>
          <w:tcPr>
            <w:tcW w:w="1168" w:type="dxa"/>
          </w:tcPr>
          <w:p w:rsidR="001058F0" w:rsidRPr="00613990" w:rsidRDefault="001058F0" w:rsidP="006F2695">
            <w:pPr>
              <w:jc w:val="right"/>
              <w:rPr>
                <w:sz w:val="22"/>
                <w:szCs w:val="22"/>
              </w:rPr>
            </w:pPr>
            <w:r>
              <w:rPr>
                <w:sz w:val="22"/>
                <w:szCs w:val="22"/>
              </w:rPr>
              <w:t>282,3</w:t>
            </w:r>
          </w:p>
        </w:tc>
        <w:tc>
          <w:tcPr>
            <w:tcW w:w="1139" w:type="dxa"/>
          </w:tcPr>
          <w:p w:rsidR="001058F0" w:rsidRPr="00613990" w:rsidRDefault="001058F0" w:rsidP="006F2695">
            <w:pPr>
              <w:jc w:val="right"/>
              <w:rPr>
                <w:sz w:val="22"/>
                <w:szCs w:val="22"/>
              </w:rPr>
            </w:pPr>
            <w:r>
              <w:rPr>
                <w:sz w:val="22"/>
                <w:szCs w:val="22"/>
              </w:rPr>
              <w:t>118,1</w:t>
            </w:r>
          </w:p>
        </w:tc>
        <w:tc>
          <w:tcPr>
            <w:tcW w:w="987" w:type="dxa"/>
          </w:tcPr>
          <w:p w:rsidR="001058F0" w:rsidRPr="00613990" w:rsidRDefault="001058F0" w:rsidP="006F2695">
            <w:pPr>
              <w:jc w:val="right"/>
              <w:rPr>
                <w:sz w:val="22"/>
                <w:szCs w:val="22"/>
              </w:rPr>
            </w:pPr>
            <w:r>
              <w:rPr>
                <w:sz w:val="22"/>
                <w:szCs w:val="22"/>
              </w:rPr>
              <w:t>171,9</w:t>
            </w:r>
          </w:p>
        </w:tc>
        <w:tc>
          <w:tcPr>
            <w:tcW w:w="1271" w:type="dxa"/>
          </w:tcPr>
          <w:p w:rsidR="001058F0" w:rsidRPr="00613990" w:rsidRDefault="001058F0" w:rsidP="006F2695">
            <w:pPr>
              <w:jc w:val="right"/>
              <w:rPr>
                <w:sz w:val="22"/>
                <w:szCs w:val="22"/>
              </w:rPr>
            </w:pPr>
            <w:r>
              <w:rPr>
                <w:sz w:val="22"/>
                <w:szCs w:val="22"/>
              </w:rPr>
              <w:t>282,4</w:t>
            </w:r>
          </w:p>
        </w:tc>
        <w:tc>
          <w:tcPr>
            <w:tcW w:w="1234" w:type="dxa"/>
          </w:tcPr>
          <w:p w:rsidR="001058F0" w:rsidRPr="00613990" w:rsidRDefault="001058F0" w:rsidP="006F2695">
            <w:pPr>
              <w:jc w:val="right"/>
              <w:rPr>
                <w:sz w:val="22"/>
                <w:szCs w:val="22"/>
              </w:rPr>
            </w:pPr>
            <w:r>
              <w:rPr>
                <w:sz w:val="22"/>
                <w:szCs w:val="22"/>
              </w:rPr>
              <w:t>-0,1</w:t>
            </w:r>
          </w:p>
        </w:tc>
        <w:tc>
          <w:tcPr>
            <w:tcW w:w="897" w:type="dxa"/>
          </w:tcPr>
          <w:p w:rsidR="001058F0" w:rsidRPr="00613990" w:rsidRDefault="001058F0" w:rsidP="006F2695">
            <w:pPr>
              <w:jc w:val="right"/>
              <w:rPr>
                <w:sz w:val="22"/>
                <w:szCs w:val="22"/>
              </w:rPr>
            </w:pPr>
            <w:r>
              <w:rPr>
                <w:sz w:val="22"/>
                <w:szCs w:val="22"/>
              </w:rPr>
              <w:t>100,0</w:t>
            </w:r>
          </w:p>
        </w:tc>
      </w:tr>
      <w:tr w:rsidR="001058F0" w:rsidTr="007C7F05">
        <w:tc>
          <w:tcPr>
            <w:tcW w:w="2205" w:type="dxa"/>
          </w:tcPr>
          <w:p w:rsidR="001058F0" w:rsidRPr="00307274" w:rsidRDefault="001058F0" w:rsidP="006F2695">
            <w:pPr>
              <w:autoSpaceDE w:val="0"/>
              <w:autoSpaceDN w:val="0"/>
              <w:adjustRightInd w:val="0"/>
              <w:jc w:val="both"/>
            </w:pPr>
            <w:r w:rsidRPr="00307274">
              <w:t>Национальная экономика</w:t>
            </w:r>
          </w:p>
        </w:tc>
        <w:tc>
          <w:tcPr>
            <w:tcW w:w="1305" w:type="dxa"/>
          </w:tcPr>
          <w:p w:rsidR="001058F0" w:rsidRPr="00613990" w:rsidRDefault="001058F0" w:rsidP="006F2695">
            <w:pPr>
              <w:jc w:val="right"/>
              <w:rPr>
                <w:sz w:val="22"/>
                <w:szCs w:val="22"/>
              </w:rPr>
            </w:pPr>
            <w:r>
              <w:rPr>
                <w:sz w:val="22"/>
                <w:szCs w:val="22"/>
              </w:rPr>
              <w:t>13156,3</w:t>
            </w:r>
          </w:p>
        </w:tc>
        <w:tc>
          <w:tcPr>
            <w:tcW w:w="1168" w:type="dxa"/>
          </w:tcPr>
          <w:p w:rsidR="001058F0" w:rsidRPr="00613990" w:rsidRDefault="001058F0" w:rsidP="006F2695">
            <w:pPr>
              <w:jc w:val="right"/>
              <w:rPr>
                <w:sz w:val="22"/>
                <w:szCs w:val="22"/>
              </w:rPr>
            </w:pPr>
            <w:r>
              <w:rPr>
                <w:sz w:val="22"/>
                <w:szCs w:val="22"/>
              </w:rPr>
              <w:t>5090,2</w:t>
            </w:r>
          </w:p>
        </w:tc>
        <w:tc>
          <w:tcPr>
            <w:tcW w:w="1139" w:type="dxa"/>
          </w:tcPr>
          <w:p w:rsidR="001058F0" w:rsidRPr="00613990" w:rsidRDefault="001058F0" w:rsidP="006F2695">
            <w:pPr>
              <w:jc w:val="right"/>
              <w:rPr>
                <w:sz w:val="22"/>
                <w:szCs w:val="22"/>
              </w:rPr>
            </w:pPr>
            <w:r>
              <w:rPr>
                <w:sz w:val="22"/>
                <w:szCs w:val="22"/>
              </w:rPr>
              <w:t>-8066,1</w:t>
            </w:r>
          </w:p>
        </w:tc>
        <w:tc>
          <w:tcPr>
            <w:tcW w:w="987" w:type="dxa"/>
          </w:tcPr>
          <w:p w:rsidR="001058F0" w:rsidRPr="00613990" w:rsidRDefault="001058F0" w:rsidP="006F2695">
            <w:pPr>
              <w:jc w:val="right"/>
              <w:rPr>
                <w:sz w:val="22"/>
                <w:szCs w:val="22"/>
              </w:rPr>
            </w:pPr>
            <w:r>
              <w:rPr>
                <w:sz w:val="22"/>
                <w:szCs w:val="22"/>
              </w:rPr>
              <w:t>38,7</w:t>
            </w:r>
          </w:p>
        </w:tc>
        <w:tc>
          <w:tcPr>
            <w:tcW w:w="1271" w:type="dxa"/>
          </w:tcPr>
          <w:p w:rsidR="001058F0" w:rsidRPr="00613990" w:rsidRDefault="001058F0" w:rsidP="006F2695">
            <w:pPr>
              <w:jc w:val="right"/>
              <w:rPr>
                <w:sz w:val="22"/>
                <w:szCs w:val="22"/>
              </w:rPr>
            </w:pPr>
            <w:r>
              <w:rPr>
                <w:sz w:val="22"/>
                <w:szCs w:val="22"/>
              </w:rPr>
              <w:t>5295,4</w:t>
            </w:r>
          </w:p>
        </w:tc>
        <w:tc>
          <w:tcPr>
            <w:tcW w:w="1234" w:type="dxa"/>
          </w:tcPr>
          <w:p w:rsidR="001058F0" w:rsidRPr="00613990" w:rsidRDefault="001058F0" w:rsidP="006F2695">
            <w:pPr>
              <w:jc w:val="right"/>
              <w:rPr>
                <w:sz w:val="22"/>
                <w:szCs w:val="22"/>
              </w:rPr>
            </w:pPr>
            <w:r>
              <w:rPr>
                <w:sz w:val="22"/>
                <w:szCs w:val="22"/>
              </w:rPr>
              <w:t>-205,2</w:t>
            </w:r>
          </w:p>
        </w:tc>
        <w:tc>
          <w:tcPr>
            <w:tcW w:w="897" w:type="dxa"/>
          </w:tcPr>
          <w:p w:rsidR="001058F0" w:rsidRPr="00613990" w:rsidRDefault="001058F0" w:rsidP="006F2695">
            <w:pPr>
              <w:jc w:val="right"/>
              <w:rPr>
                <w:sz w:val="22"/>
                <w:szCs w:val="22"/>
              </w:rPr>
            </w:pPr>
            <w:r>
              <w:rPr>
                <w:sz w:val="22"/>
                <w:szCs w:val="22"/>
              </w:rPr>
              <w:t>96,1</w:t>
            </w:r>
          </w:p>
        </w:tc>
      </w:tr>
      <w:tr w:rsidR="001058F0" w:rsidTr="007C7F05">
        <w:tc>
          <w:tcPr>
            <w:tcW w:w="2205" w:type="dxa"/>
          </w:tcPr>
          <w:p w:rsidR="001058F0" w:rsidRPr="00307274" w:rsidRDefault="001058F0" w:rsidP="006F2695">
            <w:pPr>
              <w:autoSpaceDE w:val="0"/>
              <w:autoSpaceDN w:val="0"/>
              <w:adjustRightInd w:val="0"/>
              <w:jc w:val="both"/>
            </w:pPr>
            <w:r w:rsidRPr="00307274">
              <w:t>Жилищно-коммунальное хозяйство</w:t>
            </w:r>
          </w:p>
        </w:tc>
        <w:tc>
          <w:tcPr>
            <w:tcW w:w="1305" w:type="dxa"/>
          </w:tcPr>
          <w:p w:rsidR="001058F0" w:rsidRPr="00613990" w:rsidRDefault="001058F0" w:rsidP="006F2695">
            <w:pPr>
              <w:jc w:val="right"/>
              <w:rPr>
                <w:sz w:val="22"/>
                <w:szCs w:val="22"/>
              </w:rPr>
            </w:pPr>
            <w:r>
              <w:rPr>
                <w:sz w:val="22"/>
                <w:szCs w:val="22"/>
              </w:rPr>
              <w:t>10365,5</w:t>
            </w:r>
          </w:p>
        </w:tc>
        <w:tc>
          <w:tcPr>
            <w:tcW w:w="1168" w:type="dxa"/>
          </w:tcPr>
          <w:p w:rsidR="001058F0" w:rsidRPr="00613990" w:rsidRDefault="001058F0" w:rsidP="006F2695">
            <w:pPr>
              <w:jc w:val="right"/>
              <w:rPr>
                <w:sz w:val="22"/>
                <w:szCs w:val="22"/>
              </w:rPr>
            </w:pPr>
            <w:r>
              <w:rPr>
                <w:sz w:val="22"/>
                <w:szCs w:val="22"/>
              </w:rPr>
              <w:t>8920,1</w:t>
            </w:r>
          </w:p>
        </w:tc>
        <w:tc>
          <w:tcPr>
            <w:tcW w:w="1139" w:type="dxa"/>
          </w:tcPr>
          <w:p w:rsidR="001058F0" w:rsidRPr="00613990" w:rsidRDefault="001058F0" w:rsidP="006F2695">
            <w:pPr>
              <w:jc w:val="right"/>
              <w:rPr>
                <w:sz w:val="22"/>
                <w:szCs w:val="22"/>
              </w:rPr>
            </w:pPr>
            <w:r>
              <w:rPr>
                <w:sz w:val="22"/>
                <w:szCs w:val="22"/>
              </w:rPr>
              <w:t>-1445,4</w:t>
            </w:r>
          </w:p>
        </w:tc>
        <w:tc>
          <w:tcPr>
            <w:tcW w:w="987" w:type="dxa"/>
          </w:tcPr>
          <w:p w:rsidR="001058F0" w:rsidRPr="00613990" w:rsidRDefault="001058F0" w:rsidP="006F2695">
            <w:pPr>
              <w:jc w:val="right"/>
              <w:rPr>
                <w:sz w:val="22"/>
                <w:szCs w:val="22"/>
              </w:rPr>
            </w:pPr>
            <w:r>
              <w:rPr>
                <w:sz w:val="22"/>
                <w:szCs w:val="22"/>
              </w:rPr>
              <w:t>86,1</w:t>
            </w:r>
          </w:p>
        </w:tc>
        <w:tc>
          <w:tcPr>
            <w:tcW w:w="1271" w:type="dxa"/>
          </w:tcPr>
          <w:p w:rsidR="001058F0" w:rsidRPr="00613990" w:rsidRDefault="001058F0" w:rsidP="006F2695">
            <w:pPr>
              <w:jc w:val="right"/>
              <w:rPr>
                <w:sz w:val="22"/>
                <w:szCs w:val="22"/>
              </w:rPr>
            </w:pPr>
            <w:r>
              <w:rPr>
                <w:sz w:val="22"/>
                <w:szCs w:val="22"/>
              </w:rPr>
              <w:t>14176,5</w:t>
            </w:r>
          </w:p>
        </w:tc>
        <w:tc>
          <w:tcPr>
            <w:tcW w:w="1234" w:type="dxa"/>
          </w:tcPr>
          <w:p w:rsidR="001058F0" w:rsidRPr="00613990" w:rsidRDefault="001058F0" w:rsidP="006F2695">
            <w:pPr>
              <w:jc w:val="right"/>
              <w:rPr>
                <w:sz w:val="22"/>
                <w:szCs w:val="22"/>
              </w:rPr>
            </w:pPr>
            <w:r>
              <w:rPr>
                <w:sz w:val="22"/>
                <w:szCs w:val="22"/>
              </w:rPr>
              <w:t>-5256,4</w:t>
            </w:r>
          </w:p>
        </w:tc>
        <w:tc>
          <w:tcPr>
            <w:tcW w:w="897" w:type="dxa"/>
          </w:tcPr>
          <w:p w:rsidR="001058F0" w:rsidRPr="00613990" w:rsidRDefault="001058F0" w:rsidP="006F2695">
            <w:pPr>
              <w:jc w:val="right"/>
              <w:rPr>
                <w:sz w:val="22"/>
                <w:szCs w:val="22"/>
              </w:rPr>
            </w:pPr>
            <w:r>
              <w:rPr>
                <w:sz w:val="22"/>
                <w:szCs w:val="22"/>
              </w:rPr>
              <w:t>62,9</w:t>
            </w:r>
          </w:p>
        </w:tc>
      </w:tr>
      <w:tr w:rsidR="001058F0" w:rsidTr="007C7F05">
        <w:tc>
          <w:tcPr>
            <w:tcW w:w="2205" w:type="dxa"/>
          </w:tcPr>
          <w:p w:rsidR="001058F0" w:rsidRPr="00307274" w:rsidRDefault="001058F0" w:rsidP="006F2695">
            <w:pPr>
              <w:autoSpaceDE w:val="0"/>
              <w:autoSpaceDN w:val="0"/>
              <w:adjustRightInd w:val="0"/>
              <w:jc w:val="both"/>
            </w:pPr>
            <w:r w:rsidRPr="00307274">
              <w:t>Охрана окружающей среды</w:t>
            </w:r>
          </w:p>
        </w:tc>
        <w:tc>
          <w:tcPr>
            <w:tcW w:w="1305" w:type="dxa"/>
          </w:tcPr>
          <w:p w:rsidR="001058F0" w:rsidRPr="00613990" w:rsidRDefault="001058F0" w:rsidP="006F2695">
            <w:pPr>
              <w:jc w:val="right"/>
              <w:rPr>
                <w:sz w:val="22"/>
                <w:szCs w:val="22"/>
              </w:rPr>
            </w:pPr>
            <w:r>
              <w:rPr>
                <w:sz w:val="22"/>
                <w:szCs w:val="22"/>
              </w:rPr>
              <w:t>156,9</w:t>
            </w:r>
          </w:p>
        </w:tc>
        <w:tc>
          <w:tcPr>
            <w:tcW w:w="1168" w:type="dxa"/>
          </w:tcPr>
          <w:p w:rsidR="001058F0" w:rsidRPr="00613990" w:rsidRDefault="001058F0" w:rsidP="006F2695">
            <w:pPr>
              <w:jc w:val="right"/>
              <w:rPr>
                <w:sz w:val="22"/>
                <w:szCs w:val="22"/>
              </w:rPr>
            </w:pPr>
            <w:r>
              <w:rPr>
                <w:sz w:val="22"/>
                <w:szCs w:val="22"/>
              </w:rPr>
              <w:t>978,6</w:t>
            </w:r>
          </w:p>
        </w:tc>
        <w:tc>
          <w:tcPr>
            <w:tcW w:w="1139" w:type="dxa"/>
          </w:tcPr>
          <w:p w:rsidR="001058F0" w:rsidRPr="00613990" w:rsidRDefault="001058F0" w:rsidP="006F2695">
            <w:pPr>
              <w:jc w:val="right"/>
              <w:rPr>
                <w:sz w:val="22"/>
                <w:szCs w:val="22"/>
              </w:rPr>
            </w:pPr>
            <w:r>
              <w:rPr>
                <w:sz w:val="22"/>
                <w:szCs w:val="22"/>
              </w:rPr>
              <w:t>821,7</w:t>
            </w:r>
          </w:p>
        </w:tc>
        <w:tc>
          <w:tcPr>
            <w:tcW w:w="987" w:type="dxa"/>
          </w:tcPr>
          <w:p w:rsidR="001058F0" w:rsidRPr="00613990" w:rsidRDefault="001058F0" w:rsidP="006F2695">
            <w:pPr>
              <w:jc w:val="right"/>
              <w:rPr>
                <w:sz w:val="22"/>
                <w:szCs w:val="22"/>
              </w:rPr>
            </w:pPr>
            <w:r>
              <w:rPr>
                <w:sz w:val="22"/>
                <w:szCs w:val="22"/>
              </w:rPr>
              <w:t>в 6,2 раза</w:t>
            </w:r>
          </w:p>
        </w:tc>
        <w:tc>
          <w:tcPr>
            <w:tcW w:w="1271" w:type="dxa"/>
          </w:tcPr>
          <w:p w:rsidR="001058F0" w:rsidRPr="00613990" w:rsidRDefault="001058F0" w:rsidP="006F2695">
            <w:pPr>
              <w:jc w:val="right"/>
              <w:rPr>
                <w:sz w:val="22"/>
                <w:szCs w:val="22"/>
              </w:rPr>
            </w:pPr>
            <w:r>
              <w:rPr>
                <w:sz w:val="22"/>
                <w:szCs w:val="22"/>
              </w:rPr>
              <w:t>4620,3</w:t>
            </w:r>
          </w:p>
        </w:tc>
        <w:tc>
          <w:tcPr>
            <w:tcW w:w="1234" w:type="dxa"/>
          </w:tcPr>
          <w:p w:rsidR="001058F0" w:rsidRPr="00613990" w:rsidRDefault="001058F0" w:rsidP="006F2695">
            <w:pPr>
              <w:jc w:val="right"/>
              <w:rPr>
                <w:sz w:val="22"/>
                <w:szCs w:val="22"/>
              </w:rPr>
            </w:pPr>
            <w:r>
              <w:rPr>
                <w:sz w:val="22"/>
                <w:szCs w:val="22"/>
              </w:rPr>
              <w:t>-3641,7</w:t>
            </w:r>
          </w:p>
        </w:tc>
        <w:tc>
          <w:tcPr>
            <w:tcW w:w="897" w:type="dxa"/>
          </w:tcPr>
          <w:p w:rsidR="001058F0" w:rsidRPr="00613990" w:rsidRDefault="001058F0" w:rsidP="006F2695">
            <w:pPr>
              <w:jc w:val="right"/>
              <w:rPr>
                <w:sz w:val="22"/>
                <w:szCs w:val="22"/>
              </w:rPr>
            </w:pPr>
            <w:r>
              <w:rPr>
                <w:sz w:val="22"/>
                <w:szCs w:val="22"/>
              </w:rPr>
              <w:t>21,2</w:t>
            </w:r>
          </w:p>
        </w:tc>
      </w:tr>
      <w:tr w:rsidR="001058F0" w:rsidTr="007C7F05">
        <w:tc>
          <w:tcPr>
            <w:tcW w:w="2205" w:type="dxa"/>
          </w:tcPr>
          <w:p w:rsidR="001058F0" w:rsidRPr="00307274" w:rsidRDefault="001058F0" w:rsidP="006F2695">
            <w:pPr>
              <w:autoSpaceDE w:val="0"/>
              <w:autoSpaceDN w:val="0"/>
              <w:adjustRightInd w:val="0"/>
              <w:jc w:val="both"/>
            </w:pPr>
            <w:r w:rsidRPr="00307274">
              <w:t xml:space="preserve">Образование </w:t>
            </w:r>
          </w:p>
        </w:tc>
        <w:tc>
          <w:tcPr>
            <w:tcW w:w="1305" w:type="dxa"/>
          </w:tcPr>
          <w:p w:rsidR="001058F0" w:rsidRPr="00613990" w:rsidRDefault="001058F0" w:rsidP="006F2695">
            <w:pPr>
              <w:jc w:val="right"/>
              <w:rPr>
                <w:sz w:val="22"/>
                <w:szCs w:val="22"/>
              </w:rPr>
            </w:pPr>
            <w:r>
              <w:rPr>
                <w:sz w:val="22"/>
                <w:szCs w:val="22"/>
              </w:rPr>
              <w:t>96655,7</w:t>
            </w:r>
          </w:p>
        </w:tc>
        <w:tc>
          <w:tcPr>
            <w:tcW w:w="1168" w:type="dxa"/>
          </w:tcPr>
          <w:p w:rsidR="001058F0" w:rsidRPr="00613990" w:rsidRDefault="001058F0" w:rsidP="006F2695">
            <w:pPr>
              <w:jc w:val="right"/>
              <w:rPr>
                <w:sz w:val="22"/>
                <w:szCs w:val="22"/>
              </w:rPr>
            </w:pPr>
            <w:r>
              <w:rPr>
                <w:sz w:val="22"/>
                <w:szCs w:val="22"/>
              </w:rPr>
              <w:t>98939,3</w:t>
            </w:r>
          </w:p>
        </w:tc>
        <w:tc>
          <w:tcPr>
            <w:tcW w:w="1139" w:type="dxa"/>
          </w:tcPr>
          <w:p w:rsidR="001058F0" w:rsidRPr="00613990" w:rsidRDefault="001058F0" w:rsidP="006F2695">
            <w:pPr>
              <w:jc w:val="right"/>
              <w:rPr>
                <w:sz w:val="22"/>
                <w:szCs w:val="22"/>
              </w:rPr>
            </w:pPr>
            <w:r>
              <w:rPr>
                <w:sz w:val="22"/>
                <w:szCs w:val="22"/>
              </w:rPr>
              <w:t>2283,6</w:t>
            </w:r>
          </w:p>
        </w:tc>
        <w:tc>
          <w:tcPr>
            <w:tcW w:w="987" w:type="dxa"/>
          </w:tcPr>
          <w:p w:rsidR="001058F0" w:rsidRPr="00613990" w:rsidRDefault="001058F0" w:rsidP="006F2695">
            <w:pPr>
              <w:jc w:val="right"/>
              <w:rPr>
                <w:sz w:val="22"/>
                <w:szCs w:val="22"/>
              </w:rPr>
            </w:pPr>
            <w:r>
              <w:rPr>
                <w:sz w:val="22"/>
                <w:szCs w:val="22"/>
              </w:rPr>
              <w:t>102,4</w:t>
            </w:r>
          </w:p>
        </w:tc>
        <w:tc>
          <w:tcPr>
            <w:tcW w:w="1271" w:type="dxa"/>
          </w:tcPr>
          <w:p w:rsidR="001058F0" w:rsidRPr="00613990" w:rsidRDefault="001058F0" w:rsidP="006F2695">
            <w:pPr>
              <w:jc w:val="right"/>
              <w:rPr>
                <w:sz w:val="22"/>
                <w:szCs w:val="22"/>
              </w:rPr>
            </w:pPr>
            <w:r>
              <w:rPr>
                <w:sz w:val="22"/>
                <w:szCs w:val="22"/>
              </w:rPr>
              <w:t>99123,3</w:t>
            </w:r>
          </w:p>
        </w:tc>
        <w:tc>
          <w:tcPr>
            <w:tcW w:w="1234" w:type="dxa"/>
          </w:tcPr>
          <w:p w:rsidR="001058F0" w:rsidRPr="00613990" w:rsidRDefault="001058F0" w:rsidP="006F2695">
            <w:pPr>
              <w:jc w:val="right"/>
              <w:rPr>
                <w:sz w:val="22"/>
                <w:szCs w:val="22"/>
              </w:rPr>
            </w:pPr>
            <w:r>
              <w:rPr>
                <w:sz w:val="22"/>
                <w:szCs w:val="22"/>
              </w:rPr>
              <w:t>-184,0</w:t>
            </w:r>
          </w:p>
        </w:tc>
        <w:tc>
          <w:tcPr>
            <w:tcW w:w="897" w:type="dxa"/>
          </w:tcPr>
          <w:p w:rsidR="001058F0" w:rsidRPr="00613990" w:rsidRDefault="001058F0" w:rsidP="006F2695">
            <w:pPr>
              <w:jc w:val="right"/>
              <w:rPr>
                <w:sz w:val="22"/>
                <w:szCs w:val="22"/>
              </w:rPr>
            </w:pPr>
            <w:r>
              <w:rPr>
                <w:sz w:val="22"/>
                <w:szCs w:val="22"/>
              </w:rPr>
              <w:t>99,8</w:t>
            </w:r>
          </w:p>
        </w:tc>
      </w:tr>
      <w:tr w:rsidR="001058F0" w:rsidTr="007C7F05">
        <w:tc>
          <w:tcPr>
            <w:tcW w:w="2205" w:type="dxa"/>
          </w:tcPr>
          <w:p w:rsidR="001058F0" w:rsidRPr="00307274" w:rsidRDefault="001058F0" w:rsidP="006F2695">
            <w:pPr>
              <w:autoSpaceDE w:val="0"/>
              <w:autoSpaceDN w:val="0"/>
              <w:adjustRightInd w:val="0"/>
              <w:jc w:val="both"/>
            </w:pPr>
            <w:r w:rsidRPr="00307274">
              <w:t xml:space="preserve">Культура и кинематография </w:t>
            </w:r>
          </w:p>
        </w:tc>
        <w:tc>
          <w:tcPr>
            <w:tcW w:w="1305" w:type="dxa"/>
          </w:tcPr>
          <w:p w:rsidR="001058F0" w:rsidRPr="00613990" w:rsidRDefault="001058F0" w:rsidP="006F2695">
            <w:pPr>
              <w:jc w:val="right"/>
              <w:rPr>
                <w:sz w:val="22"/>
                <w:szCs w:val="22"/>
              </w:rPr>
            </w:pPr>
            <w:r>
              <w:rPr>
                <w:sz w:val="22"/>
                <w:szCs w:val="22"/>
              </w:rPr>
              <w:t>6149,9</w:t>
            </w:r>
          </w:p>
        </w:tc>
        <w:tc>
          <w:tcPr>
            <w:tcW w:w="1168" w:type="dxa"/>
          </w:tcPr>
          <w:p w:rsidR="001058F0" w:rsidRPr="00613990" w:rsidRDefault="001058F0" w:rsidP="006F2695">
            <w:pPr>
              <w:jc w:val="right"/>
              <w:rPr>
                <w:sz w:val="22"/>
                <w:szCs w:val="22"/>
              </w:rPr>
            </w:pPr>
            <w:r>
              <w:rPr>
                <w:sz w:val="22"/>
                <w:szCs w:val="22"/>
              </w:rPr>
              <w:t>7647,1</w:t>
            </w:r>
          </w:p>
        </w:tc>
        <w:tc>
          <w:tcPr>
            <w:tcW w:w="1139" w:type="dxa"/>
          </w:tcPr>
          <w:p w:rsidR="001058F0" w:rsidRPr="00613990" w:rsidRDefault="001058F0" w:rsidP="006F2695">
            <w:pPr>
              <w:jc w:val="right"/>
              <w:rPr>
                <w:sz w:val="22"/>
                <w:szCs w:val="22"/>
              </w:rPr>
            </w:pPr>
            <w:r>
              <w:rPr>
                <w:sz w:val="22"/>
                <w:szCs w:val="22"/>
              </w:rPr>
              <w:t>1497,2</w:t>
            </w:r>
          </w:p>
        </w:tc>
        <w:tc>
          <w:tcPr>
            <w:tcW w:w="987" w:type="dxa"/>
          </w:tcPr>
          <w:p w:rsidR="001058F0" w:rsidRPr="00613990" w:rsidRDefault="001058F0" w:rsidP="006F2695">
            <w:pPr>
              <w:jc w:val="right"/>
              <w:rPr>
                <w:sz w:val="22"/>
                <w:szCs w:val="22"/>
              </w:rPr>
            </w:pPr>
            <w:r>
              <w:rPr>
                <w:sz w:val="22"/>
                <w:szCs w:val="22"/>
              </w:rPr>
              <w:t>124,3</w:t>
            </w:r>
          </w:p>
        </w:tc>
        <w:tc>
          <w:tcPr>
            <w:tcW w:w="1271" w:type="dxa"/>
          </w:tcPr>
          <w:p w:rsidR="001058F0" w:rsidRPr="00613990" w:rsidRDefault="001058F0" w:rsidP="006F2695">
            <w:pPr>
              <w:jc w:val="right"/>
              <w:rPr>
                <w:sz w:val="22"/>
                <w:szCs w:val="22"/>
              </w:rPr>
            </w:pPr>
            <w:r>
              <w:rPr>
                <w:sz w:val="22"/>
                <w:szCs w:val="22"/>
              </w:rPr>
              <w:t>7647,1</w:t>
            </w:r>
          </w:p>
        </w:tc>
        <w:tc>
          <w:tcPr>
            <w:tcW w:w="1234" w:type="dxa"/>
          </w:tcPr>
          <w:p w:rsidR="001058F0" w:rsidRPr="00613990" w:rsidRDefault="001058F0" w:rsidP="006F2695">
            <w:pPr>
              <w:jc w:val="right"/>
              <w:rPr>
                <w:sz w:val="22"/>
                <w:szCs w:val="22"/>
              </w:rPr>
            </w:pPr>
            <w:r>
              <w:rPr>
                <w:sz w:val="22"/>
                <w:szCs w:val="22"/>
              </w:rPr>
              <w:t>0,0</w:t>
            </w:r>
          </w:p>
        </w:tc>
        <w:tc>
          <w:tcPr>
            <w:tcW w:w="897" w:type="dxa"/>
          </w:tcPr>
          <w:p w:rsidR="001058F0" w:rsidRPr="00613990" w:rsidRDefault="001058F0" w:rsidP="006F2695">
            <w:pPr>
              <w:jc w:val="right"/>
              <w:rPr>
                <w:sz w:val="22"/>
                <w:szCs w:val="22"/>
              </w:rPr>
            </w:pPr>
            <w:r>
              <w:rPr>
                <w:sz w:val="22"/>
                <w:szCs w:val="22"/>
              </w:rPr>
              <w:t>100,0</w:t>
            </w:r>
          </w:p>
        </w:tc>
      </w:tr>
      <w:tr w:rsidR="001058F0" w:rsidTr="007C7F05">
        <w:tc>
          <w:tcPr>
            <w:tcW w:w="2205" w:type="dxa"/>
          </w:tcPr>
          <w:p w:rsidR="001058F0" w:rsidRPr="00307274" w:rsidRDefault="001058F0" w:rsidP="006F2695">
            <w:pPr>
              <w:autoSpaceDE w:val="0"/>
              <w:autoSpaceDN w:val="0"/>
              <w:adjustRightInd w:val="0"/>
              <w:jc w:val="both"/>
            </w:pPr>
            <w:r w:rsidRPr="00307274">
              <w:t>Здравоохранение</w:t>
            </w:r>
          </w:p>
        </w:tc>
        <w:tc>
          <w:tcPr>
            <w:tcW w:w="1305" w:type="dxa"/>
          </w:tcPr>
          <w:p w:rsidR="001058F0" w:rsidRPr="00613990" w:rsidRDefault="001058F0" w:rsidP="006F2695">
            <w:pPr>
              <w:jc w:val="right"/>
              <w:rPr>
                <w:sz w:val="22"/>
                <w:szCs w:val="22"/>
              </w:rPr>
            </w:pPr>
            <w:r>
              <w:rPr>
                <w:sz w:val="22"/>
                <w:szCs w:val="22"/>
              </w:rPr>
              <w:t>41,0</w:t>
            </w:r>
          </w:p>
        </w:tc>
        <w:tc>
          <w:tcPr>
            <w:tcW w:w="1168" w:type="dxa"/>
          </w:tcPr>
          <w:p w:rsidR="001058F0" w:rsidRPr="00613990" w:rsidRDefault="001058F0" w:rsidP="006F2695">
            <w:pPr>
              <w:jc w:val="right"/>
              <w:rPr>
                <w:sz w:val="22"/>
                <w:szCs w:val="22"/>
              </w:rPr>
            </w:pPr>
            <w:r>
              <w:rPr>
                <w:sz w:val="22"/>
                <w:szCs w:val="22"/>
              </w:rPr>
              <w:t>-</w:t>
            </w:r>
          </w:p>
        </w:tc>
        <w:tc>
          <w:tcPr>
            <w:tcW w:w="1139" w:type="dxa"/>
          </w:tcPr>
          <w:p w:rsidR="001058F0" w:rsidRPr="00613990" w:rsidRDefault="001058F0" w:rsidP="006F2695">
            <w:pPr>
              <w:jc w:val="right"/>
              <w:rPr>
                <w:sz w:val="22"/>
                <w:szCs w:val="22"/>
              </w:rPr>
            </w:pPr>
            <w:r>
              <w:rPr>
                <w:sz w:val="22"/>
                <w:szCs w:val="22"/>
              </w:rPr>
              <w:t>-41,0</w:t>
            </w:r>
          </w:p>
        </w:tc>
        <w:tc>
          <w:tcPr>
            <w:tcW w:w="987" w:type="dxa"/>
          </w:tcPr>
          <w:p w:rsidR="001058F0" w:rsidRPr="00613990" w:rsidRDefault="001058F0" w:rsidP="006F2695">
            <w:pPr>
              <w:jc w:val="right"/>
              <w:rPr>
                <w:sz w:val="22"/>
                <w:szCs w:val="22"/>
              </w:rPr>
            </w:pPr>
            <w:r>
              <w:rPr>
                <w:sz w:val="22"/>
                <w:szCs w:val="22"/>
              </w:rPr>
              <w:t>-</w:t>
            </w:r>
          </w:p>
        </w:tc>
        <w:tc>
          <w:tcPr>
            <w:tcW w:w="1271" w:type="dxa"/>
          </w:tcPr>
          <w:p w:rsidR="001058F0" w:rsidRPr="00613990" w:rsidRDefault="001058F0" w:rsidP="006F2695">
            <w:pPr>
              <w:jc w:val="right"/>
              <w:rPr>
                <w:sz w:val="22"/>
                <w:szCs w:val="22"/>
              </w:rPr>
            </w:pPr>
            <w:r>
              <w:rPr>
                <w:sz w:val="22"/>
                <w:szCs w:val="22"/>
              </w:rPr>
              <w:t>64,1</w:t>
            </w:r>
          </w:p>
        </w:tc>
        <w:tc>
          <w:tcPr>
            <w:tcW w:w="1234" w:type="dxa"/>
          </w:tcPr>
          <w:p w:rsidR="001058F0" w:rsidRPr="00613990" w:rsidRDefault="001058F0" w:rsidP="006F2695">
            <w:pPr>
              <w:jc w:val="right"/>
              <w:rPr>
                <w:sz w:val="22"/>
                <w:szCs w:val="22"/>
              </w:rPr>
            </w:pPr>
            <w:r>
              <w:rPr>
                <w:sz w:val="22"/>
                <w:szCs w:val="22"/>
              </w:rPr>
              <w:t>-64,1</w:t>
            </w:r>
          </w:p>
        </w:tc>
        <w:tc>
          <w:tcPr>
            <w:tcW w:w="897" w:type="dxa"/>
          </w:tcPr>
          <w:p w:rsidR="001058F0" w:rsidRPr="00613990" w:rsidRDefault="001058F0" w:rsidP="006F2695">
            <w:pPr>
              <w:jc w:val="right"/>
              <w:rPr>
                <w:sz w:val="22"/>
                <w:szCs w:val="22"/>
              </w:rPr>
            </w:pPr>
            <w:r>
              <w:rPr>
                <w:sz w:val="22"/>
                <w:szCs w:val="22"/>
              </w:rPr>
              <w:t>-</w:t>
            </w:r>
          </w:p>
        </w:tc>
      </w:tr>
      <w:tr w:rsidR="001058F0" w:rsidTr="007C7F05">
        <w:tc>
          <w:tcPr>
            <w:tcW w:w="2205" w:type="dxa"/>
          </w:tcPr>
          <w:p w:rsidR="001058F0" w:rsidRPr="00307274" w:rsidRDefault="001058F0" w:rsidP="006F2695">
            <w:pPr>
              <w:autoSpaceDE w:val="0"/>
              <w:autoSpaceDN w:val="0"/>
              <w:adjustRightInd w:val="0"/>
              <w:jc w:val="both"/>
            </w:pPr>
            <w:r w:rsidRPr="00307274">
              <w:t>Социальная политика</w:t>
            </w:r>
          </w:p>
        </w:tc>
        <w:tc>
          <w:tcPr>
            <w:tcW w:w="1305" w:type="dxa"/>
          </w:tcPr>
          <w:p w:rsidR="001058F0" w:rsidRPr="00613990" w:rsidRDefault="001058F0" w:rsidP="006F2695">
            <w:pPr>
              <w:jc w:val="right"/>
              <w:rPr>
                <w:sz w:val="22"/>
                <w:szCs w:val="22"/>
              </w:rPr>
            </w:pPr>
            <w:r>
              <w:rPr>
                <w:sz w:val="22"/>
                <w:szCs w:val="22"/>
              </w:rPr>
              <w:t>68682,1</w:t>
            </w:r>
          </w:p>
        </w:tc>
        <w:tc>
          <w:tcPr>
            <w:tcW w:w="1168" w:type="dxa"/>
          </w:tcPr>
          <w:p w:rsidR="001058F0" w:rsidRPr="00613990" w:rsidRDefault="001058F0" w:rsidP="006F2695">
            <w:pPr>
              <w:jc w:val="right"/>
              <w:rPr>
                <w:sz w:val="22"/>
                <w:szCs w:val="22"/>
              </w:rPr>
            </w:pPr>
            <w:r>
              <w:rPr>
                <w:sz w:val="22"/>
                <w:szCs w:val="22"/>
              </w:rPr>
              <w:t>56657,7</w:t>
            </w:r>
          </w:p>
        </w:tc>
        <w:tc>
          <w:tcPr>
            <w:tcW w:w="1139" w:type="dxa"/>
          </w:tcPr>
          <w:p w:rsidR="001058F0" w:rsidRPr="00613990" w:rsidRDefault="001058F0" w:rsidP="006F2695">
            <w:pPr>
              <w:jc w:val="right"/>
              <w:rPr>
                <w:sz w:val="22"/>
                <w:szCs w:val="22"/>
              </w:rPr>
            </w:pPr>
            <w:r>
              <w:rPr>
                <w:sz w:val="22"/>
                <w:szCs w:val="22"/>
              </w:rPr>
              <w:t>-12024,4</w:t>
            </w:r>
          </w:p>
        </w:tc>
        <w:tc>
          <w:tcPr>
            <w:tcW w:w="987" w:type="dxa"/>
          </w:tcPr>
          <w:p w:rsidR="001058F0" w:rsidRPr="00613990" w:rsidRDefault="001058F0" w:rsidP="006F2695">
            <w:pPr>
              <w:jc w:val="right"/>
              <w:rPr>
                <w:sz w:val="22"/>
                <w:szCs w:val="22"/>
              </w:rPr>
            </w:pPr>
            <w:r>
              <w:rPr>
                <w:sz w:val="22"/>
                <w:szCs w:val="22"/>
              </w:rPr>
              <w:t>82,5</w:t>
            </w:r>
          </w:p>
        </w:tc>
        <w:tc>
          <w:tcPr>
            <w:tcW w:w="1271" w:type="dxa"/>
          </w:tcPr>
          <w:p w:rsidR="001058F0" w:rsidRDefault="001058F0" w:rsidP="006F2695">
            <w:pPr>
              <w:jc w:val="right"/>
              <w:rPr>
                <w:sz w:val="22"/>
                <w:szCs w:val="22"/>
              </w:rPr>
            </w:pPr>
            <w:r>
              <w:rPr>
                <w:sz w:val="22"/>
                <w:szCs w:val="22"/>
              </w:rPr>
              <w:t>59250,8</w:t>
            </w:r>
          </w:p>
          <w:p w:rsidR="001058F0" w:rsidRPr="00613990" w:rsidRDefault="001058F0" w:rsidP="006F2695">
            <w:pPr>
              <w:jc w:val="right"/>
              <w:rPr>
                <w:sz w:val="22"/>
                <w:szCs w:val="22"/>
              </w:rPr>
            </w:pPr>
          </w:p>
        </w:tc>
        <w:tc>
          <w:tcPr>
            <w:tcW w:w="1234" w:type="dxa"/>
          </w:tcPr>
          <w:p w:rsidR="001058F0" w:rsidRPr="00613990" w:rsidRDefault="001058F0" w:rsidP="006F2695">
            <w:pPr>
              <w:jc w:val="right"/>
              <w:rPr>
                <w:sz w:val="22"/>
                <w:szCs w:val="22"/>
              </w:rPr>
            </w:pPr>
            <w:r>
              <w:rPr>
                <w:sz w:val="22"/>
                <w:szCs w:val="22"/>
              </w:rPr>
              <w:t>-2593,1</w:t>
            </w:r>
          </w:p>
        </w:tc>
        <w:tc>
          <w:tcPr>
            <w:tcW w:w="897" w:type="dxa"/>
          </w:tcPr>
          <w:p w:rsidR="001058F0" w:rsidRPr="00613990" w:rsidRDefault="001058F0" w:rsidP="006F2695">
            <w:pPr>
              <w:jc w:val="right"/>
              <w:rPr>
                <w:sz w:val="22"/>
                <w:szCs w:val="22"/>
              </w:rPr>
            </w:pPr>
            <w:r>
              <w:rPr>
                <w:sz w:val="22"/>
                <w:szCs w:val="22"/>
              </w:rPr>
              <w:t>95,6</w:t>
            </w:r>
          </w:p>
        </w:tc>
      </w:tr>
      <w:tr w:rsidR="001058F0" w:rsidTr="007C7F05">
        <w:tc>
          <w:tcPr>
            <w:tcW w:w="2205" w:type="dxa"/>
          </w:tcPr>
          <w:p w:rsidR="001058F0" w:rsidRPr="00307274" w:rsidRDefault="001058F0" w:rsidP="006F2695">
            <w:pPr>
              <w:autoSpaceDE w:val="0"/>
              <w:autoSpaceDN w:val="0"/>
              <w:adjustRightInd w:val="0"/>
              <w:jc w:val="both"/>
            </w:pPr>
            <w:r w:rsidRPr="00307274">
              <w:t>Физическая культура и спорт</w:t>
            </w:r>
          </w:p>
        </w:tc>
        <w:tc>
          <w:tcPr>
            <w:tcW w:w="1305" w:type="dxa"/>
          </w:tcPr>
          <w:p w:rsidR="001058F0" w:rsidRPr="00613990" w:rsidRDefault="001058F0" w:rsidP="006F2695">
            <w:pPr>
              <w:jc w:val="right"/>
              <w:rPr>
                <w:sz w:val="22"/>
                <w:szCs w:val="22"/>
              </w:rPr>
            </w:pPr>
            <w:r>
              <w:rPr>
                <w:sz w:val="22"/>
                <w:szCs w:val="22"/>
              </w:rPr>
              <w:t>2657,7</w:t>
            </w:r>
          </w:p>
        </w:tc>
        <w:tc>
          <w:tcPr>
            <w:tcW w:w="1168" w:type="dxa"/>
          </w:tcPr>
          <w:p w:rsidR="001058F0" w:rsidRPr="00613990" w:rsidRDefault="001058F0" w:rsidP="006F2695">
            <w:pPr>
              <w:jc w:val="right"/>
              <w:rPr>
                <w:sz w:val="22"/>
                <w:szCs w:val="22"/>
              </w:rPr>
            </w:pPr>
            <w:r>
              <w:rPr>
                <w:sz w:val="22"/>
                <w:szCs w:val="22"/>
              </w:rPr>
              <w:t>2853,9</w:t>
            </w:r>
          </w:p>
        </w:tc>
        <w:tc>
          <w:tcPr>
            <w:tcW w:w="1139" w:type="dxa"/>
          </w:tcPr>
          <w:p w:rsidR="001058F0" w:rsidRPr="00613990" w:rsidRDefault="001058F0" w:rsidP="006F2695">
            <w:pPr>
              <w:jc w:val="right"/>
              <w:rPr>
                <w:sz w:val="22"/>
                <w:szCs w:val="22"/>
              </w:rPr>
            </w:pPr>
            <w:r>
              <w:rPr>
                <w:sz w:val="22"/>
                <w:szCs w:val="22"/>
              </w:rPr>
              <w:t>196,2</w:t>
            </w:r>
          </w:p>
        </w:tc>
        <w:tc>
          <w:tcPr>
            <w:tcW w:w="987" w:type="dxa"/>
          </w:tcPr>
          <w:p w:rsidR="001058F0" w:rsidRPr="00613990" w:rsidRDefault="001058F0" w:rsidP="006F2695">
            <w:pPr>
              <w:jc w:val="right"/>
              <w:rPr>
                <w:sz w:val="22"/>
                <w:szCs w:val="22"/>
              </w:rPr>
            </w:pPr>
            <w:r>
              <w:rPr>
                <w:sz w:val="22"/>
                <w:szCs w:val="22"/>
              </w:rPr>
              <w:t>107,4</w:t>
            </w:r>
          </w:p>
        </w:tc>
        <w:tc>
          <w:tcPr>
            <w:tcW w:w="1271" w:type="dxa"/>
          </w:tcPr>
          <w:p w:rsidR="001058F0" w:rsidRPr="00613990" w:rsidRDefault="001058F0" w:rsidP="006F2695">
            <w:pPr>
              <w:jc w:val="right"/>
              <w:rPr>
                <w:sz w:val="22"/>
                <w:szCs w:val="22"/>
              </w:rPr>
            </w:pPr>
            <w:r>
              <w:rPr>
                <w:sz w:val="22"/>
                <w:szCs w:val="22"/>
              </w:rPr>
              <w:t>2853,9</w:t>
            </w:r>
          </w:p>
        </w:tc>
        <w:tc>
          <w:tcPr>
            <w:tcW w:w="1234" w:type="dxa"/>
          </w:tcPr>
          <w:p w:rsidR="001058F0" w:rsidRPr="00613990" w:rsidRDefault="001058F0" w:rsidP="006F2695">
            <w:pPr>
              <w:jc w:val="right"/>
              <w:rPr>
                <w:sz w:val="22"/>
                <w:szCs w:val="22"/>
              </w:rPr>
            </w:pPr>
            <w:r>
              <w:rPr>
                <w:sz w:val="22"/>
                <w:szCs w:val="22"/>
              </w:rPr>
              <w:t>0,0</w:t>
            </w:r>
          </w:p>
        </w:tc>
        <w:tc>
          <w:tcPr>
            <w:tcW w:w="897" w:type="dxa"/>
          </w:tcPr>
          <w:p w:rsidR="001058F0" w:rsidRPr="00613990" w:rsidRDefault="001058F0" w:rsidP="006F2695">
            <w:pPr>
              <w:jc w:val="right"/>
              <w:rPr>
                <w:sz w:val="22"/>
                <w:szCs w:val="22"/>
              </w:rPr>
            </w:pPr>
            <w:r>
              <w:rPr>
                <w:sz w:val="22"/>
                <w:szCs w:val="22"/>
              </w:rPr>
              <w:t>100,0</w:t>
            </w:r>
          </w:p>
        </w:tc>
      </w:tr>
      <w:tr w:rsidR="001058F0" w:rsidTr="007C7F05">
        <w:tc>
          <w:tcPr>
            <w:tcW w:w="2205" w:type="dxa"/>
          </w:tcPr>
          <w:p w:rsidR="001058F0" w:rsidRPr="00307274" w:rsidRDefault="001058F0" w:rsidP="006F2695">
            <w:pPr>
              <w:autoSpaceDE w:val="0"/>
              <w:autoSpaceDN w:val="0"/>
              <w:adjustRightInd w:val="0"/>
              <w:jc w:val="both"/>
            </w:pPr>
            <w:r w:rsidRPr="00307274">
              <w:t>Средства массовой информации</w:t>
            </w:r>
          </w:p>
        </w:tc>
        <w:tc>
          <w:tcPr>
            <w:tcW w:w="1305" w:type="dxa"/>
          </w:tcPr>
          <w:p w:rsidR="001058F0" w:rsidRPr="00613990" w:rsidRDefault="001058F0" w:rsidP="006F2695">
            <w:pPr>
              <w:jc w:val="right"/>
              <w:rPr>
                <w:sz w:val="22"/>
                <w:szCs w:val="22"/>
              </w:rPr>
            </w:pPr>
            <w:r>
              <w:rPr>
                <w:sz w:val="22"/>
                <w:szCs w:val="22"/>
              </w:rPr>
              <w:t>607,5</w:t>
            </w:r>
          </w:p>
        </w:tc>
        <w:tc>
          <w:tcPr>
            <w:tcW w:w="1168" w:type="dxa"/>
          </w:tcPr>
          <w:p w:rsidR="001058F0" w:rsidRPr="00613990" w:rsidRDefault="001058F0" w:rsidP="006F2695">
            <w:pPr>
              <w:jc w:val="right"/>
              <w:rPr>
                <w:sz w:val="22"/>
                <w:szCs w:val="22"/>
              </w:rPr>
            </w:pPr>
            <w:r>
              <w:rPr>
                <w:sz w:val="22"/>
                <w:szCs w:val="22"/>
              </w:rPr>
              <w:t>641,5</w:t>
            </w:r>
          </w:p>
        </w:tc>
        <w:tc>
          <w:tcPr>
            <w:tcW w:w="1139" w:type="dxa"/>
          </w:tcPr>
          <w:p w:rsidR="001058F0" w:rsidRPr="00613990" w:rsidRDefault="001058F0" w:rsidP="006F2695">
            <w:pPr>
              <w:jc w:val="right"/>
              <w:rPr>
                <w:sz w:val="22"/>
                <w:szCs w:val="22"/>
              </w:rPr>
            </w:pPr>
            <w:r>
              <w:rPr>
                <w:sz w:val="22"/>
                <w:szCs w:val="22"/>
              </w:rPr>
              <w:t>34,0</w:t>
            </w:r>
          </w:p>
        </w:tc>
        <w:tc>
          <w:tcPr>
            <w:tcW w:w="987" w:type="dxa"/>
          </w:tcPr>
          <w:p w:rsidR="001058F0" w:rsidRPr="00613990" w:rsidRDefault="001058F0" w:rsidP="006F2695">
            <w:pPr>
              <w:jc w:val="right"/>
              <w:rPr>
                <w:sz w:val="22"/>
                <w:szCs w:val="22"/>
              </w:rPr>
            </w:pPr>
            <w:r>
              <w:rPr>
                <w:sz w:val="22"/>
                <w:szCs w:val="22"/>
              </w:rPr>
              <w:t>105,6</w:t>
            </w:r>
          </w:p>
        </w:tc>
        <w:tc>
          <w:tcPr>
            <w:tcW w:w="1271" w:type="dxa"/>
          </w:tcPr>
          <w:p w:rsidR="001058F0" w:rsidRPr="00613990" w:rsidRDefault="001058F0" w:rsidP="006F2695">
            <w:pPr>
              <w:jc w:val="right"/>
              <w:rPr>
                <w:sz w:val="22"/>
                <w:szCs w:val="22"/>
              </w:rPr>
            </w:pPr>
            <w:r>
              <w:rPr>
                <w:sz w:val="22"/>
                <w:szCs w:val="22"/>
              </w:rPr>
              <w:t>641,5</w:t>
            </w:r>
          </w:p>
        </w:tc>
        <w:tc>
          <w:tcPr>
            <w:tcW w:w="1234" w:type="dxa"/>
          </w:tcPr>
          <w:p w:rsidR="001058F0" w:rsidRPr="00613990" w:rsidRDefault="001058F0" w:rsidP="006F2695">
            <w:pPr>
              <w:jc w:val="right"/>
              <w:rPr>
                <w:sz w:val="22"/>
                <w:szCs w:val="22"/>
              </w:rPr>
            </w:pPr>
            <w:r>
              <w:rPr>
                <w:sz w:val="22"/>
                <w:szCs w:val="22"/>
              </w:rPr>
              <w:t>0,0</w:t>
            </w:r>
          </w:p>
        </w:tc>
        <w:tc>
          <w:tcPr>
            <w:tcW w:w="897" w:type="dxa"/>
          </w:tcPr>
          <w:p w:rsidR="001058F0" w:rsidRPr="00613990" w:rsidRDefault="001058F0" w:rsidP="006F2695">
            <w:pPr>
              <w:jc w:val="right"/>
              <w:rPr>
                <w:sz w:val="22"/>
                <w:szCs w:val="22"/>
              </w:rPr>
            </w:pPr>
            <w:r>
              <w:rPr>
                <w:sz w:val="22"/>
                <w:szCs w:val="22"/>
              </w:rPr>
              <w:t>100,0</w:t>
            </w:r>
          </w:p>
        </w:tc>
      </w:tr>
      <w:tr w:rsidR="001058F0" w:rsidTr="007C7F05">
        <w:tc>
          <w:tcPr>
            <w:tcW w:w="2205" w:type="dxa"/>
          </w:tcPr>
          <w:p w:rsidR="001058F0" w:rsidRPr="00307274" w:rsidRDefault="001058F0" w:rsidP="006F2695">
            <w:pPr>
              <w:autoSpaceDE w:val="0"/>
              <w:autoSpaceDN w:val="0"/>
              <w:adjustRightInd w:val="0"/>
              <w:jc w:val="both"/>
            </w:pPr>
            <w:r w:rsidRPr="00307274">
              <w:t xml:space="preserve">Межбюджетные трансферты общего характера бюджетам субъектов РФ и </w:t>
            </w:r>
            <w:r w:rsidRPr="00307274">
              <w:lastRenderedPageBreak/>
              <w:t>муниципальных образований</w:t>
            </w:r>
          </w:p>
        </w:tc>
        <w:tc>
          <w:tcPr>
            <w:tcW w:w="1305" w:type="dxa"/>
          </w:tcPr>
          <w:p w:rsidR="001058F0" w:rsidRPr="00613990" w:rsidRDefault="001058F0" w:rsidP="006F2695">
            <w:pPr>
              <w:jc w:val="right"/>
              <w:rPr>
                <w:sz w:val="22"/>
                <w:szCs w:val="22"/>
              </w:rPr>
            </w:pPr>
            <w:r>
              <w:rPr>
                <w:sz w:val="22"/>
                <w:szCs w:val="22"/>
              </w:rPr>
              <w:lastRenderedPageBreak/>
              <w:t>0,0</w:t>
            </w:r>
          </w:p>
        </w:tc>
        <w:tc>
          <w:tcPr>
            <w:tcW w:w="1168" w:type="dxa"/>
          </w:tcPr>
          <w:p w:rsidR="001058F0" w:rsidRPr="00613990" w:rsidRDefault="001058F0" w:rsidP="006F2695">
            <w:pPr>
              <w:jc w:val="right"/>
              <w:rPr>
                <w:sz w:val="22"/>
                <w:szCs w:val="22"/>
              </w:rPr>
            </w:pPr>
            <w:r>
              <w:rPr>
                <w:sz w:val="22"/>
                <w:szCs w:val="22"/>
              </w:rPr>
              <w:t>19817,5</w:t>
            </w:r>
          </w:p>
        </w:tc>
        <w:tc>
          <w:tcPr>
            <w:tcW w:w="1139" w:type="dxa"/>
          </w:tcPr>
          <w:p w:rsidR="001058F0" w:rsidRPr="00613990" w:rsidRDefault="001058F0" w:rsidP="006F2695">
            <w:pPr>
              <w:jc w:val="right"/>
              <w:rPr>
                <w:sz w:val="22"/>
                <w:szCs w:val="22"/>
              </w:rPr>
            </w:pPr>
            <w:r>
              <w:rPr>
                <w:sz w:val="22"/>
                <w:szCs w:val="22"/>
              </w:rPr>
              <w:t>19817,5</w:t>
            </w:r>
          </w:p>
        </w:tc>
        <w:tc>
          <w:tcPr>
            <w:tcW w:w="987" w:type="dxa"/>
          </w:tcPr>
          <w:p w:rsidR="001058F0" w:rsidRPr="00613990" w:rsidRDefault="001058F0" w:rsidP="006F2695">
            <w:pPr>
              <w:jc w:val="right"/>
              <w:rPr>
                <w:sz w:val="22"/>
                <w:szCs w:val="22"/>
              </w:rPr>
            </w:pPr>
            <w:r>
              <w:rPr>
                <w:sz w:val="22"/>
                <w:szCs w:val="22"/>
              </w:rPr>
              <w:t>-</w:t>
            </w:r>
          </w:p>
        </w:tc>
        <w:tc>
          <w:tcPr>
            <w:tcW w:w="1271" w:type="dxa"/>
          </w:tcPr>
          <w:p w:rsidR="001058F0" w:rsidRPr="00613990" w:rsidRDefault="001058F0" w:rsidP="006F2695">
            <w:pPr>
              <w:jc w:val="right"/>
              <w:rPr>
                <w:sz w:val="22"/>
                <w:szCs w:val="22"/>
              </w:rPr>
            </w:pPr>
            <w:r>
              <w:rPr>
                <w:sz w:val="22"/>
                <w:szCs w:val="22"/>
              </w:rPr>
              <w:t>19817,5</w:t>
            </w:r>
          </w:p>
        </w:tc>
        <w:tc>
          <w:tcPr>
            <w:tcW w:w="1234" w:type="dxa"/>
          </w:tcPr>
          <w:p w:rsidR="001058F0" w:rsidRPr="00613990" w:rsidRDefault="001058F0" w:rsidP="006F2695">
            <w:pPr>
              <w:jc w:val="right"/>
              <w:rPr>
                <w:sz w:val="22"/>
                <w:szCs w:val="22"/>
              </w:rPr>
            </w:pPr>
            <w:r>
              <w:rPr>
                <w:sz w:val="22"/>
                <w:szCs w:val="22"/>
              </w:rPr>
              <w:t>0,0</w:t>
            </w:r>
          </w:p>
        </w:tc>
        <w:tc>
          <w:tcPr>
            <w:tcW w:w="897" w:type="dxa"/>
          </w:tcPr>
          <w:p w:rsidR="001058F0" w:rsidRPr="00613990" w:rsidRDefault="001058F0" w:rsidP="006F2695">
            <w:pPr>
              <w:jc w:val="right"/>
              <w:rPr>
                <w:sz w:val="22"/>
                <w:szCs w:val="22"/>
              </w:rPr>
            </w:pPr>
            <w:r>
              <w:rPr>
                <w:sz w:val="22"/>
                <w:szCs w:val="22"/>
              </w:rPr>
              <w:t>100,0</w:t>
            </w:r>
          </w:p>
        </w:tc>
      </w:tr>
      <w:tr w:rsidR="001058F0" w:rsidTr="007C7F05">
        <w:tc>
          <w:tcPr>
            <w:tcW w:w="2205" w:type="dxa"/>
          </w:tcPr>
          <w:p w:rsidR="001058F0" w:rsidRPr="00307274" w:rsidRDefault="001058F0" w:rsidP="006F2695">
            <w:pPr>
              <w:autoSpaceDE w:val="0"/>
              <w:autoSpaceDN w:val="0"/>
              <w:adjustRightInd w:val="0"/>
              <w:jc w:val="both"/>
              <w:rPr>
                <w:b/>
              </w:rPr>
            </w:pPr>
            <w:r w:rsidRPr="00307274">
              <w:rPr>
                <w:b/>
              </w:rPr>
              <w:lastRenderedPageBreak/>
              <w:t>Всего расходов</w:t>
            </w:r>
          </w:p>
        </w:tc>
        <w:tc>
          <w:tcPr>
            <w:tcW w:w="1305" w:type="dxa"/>
          </w:tcPr>
          <w:p w:rsidR="001058F0" w:rsidRPr="00204405" w:rsidRDefault="001058F0" w:rsidP="006F2695">
            <w:pPr>
              <w:jc w:val="right"/>
              <w:rPr>
                <w:b/>
                <w:sz w:val="22"/>
                <w:szCs w:val="22"/>
              </w:rPr>
            </w:pPr>
            <w:r>
              <w:rPr>
                <w:b/>
                <w:sz w:val="22"/>
                <w:szCs w:val="22"/>
              </w:rPr>
              <w:t>222857,8</w:t>
            </w:r>
          </w:p>
        </w:tc>
        <w:tc>
          <w:tcPr>
            <w:tcW w:w="1168" w:type="dxa"/>
          </w:tcPr>
          <w:p w:rsidR="001058F0" w:rsidRPr="00204405" w:rsidRDefault="001058F0" w:rsidP="006F2695">
            <w:pPr>
              <w:jc w:val="right"/>
              <w:rPr>
                <w:b/>
                <w:sz w:val="22"/>
                <w:szCs w:val="22"/>
              </w:rPr>
            </w:pPr>
            <w:r w:rsidRPr="00204405">
              <w:rPr>
                <w:b/>
                <w:sz w:val="22"/>
                <w:szCs w:val="22"/>
              </w:rPr>
              <w:t>226848,6</w:t>
            </w:r>
          </w:p>
        </w:tc>
        <w:tc>
          <w:tcPr>
            <w:tcW w:w="1139" w:type="dxa"/>
          </w:tcPr>
          <w:p w:rsidR="001058F0" w:rsidRPr="00204405" w:rsidRDefault="001058F0" w:rsidP="006F2695">
            <w:pPr>
              <w:jc w:val="right"/>
              <w:rPr>
                <w:b/>
                <w:sz w:val="22"/>
                <w:szCs w:val="22"/>
              </w:rPr>
            </w:pPr>
            <w:r>
              <w:rPr>
                <w:b/>
                <w:sz w:val="22"/>
                <w:szCs w:val="22"/>
              </w:rPr>
              <w:t>3990,8</w:t>
            </w:r>
          </w:p>
        </w:tc>
        <w:tc>
          <w:tcPr>
            <w:tcW w:w="987" w:type="dxa"/>
          </w:tcPr>
          <w:p w:rsidR="001058F0" w:rsidRPr="00204405" w:rsidRDefault="001058F0" w:rsidP="006F2695">
            <w:pPr>
              <w:jc w:val="right"/>
              <w:rPr>
                <w:b/>
                <w:sz w:val="22"/>
                <w:szCs w:val="22"/>
              </w:rPr>
            </w:pPr>
            <w:r>
              <w:rPr>
                <w:b/>
                <w:sz w:val="22"/>
                <w:szCs w:val="22"/>
              </w:rPr>
              <w:t>101,8</w:t>
            </w:r>
          </w:p>
        </w:tc>
        <w:tc>
          <w:tcPr>
            <w:tcW w:w="1271" w:type="dxa"/>
          </w:tcPr>
          <w:p w:rsidR="001058F0" w:rsidRPr="00204405" w:rsidRDefault="001058F0" w:rsidP="006F2695">
            <w:pPr>
              <w:jc w:val="right"/>
              <w:rPr>
                <w:b/>
                <w:sz w:val="22"/>
                <w:szCs w:val="22"/>
              </w:rPr>
            </w:pPr>
            <w:r w:rsidRPr="00204405">
              <w:rPr>
                <w:b/>
                <w:sz w:val="22"/>
                <w:szCs w:val="22"/>
              </w:rPr>
              <w:t>238928,3</w:t>
            </w:r>
          </w:p>
        </w:tc>
        <w:tc>
          <w:tcPr>
            <w:tcW w:w="1234" w:type="dxa"/>
          </w:tcPr>
          <w:p w:rsidR="001058F0" w:rsidRPr="00204405" w:rsidRDefault="001058F0" w:rsidP="006F2695">
            <w:pPr>
              <w:jc w:val="right"/>
              <w:rPr>
                <w:b/>
                <w:sz w:val="22"/>
                <w:szCs w:val="22"/>
              </w:rPr>
            </w:pPr>
            <w:r>
              <w:rPr>
                <w:b/>
                <w:sz w:val="22"/>
                <w:szCs w:val="22"/>
              </w:rPr>
              <w:t>-12079,7</w:t>
            </w:r>
          </w:p>
        </w:tc>
        <w:tc>
          <w:tcPr>
            <w:tcW w:w="897" w:type="dxa"/>
          </w:tcPr>
          <w:p w:rsidR="001058F0" w:rsidRPr="00204405" w:rsidRDefault="001058F0" w:rsidP="006F2695">
            <w:pPr>
              <w:jc w:val="right"/>
              <w:rPr>
                <w:b/>
                <w:sz w:val="22"/>
                <w:szCs w:val="22"/>
              </w:rPr>
            </w:pPr>
            <w:r>
              <w:rPr>
                <w:b/>
                <w:sz w:val="22"/>
                <w:szCs w:val="22"/>
              </w:rPr>
              <w:t>94,9</w:t>
            </w:r>
          </w:p>
        </w:tc>
      </w:tr>
    </w:tbl>
    <w:p w:rsidR="001058F0" w:rsidRPr="001D3C58" w:rsidRDefault="006F08EA" w:rsidP="006F08EA">
      <w:pPr>
        <w:ind w:firstLine="708"/>
        <w:jc w:val="both"/>
        <w:rPr>
          <w:sz w:val="26"/>
          <w:szCs w:val="26"/>
        </w:rPr>
      </w:pPr>
      <w:r>
        <w:rPr>
          <w:sz w:val="26"/>
          <w:szCs w:val="26"/>
        </w:rPr>
        <w:t>Решением Представительного Собрания района от 23 декабря 2014 года № 45 «О внесении изменений дополнений от 20 декабря 2013 года №</w:t>
      </w:r>
      <w:r w:rsidR="007C7F05">
        <w:rPr>
          <w:sz w:val="26"/>
          <w:szCs w:val="26"/>
        </w:rPr>
        <w:t xml:space="preserve"> </w:t>
      </w:r>
      <w:r>
        <w:rPr>
          <w:sz w:val="26"/>
          <w:szCs w:val="26"/>
        </w:rPr>
        <w:t xml:space="preserve">62» приняты расходы в сумме 241796,7 тыс. рублей. Расхождение в таблице 4 связано с тем, что Департаментом финансов области в последних числах декабря 2014 года поступило уведомления об уменьшении  лимитов бюджетных обязательств на сумму 2868,4 тыс. рублей.  </w:t>
      </w:r>
    </w:p>
    <w:p w:rsidR="001058F0" w:rsidRDefault="001058F0" w:rsidP="001058F0">
      <w:pPr>
        <w:ind w:firstLine="360"/>
        <w:jc w:val="both"/>
        <w:rPr>
          <w:sz w:val="26"/>
          <w:szCs w:val="26"/>
        </w:rPr>
      </w:pPr>
    </w:p>
    <w:p w:rsidR="001058F0" w:rsidRPr="001355DF" w:rsidRDefault="001058F0" w:rsidP="001058F0">
      <w:pPr>
        <w:ind w:firstLine="708"/>
        <w:jc w:val="both"/>
        <w:rPr>
          <w:sz w:val="26"/>
          <w:szCs w:val="26"/>
        </w:rPr>
      </w:pPr>
      <w:r w:rsidRPr="001355DF">
        <w:rPr>
          <w:sz w:val="26"/>
          <w:szCs w:val="26"/>
        </w:rPr>
        <w:t xml:space="preserve">Расходы по </w:t>
      </w:r>
      <w:r w:rsidRPr="001355DF">
        <w:rPr>
          <w:b/>
          <w:sz w:val="26"/>
          <w:szCs w:val="26"/>
        </w:rPr>
        <w:t xml:space="preserve">разделу 0100 «Общегосударственные вопросы» </w:t>
      </w:r>
      <w:r w:rsidRPr="001355DF">
        <w:rPr>
          <w:sz w:val="26"/>
          <w:szCs w:val="26"/>
        </w:rPr>
        <w:t xml:space="preserve">исполнены в сумме </w:t>
      </w:r>
      <w:r>
        <w:rPr>
          <w:sz w:val="26"/>
          <w:szCs w:val="26"/>
        </w:rPr>
        <w:t>25020,4 тыс. рублей</w:t>
      </w:r>
      <w:r w:rsidR="00230A68">
        <w:rPr>
          <w:sz w:val="26"/>
          <w:szCs w:val="26"/>
        </w:rPr>
        <w:t>,</w:t>
      </w:r>
      <w:r>
        <w:rPr>
          <w:sz w:val="26"/>
          <w:szCs w:val="26"/>
        </w:rPr>
        <w:t xml:space="preserve"> или на 99,5</w:t>
      </w:r>
      <w:r w:rsidRPr="001355DF">
        <w:rPr>
          <w:sz w:val="26"/>
          <w:szCs w:val="26"/>
        </w:rPr>
        <w:t xml:space="preserve"> </w:t>
      </w:r>
      <w:r>
        <w:rPr>
          <w:sz w:val="26"/>
          <w:szCs w:val="26"/>
        </w:rPr>
        <w:t>процента</w:t>
      </w:r>
      <w:r w:rsidRPr="001355DF">
        <w:rPr>
          <w:sz w:val="26"/>
          <w:szCs w:val="26"/>
        </w:rPr>
        <w:t xml:space="preserve"> от годовых назначений. Доля расходов по данному разделу в общем объеме расход</w:t>
      </w:r>
      <w:r>
        <w:rPr>
          <w:sz w:val="26"/>
          <w:szCs w:val="26"/>
        </w:rPr>
        <w:t>ов бюджета района составила 11,0</w:t>
      </w:r>
      <w:r w:rsidRPr="001355DF">
        <w:rPr>
          <w:sz w:val="26"/>
          <w:szCs w:val="26"/>
        </w:rPr>
        <w:t xml:space="preserve"> </w:t>
      </w:r>
      <w:r>
        <w:rPr>
          <w:sz w:val="26"/>
          <w:szCs w:val="26"/>
        </w:rPr>
        <w:t>процента</w:t>
      </w:r>
      <w:r w:rsidRPr="001355DF">
        <w:rPr>
          <w:sz w:val="26"/>
          <w:szCs w:val="26"/>
        </w:rPr>
        <w:t>. В 201</w:t>
      </w:r>
      <w:r>
        <w:rPr>
          <w:sz w:val="26"/>
          <w:szCs w:val="26"/>
        </w:rPr>
        <w:t xml:space="preserve">3 году исполнение составило </w:t>
      </w:r>
      <w:r w:rsidRPr="00EF6FBF">
        <w:rPr>
          <w:sz w:val="26"/>
          <w:szCs w:val="26"/>
        </w:rPr>
        <w:t xml:space="preserve">98,9 </w:t>
      </w:r>
      <w:r>
        <w:rPr>
          <w:sz w:val="26"/>
          <w:szCs w:val="26"/>
        </w:rPr>
        <w:t>процента</w:t>
      </w:r>
      <w:r w:rsidRPr="001355DF">
        <w:rPr>
          <w:sz w:val="26"/>
          <w:szCs w:val="26"/>
        </w:rPr>
        <w:t xml:space="preserve">. </w:t>
      </w:r>
    </w:p>
    <w:p w:rsidR="001058F0" w:rsidRPr="001355DF" w:rsidRDefault="001058F0" w:rsidP="001058F0">
      <w:pPr>
        <w:ind w:firstLine="708"/>
        <w:jc w:val="both"/>
        <w:rPr>
          <w:sz w:val="26"/>
          <w:szCs w:val="26"/>
        </w:rPr>
      </w:pPr>
      <w:r w:rsidRPr="001355DF">
        <w:rPr>
          <w:sz w:val="26"/>
          <w:szCs w:val="26"/>
        </w:rPr>
        <w:t>В ходе исполнения расходов по подразделам, входящим в состав рассматриваемого раздела, в 201</w:t>
      </w:r>
      <w:r>
        <w:rPr>
          <w:sz w:val="26"/>
          <w:szCs w:val="26"/>
        </w:rPr>
        <w:t>4</w:t>
      </w:r>
      <w:r w:rsidRPr="001355DF">
        <w:rPr>
          <w:sz w:val="26"/>
          <w:szCs w:val="26"/>
        </w:rPr>
        <w:t xml:space="preserve"> году осуществлено финансирование на:</w:t>
      </w:r>
    </w:p>
    <w:p w:rsidR="001058F0" w:rsidRDefault="001058F0" w:rsidP="001058F0">
      <w:pPr>
        <w:ind w:firstLine="360"/>
        <w:jc w:val="both"/>
        <w:rPr>
          <w:sz w:val="26"/>
          <w:szCs w:val="26"/>
        </w:rPr>
      </w:pPr>
      <w:r w:rsidRPr="001355DF">
        <w:rPr>
          <w:sz w:val="26"/>
          <w:szCs w:val="26"/>
        </w:rPr>
        <w:t xml:space="preserve">- функционирование органов местного самоуправления района – </w:t>
      </w:r>
      <w:r>
        <w:rPr>
          <w:sz w:val="26"/>
          <w:szCs w:val="26"/>
        </w:rPr>
        <w:t>22730,2</w:t>
      </w:r>
      <w:r w:rsidRPr="001355DF">
        <w:rPr>
          <w:sz w:val="26"/>
          <w:szCs w:val="26"/>
        </w:rPr>
        <w:t>тыс.</w:t>
      </w:r>
      <w:r>
        <w:rPr>
          <w:sz w:val="26"/>
          <w:szCs w:val="26"/>
        </w:rPr>
        <w:t xml:space="preserve">  </w:t>
      </w:r>
      <w:r w:rsidR="00230A68">
        <w:rPr>
          <w:sz w:val="26"/>
          <w:szCs w:val="26"/>
        </w:rPr>
        <w:t>рублей</w:t>
      </w:r>
      <w:r w:rsidRPr="001355DF">
        <w:rPr>
          <w:sz w:val="26"/>
          <w:szCs w:val="26"/>
        </w:rPr>
        <w:t>;</w:t>
      </w:r>
    </w:p>
    <w:p w:rsidR="001058F0" w:rsidRDefault="001058F0" w:rsidP="001058F0">
      <w:pPr>
        <w:ind w:firstLine="360"/>
        <w:jc w:val="both"/>
        <w:rPr>
          <w:sz w:val="26"/>
          <w:szCs w:val="26"/>
        </w:rPr>
      </w:pPr>
      <w:r>
        <w:rPr>
          <w:sz w:val="26"/>
          <w:szCs w:val="26"/>
        </w:rPr>
        <w:t>- обеспечение проведения выборов Главы района - 480,0тыс. рублей;</w:t>
      </w:r>
    </w:p>
    <w:p w:rsidR="001058F0" w:rsidRPr="001355DF" w:rsidRDefault="001058F0" w:rsidP="001058F0">
      <w:pPr>
        <w:ind w:firstLine="360"/>
        <w:jc w:val="both"/>
        <w:rPr>
          <w:sz w:val="26"/>
          <w:szCs w:val="26"/>
        </w:rPr>
      </w:pPr>
      <w:r>
        <w:rPr>
          <w:sz w:val="26"/>
          <w:szCs w:val="26"/>
        </w:rPr>
        <w:t xml:space="preserve">- проведение расходов за счет резервного фонда -769,6  тыс. рублей; </w:t>
      </w:r>
    </w:p>
    <w:p w:rsidR="001058F0" w:rsidRPr="001355DF" w:rsidRDefault="001058F0" w:rsidP="001058F0">
      <w:pPr>
        <w:ind w:firstLine="360"/>
        <w:jc w:val="both"/>
        <w:rPr>
          <w:sz w:val="26"/>
          <w:szCs w:val="26"/>
        </w:rPr>
      </w:pPr>
      <w:r w:rsidRPr="001355DF">
        <w:rPr>
          <w:sz w:val="26"/>
          <w:szCs w:val="26"/>
        </w:rPr>
        <w:t>- другие обще</w:t>
      </w:r>
      <w:r>
        <w:rPr>
          <w:sz w:val="26"/>
          <w:szCs w:val="26"/>
        </w:rPr>
        <w:t>государственные вопросы – 1040,6</w:t>
      </w:r>
      <w:r w:rsidRPr="001355DF">
        <w:rPr>
          <w:sz w:val="26"/>
          <w:szCs w:val="26"/>
        </w:rPr>
        <w:t xml:space="preserve"> тыс.</w:t>
      </w:r>
      <w:r>
        <w:rPr>
          <w:sz w:val="26"/>
          <w:szCs w:val="26"/>
        </w:rPr>
        <w:t xml:space="preserve"> </w:t>
      </w:r>
      <w:r w:rsidR="00230A68">
        <w:rPr>
          <w:sz w:val="26"/>
          <w:szCs w:val="26"/>
        </w:rPr>
        <w:t>рублей</w:t>
      </w:r>
      <w:r w:rsidRPr="001355DF">
        <w:rPr>
          <w:sz w:val="26"/>
          <w:szCs w:val="26"/>
        </w:rPr>
        <w:t>, из них:</w:t>
      </w:r>
    </w:p>
    <w:p w:rsidR="001058F0" w:rsidRPr="001355DF" w:rsidRDefault="001058F0" w:rsidP="001058F0">
      <w:pPr>
        <w:ind w:firstLine="360"/>
        <w:jc w:val="both"/>
        <w:rPr>
          <w:sz w:val="26"/>
          <w:szCs w:val="26"/>
        </w:rPr>
      </w:pPr>
      <w:r w:rsidRPr="001355DF">
        <w:rPr>
          <w:sz w:val="26"/>
          <w:szCs w:val="26"/>
        </w:rPr>
        <w:t>-</w:t>
      </w:r>
      <w:r w:rsidR="00230A68">
        <w:rPr>
          <w:sz w:val="26"/>
          <w:szCs w:val="26"/>
        </w:rPr>
        <w:t xml:space="preserve"> </w:t>
      </w:r>
      <w:r w:rsidRPr="001355DF">
        <w:rPr>
          <w:sz w:val="26"/>
          <w:szCs w:val="26"/>
        </w:rPr>
        <w:t>членски</w:t>
      </w:r>
      <w:r>
        <w:rPr>
          <w:sz w:val="26"/>
          <w:szCs w:val="26"/>
        </w:rPr>
        <w:t>й взнос</w:t>
      </w:r>
      <w:r w:rsidRPr="001355DF">
        <w:rPr>
          <w:sz w:val="26"/>
          <w:szCs w:val="26"/>
        </w:rPr>
        <w:t xml:space="preserve"> в Ассоциацию – 82,4 тыс.</w:t>
      </w:r>
      <w:r>
        <w:rPr>
          <w:sz w:val="26"/>
          <w:szCs w:val="26"/>
        </w:rPr>
        <w:t xml:space="preserve"> </w:t>
      </w:r>
      <w:r w:rsidR="00230A68">
        <w:rPr>
          <w:sz w:val="26"/>
          <w:szCs w:val="26"/>
        </w:rPr>
        <w:t>рублей</w:t>
      </w:r>
      <w:r w:rsidRPr="001355DF">
        <w:rPr>
          <w:sz w:val="26"/>
          <w:szCs w:val="26"/>
        </w:rPr>
        <w:t>;</w:t>
      </w:r>
    </w:p>
    <w:p w:rsidR="001058F0" w:rsidRDefault="001058F0" w:rsidP="001058F0">
      <w:pPr>
        <w:ind w:firstLine="360"/>
        <w:jc w:val="both"/>
        <w:rPr>
          <w:sz w:val="26"/>
          <w:szCs w:val="26"/>
        </w:rPr>
      </w:pPr>
      <w:r w:rsidRPr="001355DF">
        <w:rPr>
          <w:sz w:val="26"/>
          <w:szCs w:val="26"/>
        </w:rPr>
        <w:t>-</w:t>
      </w:r>
      <w:r w:rsidR="00230A68">
        <w:rPr>
          <w:sz w:val="26"/>
          <w:szCs w:val="26"/>
        </w:rPr>
        <w:t xml:space="preserve"> </w:t>
      </w:r>
      <w:r w:rsidRPr="001355DF">
        <w:rPr>
          <w:sz w:val="26"/>
          <w:szCs w:val="26"/>
        </w:rPr>
        <w:t xml:space="preserve">техобслуживание газовых сетей – </w:t>
      </w:r>
      <w:r>
        <w:rPr>
          <w:sz w:val="26"/>
          <w:szCs w:val="26"/>
        </w:rPr>
        <w:t>79,6</w:t>
      </w:r>
      <w:r w:rsidR="00230A68">
        <w:rPr>
          <w:sz w:val="26"/>
          <w:szCs w:val="26"/>
        </w:rPr>
        <w:t xml:space="preserve"> тыс. рублей</w:t>
      </w:r>
      <w:r w:rsidRPr="001355DF">
        <w:rPr>
          <w:sz w:val="26"/>
          <w:szCs w:val="26"/>
        </w:rPr>
        <w:t>;</w:t>
      </w:r>
    </w:p>
    <w:p w:rsidR="001058F0" w:rsidRDefault="001058F0" w:rsidP="001058F0">
      <w:pPr>
        <w:ind w:firstLine="360"/>
        <w:jc w:val="both"/>
        <w:rPr>
          <w:sz w:val="26"/>
          <w:szCs w:val="26"/>
        </w:rPr>
      </w:pPr>
      <w:r>
        <w:rPr>
          <w:sz w:val="26"/>
          <w:szCs w:val="26"/>
        </w:rPr>
        <w:t>- содержание муниципального имущества -</w:t>
      </w:r>
      <w:r w:rsidRPr="00264FD5">
        <w:rPr>
          <w:sz w:val="26"/>
          <w:szCs w:val="26"/>
        </w:rPr>
        <w:t>140,6 тыс</w:t>
      </w:r>
      <w:r w:rsidR="00230A68">
        <w:rPr>
          <w:sz w:val="26"/>
          <w:szCs w:val="26"/>
        </w:rPr>
        <w:t>. рублей</w:t>
      </w:r>
      <w:r>
        <w:rPr>
          <w:sz w:val="26"/>
          <w:szCs w:val="26"/>
        </w:rPr>
        <w:t>;</w:t>
      </w:r>
    </w:p>
    <w:p w:rsidR="001058F0" w:rsidRPr="001355DF" w:rsidRDefault="001058F0" w:rsidP="001058F0">
      <w:pPr>
        <w:ind w:firstLine="360"/>
        <w:jc w:val="both"/>
        <w:rPr>
          <w:sz w:val="26"/>
          <w:szCs w:val="26"/>
        </w:rPr>
      </w:pPr>
      <w:r>
        <w:rPr>
          <w:sz w:val="26"/>
          <w:szCs w:val="26"/>
        </w:rPr>
        <w:t>-</w:t>
      </w:r>
      <w:r w:rsidR="00230A68">
        <w:rPr>
          <w:sz w:val="26"/>
          <w:szCs w:val="26"/>
        </w:rPr>
        <w:t xml:space="preserve"> </w:t>
      </w:r>
      <w:r>
        <w:rPr>
          <w:sz w:val="26"/>
          <w:szCs w:val="26"/>
        </w:rPr>
        <w:t>оборудование  аппаратурой системы  Глонасс катера «Междуречье» -192,9 тыс. руб.</w:t>
      </w:r>
    </w:p>
    <w:p w:rsidR="001058F0" w:rsidRPr="00734019" w:rsidRDefault="001058F0" w:rsidP="001058F0">
      <w:pPr>
        <w:ind w:firstLine="360"/>
        <w:jc w:val="both"/>
        <w:rPr>
          <w:sz w:val="26"/>
          <w:szCs w:val="26"/>
        </w:rPr>
      </w:pPr>
      <w:r w:rsidRPr="001355DF">
        <w:rPr>
          <w:sz w:val="26"/>
          <w:szCs w:val="26"/>
        </w:rPr>
        <w:t>-</w:t>
      </w:r>
      <w:r w:rsidR="00230A68">
        <w:rPr>
          <w:sz w:val="26"/>
          <w:szCs w:val="26"/>
        </w:rPr>
        <w:t xml:space="preserve"> </w:t>
      </w:r>
      <w:r w:rsidRPr="001355DF">
        <w:rPr>
          <w:sz w:val="26"/>
          <w:szCs w:val="26"/>
        </w:rPr>
        <w:t>оценка недвижимости, признание прав и регулирование отношений по мун</w:t>
      </w:r>
      <w:r>
        <w:rPr>
          <w:sz w:val="26"/>
          <w:szCs w:val="26"/>
        </w:rPr>
        <w:t>иципальной собственности – 197,9</w:t>
      </w:r>
      <w:r w:rsidRPr="001355DF">
        <w:rPr>
          <w:sz w:val="26"/>
          <w:szCs w:val="26"/>
        </w:rPr>
        <w:t xml:space="preserve"> тыс</w:t>
      </w:r>
      <w:r>
        <w:rPr>
          <w:sz w:val="26"/>
          <w:szCs w:val="26"/>
        </w:rPr>
        <w:t xml:space="preserve">. </w:t>
      </w:r>
      <w:r w:rsidR="00230A68">
        <w:rPr>
          <w:sz w:val="26"/>
          <w:szCs w:val="26"/>
        </w:rPr>
        <w:t>рублей</w:t>
      </w:r>
      <w:r w:rsidRPr="001355DF">
        <w:rPr>
          <w:sz w:val="26"/>
          <w:szCs w:val="26"/>
        </w:rPr>
        <w:t>;</w:t>
      </w:r>
    </w:p>
    <w:p w:rsidR="001058F0" w:rsidRDefault="001058F0" w:rsidP="001058F0">
      <w:pPr>
        <w:ind w:firstLine="360"/>
        <w:jc w:val="both"/>
        <w:rPr>
          <w:sz w:val="26"/>
          <w:szCs w:val="26"/>
        </w:rPr>
      </w:pPr>
      <w:r>
        <w:rPr>
          <w:sz w:val="26"/>
          <w:szCs w:val="26"/>
        </w:rPr>
        <w:t>- доплата за звание  «Почетный гражданин Междуреченского муници</w:t>
      </w:r>
      <w:r w:rsidR="00230A68">
        <w:rPr>
          <w:sz w:val="26"/>
          <w:szCs w:val="26"/>
        </w:rPr>
        <w:t>пального района» - 6,0 тыс. рублей</w:t>
      </w:r>
      <w:r>
        <w:rPr>
          <w:sz w:val="26"/>
          <w:szCs w:val="26"/>
        </w:rPr>
        <w:t>;</w:t>
      </w:r>
    </w:p>
    <w:p w:rsidR="001058F0" w:rsidRDefault="001058F0" w:rsidP="001058F0">
      <w:pPr>
        <w:ind w:firstLine="360"/>
        <w:jc w:val="both"/>
        <w:rPr>
          <w:sz w:val="26"/>
          <w:szCs w:val="26"/>
        </w:rPr>
      </w:pPr>
      <w:r>
        <w:rPr>
          <w:sz w:val="26"/>
          <w:szCs w:val="26"/>
        </w:rPr>
        <w:t xml:space="preserve"> - поддержка общественных организаций (Совет «Женщин», Ветеранская</w:t>
      </w:r>
      <w:r w:rsidR="00230A68">
        <w:rPr>
          <w:sz w:val="26"/>
          <w:szCs w:val="26"/>
        </w:rPr>
        <w:t xml:space="preserve"> организация) на 167,4 тыс. рублей</w:t>
      </w:r>
      <w:r>
        <w:rPr>
          <w:sz w:val="26"/>
          <w:szCs w:val="26"/>
        </w:rPr>
        <w:t>;</w:t>
      </w:r>
    </w:p>
    <w:p w:rsidR="001058F0" w:rsidRDefault="001058F0" w:rsidP="001058F0">
      <w:pPr>
        <w:ind w:firstLine="360"/>
        <w:jc w:val="both"/>
        <w:rPr>
          <w:sz w:val="26"/>
          <w:szCs w:val="26"/>
        </w:rPr>
      </w:pPr>
      <w:r>
        <w:rPr>
          <w:sz w:val="26"/>
          <w:szCs w:val="26"/>
        </w:rPr>
        <w:t xml:space="preserve">- районная целевая программа «Кадры» на </w:t>
      </w:r>
      <w:r w:rsidR="00230A68">
        <w:rPr>
          <w:sz w:val="26"/>
          <w:szCs w:val="26"/>
        </w:rPr>
        <w:t>2012-2014 годы на 44,0 тыс. рублей</w:t>
      </w:r>
      <w:r>
        <w:rPr>
          <w:sz w:val="26"/>
          <w:szCs w:val="26"/>
        </w:rPr>
        <w:t>;</w:t>
      </w:r>
    </w:p>
    <w:p w:rsidR="001058F0" w:rsidRDefault="001058F0" w:rsidP="001058F0">
      <w:pPr>
        <w:ind w:firstLine="360"/>
        <w:jc w:val="both"/>
        <w:rPr>
          <w:sz w:val="26"/>
          <w:szCs w:val="26"/>
        </w:rPr>
      </w:pPr>
      <w:r>
        <w:rPr>
          <w:sz w:val="26"/>
          <w:szCs w:val="26"/>
        </w:rPr>
        <w:t>- долгосрочная целевая программа «Развитие  туризма в Междуреченском муниципальном районе на 2013-2016 годы» на 99,9 тыс. руб</w:t>
      </w:r>
      <w:r w:rsidR="00230A68">
        <w:rPr>
          <w:sz w:val="26"/>
          <w:szCs w:val="26"/>
        </w:rPr>
        <w:t>лей</w:t>
      </w:r>
      <w:r>
        <w:rPr>
          <w:sz w:val="26"/>
          <w:szCs w:val="26"/>
        </w:rPr>
        <w:t>;</w:t>
      </w:r>
    </w:p>
    <w:p w:rsidR="001058F0" w:rsidRDefault="001058F0" w:rsidP="001058F0">
      <w:pPr>
        <w:ind w:firstLine="360"/>
        <w:jc w:val="both"/>
        <w:rPr>
          <w:sz w:val="26"/>
          <w:szCs w:val="26"/>
        </w:rPr>
      </w:pPr>
      <w:r>
        <w:rPr>
          <w:sz w:val="26"/>
          <w:szCs w:val="26"/>
        </w:rPr>
        <w:t>- благоустройство сквера на пересечении улиц Октябрьской и Советской с. Шуйское -29,9 тыс. руб</w:t>
      </w:r>
      <w:r w:rsidR="00230A68">
        <w:rPr>
          <w:sz w:val="26"/>
          <w:szCs w:val="26"/>
        </w:rPr>
        <w:t>лей</w:t>
      </w:r>
      <w:r>
        <w:rPr>
          <w:sz w:val="26"/>
          <w:szCs w:val="26"/>
        </w:rPr>
        <w:t>.</w:t>
      </w:r>
    </w:p>
    <w:p w:rsidR="00230A68" w:rsidRPr="001355DF" w:rsidRDefault="00230A68" w:rsidP="001058F0">
      <w:pPr>
        <w:ind w:firstLine="360"/>
        <w:jc w:val="both"/>
        <w:rPr>
          <w:sz w:val="26"/>
          <w:szCs w:val="26"/>
        </w:rPr>
      </w:pPr>
    </w:p>
    <w:p w:rsidR="001058F0" w:rsidRPr="001355DF" w:rsidRDefault="001058F0" w:rsidP="001058F0">
      <w:pPr>
        <w:ind w:firstLine="708"/>
        <w:jc w:val="both"/>
        <w:rPr>
          <w:sz w:val="26"/>
          <w:szCs w:val="26"/>
        </w:rPr>
      </w:pPr>
      <w:r w:rsidRPr="001355DF">
        <w:rPr>
          <w:sz w:val="26"/>
          <w:szCs w:val="26"/>
        </w:rPr>
        <w:t xml:space="preserve">Расходы по </w:t>
      </w:r>
      <w:r w:rsidRPr="001355DF">
        <w:rPr>
          <w:b/>
          <w:sz w:val="26"/>
          <w:szCs w:val="26"/>
        </w:rPr>
        <w:t xml:space="preserve">разделу 0300 «Национальная безопасность и правоохранительная деятельность» </w:t>
      </w:r>
      <w:r w:rsidRPr="001355DF">
        <w:rPr>
          <w:sz w:val="26"/>
          <w:szCs w:val="26"/>
        </w:rPr>
        <w:t xml:space="preserve">исполнены в сумме </w:t>
      </w:r>
      <w:r>
        <w:rPr>
          <w:sz w:val="26"/>
          <w:szCs w:val="26"/>
        </w:rPr>
        <w:t>282,3</w:t>
      </w:r>
      <w:r w:rsidRPr="001355DF">
        <w:rPr>
          <w:sz w:val="26"/>
          <w:szCs w:val="26"/>
        </w:rPr>
        <w:t xml:space="preserve"> тыс.</w:t>
      </w:r>
      <w:r>
        <w:rPr>
          <w:sz w:val="26"/>
          <w:szCs w:val="26"/>
        </w:rPr>
        <w:t xml:space="preserve"> </w:t>
      </w:r>
      <w:r w:rsidRPr="001355DF">
        <w:rPr>
          <w:sz w:val="26"/>
          <w:szCs w:val="26"/>
        </w:rPr>
        <w:t>руб</w:t>
      </w:r>
      <w:r w:rsidR="00230A68">
        <w:rPr>
          <w:sz w:val="26"/>
          <w:szCs w:val="26"/>
        </w:rPr>
        <w:t>лей,</w:t>
      </w:r>
      <w:r w:rsidRPr="001355DF">
        <w:rPr>
          <w:sz w:val="26"/>
          <w:szCs w:val="26"/>
        </w:rPr>
        <w:t xml:space="preserve"> или на </w:t>
      </w:r>
      <w:r>
        <w:rPr>
          <w:sz w:val="26"/>
          <w:szCs w:val="26"/>
        </w:rPr>
        <w:t>100 процентов</w:t>
      </w:r>
      <w:r w:rsidRPr="001355DF">
        <w:rPr>
          <w:sz w:val="26"/>
          <w:szCs w:val="26"/>
        </w:rPr>
        <w:t xml:space="preserve"> от годовых назначений. Доля расходов по данному разделу в общем объеме расходов бюджета района составила 0,1 </w:t>
      </w:r>
      <w:r>
        <w:rPr>
          <w:sz w:val="26"/>
          <w:szCs w:val="26"/>
        </w:rPr>
        <w:t>процента</w:t>
      </w:r>
      <w:r w:rsidRPr="001355DF">
        <w:rPr>
          <w:sz w:val="26"/>
          <w:szCs w:val="26"/>
        </w:rPr>
        <w:t>. В 201</w:t>
      </w:r>
      <w:r>
        <w:rPr>
          <w:sz w:val="26"/>
          <w:szCs w:val="26"/>
        </w:rPr>
        <w:t>3</w:t>
      </w:r>
      <w:r w:rsidRPr="001355DF">
        <w:rPr>
          <w:sz w:val="26"/>
          <w:szCs w:val="26"/>
        </w:rPr>
        <w:t xml:space="preserve"> году исполнение составило </w:t>
      </w:r>
      <w:r>
        <w:rPr>
          <w:sz w:val="26"/>
          <w:szCs w:val="26"/>
        </w:rPr>
        <w:t>99,2 процента.</w:t>
      </w:r>
    </w:p>
    <w:p w:rsidR="001058F0" w:rsidRDefault="001058F0" w:rsidP="001058F0">
      <w:pPr>
        <w:ind w:firstLine="360"/>
        <w:jc w:val="both"/>
        <w:rPr>
          <w:sz w:val="26"/>
          <w:szCs w:val="26"/>
        </w:rPr>
      </w:pPr>
      <w:r w:rsidRPr="001355DF">
        <w:rPr>
          <w:sz w:val="26"/>
          <w:szCs w:val="26"/>
        </w:rPr>
        <w:t>В ходе исполнения расходов по подразделам, входящим в состав рассматриваемого раздела, в 201</w:t>
      </w:r>
      <w:r>
        <w:rPr>
          <w:sz w:val="26"/>
          <w:szCs w:val="26"/>
        </w:rPr>
        <w:t>4</w:t>
      </w:r>
      <w:r w:rsidRPr="001355DF">
        <w:rPr>
          <w:sz w:val="26"/>
          <w:szCs w:val="26"/>
        </w:rPr>
        <w:t xml:space="preserve"> году осуществлено финансирование на </w:t>
      </w:r>
      <w:r>
        <w:rPr>
          <w:sz w:val="26"/>
          <w:szCs w:val="26"/>
        </w:rPr>
        <w:t>проведение работ по организации наблюдения за противопожарным состоянием населенных пунктов сельских поселений, расположенных по берегам реки Сухона и прилегающим к ним территориям с использованием катера «Междуречье». Расходы  на приобретение горючего, путевую информацию и траление причалов составили 234,2 тыс. рублей. На реализацию ДЦП «Профилактика преступлений и иных правонарушений в Вологодской области на 2013-</w:t>
      </w:r>
      <w:r>
        <w:rPr>
          <w:sz w:val="26"/>
          <w:szCs w:val="26"/>
        </w:rPr>
        <w:lastRenderedPageBreak/>
        <w:t>2016 годы» направлены средства  в сумме 33,4 тыс. руб</w:t>
      </w:r>
      <w:r w:rsidR="00230A68">
        <w:rPr>
          <w:sz w:val="26"/>
          <w:szCs w:val="26"/>
        </w:rPr>
        <w:t>лей</w:t>
      </w:r>
      <w:r>
        <w:rPr>
          <w:sz w:val="26"/>
          <w:szCs w:val="26"/>
        </w:rPr>
        <w:t>, на реализацию</w:t>
      </w:r>
      <w:r w:rsidRPr="001355DF">
        <w:rPr>
          <w:sz w:val="26"/>
          <w:szCs w:val="26"/>
        </w:rPr>
        <w:t xml:space="preserve"> РЦП «Профилактик</w:t>
      </w:r>
      <w:r>
        <w:rPr>
          <w:sz w:val="26"/>
          <w:szCs w:val="26"/>
        </w:rPr>
        <w:t>а правонарушений в Междуреченск</w:t>
      </w:r>
      <w:r w:rsidRPr="001355DF">
        <w:rPr>
          <w:sz w:val="26"/>
          <w:szCs w:val="26"/>
        </w:rPr>
        <w:t>ом района на 20</w:t>
      </w:r>
      <w:r>
        <w:rPr>
          <w:sz w:val="26"/>
          <w:szCs w:val="26"/>
        </w:rPr>
        <w:t>13</w:t>
      </w:r>
      <w:r w:rsidRPr="001355DF">
        <w:rPr>
          <w:sz w:val="26"/>
          <w:szCs w:val="26"/>
        </w:rPr>
        <w:t>-201</w:t>
      </w:r>
      <w:r>
        <w:rPr>
          <w:sz w:val="26"/>
          <w:szCs w:val="26"/>
        </w:rPr>
        <w:t>5</w:t>
      </w:r>
      <w:r w:rsidRPr="001355DF">
        <w:rPr>
          <w:sz w:val="26"/>
          <w:szCs w:val="26"/>
        </w:rPr>
        <w:t xml:space="preserve"> годы» в сумме</w:t>
      </w:r>
      <w:r>
        <w:rPr>
          <w:sz w:val="26"/>
          <w:szCs w:val="26"/>
        </w:rPr>
        <w:t xml:space="preserve"> 14,7</w:t>
      </w:r>
      <w:r w:rsidRPr="001355DF">
        <w:rPr>
          <w:sz w:val="26"/>
          <w:szCs w:val="26"/>
        </w:rPr>
        <w:t xml:space="preserve"> тыс.</w:t>
      </w:r>
      <w:r>
        <w:rPr>
          <w:sz w:val="26"/>
          <w:szCs w:val="26"/>
        </w:rPr>
        <w:t xml:space="preserve"> </w:t>
      </w:r>
      <w:r w:rsidRPr="001355DF">
        <w:rPr>
          <w:sz w:val="26"/>
          <w:szCs w:val="26"/>
        </w:rPr>
        <w:t>рублей.</w:t>
      </w:r>
    </w:p>
    <w:p w:rsidR="001058F0" w:rsidRPr="001355DF" w:rsidRDefault="001058F0" w:rsidP="001058F0">
      <w:pPr>
        <w:ind w:firstLine="360"/>
        <w:jc w:val="both"/>
        <w:rPr>
          <w:sz w:val="26"/>
          <w:szCs w:val="26"/>
        </w:rPr>
      </w:pPr>
    </w:p>
    <w:p w:rsidR="001058F0" w:rsidRPr="001355DF" w:rsidRDefault="001058F0" w:rsidP="001058F0">
      <w:pPr>
        <w:ind w:firstLine="708"/>
        <w:jc w:val="both"/>
        <w:rPr>
          <w:sz w:val="26"/>
          <w:szCs w:val="26"/>
        </w:rPr>
      </w:pPr>
      <w:r w:rsidRPr="001355DF">
        <w:rPr>
          <w:sz w:val="26"/>
          <w:szCs w:val="26"/>
        </w:rPr>
        <w:t xml:space="preserve">Расходы по </w:t>
      </w:r>
      <w:r w:rsidRPr="001355DF">
        <w:rPr>
          <w:b/>
          <w:sz w:val="26"/>
          <w:szCs w:val="26"/>
        </w:rPr>
        <w:t xml:space="preserve">разделу 0400 «Национальная экономика» </w:t>
      </w:r>
      <w:r w:rsidRPr="001355DF">
        <w:rPr>
          <w:sz w:val="26"/>
          <w:szCs w:val="26"/>
        </w:rPr>
        <w:t xml:space="preserve">исполнены в сумме </w:t>
      </w:r>
      <w:r>
        <w:rPr>
          <w:sz w:val="26"/>
          <w:szCs w:val="26"/>
        </w:rPr>
        <w:t>5090,2</w:t>
      </w:r>
      <w:r w:rsidRPr="001355DF">
        <w:rPr>
          <w:sz w:val="26"/>
          <w:szCs w:val="26"/>
        </w:rPr>
        <w:t xml:space="preserve"> тыс.</w:t>
      </w:r>
      <w:r>
        <w:rPr>
          <w:sz w:val="26"/>
          <w:szCs w:val="26"/>
        </w:rPr>
        <w:t xml:space="preserve"> </w:t>
      </w:r>
      <w:r w:rsidRPr="001355DF">
        <w:rPr>
          <w:sz w:val="26"/>
          <w:szCs w:val="26"/>
        </w:rPr>
        <w:t>руб</w:t>
      </w:r>
      <w:r w:rsidR="00230A68">
        <w:rPr>
          <w:sz w:val="26"/>
          <w:szCs w:val="26"/>
        </w:rPr>
        <w:t>лей,</w:t>
      </w:r>
      <w:r w:rsidRPr="001355DF">
        <w:rPr>
          <w:sz w:val="26"/>
          <w:szCs w:val="26"/>
        </w:rPr>
        <w:t xml:space="preserve"> или на </w:t>
      </w:r>
      <w:r>
        <w:rPr>
          <w:sz w:val="26"/>
          <w:szCs w:val="26"/>
        </w:rPr>
        <w:t>96,1</w:t>
      </w:r>
      <w:r w:rsidRPr="001355DF">
        <w:rPr>
          <w:sz w:val="26"/>
          <w:szCs w:val="26"/>
        </w:rPr>
        <w:t xml:space="preserve"> </w:t>
      </w:r>
      <w:r>
        <w:rPr>
          <w:sz w:val="26"/>
          <w:szCs w:val="26"/>
        </w:rPr>
        <w:t>процента</w:t>
      </w:r>
      <w:r w:rsidRPr="001355DF">
        <w:rPr>
          <w:sz w:val="26"/>
          <w:szCs w:val="26"/>
        </w:rPr>
        <w:t xml:space="preserve"> от годовых назначений. Доля расходов по данному разделу в общем объеме расходов бюджета района составила </w:t>
      </w:r>
      <w:r>
        <w:rPr>
          <w:sz w:val="26"/>
          <w:szCs w:val="26"/>
        </w:rPr>
        <w:t>2,2 процента</w:t>
      </w:r>
      <w:r w:rsidRPr="001355DF">
        <w:rPr>
          <w:sz w:val="26"/>
          <w:szCs w:val="26"/>
        </w:rPr>
        <w:t>. В 201</w:t>
      </w:r>
      <w:r>
        <w:rPr>
          <w:sz w:val="26"/>
          <w:szCs w:val="26"/>
        </w:rPr>
        <w:t>3</w:t>
      </w:r>
      <w:r w:rsidRPr="001355DF">
        <w:rPr>
          <w:sz w:val="26"/>
          <w:szCs w:val="26"/>
        </w:rPr>
        <w:t xml:space="preserve"> году исполнение составило </w:t>
      </w:r>
      <w:r>
        <w:rPr>
          <w:sz w:val="26"/>
          <w:szCs w:val="26"/>
        </w:rPr>
        <w:t xml:space="preserve"> 93,4 процента</w:t>
      </w:r>
      <w:r w:rsidRPr="001355DF">
        <w:rPr>
          <w:sz w:val="26"/>
          <w:szCs w:val="26"/>
        </w:rPr>
        <w:t xml:space="preserve">. </w:t>
      </w:r>
    </w:p>
    <w:p w:rsidR="001058F0" w:rsidRDefault="001058F0" w:rsidP="001058F0">
      <w:pPr>
        <w:ind w:firstLine="708"/>
        <w:jc w:val="both"/>
        <w:rPr>
          <w:sz w:val="26"/>
          <w:szCs w:val="26"/>
        </w:rPr>
      </w:pPr>
      <w:r w:rsidRPr="001355DF">
        <w:rPr>
          <w:sz w:val="26"/>
          <w:szCs w:val="26"/>
        </w:rPr>
        <w:t>В ходе исполнения расходов по подразделам, входящим в состав рассматриваемого раздела, в 201</w:t>
      </w:r>
      <w:r>
        <w:rPr>
          <w:sz w:val="26"/>
          <w:szCs w:val="26"/>
        </w:rPr>
        <w:t>4</w:t>
      </w:r>
      <w:r w:rsidRPr="001355DF">
        <w:rPr>
          <w:sz w:val="26"/>
          <w:szCs w:val="26"/>
        </w:rPr>
        <w:t xml:space="preserve"> году осуществлено финансирование на</w:t>
      </w:r>
      <w:r>
        <w:rPr>
          <w:sz w:val="26"/>
          <w:szCs w:val="26"/>
        </w:rPr>
        <w:t xml:space="preserve"> </w:t>
      </w:r>
      <w:r w:rsidRPr="001355DF">
        <w:rPr>
          <w:sz w:val="26"/>
          <w:szCs w:val="26"/>
        </w:rPr>
        <w:t>:</w:t>
      </w:r>
    </w:p>
    <w:p w:rsidR="001058F0" w:rsidRDefault="001058F0" w:rsidP="001058F0">
      <w:pPr>
        <w:ind w:firstLine="708"/>
        <w:jc w:val="both"/>
        <w:rPr>
          <w:sz w:val="26"/>
          <w:szCs w:val="26"/>
        </w:rPr>
      </w:pPr>
      <w:r>
        <w:rPr>
          <w:sz w:val="26"/>
          <w:szCs w:val="26"/>
        </w:rPr>
        <w:t>-  реализацию районной  долгосрочной целевой программы занятости населения Междуреченского муниципального района  на 2012-2014 годы – 190,6 тыс. руб</w:t>
      </w:r>
      <w:r w:rsidR="00230A68">
        <w:rPr>
          <w:sz w:val="26"/>
          <w:szCs w:val="26"/>
        </w:rPr>
        <w:t>лей</w:t>
      </w:r>
      <w:r>
        <w:rPr>
          <w:sz w:val="26"/>
          <w:szCs w:val="26"/>
        </w:rPr>
        <w:t>;</w:t>
      </w:r>
    </w:p>
    <w:p w:rsidR="001058F0" w:rsidRDefault="001058F0" w:rsidP="001058F0">
      <w:pPr>
        <w:ind w:firstLine="708"/>
        <w:jc w:val="both"/>
        <w:rPr>
          <w:sz w:val="26"/>
          <w:szCs w:val="26"/>
        </w:rPr>
      </w:pPr>
      <w:r>
        <w:rPr>
          <w:sz w:val="26"/>
          <w:szCs w:val="26"/>
        </w:rPr>
        <w:t>- реализацию мероприятий по содействию в трудоустройстве незанятых инвалидов на оборудованные для них рабочие места – 6,9 тыс. рублей;</w:t>
      </w:r>
    </w:p>
    <w:p w:rsidR="001058F0" w:rsidRPr="001355DF" w:rsidRDefault="001058F0" w:rsidP="001058F0">
      <w:pPr>
        <w:ind w:firstLine="708"/>
        <w:jc w:val="both"/>
        <w:rPr>
          <w:sz w:val="26"/>
          <w:szCs w:val="26"/>
        </w:rPr>
      </w:pPr>
      <w:r>
        <w:rPr>
          <w:sz w:val="26"/>
          <w:szCs w:val="26"/>
        </w:rPr>
        <w:t>- субсидии на покрытие убытков от социально-значимых маршрутов автотранспорта -346,0 тыс. руб</w:t>
      </w:r>
      <w:r w:rsidR="00230A68">
        <w:rPr>
          <w:sz w:val="26"/>
          <w:szCs w:val="26"/>
        </w:rPr>
        <w:t>лей</w:t>
      </w:r>
      <w:r>
        <w:rPr>
          <w:sz w:val="26"/>
          <w:szCs w:val="26"/>
        </w:rPr>
        <w:t>;</w:t>
      </w:r>
    </w:p>
    <w:p w:rsidR="001058F0" w:rsidRPr="001355DF" w:rsidRDefault="001058F0" w:rsidP="001058F0">
      <w:pPr>
        <w:ind w:firstLine="360"/>
        <w:jc w:val="both"/>
        <w:rPr>
          <w:sz w:val="26"/>
          <w:szCs w:val="26"/>
        </w:rPr>
      </w:pPr>
      <w:r>
        <w:rPr>
          <w:sz w:val="26"/>
          <w:szCs w:val="26"/>
        </w:rPr>
        <w:t xml:space="preserve">-  ремонт автодорог общего пользования за счет субсидии Дорожного фонда Вологодской области </w:t>
      </w:r>
      <w:r w:rsidRPr="001355DF">
        <w:rPr>
          <w:sz w:val="26"/>
          <w:szCs w:val="26"/>
        </w:rPr>
        <w:t xml:space="preserve">– </w:t>
      </w:r>
      <w:r>
        <w:rPr>
          <w:sz w:val="26"/>
          <w:szCs w:val="26"/>
        </w:rPr>
        <w:t>470,4</w:t>
      </w:r>
      <w:r w:rsidRPr="001355DF">
        <w:rPr>
          <w:sz w:val="26"/>
          <w:szCs w:val="26"/>
        </w:rPr>
        <w:t xml:space="preserve"> тыс.</w:t>
      </w:r>
      <w:r>
        <w:rPr>
          <w:sz w:val="26"/>
          <w:szCs w:val="26"/>
        </w:rPr>
        <w:t xml:space="preserve"> </w:t>
      </w:r>
      <w:r w:rsidRPr="001355DF">
        <w:rPr>
          <w:sz w:val="26"/>
          <w:szCs w:val="26"/>
        </w:rPr>
        <w:t>руб</w:t>
      </w:r>
      <w:r w:rsidR="00230A68">
        <w:rPr>
          <w:sz w:val="26"/>
          <w:szCs w:val="26"/>
        </w:rPr>
        <w:t>лей</w:t>
      </w:r>
      <w:r>
        <w:rPr>
          <w:sz w:val="26"/>
          <w:szCs w:val="26"/>
        </w:rPr>
        <w:t>, софинансирование и</w:t>
      </w:r>
      <w:r w:rsidR="0072055E">
        <w:rPr>
          <w:sz w:val="26"/>
          <w:szCs w:val="26"/>
        </w:rPr>
        <w:t>з</w:t>
      </w:r>
      <w:r>
        <w:rPr>
          <w:sz w:val="26"/>
          <w:szCs w:val="26"/>
        </w:rPr>
        <w:t xml:space="preserve"> районного  бюджета составило 4,7 тыс. рублей;</w:t>
      </w:r>
    </w:p>
    <w:p w:rsidR="001058F0" w:rsidRDefault="001058F0" w:rsidP="001058F0">
      <w:pPr>
        <w:ind w:firstLine="360"/>
        <w:jc w:val="both"/>
        <w:rPr>
          <w:sz w:val="26"/>
          <w:szCs w:val="26"/>
        </w:rPr>
      </w:pPr>
      <w:r w:rsidRPr="001355DF">
        <w:rPr>
          <w:sz w:val="26"/>
          <w:szCs w:val="26"/>
        </w:rPr>
        <w:t xml:space="preserve">- </w:t>
      </w:r>
      <w:r>
        <w:rPr>
          <w:sz w:val="26"/>
          <w:szCs w:val="26"/>
        </w:rPr>
        <w:t xml:space="preserve">содержание автомобильных дорог  и искусственных сооружений </w:t>
      </w:r>
      <w:r w:rsidRPr="001355DF">
        <w:rPr>
          <w:sz w:val="26"/>
          <w:szCs w:val="26"/>
        </w:rPr>
        <w:t xml:space="preserve">– </w:t>
      </w:r>
      <w:r>
        <w:rPr>
          <w:sz w:val="26"/>
          <w:szCs w:val="26"/>
        </w:rPr>
        <w:t>1874,2</w:t>
      </w:r>
      <w:r w:rsidRPr="001355DF">
        <w:rPr>
          <w:sz w:val="26"/>
          <w:szCs w:val="26"/>
        </w:rPr>
        <w:t xml:space="preserve"> тыс.</w:t>
      </w:r>
      <w:r>
        <w:rPr>
          <w:sz w:val="26"/>
          <w:szCs w:val="26"/>
        </w:rPr>
        <w:t xml:space="preserve"> </w:t>
      </w:r>
      <w:r w:rsidRPr="001355DF">
        <w:rPr>
          <w:sz w:val="26"/>
          <w:szCs w:val="26"/>
        </w:rPr>
        <w:t>руб</w:t>
      </w:r>
      <w:r w:rsidR="00230A68">
        <w:rPr>
          <w:sz w:val="26"/>
          <w:szCs w:val="26"/>
        </w:rPr>
        <w:t>лей</w:t>
      </w:r>
      <w:r>
        <w:rPr>
          <w:sz w:val="26"/>
          <w:szCs w:val="26"/>
        </w:rPr>
        <w:t>, в том числе на устройство  и содержание ледовой переправы -1136,0 тыс. руб</w:t>
      </w:r>
      <w:r w:rsidR="00230A68">
        <w:rPr>
          <w:sz w:val="26"/>
          <w:szCs w:val="26"/>
        </w:rPr>
        <w:t>лей</w:t>
      </w:r>
      <w:r>
        <w:rPr>
          <w:sz w:val="26"/>
          <w:szCs w:val="26"/>
        </w:rPr>
        <w:t>, ремонт подъезда к деревне Жидовиново -2,6 тыс. руб</w:t>
      </w:r>
      <w:r w:rsidR="00230A68">
        <w:rPr>
          <w:sz w:val="26"/>
          <w:szCs w:val="26"/>
        </w:rPr>
        <w:t>лей</w:t>
      </w:r>
      <w:r>
        <w:rPr>
          <w:sz w:val="26"/>
          <w:szCs w:val="26"/>
        </w:rPr>
        <w:t>, экспертиза проектно-сметной документации по ремонту автодороги Ропотово - Подкурново- 17,9 тыс. руб</w:t>
      </w:r>
      <w:r w:rsidR="00230A68">
        <w:rPr>
          <w:sz w:val="26"/>
          <w:szCs w:val="26"/>
        </w:rPr>
        <w:t>лей</w:t>
      </w:r>
      <w:r w:rsidRPr="001355DF">
        <w:rPr>
          <w:sz w:val="26"/>
          <w:szCs w:val="26"/>
        </w:rPr>
        <w:t>;</w:t>
      </w:r>
    </w:p>
    <w:p w:rsidR="001058F0" w:rsidRDefault="001058F0" w:rsidP="001058F0">
      <w:pPr>
        <w:ind w:firstLine="360"/>
        <w:jc w:val="both"/>
        <w:rPr>
          <w:sz w:val="26"/>
          <w:szCs w:val="26"/>
        </w:rPr>
      </w:pPr>
      <w:r>
        <w:rPr>
          <w:sz w:val="26"/>
          <w:szCs w:val="26"/>
        </w:rPr>
        <w:t>-  ремонт и капитальный  ремонт автомобильных дорог и искусственных сооружений -2197,4 тыс. руб</w:t>
      </w:r>
      <w:r w:rsidR="00230A68">
        <w:rPr>
          <w:sz w:val="26"/>
          <w:szCs w:val="26"/>
        </w:rPr>
        <w:t>лей</w:t>
      </w:r>
      <w:r>
        <w:rPr>
          <w:sz w:val="26"/>
          <w:szCs w:val="26"/>
        </w:rPr>
        <w:t>, в том числе на ремонт автодороги «АЗС-переправа-Шуйское» (первая очередь)-2197,4 тыс. руб</w:t>
      </w:r>
      <w:r w:rsidR="00230A68">
        <w:rPr>
          <w:sz w:val="26"/>
          <w:szCs w:val="26"/>
        </w:rPr>
        <w:t>лей</w:t>
      </w:r>
      <w:r>
        <w:rPr>
          <w:sz w:val="26"/>
          <w:szCs w:val="26"/>
        </w:rPr>
        <w:t>.</w:t>
      </w:r>
    </w:p>
    <w:p w:rsidR="00230A68" w:rsidRPr="001355DF" w:rsidRDefault="00230A68" w:rsidP="001058F0">
      <w:pPr>
        <w:ind w:firstLine="360"/>
        <w:jc w:val="both"/>
        <w:rPr>
          <w:sz w:val="26"/>
          <w:szCs w:val="26"/>
        </w:rPr>
      </w:pPr>
    </w:p>
    <w:p w:rsidR="001058F0" w:rsidRPr="00463F5E" w:rsidRDefault="001058F0" w:rsidP="001058F0">
      <w:pPr>
        <w:ind w:firstLine="708"/>
        <w:jc w:val="both"/>
        <w:rPr>
          <w:sz w:val="26"/>
          <w:szCs w:val="26"/>
        </w:rPr>
      </w:pPr>
      <w:r w:rsidRPr="00463F5E">
        <w:rPr>
          <w:sz w:val="26"/>
          <w:szCs w:val="26"/>
        </w:rPr>
        <w:t xml:space="preserve">Расходы по </w:t>
      </w:r>
      <w:r w:rsidRPr="00463F5E">
        <w:rPr>
          <w:b/>
          <w:sz w:val="26"/>
          <w:szCs w:val="26"/>
        </w:rPr>
        <w:t xml:space="preserve">разделу 0500 «Жилищно-коммунальное хозяйство» </w:t>
      </w:r>
      <w:r w:rsidRPr="00463F5E">
        <w:rPr>
          <w:sz w:val="26"/>
          <w:szCs w:val="26"/>
        </w:rPr>
        <w:t xml:space="preserve">исполнены в сумме </w:t>
      </w:r>
      <w:r>
        <w:rPr>
          <w:sz w:val="26"/>
          <w:szCs w:val="26"/>
        </w:rPr>
        <w:t>8920,1</w:t>
      </w:r>
      <w:r w:rsidRPr="00463F5E">
        <w:rPr>
          <w:sz w:val="26"/>
          <w:szCs w:val="26"/>
        </w:rPr>
        <w:t xml:space="preserve"> тыс.</w:t>
      </w:r>
      <w:r>
        <w:rPr>
          <w:sz w:val="26"/>
          <w:szCs w:val="26"/>
        </w:rPr>
        <w:t xml:space="preserve"> </w:t>
      </w:r>
      <w:r w:rsidRPr="00463F5E">
        <w:rPr>
          <w:sz w:val="26"/>
          <w:szCs w:val="26"/>
        </w:rPr>
        <w:t>руб</w:t>
      </w:r>
      <w:r w:rsidR="00230A68">
        <w:rPr>
          <w:sz w:val="26"/>
          <w:szCs w:val="26"/>
        </w:rPr>
        <w:t>лей,</w:t>
      </w:r>
      <w:r w:rsidRPr="00463F5E">
        <w:rPr>
          <w:sz w:val="26"/>
          <w:szCs w:val="26"/>
        </w:rPr>
        <w:t xml:space="preserve"> или на</w:t>
      </w:r>
      <w:r>
        <w:rPr>
          <w:sz w:val="26"/>
          <w:szCs w:val="26"/>
        </w:rPr>
        <w:t xml:space="preserve"> 62,9</w:t>
      </w:r>
      <w:r w:rsidRPr="00463F5E">
        <w:rPr>
          <w:sz w:val="26"/>
          <w:szCs w:val="26"/>
        </w:rPr>
        <w:t xml:space="preserve">  процента от годовых назначений</w:t>
      </w:r>
      <w:r w:rsidR="0072055E" w:rsidRPr="0072055E">
        <w:rPr>
          <w:sz w:val="26"/>
          <w:szCs w:val="26"/>
        </w:rPr>
        <w:t xml:space="preserve"> </w:t>
      </w:r>
      <w:r w:rsidR="005317D5">
        <w:rPr>
          <w:sz w:val="26"/>
          <w:szCs w:val="26"/>
        </w:rPr>
        <w:t>с учетом уменьшения лимитов</w:t>
      </w:r>
      <w:r w:rsidR="0072055E">
        <w:rPr>
          <w:sz w:val="26"/>
          <w:szCs w:val="26"/>
        </w:rPr>
        <w:t xml:space="preserve"> бюджетных обязательств</w:t>
      </w:r>
      <w:r w:rsidR="0072055E" w:rsidRPr="001355DF">
        <w:rPr>
          <w:sz w:val="26"/>
          <w:szCs w:val="26"/>
        </w:rPr>
        <w:t>.</w:t>
      </w:r>
      <w:r w:rsidRPr="00463F5E">
        <w:rPr>
          <w:sz w:val="26"/>
          <w:szCs w:val="26"/>
        </w:rPr>
        <w:t xml:space="preserve"> Доля расходов по данному разделу в общем объеме расходов бюджета района составила </w:t>
      </w:r>
      <w:r>
        <w:rPr>
          <w:sz w:val="26"/>
          <w:szCs w:val="26"/>
        </w:rPr>
        <w:t>3,9 процента. В 2013</w:t>
      </w:r>
      <w:r w:rsidRPr="00463F5E">
        <w:rPr>
          <w:sz w:val="26"/>
          <w:szCs w:val="26"/>
        </w:rPr>
        <w:t xml:space="preserve"> году исполнение составило </w:t>
      </w:r>
      <w:r>
        <w:rPr>
          <w:sz w:val="26"/>
          <w:szCs w:val="26"/>
        </w:rPr>
        <w:t>98,2</w:t>
      </w:r>
      <w:r w:rsidRPr="00463F5E">
        <w:rPr>
          <w:sz w:val="26"/>
          <w:szCs w:val="26"/>
        </w:rPr>
        <w:t xml:space="preserve"> процента. </w:t>
      </w:r>
    </w:p>
    <w:p w:rsidR="001058F0" w:rsidRPr="00463F5E" w:rsidRDefault="001058F0" w:rsidP="001058F0">
      <w:pPr>
        <w:ind w:firstLine="708"/>
        <w:jc w:val="both"/>
        <w:rPr>
          <w:sz w:val="26"/>
          <w:szCs w:val="26"/>
        </w:rPr>
      </w:pPr>
      <w:r w:rsidRPr="00463F5E">
        <w:rPr>
          <w:sz w:val="26"/>
          <w:szCs w:val="26"/>
        </w:rPr>
        <w:t>В ходе исполнения расходов по подразделам, входящим в состав</w:t>
      </w:r>
      <w:r>
        <w:rPr>
          <w:sz w:val="26"/>
          <w:szCs w:val="26"/>
        </w:rPr>
        <w:t xml:space="preserve"> рассматриваемого раздела, в 2014</w:t>
      </w:r>
      <w:r w:rsidRPr="00463F5E">
        <w:rPr>
          <w:sz w:val="26"/>
          <w:szCs w:val="26"/>
        </w:rPr>
        <w:t xml:space="preserve"> году осуществлено финансирование на:</w:t>
      </w:r>
    </w:p>
    <w:p w:rsidR="001058F0" w:rsidRPr="00463F5E" w:rsidRDefault="001058F0" w:rsidP="001058F0">
      <w:pPr>
        <w:ind w:firstLine="360"/>
        <w:jc w:val="both"/>
        <w:rPr>
          <w:sz w:val="26"/>
          <w:szCs w:val="26"/>
        </w:rPr>
      </w:pPr>
      <w:r w:rsidRPr="00463F5E">
        <w:rPr>
          <w:sz w:val="26"/>
          <w:szCs w:val="26"/>
        </w:rPr>
        <w:t>- реализацию ДЦП «Газификация Вологодской области</w:t>
      </w:r>
      <w:r>
        <w:rPr>
          <w:sz w:val="26"/>
          <w:szCs w:val="26"/>
        </w:rPr>
        <w:t>» на 2014-2020</w:t>
      </w:r>
      <w:r w:rsidRPr="00463F5E">
        <w:rPr>
          <w:sz w:val="26"/>
          <w:szCs w:val="26"/>
        </w:rPr>
        <w:t xml:space="preserve"> годы» -</w:t>
      </w:r>
      <w:r>
        <w:rPr>
          <w:sz w:val="26"/>
          <w:szCs w:val="26"/>
        </w:rPr>
        <w:t>8920,1  тыс. руб</w:t>
      </w:r>
      <w:r w:rsidR="00230A68">
        <w:rPr>
          <w:sz w:val="26"/>
          <w:szCs w:val="26"/>
        </w:rPr>
        <w:t>лей</w:t>
      </w:r>
      <w:r>
        <w:rPr>
          <w:sz w:val="26"/>
          <w:szCs w:val="26"/>
        </w:rPr>
        <w:t>.</w:t>
      </w:r>
    </w:p>
    <w:p w:rsidR="001058F0" w:rsidRPr="004178BE" w:rsidRDefault="001058F0" w:rsidP="001058F0">
      <w:pPr>
        <w:ind w:firstLine="360"/>
        <w:jc w:val="both"/>
        <w:rPr>
          <w:i/>
          <w:sz w:val="26"/>
          <w:szCs w:val="26"/>
        </w:rPr>
      </w:pPr>
      <w:r>
        <w:rPr>
          <w:sz w:val="26"/>
          <w:szCs w:val="26"/>
        </w:rPr>
        <w:tab/>
      </w:r>
      <w:r w:rsidRPr="004178BE">
        <w:rPr>
          <w:i/>
          <w:sz w:val="26"/>
          <w:szCs w:val="26"/>
        </w:rPr>
        <w:t xml:space="preserve">В соответствии с Пояснительной запиской, представленной управлением финансов района к отчету об исполнении бюджета района за 2014 год, </w:t>
      </w:r>
    </w:p>
    <w:p w:rsidR="001058F0" w:rsidRPr="004178BE" w:rsidRDefault="001058F0" w:rsidP="001058F0">
      <w:pPr>
        <w:ind w:firstLine="360"/>
        <w:jc w:val="both"/>
        <w:rPr>
          <w:i/>
          <w:sz w:val="26"/>
          <w:szCs w:val="26"/>
        </w:rPr>
      </w:pPr>
      <w:r w:rsidRPr="004178BE">
        <w:rPr>
          <w:i/>
          <w:sz w:val="26"/>
          <w:szCs w:val="26"/>
        </w:rPr>
        <w:t>-  экономия от проведения конкурсных процедур по строительству и реконструкции объектов газификации составила -179,9 тыс. рублей;</w:t>
      </w:r>
    </w:p>
    <w:p w:rsidR="001058F0" w:rsidRPr="004178BE" w:rsidRDefault="001058F0" w:rsidP="001058F0">
      <w:pPr>
        <w:ind w:firstLine="360"/>
        <w:jc w:val="both"/>
        <w:rPr>
          <w:i/>
          <w:sz w:val="26"/>
          <w:szCs w:val="26"/>
        </w:rPr>
      </w:pPr>
      <w:r w:rsidRPr="004178BE">
        <w:rPr>
          <w:i/>
          <w:sz w:val="26"/>
          <w:szCs w:val="26"/>
        </w:rPr>
        <w:t>- запланированные в бюджете района мероприятия по реализации Программы переселения граждан из аварийного жилищного фонда не проведены, не исполнены утвержденные бюджетные назначения в сумме 4251,6 тыс. руб</w:t>
      </w:r>
      <w:r w:rsidR="007C7F05">
        <w:rPr>
          <w:i/>
          <w:sz w:val="26"/>
          <w:szCs w:val="26"/>
        </w:rPr>
        <w:t>лей</w:t>
      </w:r>
      <w:r w:rsidRPr="004178BE">
        <w:rPr>
          <w:i/>
          <w:sz w:val="26"/>
          <w:szCs w:val="26"/>
        </w:rPr>
        <w:t>, так как застройщиком не были выполнены контрактные обязательства.</w:t>
      </w:r>
    </w:p>
    <w:p w:rsidR="001058F0" w:rsidRPr="000F6663" w:rsidRDefault="001058F0" w:rsidP="001058F0">
      <w:pPr>
        <w:ind w:firstLine="360"/>
        <w:jc w:val="both"/>
        <w:rPr>
          <w:i/>
          <w:sz w:val="26"/>
          <w:szCs w:val="26"/>
        </w:rPr>
      </w:pPr>
    </w:p>
    <w:p w:rsidR="001058F0" w:rsidRPr="001355DF" w:rsidRDefault="001058F0" w:rsidP="001058F0">
      <w:pPr>
        <w:ind w:firstLine="360"/>
        <w:jc w:val="both"/>
        <w:rPr>
          <w:sz w:val="26"/>
          <w:szCs w:val="26"/>
        </w:rPr>
      </w:pPr>
      <w:r w:rsidRPr="001355DF">
        <w:rPr>
          <w:sz w:val="26"/>
          <w:szCs w:val="26"/>
        </w:rPr>
        <w:lastRenderedPageBreak/>
        <w:t xml:space="preserve">Расходы по </w:t>
      </w:r>
      <w:r w:rsidRPr="001355DF">
        <w:rPr>
          <w:b/>
          <w:sz w:val="26"/>
          <w:szCs w:val="26"/>
        </w:rPr>
        <w:t xml:space="preserve">разделу 0600 «Охрана окружающей среды» </w:t>
      </w:r>
      <w:r w:rsidRPr="001355DF">
        <w:rPr>
          <w:sz w:val="26"/>
          <w:szCs w:val="26"/>
        </w:rPr>
        <w:t xml:space="preserve">исполнены в сумме </w:t>
      </w:r>
      <w:r>
        <w:rPr>
          <w:sz w:val="26"/>
          <w:szCs w:val="26"/>
        </w:rPr>
        <w:t>978,6</w:t>
      </w:r>
      <w:r w:rsidRPr="001355DF">
        <w:rPr>
          <w:sz w:val="26"/>
          <w:szCs w:val="26"/>
        </w:rPr>
        <w:t xml:space="preserve"> тыс.</w:t>
      </w:r>
      <w:r>
        <w:rPr>
          <w:sz w:val="26"/>
          <w:szCs w:val="26"/>
        </w:rPr>
        <w:t xml:space="preserve"> </w:t>
      </w:r>
      <w:r w:rsidRPr="001355DF">
        <w:rPr>
          <w:sz w:val="26"/>
          <w:szCs w:val="26"/>
        </w:rPr>
        <w:t>руб</w:t>
      </w:r>
      <w:r w:rsidR="007C7F05">
        <w:rPr>
          <w:sz w:val="26"/>
          <w:szCs w:val="26"/>
        </w:rPr>
        <w:t>лей,</w:t>
      </w:r>
      <w:r w:rsidRPr="001355DF">
        <w:rPr>
          <w:sz w:val="26"/>
          <w:szCs w:val="26"/>
        </w:rPr>
        <w:t xml:space="preserve"> или на </w:t>
      </w:r>
      <w:r>
        <w:rPr>
          <w:sz w:val="26"/>
          <w:szCs w:val="26"/>
        </w:rPr>
        <w:t xml:space="preserve"> 21,2 процента </w:t>
      </w:r>
      <w:r w:rsidRPr="001355DF">
        <w:rPr>
          <w:sz w:val="26"/>
          <w:szCs w:val="26"/>
        </w:rPr>
        <w:t>от годовых назначений</w:t>
      </w:r>
      <w:r w:rsidR="008F4D12" w:rsidRPr="001355DF">
        <w:rPr>
          <w:sz w:val="26"/>
          <w:szCs w:val="26"/>
        </w:rPr>
        <w:t>.</w:t>
      </w:r>
      <w:r w:rsidRPr="001355DF">
        <w:rPr>
          <w:sz w:val="26"/>
          <w:szCs w:val="26"/>
        </w:rPr>
        <w:t xml:space="preserve"> Доля расходов по данному разделу в общем объеме расходов бюджета района составила </w:t>
      </w:r>
      <w:r>
        <w:rPr>
          <w:sz w:val="26"/>
          <w:szCs w:val="26"/>
        </w:rPr>
        <w:t>0,4</w:t>
      </w:r>
      <w:r w:rsidRPr="001355DF">
        <w:rPr>
          <w:sz w:val="26"/>
          <w:szCs w:val="26"/>
        </w:rPr>
        <w:t xml:space="preserve"> </w:t>
      </w:r>
      <w:r>
        <w:rPr>
          <w:sz w:val="26"/>
          <w:szCs w:val="26"/>
        </w:rPr>
        <w:t>процента</w:t>
      </w:r>
      <w:r w:rsidRPr="001355DF">
        <w:rPr>
          <w:sz w:val="26"/>
          <w:szCs w:val="26"/>
        </w:rPr>
        <w:t>. В 201</w:t>
      </w:r>
      <w:r>
        <w:rPr>
          <w:sz w:val="26"/>
          <w:szCs w:val="26"/>
        </w:rPr>
        <w:t>3</w:t>
      </w:r>
      <w:r w:rsidRPr="001355DF">
        <w:rPr>
          <w:sz w:val="26"/>
          <w:szCs w:val="26"/>
        </w:rPr>
        <w:t xml:space="preserve"> году исполнение составило </w:t>
      </w:r>
      <w:r>
        <w:rPr>
          <w:sz w:val="26"/>
          <w:szCs w:val="26"/>
        </w:rPr>
        <w:t>44</w:t>
      </w:r>
      <w:r w:rsidR="007C7F05">
        <w:rPr>
          <w:sz w:val="26"/>
          <w:szCs w:val="26"/>
        </w:rPr>
        <w:t>,0</w:t>
      </w:r>
      <w:r>
        <w:rPr>
          <w:sz w:val="26"/>
          <w:szCs w:val="26"/>
        </w:rPr>
        <w:t xml:space="preserve"> процента</w:t>
      </w:r>
      <w:r w:rsidRPr="001355DF">
        <w:rPr>
          <w:sz w:val="26"/>
          <w:szCs w:val="26"/>
        </w:rPr>
        <w:t xml:space="preserve">. </w:t>
      </w:r>
    </w:p>
    <w:p w:rsidR="001058F0" w:rsidRDefault="001058F0" w:rsidP="001058F0">
      <w:pPr>
        <w:ind w:firstLine="360"/>
        <w:jc w:val="both"/>
        <w:rPr>
          <w:sz w:val="26"/>
          <w:szCs w:val="26"/>
        </w:rPr>
      </w:pPr>
      <w:r w:rsidRPr="001355DF">
        <w:rPr>
          <w:sz w:val="26"/>
          <w:szCs w:val="26"/>
        </w:rPr>
        <w:t xml:space="preserve">  Низкий процент освоения бюджетных ассигнований по разделу «Охрана окружающей среды» связан с неполным </w:t>
      </w:r>
      <w:r>
        <w:rPr>
          <w:sz w:val="26"/>
          <w:szCs w:val="26"/>
        </w:rPr>
        <w:t>использованием</w:t>
      </w:r>
      <w:r w:rsidRPr="001355DF">
        <w:rPr>
          <w:sz w:val="26"/>
          <w:szCs w:val="26"/>
        </w:rPr>
        <w:t xml:space="preserve"> средств на </w:t>
      </w:r>
      <w:r>
        <w:rPr>
          <w:sz w:val="26"/>
          <w:szCs w:val="26"/>
        </w:rPr>
        <w:t xml:space="preserve">строительство полигона ТБО в с. Старое. </w:t>
      </w:r>
    </w:p>
    <w:p w:rsidR="001058F0" w:rsidRDefault="001058F0" w:rsidP="001058F0">
      <w:pPr>
        <w:ind w:firstLine="360"/>
        <w:jc w:val="both"/>
        <w:rPr>
          <w:i/>
          <w:sz w:val="26"/>
          <w:szCs w:val="26"/>
        </w:rPr>
      </w:pPr>
      <w:r w:rsidRPr="006B715C">
        <w:rPr>
          <w:i/>
          <w:sz w:val="26"/>
          <w:szCs w:val="26"/>
        </w:rPr>
        <w:t xml:space="preserve">В соответствии с Пояснительной запиской, представленной управлением финансов района к отчету об исполнении бюджета района, средства не использованы в связи с тем, что </w:t>
      </w:r>
      <w:r>
        <w:rPr>
          <w:i/>
          <w:sz w:val="26"/>
          <w:szCs w:val="26"/>
        </w:rPr>
        <w:t>застройщиком частично выполнены этапы строительства объекта.</w:t>
      </w:r>
    </w:p>
    <w:p w:rsidR="001058F0" w:rsidRDefault="001058F0" w:rsidP="001058F0">
      <w:pPr>
        <w:ind w:firstLine="360"/>
        <w:jc w:val="both"/>
        <w:rPr>
          <w:sz w:val="26"/>
          <w:szCs w:val="26"/>
        </w:rPr>
      </w:pPr>
      <w:r w:rsidRPr="001355DF">
        <w:rPr>
          <w:sz w:val="26"/>
          <w:szCs w:val="26"/>
        </w:rPr>
        <w:t>В ходе исполнения расходов по подразделам, входящим в состав рассматриваемого раздела, в 201</w:t>
      </w:r>
      <w:r>
        <w:rPr>
          <w:sz w:val="26"/>
          <w:szCs w:val="26"/>
        </w:rPr>
        <w:t>4</w:t>
      </w:r>
      <w:r w:rsidRPr="001355DF">
        <w:rPr>
          <w:sz w:val="26"/>
          <w:szCs w:val="26"/>
        </w:rPr>
        <w:t xml:space="preserve"> году осуществлено финансирование на:</w:t>
      </w:r>
    </w:p>
    <w:p w:rsidR="001058F0" w:rsidRDefault="001058F0" w:rsidP="001058F0">
      <w:pPr>
        <w:ind w:firstLine="360"/>
        <w:jc w:val="both"/>
        <w:rPr>
          <w:sz w:val="26"/>
          <w:szCs w:val="26"/>
        </w:rPr>
      </w:pPr>
      <w:r>
        <w:rPr>
          <w:sz w:val="26"/>
          <w:szCs w:val="26"/>
        </w:rPr>
        <w:t>- инженерно-экологические изыскания под строительство нового полигона ТБО сельского поселения Старосельское Междуреченского муниципального района – 89,3</w:t>
      </w:r>
      <w:r w:rsidR="008F4D12">
        <w:rPr>
          <w:sz w:val="26"/>
          <w:szCs w:val="26"/>
        </w:rPr>
        <w:t xml:space="preserve"> </w:t>
      </w:r>
      <w:r>
        <w:rPr>
          <w:sz w:val="26"/>
          <w:szCs w:val="26"/>
        </w:rPr>
        <w:t>тыс. руб</w:t>
      </w:r>
      <w:r w:rsidR="007C7F05">
        <w:rPr>
          <w:sz w:val="26"/>
          <w:szCs w:val="26"/>
        </w:rPr>
        <w:t>лей</w:t>
      </w:r>
      <w:r>
        <w:rPr>
          <w:sz w:val="26"/>
          <w:szCs w:val="26"/>
        </w:rPr>
        <w:t>;</w:t>
      </w:r>
    </w:p>
    <w:p w:rsidR="008F4D12" w:rsidRPr="001355DF" w:rsidRDefault="008F4D12" w:rsidP="008F4D12">
      <w:pPr>
        <w:ind w:firstLine="360"/>
        <w:jc w:val="both"/>
        <w:rPr>
          <w:sz w:val="26"/>
          <w:szCs w:val="26"/>
        </w:rPr>
      </w:pPr>
      <w:r>
        <w:rPr>
          <w:sz w:val="26"/>
          <w:szCs w:val="26"/>
        </w:rPr>
        <w:t>- на строительство нового</w:t>
      </w:r>
      <w:r w:rsidRPr="005F1208">
        <w:rPr>
          <w:sz w:val="26"/>
          <w:szCs w:val="26"/>
        </w:rPr>
        <w:t xml:space="preserve"> </w:t>
      </w:r>
      <w:r>
        <w:rPr>
          <w:sz w:val="26"/>
          <w:szCs w:val="26"/>
        </w:rPr>
        <w:t>полигона ТБО сельского поселения Старосельское Междуреченского муниципального района за счет субсидии из областного бюджета направлено 595,7 тыс. рублей;</w:t>
      </w:r>
    </w:p>
    <w:p w:rsidR="001058F0" w:rsidRPr="001355DF" w:rsidRDefault="001058F0" w:rsidP="001058F0">
      <w:pPr>
        <w:ind w:firstLine="360"/>
        <w:jc w:val="both"/>
        <w:rPr>
          <w:sz w:val="26"/>
          <w:szCs w:val="26"/>
        </w:rPr>
      </w:pPr>
      <w:r>
        <w:rPr>
          <w:sz w:val="26"/>
          <w:szCs w:val="26"/>
        </w:rPr>
        <w:t>- проведение государственной экспертизы проектной документации и результатов инженерных изысканий  по объекту «Строительство нового полигона ТБО сельского поселения Старосельское Междуреченского муниципального района»- 206,6 тыс. руб</w:t>
      </w:r>
      <w:r w:rsidR="007C7F05">
        <w:rPr>
          <w:sz w:val="26"/>
          <w:szCs w:val="26"/>
        </w:rPr>
        <w:t>лей</w:t>
      </w:r>
      <w:r>
        <w:rPr>
          <w:sz w:val="26"/>
          <w:szCs w:val="26"/>
        </w:rPr>
        <w:t>;</w:t>
      </w:r>
    </w:p>
    <w:p w:rsidR="001058F0" w:rsidRDefault="001058F0" w:rsidP="001058F0">
      <w:pPr>
        <w:ind w:firstLine="360"/>
        <w:jc w:val="both"/>
        <w:rPr>
          <w:sz w:val="26"/>
          <w:szCs w:val="26"/>
        </w:rPr>
      </w:pPr>
      <w:r w:rsidRPr="001355DF">
        <w:rPr>
          <w:sz w:val="26"/>
          <w:szCs w:val="26"/>
        </w:rPr>
        <w:t xml:space="preserve"> - </w:t>
      </w:r>
      <w:r>
        <w:rPr>
          <w:sz w:val="26"/>
          <w:szCs w:val="26"/>
        </w:rPr>
        <w:t>проведение для школьников экологической конференции  -8,0 тыс. рублей;</w:t>
      </w:r>
    </w:p>
    <w:p w:rsidR="001058F0" w:rsidRDefault="001058F0" w:rsidP="001058F0">
      <w:pPr>
        <w:ind w:firstLine="360"/>
        <w:jc w:val="both"/>
        <w:rPr>
          <w:sz w:val="26"/>
          <w:szCs w:val="26"/>
        </w:rPr>
      </w:pPr>
      <w:r>
        <w:rPr>
          <w:sz w:val="26"/>
          <w:szCs w:val="26"/>
        </w:rPr>
        <w:t>- экологический лагерь     школьников на базе МБОУ   «Шейбухтовская основная общеобразовательная школа» - 8,0 тыс. руб</w:t>
      </w:r>
      <w:r w:rsidR="007C7F05">
        <w:rPr>
          <w:sz w:val="26"/>
          <w:szCs w:val="26"/>
        </w:rPr>
        <w:t>лей</w:t>
      </w:r>
      <w:r>
        <w:rPr>
          <w:sz w:val="26"/>
          <w:szCs w:val="26"/>
        </w:rPr>
        <w:t>;</w:t>
      </w:r>
    </w:p>
    <w:p w:rsidR="001058F0" w:rsidRDefault="001058F0" w:rsidP="001058F0">
      <w:pPr>
        <w:ind w:firstLine="360"/>
        <w:jc w:val="both"/>
        <w:rPr>
          <w:sz w:val="26"/>
          <w:szCs w:val="26"/>
        </w:rPr>
      </w:pPr>
      <w:r>
        <w:rPr>
          <w:sz w:val="26"/>
          <w:szCs w:val="26"/>
        </w:rPr>
        <w:t>- на подписку периодических изданий по экологии на базе МБУК «Междуреченская ЦБС» -5,0 тыс. руб</w:t>
      </w:r>
      <w:r w:rsidR="007C7F05">
        <w:rPr>
          <w:sz w:val="26"/>
          <w:szCs w:val="26"/>
        </w:rPr>
        <w:t>лей</w:t>
      </w:r>
      <w:r>
        <w:rPr>
          <w:sz w:val="26"/>
          <w:szCs w:val="26"/>
        </w:rPr>
        <w:t>;</w:t>
      </w:r>
    </w:p>
    <w:p w:rsidR="001058F0" w:rsidRDefault="001058F0" w:rsidP="001058F0">
      <w:pPr>
        <w:ind w:firstLine="360"/>
        <w:jc w:val="both"/>
        <w:rPr>
          <w:sz w:val="26"/>
          <w:szCs w:val="26"/>
        </w:rPr>
      </w:pPr>
      <w:r>
        <w:rPr>
          <w:sz w:val="26"/>
          <w:szCs w:val="26"/>
        </w:rPr>
        <w:t>- на софинансирование строительства нового полигона ТБО сельского поселения Старосельское Междуреченского муниципального района -66,0 тыс. руб</w:t>
      </w:r>
      <w:r w:rsidR="007C7F05">
        <w:rPr>
          <w:sz w:val="26"/>
          <w:szCs w:val="26"/>
        </w:rPr>
        <w:t>лей</w:t>
      </w:r>
      <w:r w:rsidR="008F4D12">
        <w:rPr>
          <w:sz w:val="26"/>
          <w:szCs w:val="26"/>
        </w:rPr>
        <w:t>.</w:t>
      </w:r>
    </w:p>
    <w:p w:rsidR="001058F0" w:rsidRPr="001355DF" w:rsidRDefault="001058F0" w:rsidP="001058F0">
      <w:pPr>
        <w:ind w:firstLine="360"/>
        <w:jc w:val="both"/>
        <w:rPr>
          <w:sz w:val="26"/>
          <w:szCs w:val="26"/>
        </w:rPr>
      </w:pPr>
    </w:p>
    <w:p w:rsidR="001058F0" w:rsidRPr="001355DF" w:rsidRDefault="001058F0" w:rsidP="001058F0">
      <w:pPr>
        <w:ind w:firstLine="360"/>
        <w:jc w:val="both"/>
        <w:rPr>
          <w:sz w:val="26"/>
          <w:szCs w:val="26"/>
        </w:rPr>
      </w:pPr>
      <w:r w:rsidRPr="001355DF">
        <w:rPr>
          <w:sz w:val="26"/>
          <w:szCs w:val="26"/>
        </w:rPr>
        <w:t xml:space="preserve">Расходы по </w:t>
      </w:r>
      <w:r w:rsidRPr="001355DF">
        <w:rPr>
          <w:b/>
          <w:sz w:val="26"/>
          <w:szCs w:val="26"/>
        </w:rPr>
        <w:t xml:space="preserve">разделу 0700 «Образование» </w:t>
      </w:r>
      <w:r w:rsidRPr="001355DF">
        <w:rPr>
          <w:sz w:val="26"/>
          <w:szCs w:val="26"/>
        </w:rPr>
        <w:t xml:space="preserve">исполнены в сумме </w:t>
      </w:r>
      <w:r>
        <w:rPr>
          <w:sz w:val="26"/>
          <w:szCs w:val="26"/>
        </w:rPr>
        <w:t>98939,3</w:t>
      </w:r>
      <w:r w:rsidRPr="001355DF">
        <w:rPr>
          <w:sz w:val="26"/>
          <w:szCs w:val="26"/>
        </w:rPr>
        <w:t xml:space="preserve"> тыс.</w:t>
      </w:r>
      <w:r>
        <w:rPr>
          <w:sz w:val="26"/>
          <w:szCs w:val="26"/>
        </w:rPr>
        <w:t xml:space="preserve"> </w:t>
      </w:r>
      <w:r w:rsidRPr="001355DF">
        <w:rPr>
          <w:sz w:val="26"/>
          <w:szCs w:val="26"/>
        </w:rPr>
        <w:t>руб</w:t>
      </w:r>
      <w:r w:rsidR="007C7F05">
        <w:rPr>
          <w:sz w:val="26"/>
          <w:szCs w:val="26"/>
        </w:rPr>
        <w:t>лей,</w:t>
      </w:r>
      <w:r w:rsidRPr="001355DF">
        <w:rPr>
          <w:sz w:val="26"/>
          <w:szCs w:val="26"/>
        </w:rPr>
        <w:t xml:space="preserve"> или на 99,</w:t>
      </w:r>
      <w:r>
        <w:rPr>
          <w:sz w:val="26"/>
          <w:szCs w:val="26"/>
        </w:rPr>
        <w:t>8</w:t>
      </w:r>
      <w:r w:rsidRPr="001355DF">
        <w:rPr>
          <w:sz w:val="26"/>
          <w:szCs w:val="26"/>
        </w:rPr>
        <w:t xml:space="preserve"> </w:t>
      </w:r>
      <w:r>
        <w:rPr>
          <w:sz w:val="26"/>
          <w:szCs w:val="26"/>
        </w:rPr>
        <w:t>процента</w:t>
      </w:r>
      <w:r w:rsidRPr="001355DF">
        <w:rPr>
          <w:sz w:val="26"/>
          <w:szCs w:val="26"/>
        </w:rPr>
        <w:t xml:space="preserve"> от годовых назначений</w:t>
      </w:r>
      <w:r w:rsidR="0047137B" w:rsidRPr="0047137B">
        <w:rPr>
          <w:sz w:val="26"/>
          <w:szCs w:val="26"/>
        </w:rPr>
        <w:t xml:space="preserve"> </w:t>
      </w:r>
      <w:r w:rsidR="0047137B">
        <w:rPr>
          <w:sz w:val="26"/>
          <w:szCs w:val="26"/>
        </w:rPr>
        <w:t>с учетом уменьшения лимитных бюджетных обязательств</w:t>
      </w:r>
      <w:r w:rsidRPr="001355DF">
        <w:rPr>
          <w:sz w:val="26"/>
          <w:szCs w:val="26"/>
        </w:rPr>
        <w:t>. Доля расходов по</w:t>
      </w:r>
      <w:r>
        <w:rPr>
          <w:sz w:val="26"/>
          <w:szCs w:val="26"/>
        </w:rPr>
        <w:t xml:space="preserve"> данному разделу в общем объеме </w:t>
      </w:r>
      <w:r w:rsidRPr="001355DF">
        <w:rPr>
          <w:sz w:val="26"/>
          <w:szCs w:val="26"/>
        </w:rPr>
        <w:t xml:space="preserve">расходов бюджета района составила </w:t>
      </w:r>
      <w:r>
        <w:rPr>
          <w:sz w:val="26"/>
          <w:szCs w:val="26"/>
        </w:rPr>
        <w:t>43,6</w:t>
      </w:r>
      <w:r w:rsidRPr="001355DF">
        <w:rPr>
          <w:sz w:val="26"/>
          <w:szCs w:val="26"/>
        </w:rPr>
        <w:t xml:space="preserve"> </w:t>
      </w:r>
      <w:r>
        <w:rPr>
          <w:sz w:val="26"/>
          <w:szCs w:val="26"/>
        </w:rPr>
        <w:t>процента</w:t>
      </w:r>
      <w:r w:rsidRPr="001355DF">
        <w:rPr>
          <w:sz w:val="26"/>
          <w:szCs w:val="26"/>
        </w:rPr>
        <w:t>. В 201</w:t>
      </w:r>
      <w:r>
        <w:rPr>
          <w:sz w:val="26"/>
          <w:szCs w:val="26"/>
        </w:rPr>
        <w:t>3</w:t>
      </w:r>
      <w:r w:rsidRPr="001355DF">
        <w:rPr>
          <w:sz w:val="26"/>
          <w:szCs w:val="26"/>
        </w:rPr>
        <w:t xml:space="preserve"> году исполнение составило </w:t>
      </w:r>
      <w:r>
        <w:rPr>
          <w:sz w:val="26"/>
          <w:szCs w:val="26"/>
        </w:rPr>
        <w:t>99,2 процента</w:t>
      </w:r>
      <w:r w:rsidRPr="001355DF">
        <w:rPr>
          <w:sz w:val="26"/>
          <w:szCs w:val="26"/>
        </w:rPr>
        <w:t xml:space="preserve">. </w:t>
      </w:r>
    </w:p>
    <w:p w:rsidR="001058F0" w:rsidRPr="001355DF" w:rsidRDefault="001058F0" w:rsidP="001058F0">
      <w:pPr>
        <w:ind w:firstLine="360"/>
        <w:jc w:val="both"/>
        <w:rPr>
          <w:sz w:val="26"/>
          <w:szCs w:val="26"/>
        </w:rPr>
      </w:pPr>
      <w:r w:rsidRPr="001355DF">
        <w:rPr>
          <w:sz w:val="26"/>
          <w:szCs w:val="26"/>
        </w:rPr>
        <w:t>В ходе исполнения расходов по подразделам, входящим в состав рассматриваемого раздела, в 201</w:t>
      </w:r>
      <w:r>
        <w:rPr>
          <w:sz w:val="26"/>
          <w:szCs w:val="26"/>
        </w:rPr>
        <w:t>4</w:t>
      </w:r>
      <w:r w:rsidRPr="001355DF">
        <w:rPr>
          <w:sz w:val="26"/>
          <w:szCs w:val="26"/>
        </w:rPr>
        <w:t xml:space="preserve"> году осуществлено финансирование на:</w:t>
      </w:r>
    </w:p>
    <w:p w:rsidR="001058F0" w:rsidRPr="001355DF" w:rsidRDefault="001058F0" w:rsidP="001058F0">
      <w:pPr>
        <w:ind w:firstLine="360"/>
        <w:jc w:val="both"/>
        <w:rPr>
          <w:sz w:val="26"/>
          <w:szCs w:val="26"/>
        </w:rPr>
      </w:pPr>
      <w:r w:rsidRPr="001355DF">
        <w:rPr>
          <w:sz w:val="26"/>
          <w:szCs w:val="26"/>
        </w:rPr>
        <w:t xml:space="preserve"> - дошкольное образование – </w:t>
      </w:r>
      <w:r>
        <w:rPr>
          <w:sz w:val="26"/>
          <w:szCs w:val="26"/>
        </w:rPr>
        <w:t>11601,1</w:t>
      </w:r>
      <w:r w:rsidRPr="001355DF">
        <w:rPr>
          <w:sz w:val="26"/>
          <w:szCs w:val="26"/>
        </w:rPr>
        <w:t xml:space="preserve"> тыс.</w:t>
      </w:r>
      <w:r>
        <w:rPr>
          <w:sz w:val="26"/>
          <w:szCs w:val="26"/>
        </w:rPr>
        <w:t xml:space="preserve"> </w:t>
      </w:r>
      <w:r w:rsidRPr="001355DF">
        <w:rPr>
          <w:sz w:val="26"/>
          <w:szCs w:val="26"/>
        </w:rPr>
        <w:t>руб</w:t>
      </w:r>
      <w:r w:rsidR="007C7F05">
        <w:rPr>
          <w:sz w:val="26"/>
          <w:szCs w:val="26"/>
        </w:rPr>
        <w:t>лей</w:t>
      </w:r>
      <w:r w:rsidRPr="001355DF">
        <w:rPr>
          <w:sz w:val="26"/>
          <w:szCs w:val="26"/>
        </w:rPr>
        <w:t>;</w:t>
      </w:r>
    </w:p>
    <w:p w:rsidR="001058F0" w:rsidRPr="001355DF" w:rsidRDefault="001058F0" w:rsidP="001058F0">
      <w:pPr>
        <w:ind w:firstLine="360"/>
        <w:jc w:val="both"/>
        <w:rPr>
          <w:sz w:val="26"/>
          <w:szCs w:val="26"/>
        </w:rPr>
      </w:pPr>
      <w:r w:rsidRPr="001355DF">
        <w:rPr>
          <w:sz w:val="26"/>
          <w:szCs w:val="26"/>
        </w:rPr>
        <w:t>- общее образование –</w:t>
      </w:r>
      <w:r>
        <w:rPr>
          <w:sz w:val="26"/>
          <w:szCs w:val="26"/>
        </w:rPr>
        <w:t xml:space="preserve"> 80807,5</w:t>
      </w:r>
      <w:r w:rsidRPr="001355DF">
        <w:rPr>
          <w:sz w:val="26"/>
          <w:szCs w:val="26"/>
        </w:rPr>
        <w:t xml:space="preserve">  тыс.</w:t>
      </w:r>
      <w:r>
        <w:rPr>
          <w:sz w:val="26"/>
          <w:szCs w:val="26"/>
        </w:rPr>
        <w:t xml:space="preserve"> </w:t>
      </w:r>
      <w:r w:rsidRPr="001355DF">
        <w:rPr>
          <w:sz w:val="26"/>
          <w:szCs w:val="26"/>
        </w:rPr>
        <w:t>руб</w:t>
      </w:r>
      <w:r w:rsidR="007C7F05">
        <w:rPr>
          <w:sz w:val="26"/>
          <w:szCs w:val="26"/>
        </w:rPr>
        <w:t>лей</w:t>
      </w:r>
      <w:r w:rsidRPr="001355DF">
        <w:rPr>
          <w:sz w:val="26"/>
          <w:szCs w:val="26"/>
        </w:rPr>
        <w:t>;</w:t>
      </w:r>
    </w:p>
    <w:p w:rsidR="001058F0" w:rsidRPr="001355DF" w:rsidRDefault="001058F0" w:rsidP="001058F0">
      <w:pPr>
        <w:ind w:firstLine="360"/>
        <w:jc w:val="both"/>
        <w:rPr>
          <w:sz w:val="26"/>
          <w:szCs w:val="26"/>
        </w:rPr>
      </w:pPr>
      <w:r w:rsidRPr="001355DF">
        <w:rPr>
          <w:sz w:val="26"/>
          <w:szCs w:val="26"/>
        </w:rPr>
        <w:t xml:space="preserve">- мероприятия в области молодежной политики и оздоровления детей – </w:t>
      </w:r>
      <w:r>
        <w:rPr>
          <w:sz w:val="26"/>
          <w:szCs w:val="26"/>
        </w:rPr>
        <w:t>1744,7</w:t>
      </w:r>
      <w:r w:rsidRPr="001355DF">
        <w:rPr>
          <w:sz w:val="26"/>
          <w:szCs w:val="26"/>
        </w:rPr>
        <w:t xml:space="preserve">  тыс.</w:t>
      </w:r>
      <w:r>
        <w:rPr>
          <w:sz w:val="26"/>
          <w:szCs w:val="26"/>
        </w:rPr>
        <w:t xml:space="preserve"> </w:t>
      </w:r>
      <w:r w:rsidRPr="001355DF">
        <w:rPr>
          <w:sz w:val="26"/>
          <w:szCs w:val="26"/>
        </w:rPr>
        <w:t>руб</w:t>
      </w:r>
      <w:r w:rsidR="007C7F05">
        <w:rPr>
          <w:sz w:val="26"/>
          <w:szCs w:val="26"/>
        </w:rPr>
        <w:t>лей</w:t>
      </w:r>
      <w:r w:rsidRPr="001355DF">
        <w:rPr>
          <w:sz w:val="26"/>
          <w:szCs w:val="26"/>
        </w:rPr>
        <w:t>;</w:t>
      </w:r>
    </w:p>
    <w:p w:rsidR="001058F0" w:rsidRDefault="001058F0" w:rsidP="001058F0">
      <w:pPr>
        <w:ind w:firstLine="360"/>
        <w:jc w:val="both"/>
        <w:rPr>
          <w:sz w:val="26"/>
          <w:szCs w:val="26"/>
        </w:rPr>
      </w:pPr>
      <w:r w:rsidRPr="001355DF">
        <w:rPr>
          <w:sz w:val="26"/>
          <w:szCs w:val="26"/>
        </w:rPr>
        <w:t xml:space="preserve">- другие вопросы в области образования – </w:t>
      </w:r>
      <w:r>
        <w:rPr>
          <w:sz w:val="26"/>
          <w:szCs w:val="26"/>
        </w:rPr>
        <w:t>4786,0</w:t>
      </w:r>
      <w:r w:rsidRPr="001355DF">
        <w:rPr>
          <w:sz w:val="26"/>
          <w:szCs w:val="26"/>
        </w:rPr>
        <w:t xml:space="preserve"> тыс.</w:t>
      </w:r>
      <w:r>
        <w:rPr>
          <w:sz w:val="26"/>
          <w:szCs w:val="26"/>
        </w:rPr>
        <w:t xml:space="preserve"> </w:t>
      </w:r>
      <w:r w:rsidRPr="001355DF">
        <w:rPr>
          <w:sz w:val="26"/>
          <w:szCs w:val="26"/>
        </w:rPr>
        <w:t>рублей.</w:t>
      </w:r>
    </w:p>
    <w:p w:rsidR="001058F0" w:rsidRDefault="001058F0" w:rsidP="001058F0">
      <w:pPr>
        <w:ind w:firstLine="360"/>
        <w:jc w:val="both"/>
        <w:rPr>
          <w:sz w:val="26"/>
          <w:szCs w:val="26"/>
        </w:rPr>
      </w:pPr>
      <w:r>
        <w:rPr>
          <w:sz w:val="26"/>
          <w:szCs w:val="26"/>
        </w:rPr>
        <w:t xml:space="preserve">  По подразделу 0701 «Дошкольное образование» отражены расходы на содержание 2 детских садов. Субсидия на выполнение муниципального задания профинансирована на 100  процентов. Кассовый расход составил 11601,1тыс. руб</w:t>
      </w:r>
      <w:r w:rsidR="007C7F05">
        <w:rPr>
          <w:sz w:val="26"/>
          <w:szCs w:val="26"/>
        </w:rPr>
        <w:t>лей</w:t>
      </w:r>
      <w:r>
        <w:rPr>
          <w:sz w:val="26"/>
          <w:szCs w:val="26"/>
        </w:rPr>
        <w:t>, в том числе за счет субвенции из областного бюджета -9767,3 тыс. рублей, за счет средств бюджета района- 1833,8 тыс. руб</w:t>
      </w:r>
      <w:r w:rsidR="007C7F05">
        <w:rPr>
          <w:sz w:val="26"/>
          <w:szCs w:val="26"/>
        </w:rPr>
        <w:t>лей</w:t>
      </w:r>
      <w:r>
        <w:rPr>
          <w:sz w:val="26"/>
          <w:szCs w:val="26"/>
        </w:rPr>
        <w:t>.</w:t>
      </w:r>
    </w:p>
    <w:p w:rsidR="001058F0" w:rsidRDefault="001058F0" w:rsidP="001058F0">
      <w:pPr>
        <w:ind w:firstLine="360"/>
        <w:jc w:val="both"/>
        <w:rPr>
          <w:sz w:val="26"/>
          <w:szCs w:val="26"/>
        </w:rPr>
      </w:pPr>
      <w:r>
        <w:rPr>
          <w:sz w:val="26"/>
          <w:szCs w:val="26"/>
        </w:rPr>
        <w:lastRenderedPageBreak/>
        <w:t xml:space="preserve">  По подразделу 0702 «Общее образование» отражены расх</w:t>
      </w:r>
      <w:r w:rsidR="005317D5">
        <w:rPr>
          <w:sz w:val="26"/>
          <w:szCs w:val="26"/>
        </w:rPr>
        <w:t xml:space="preserve">оды  на содержание  5  школ, двух школ </w:t>
      </w:r>
      <w:r>
        <w:rPr>
          <w:sz w:val="26"/>
          <w:szCs w:val="26"/>
        </w:rPr>
        <w:t>-</w:t>
      </w:r>
      <w:r w:rsidR="005317D5">
        <w:rPr>
          <w:sz w:val="26"/>
          <w:szCs w:val="26"/>
        </w:rPr>
        <w:t xml:space="preserve"> детский сад и 3 учреждений</w:t>
      </w:r>
      <w:r>
        <w:rPr>
          <w:sz w:val="26"/>
          <w:szCs w:val="26"/>
        </w:rPr>
        <w:t xml:space="preserve"> дополнительного образования детей. Все учреждения образования в течение года получали субсидию на выполнение муниципального задания. За счет субсидий и субвенций проведены расходы на обеспечение общеобразовательного процесса в сумме 55779,8 тыс. руб</w:t>
      </w:r>
      <w:r w:rsidR="007C7F05">
        <w:rPr>
          <w:sz w:val="26"/>
          <w:szCs w:val="26"/>
        </w:rPr>
        <w:t>лей</w:t>
      </w:r>
      <w:r>
        <w:rPr>
          <w:sz w:val="26"/>
          <w:szCs w:val="26"/>
        </w:rPr>
        <w:t>, на питание школьников -1470,9 тыс. руб</w:t>
      </w:r>
      <w:r w:rsidR="007C7F05">
        <w:rPr>
          <w:sz w:val="26"/>
          <w:szCs w:val="26"/>
        </w:rPr>
        <w:t>лей,</w:t>
      </w:r>
      <w:r>
        <w:rPr>
          <w:sz w:val="26"/>
          <w:szCs w:val="26"/>
        </w:rPr>
        <w:t xml:space="preserve"> за счет бюджета района финансировалось молоко учащимся 1-2 классов</w:t>
      </w:r>
      <w:r w:rsidR="0047137B">
        <w:rPr>
          <w:sz w:val="26"/>
          <w:szCs w:val="26"/>
        </w:rPr>
        <w:t xml:space="preserve"> </w:t>
      </w:r>
      <w:r>
        <w:rPr>
          <w:sz w:val="26"/>
          <w:szCs w:val="26"/>
        </w:rPr>
        <w:t>-</w:t>
      </w:r>
      <w:r w:rsidR="0047137B">
        <w:rPr>
          <w:sz w:val="26"/>
          <w:szCs w:val="26"/>
        </w:rPr>
        <w:t xml:space="preserve"> </w:t>
      </w:r>
      <w:r>
        <w:rPr>
          <w:sz w:val="26"/>
          <w:szCs w:val="26"/>
        </w:rPr>
        <w:t>151,9 тыс. руб</w:t>
      </w:r>
      <w:r w:rsidR="007C7F05">
        <w:rPr>
          <w:sz w:val="26"/>
          <w:szCs w:val="26"/>
        </w:rPr>
        <w:t>лей</w:t>
      </w:r>
      <w:r>
        <w:rPr>
          <w:sz w:val="26"/>
          <w:szCs w:val="26"/>
        </w:rPr>
        <w:t>.  Проведены работы по реконструк</w:t>
      </w:r>
      <w:r w:rsidR="0047137B">
        <w:rPr>
          <w:sz w:val="26"/>
          <w:szCs w:val="26"/>
        </w:rPr>
        <w:t>ции здания МБОУ «Шейбухтовская средняя общеобразовательная  школа</w:t>
      </w:r>
      <w:r>
        <w:rPr>
          <w:sz w:val="26"/>
          <w:szCs w:val="26"/>
        </w:rPr>
        <w:t>» под дошкольную группу. Средства направлены в сумме 1800,0 тыс. руб</w:t>
      </w:r>
      <w:r w:rsidR="0040527A">
        <w:rPr>
          <w:sz w:val="26"/>
          <w:szCs w:val="26"/>
        </w:rPr>
        <w:t>лей</w:t>
      </w:r>
      <w:r>
        <w:rPr>
          <w:sz w:val="26"/>
          <w:szCs w:val="26"/>
        </w:rPr>
        <w:t xml:space="preserve"> за счет субсидии из областного бюджета и 309,9 тыс. руб</w:t>
      </w:r>
      <w:r w:rsidR="0040527A">
        <w:rPr>
          <w:sz w:val="26"/>
          <w:szCs w:val="26"/>
        </w:rPr>
        <w:t>лей</w:t>
      </w:r>
      <w:r>
        <w:rPr>
          <w:sz w:val="26"/>
          <w:szCs w:val="26"/>
        </w:rPr>
        <w:t xml:space="preserve"> – софинансирование за счет средств бюджета района. </w:t>
      </w:r>
    </w:p>
    <w:p w:rsidR="001058F0" w:rsidRDefault="001058F0" w:rsidP="00DF2B62">
      <w:pPr>
        <w:jc w:val="both"/>
        <w:rPr>
          <w:sz w:val="26"/>
          <w:szCs w:val="26"/>
        </w:rPr>
      </w:pPr>
      <w:r>
        <w:rPr>
          <w:sz w:val="26"/>
          <w:szCs w:val="26"/>
        </w:rPr>
        <w:t xml:space="preserve">      За счет субсидии из федерального бюджета на создание в общеобразовательных</w:t>
      </w:r>
    </w:p>
    <w:p w:rsidR="001058F0" w:rsidRDefault="001058F0" w:rsidP="00DF2B62">
      <w:pPr>
        <w:jc w:val="both"/>
        <w:rPr>
          <w:sz w:val="26"/>
          <w:szCs w:val="26"/>
        </w:rPr>
      </w:pPr>
      <w:r>
        <w:rPr>
          <w:sz w:val="26"/>
          <w:szCs w:val="26"/>
        </w:rPr>
        <w:t>организациях, расположенных в сельской местности, условий для занятия физической культурой и спортом, в сумме 250,0 тыс. рублей,  средств областного бюджета в сумме 42,6 тыс. руб. и софинансирования из районного бюджета в сумме 3,0 тыс. рублей проведены работы по ремонту спортзала в МБОУ «Шуйская средняя общеобразовательная школа».</w:t>
      </w:r>
    </w:p>
    <w:p w:rsidR="001058F0" w:rsidRDefault="001058F0" w:rsidP="00DF2B62">
      <w:pPr>
        <w:jc w:val="both"/>
        <w:rPr>
          <w:sz w:val="26"/>
          <w:szCs w:val="26"/>
        </w:rPr>
      </w:pPr>
      <w:r>
        <w:rPr>
          <w:sz w:val="26"/>
          <w:szCs w:val="26"/>
        </w:rPr>
        <w:t xml:space="preserve">        За  счет муниципальной программы «Энергосбережение на территории района на 2011 – 2015 годы» проведены работы по замене окон в здании  Старосельской </w:t>
      </w:r>
      <w:r w:rsidR="0047137B">
        <w:rPr>
          <w:sz w:val="26"/>
          <w:szCs w:val="26"/>
        </w:rPr>
        <w:t xml:space="preserve">средняя общеобразовательная школа </w:t>
      </w:r>
      <w:r>
        <w:rPr>
          <w:sz w:val="26"/>
          <w:szCs w:val="26"/>
        </w:rPr>
        <w:t>на сумму 375,0 тыс. руб</w:t>
      </w:r>
      <w:r w:rsidR="00DF2B62">
        <w:rPr>
          <w:sz w:val="26"/>
          <w:szCs w:val="26"/>
        </w:rPr>
        <w:t>лей</w:t>
      </w:r>
      <w:r>
        <w:rPr>
          <w:sz w:val="26"/>
          <w:szCs w:val="26"/>
        </w:rPr>
        <w:t xml:space="preserve">. За счет средств субсидии из федерального бюджета на реализацию мероприятий целевой программы «Культура России на 2012-2018 годы» приобретены музыкальные инструменты в МБОУ ДОД «Шуйская </w:t>
      </w:r>
      <w:r w:rsidR="0047137B">
        <w:rPr>
          <w:sz w:val="26"/>
          <w:szCs w:val="26"/>
        </w:rPr>
        <w:t>детская школа искусств</w:t>
      </w:r>
      <w:r>
        <w:rPr>
          <w:sz w:val="26"/>
          <w:szCs w:val="26"/>
        </w:rPr>
        <w:t>» на сумму 50,0 тыс. руб</w:t>
      </w:r>
      <w:r w:rsidR="00DF2B62">
        <w:rPr>
          <w:sz w:val="26"/>
          <w:szCs w:val="26"/>
        </w:rPr>
        <w:t>лей</w:t>
      </w:r>
      <w:r>
        <w:rPr>
          <w:sz w:val="26"/>
          <w:szCs w:val="26"/>
        </w:rPr>
        <w:t>.</w:t>
      </w:r>
    </w:p>
    <w:p w:rsidR="001058F0" w:rsidRDefault="001058F0" w:rsidP="00DF2B62">
      <w:pPr>
        <w:jc w:val="both"/>
        <w:rPr>
          <w:sz w:val="26"/>
          <w:szCs w:val="26"/>
        </w:rPr>
      </w:pPr>
      <w:r>
        <w:rPr>
          <w:sz w:val="26"/>
          <w:szCs w:val="26"/>
        </w:rPr>
        <w:t xml:space="preserve">      По подразделу 0707 «Молодежная политика и оздоровление детей» отражены расходы в сумме1744,7 тыс. руб</w:t>
      </w:r>
      <w:r w:rsidR="00DF2B62">
        <w:rPr>
          <w:sz w:val="26"/>
          <w:szCs w:val="26"/>
        </w:rPr>
        <w:t>лей</w:t>
      </w:r>
      <w:r>
        <w:rPr>
          <w:sz w:val="26"/>
          <w:szCs w:val="26"/>
        </w:rPr>
        <w:t>, в том числе:</w:t>
      </w:r>
    </w:p>
    <w:p w:rsidR="001058F0" w:rsidRDefault="00DF2B62" w:rsidP="00DF2B62">
      <w:pPr>
        <w:jc w:val="both"/>
        <w:rPr>
          <w:sz w:val="26"/>
          <w:szCs w:val="26"/>
        </w:rPr>
      </w:pPr>
      <w:r>
        <w:rPr>
          <w:sz w:val="26"/>
          <w:szCs w:val="26"/>
        </w:rPr>
        <w:t xml:space="preserve">     </w:t>
      </w:r>
      <w:r w:rsidR="001058F0">
        <w:rPr>
          <w:sz w:val="26"/>
          <w:szCs w:val="26"/>
        </w:rPr>
        <w:t xml:space="preserve">- </w:t>
      </w:r>
      <w:r>
        <w:rPr>
          <w:sz w:val="26"/>
          <w:szCs w:val="26"/>
        </w:rPr>
        <w:t xml:space="preserve">  </w:t>
      </w:r>
      <w:r w:rsidR="001058F0">
        <w:rPr>
          <w:sz w:val="26"/>
          <w:szCs w:val="26"/>
        </w:rPr>
        <w:t>на проведение оздоровительной компании детей – 680,4 тыс. руб</w:t>
      </w:r>
      <w:r>
        <w:rPr>
          <w:sz w:val="26"/>
          <w:szCs w:val="26"/>
        </w:rPr>
        <w:t>лей;</w:t>
      </w:r>
    </w:p>
    <w:p w:rsidR="001058F0" w:rsidRDefault="00DF2B62" w:rsidP="00DF2B62">
      <w:pPr>
        <w:jc w:val="both"/>
        <w:rPr>
          <w:sz w:val="26"/>
          <w:szCs w:val="26"/>
        </w:rPr>
      </w:pPr>
      <w:r>
        <w:rPr>
          <w:sz w:val="26"/>
          <w:szCs w:val="26"/>
        </w:rPr>
        <w:t xml:space="preserve">     </w:t>
      </w:r>
      <w:r w:rsidR="001058F0">
        <w:rPr>
          <w:sz w:val="26"/>
          <w:szCs w:val="26"/>
        </w:rPr>
        <w:t>-</w:t>
      </w:r>
      <w:r>
        <w:rPr>
          <w:sz w:val="26"/>
          <w:szCs w:val="26"/>
        </w:rPr>
        <w:t xml:space="preserve"> </w:t>
      </w:r>
      <w:r w:rsidR="001058F0">
        <w:rPr>
          <w:sz w:val="26"/>
          <w:szCs w:val="26"/>
        </w:rPr>
        <w:t xml:space="preserve"> </w:t>
      </w:r>
      <w:r>
        <w:rPr>
          <w:sz w:val="26"/>
          <w:szCs w:val="26"/>
        </w:rPr>
        <w:t xml:space="preserve"> </w:t>
      </w:r>
      <w:r w:rsidR="001058F0">
        <w:rPr>
          <w:sz w:val="26"/>
          <w:szCs w:val="26"/>
        </w:rPr>
        <w:t>на оздоровление детей, находящихся в трудной жизненной ситуации -577,9 тыс. руб</w:t>
      </w:r>
      <w:r>
        <w:rPr>
          <w:sz w:val="26"/>
          <w:szCs w:val="26"/>
        </w:rPr>
        <w:t>лей;</w:t>
      </w:r>
    </w:p>
    <w:p w:rsidR="001058F0" w:rsidRDefault="00DF2B62" w:rsidP="00DF2B62">
      <w:pPr>
        <w:jc w:val="both"/>
        <w:rPr>
          <w:sz w:val="26"/>
          <w:szCs w:val="26"/>
        </w:rPr>
      </w:pPr>
      <w:r>
        <w:rPr>
          <w:sz w:val="26"/>
          <w:szCs w:val="26"/>
        </w:rPr>
        <w:t xml:space="preserve">     - </w:t>
      </w:r>
      <w:r w:rsidR="001058F0">
        <w:rPr>
          <w:sz w:val="26"/>
          <w:szCs w:val="26"/>
        </w:rPr>
        <w:t>на обеспечение социальной поддержки детей-сирот и  детей, оставшихся без попечения родителей, находящихся на воспитании в семьях, за счет с</w:t>
      </w:r>
      <w:r>
        <w:rPr>
          <w:sz w:val="26"/>
          <w:szCs w:val="26"/>
        </w:rPr>
        <w:t xml:space="preserve">убвенции в сумме </w:t>
      </w:r>
      <w:r w:rsidRPr="00DF2B62">
        <w:rPr>
          <w:sz w:val="26"/>
          <w:szCs w:val="26"/>
        </w:rPr>
        <w:t>400,0</w:t>
      </w:r>
      <w:r>
        <w:rPr>
          <w:sz w:val="26"/>
          <w:szCs w:val="26"/>
        </w:rPr>
        <w:t xml:space="preserve"> тыс. рублей</w:t>
      </w:r>
      <w:r w:rsidR="001058F0">
        <w:rPr>
          <w:sz w:val="26"/>
          <w:szCs w:val="26"/>
        </w:rPr>
        <w:t>;</w:t>
      </w:r>
    </w:p>
    <w:p w:rsidR="001058F0" w:rsidRDefault="00DF2B62" w:rsidP="00DF2B62">
      <w:pPr>
        <w:jc w:val="both"/>
        <w:rPr>
          <w:sz w:val="26"/>
          <w:szCs w:val="26"/>
        </w:rPr>
      </w:pPr>
      <w:r>
        <w:rPr>
          <w:sz w:val="26"/>
          <w:szCs w:val="26"/>
        </w:rPr>
        <w:t xml:space="preserve">      </w:t>
      </w:r>
      <w:r w:rsidR="001058F0">
        <w:rPr>
          <w:sz w:val="26"/>
          <w:szCs w:val="26"/>
        </w:rPr>
        <w:t xml:space="preserve">- </w:t>
      </w:r>
      <w:r>
        <w:rPr>
          <w:sz w:val="26"/>
          <w:szCs w:val="26"/>
        </w:rPr>
        <w:t xml:space="preserve"> </w:t>
      </w:r>
      <w:r w:rsidR="001058F0">
        <w:rPr>
          <w:sz w:val="26"/>
          <w:szCs w:val="26"/>
        </w:rPr>
        <w:t>на проведение мероприятий для детей и молодежи – 47,4 тыс. руб</w:t>
      </w:r>
      <w:r>
        <w:rPr>
          <w:sz w:val="26"/>
          <w:szCs w:val="26"/>
        </w:rPr>
        <w:t>лей</w:t>
      </w:r>
      <w:r w:rsidR="001058F0">
        <w:rPr>
          <w:sz w:val="26"/>
          <w:szCs w:val="26"/>
        </w:rPr>
        <w:t>;</w:t>
      </w:r>
    </w:p>
    <w:p w:rsidR="001058F0" w:rsidRDefault="00DF2B62" w:rsidP="00DF2B62">
      <w:pPr>
        <w:jc w:val="both"/>
        <w:rPr>
          <w:sz w:val="26"/>
          <w:szCs w:val="26"/>
        </w:rPr>
      </w:pPr>
      <w:r>
        <w:rPr>
          <w:sz w:val="26"/>
          <w:szCs w:val="26"/>
        </w:rPr>
        <w:t xml:space="preserve">      </w:t>
      </w:r>
      <w:r w:rsidR="001058F0">
        <w:rPr>
          <w:sz w:val="26"/>
          <w:szCs w:val="26"/>
        </w:rPr>
        <w:t>- на организацию летнего  отдыха детей -39,0 тыс. руб</w:t>
      </w:r>
      <w:r>
        <w:rPr>
          <w:sz w:val="26"/>
          <w:szCs w:val="26"/>
        </w:rPr>
        <w:t>лей</w:t>
      </w:r>
      <w:r w:rsidR="001058F0">
        <w:rPr>
          <w:sz w:val="26"/>
          <w:szCs w:val="26"/>
        </w:rPr>
        <w:t>.</w:t>
      </w:r>
    </w:p>
    <w:p w:rsidR="001058F0" w:rsidRPr="001355DF" w:rsidRDefault="001058F0" w:rsidP="00DF2B62">
      <w:pPr>
        <w:jc w:val="both"/>
        <w:rPr>
          <w:sz w:val="26"/>
          <w:szCs w:val="26"/>
        </w:rPr>
      </w:pPr>
      <w:r>
        <w:rPr>
          <w:sz w:val="26"/>
          <w:szCs w:val="26"/>
        </w:rPr>
        <w:t xml:space="preserve">    По подразделу 0709 «Другие вопросы в области образования»  отражены расходы на содержание отдела образования и МБУ «Информационный расчетно-методический центр образования». Всего на содержание отдела образования израсходовано 1373,4 тыс. рублей, в том числе за счет субвенции на выполнение отдельных госполномочий по организации и осуществлению деятельности по опеке и попечительству в отношении несовершеннолетних граждан осуществлены расходы в сумме 253,5 тыс. руб</w:t>
      </w:r>
      <w:r w:rsidR="00DF2B62">
        <w:rPr>
          <w:sz w:val="26"/>
          <w:szCs w:val="26"/>
        </w:rPr>
        <w:t>лей</w:t>
      </w:r>
      <w:r>
        <w:rPr>
          <w:sz w:val="26"/>
          <w:szCs w:val="26"/>
        </w:rPr>
        <w:t>, субвенции на выполнение отдельных государственных полномочий по обеспечению жилыми помещениями детей - сирот и детей, оставшихся без попечения родителей -9,5 тыс. руб</w:t>
      </w:r>
      <w:r w:rsidR="00DF2B62">
        <w:rPr>
          <w:sz w:val="26"/>
          <w:szCs w:val="26"/>
        </w:rPr>
        <w:t>лей</w:t>
      </w:r>
      <w:r>
        <w:rPr>
          <w:sz w:val="26"/>
          <w:szCs w:val="26"/>
        </w:rPr>
        <w:t>. Предоставлено субсидии на выполнение муниципального задания</w:t>
      </w:r>
      <w:r w:rsidRPr="00CD4D3C">
        <w:rPr>
          <w:sz w:val="26"/>
          <w:szCs w:val="26"/>
        </w:rPr>
        <w:t xml:space="preserve"> </w:t>
      </w:r>
      <w:r>
        <w:rPr>
          <w:sz w:val="26"/>
          <w:szCs w:val="26"/>
        </w:rPr>
        <w:t>МБУ «Информационный расчетно-методический центр образования» в сумме 3374,6 тыс. рублей.</w:t>
      </w:r>
      <w:r w:rsidR="007B2DD3">
        <w:rPr>
          <w:sz w:val="26"/>
          <w:szCs w:val="26"/>
        </w:rPr>
        <w:t xml:space="preserve"> Проведено расходов на реализацию программы «Общие мероприятия развития системы образования»  на поддержку одаренных детей и талантливой молодежи в сумме 38, тыс. рублей.</w:t>
      </w:r>
    </w:p>
    <w:p w:rsidR="001058F0" w:rsidRPr="001355DF" w:rsidRDefault="001058F0" w:rsidP="001058F0">
      <w:pPr>
        <w:ind w:firstLine="360"/>
        <w:jc w:val="both"/>
        <w:rPr>
          <w:sz w:val="26"/>
          <w:szCs w:val="26"/>
        </w:rPr>
      </w:pPr>
    </w:p>
    <w:p w:rsidR="001058F0" w:rsidRPr="00E73FDB" w:rsidRDefault="001058F0" w:rsidP="001058F0">
      <w:pPr>
        <w:ind w:firstLine="360"/>
        <w:jc w:val="both"/>
        <w:rPr>
          <w:sz w:val="26"/>
          <w:szCs w:val="26"/>
        </w:rPr>
      </w:pPr>
      <w:r w:rsidRPr="00E73FDB">
        <w:rPr>
          <w:sz w:val="26"/>
          <w:szCs w:val="26"/>
        </w:rPr>
        <w:lastRenderedPageBreak/>
        <w:t xml:space="preserve">Расходы по </w:t>
      </w:r>
      <w:r w:rsidRPr="00E73FDB">
        <w:rPr>
          <w:b/>
          <w:sz w:val="26"/>
          <w:szCs w:val="26"/>
        </w:rPr>
        <w:t xml:space="preserve">разделу 0800 «Культура и кинематография» </w:t>
      </w:r>
      <w:r>
        <w:rPr>
          <w:sz w:val="26"/>
          <w:szCs w:val="26"/>
        </w:rPr>
        <w:t>исполнены в сумме 7647,1</w:t>
      </w:r>
      <w:r w:rsidRPr="00E73FDB">
        <w:rPr>
          <w:sz w:val="26"/>
          <w:szCs w:val="26"/>
        </w:rPr>
        <w:t xml:space="preserve"> тыс. руб</w:t>
      </w:r>
      <w:r w:rsidR="00DF2B62">
        <w:rPr>
          <w:sz w:val="26"/>
          <w:szCs w:val="26"/>
        </w:rPr>
        <w:t>лей,</w:t>
      </w:r>
      <w:r w:rsidRPr="00E73FDB">
        <w:rPr>
          <w:sz w:val="26"/>
          <w:szCs w:val="26"/>
        </w:rPr>
        <w:t xml:space="preserve"> или на </w:t>
      </w:r>
      <w:r>
        <w:rPr>
          <w:sz w:val="26"/>
          <w:szCs w:val="26"/>
        </w:rPr>
        <w:t>100,0</w:t>
      </w:r>
      <w:r w:rsidRPr="00E73FDB">
        <w:rPr>
          <w:sz w:val="26"/>
          <w:szCs w:val="26"/>
        </w:rPr>
        <w:t xml:space="preserve"> процента от годовых назначений</w:t>
      </w:r>
      <w:r w:rsidR="00900055">
        <w:rPr>
          <w:sz w:val="26"/>
          <w:szCs w:val="26"/>
        </w:rPr>
        <w:t>.</w:t>
      </w:r>
      <w:r w:rsidRPr="00E73FDB">
        <w:rPr>
          <w:sz w:val="26"/>
          <w:szCs w:val="26"/>
        </w:rPr>
        <w:t xml:space="preserve"> Доля расходов по данному разделу в общем объеме расходов бюджета района составила </w:t>
      </w:r>
      <w:r>
        <w:rPr>
          <w:sz w:val="26"/>
          <w:szCs w:val="26"/>
        </w:rPr>
        <w:t>3,4</w:t>
      </w:r>
      <w:r w:rsidRPr="00E73FDB">
        <w:rPr>
          <w:sz w:val="26"/>
          <w:szCs w:val="26"/>
        </w:rPr>
        <w:t xml:space="preserve"> процента. В 201</w:t>
      </w:r>
      <w:r>
        <w:rPr>
          <w:sz w:val="26"/>
          <w:szCs w:val="26"/>
        </w:rPr>
        <w:t>3</w:t>
      </w:r>
      <w:r w:rsidRPr="00E73FDB">
        <w:rPr>
          <w:sz w:val="26"/>
          <w:szCs w:val="26"/>
        </w:rPr>
        <w:t xml:space="preserve"> году исполнение составило </w:t>
      </w:r>
      <w:r>
        <w:rPr>
          <w:sz w:val="26"/>
          <w:szCs w:val="26"/>
        </w:rPr>
        <w:t xml:space="preserve">99,9 </w:t>
      </w:r>
      <w:r w:rsidRPr="00E73FDB">
        <w:rPr>
          <w:sz w:val="26"/>
          <w:szCs w:val="26"/>
        </w:rPr>
        <w:t xml:space="preserve"> процентов. </w:t>
      </w:r>
    </w:p>
    <w:p w:rsidR="001058F0" w:rsidRDefault="001058F0" w:rsidP="001058F0">
      <w:pPr>
        <w:ind w:firstLine="360"/>
        <w:jc w:val="both"/>
        <w:rPr>
          <w:sz w:val="26"/>
          <w:szCs w:val="26"/>
        </w:rPr>
      </w:pPr>
      <w:r w:rsidRPr="00D06D68">
        <w:rPr>
          <w:sz w:val="26"/>
          <w:szCs w:val="26"/>
        </w:rPr>
        <w:t xml:space="preserve">В данном разделе отражены расходы на содержание МБУК «Междуреченский музей», МБУК «Междуреченская </w:t>
      </w:r>
      <w:r w:rsidR="00FD652C">
        <w:rPr>
          <w:sz w:val="26"/>
          <w:szCs w:val="26"/>
        </w:rPr>
        <w:t>центральная бюджетная система</w:t>
      </w:r>
      <w:r w:rsidRPr="00D06D68">
        <w:rPr>
          <w:sz w:val="26"/>
          <w:szCs w:val="26"/>
        </w:rPr>
        <w:t>», МБУ «Информационный расчет</w:t>
      </w:r>
      <w:r>
        <w:rPr>
          <w:sz w:val="26"/>
          <w:szCs w:val="26"/>
        </w:rPr>
        <w:t>но-методический центр культуры».</w:t>
      </w:r>
    </w:p>
    <w:p w:rsidR="001058F0" w:rsidRDefault="001058F0" w:rsidP="001058F0">
      <w:pPr>
        <w:ind w:firstLine="360"/>
        <w:jc w:val="both"/>
        <w:rPr>
          <w:sz w:val="26"/>
          <w:szCs w:val="26"/>
        </w:rPr>
      </w:pPr>
      <w:r>
        <w:rPr>
          <w:sz w:val="26"/>
          <w:szCs w:val="26"/>
        </w:rPr>
        <w:t>По подразделу 0801 «Культура» отражены расходы:</w:t>
      </w:r>
    </w:p>
    <w:p w:rsidR="001058F0" w:rsidRDefault="00DF2B62" w:rsidP="001058F0">
      <w:pPr>
        <w:ind w:firstLine="360"/>
        <w:jc w:val="both"/>
        <w:rPr>
          <w:sz w:val="26"/>
          <w:szCs w:val="26"/>
        </w:rPr>
      </w:pPr>
      <w:r>
        <w:rPr>
          <w:sz w:val="26"/>
          <w:szCs w:val="26"/>
        </w:rPr>
        <w:t xml:space="preserve">       </w:t>
      </w:r>
      <w:r w:rsidR="001058F0">
        <w:rPr>
          <w:sz w:val="26"/>
          <w:szCs w:val="26"/>
        </w:rPr>
        <w:t>- на содержание МБУК «Междуреченский музей» в сумме 888,3 тыс. руб</w:t>
      </w:r>
      <w:r>
        <w:rPr>
          <w:sz w:val="26"/>
          <w:szCs w:val="26"/>
        </w:rPr>
        <w:t>лей</w:t>
      </w:r>
      <w:r w:rsidR="001058F0">
        <w:rPr>
          <w:sz w:val="26"/>
          <w:szCs w:val="26"/>
        </w:rPr>
        <w:t>, в том числе на повышение оплаты труда работникам учреждений культуры  за счет субсидии из областного бюджета и софинансирования из бюджета района – 80,2 тыс. руб</w:t>
      </w:r>
      <w:r>
        <w:rPr>
          <w:sz w:val="26"/>
          <w:szCs w:val="26"/>
        </w:rPr>
        <w:t>лей;</w:t>
      </w:r>
      <w:r w:rsidR="001058F0">
        <w:rPr>
          <w:sz w:val="26"/>
          <w:szCs w:val="26"/>
        </w:rPr>
        <w:t xml:space="preserve"> </w:t>
      </w:r>
    </w:p>
    <w:p w:rsidR="001058F0" w:rsidRDefault="00DF2B62" w:rsidP="001058F0">
      <w:pPr>
        <w:ind w:firstLine="360"/>
        <w:jc w:val="both"/>
        <w:rPr>
          <w:sz w:val="26"/>
          <w:szCs w:val="26"/>
        </w:rPr>
      </w:pPr>
      <w:r>
        <w:rPr>
          <w:sz w:val="26"/>
          <w:szCs w:val="26"/>
        </w:rPr>
        <w:t xml:space="preserve">     </w:t>
      </w:r>
      <w:r w:rsidR="001058F0">
        <w:rPr>
          <w:sz w:val="26"/>
          <w:szCs w:val="26"/>
        </w:rPr>
        <w:t xml:space="preserve">- на содержание </w:t>
      </w:r>
      <w:r w:rsidR="001058F0" w:rsidRPr="00D06D68">
        <w:rPr>
          <w:sz w:val="26"/>
          <w:szCs w:val="26"/>
        </w:rPr>
        <w:t xml:space="preserve">МБУК «Междуреченская </w:t>
      </w:r>
      <w:r w:rsidR="00AD4DD9">
        <w:rPr>
          <w:sz w:val="26"/>
          <w:szCs w:val="26"/>
        </w:rPr>
        <w:t>центральная библиотечная система</w:t>
      </w:r>
      <w:r w:rsidR="001058F0" w:rsidRPr="00D06D68">
        <w:rPr>
          <w:sz w:val="26"/>
          <w:szCs w:val="26"/>
        </w:rPr>
        <w:t>»</w:t>
      </w:r>
      <w:r w:rsidR="001058F0">
        <w:rPr>
          <w:sz w:val="26"/>
          <w:szCs w:val="26"/>
        </w:rPr>
        <w:t xml:space="preserve"> в сумме 4758,3  тыс. руб</w:t>
      </w:r>
      <w:r>
        <w:rPr>
          <w:sz w:val="26"/>
          <w:szCs w:val="26"/>
        </w:rPr>
        <w:t>лей</w:t>
      </w:r>
      <w:r w:rsidR="001058F0">
        <w:rPr>
          <w:sz w:val="26"/>
          <w:szCs w:val="26"/>
        </w:rPr>
        <w:t>, в том числе на повышение оплаты труда работникам учреждений культуры  за счет субсидии из областного бюджета и софинансирования из бюджета района – 435,4 тыс. руб</w:t>
      </w:r>
      <w:r>
        <w:rPr>
          <w:sz w:val="26"/>
          <w:szCs w:val="26"/>
        </w:rPr>
        <w:t>лей</w:t>
      </w:r>
      <w:r w:rsidR="001058F0">
        <w:rPr>
          <w:sz w:val="26"/>
          <w:szCs w:val="26"/>
        </w:rPr>
        <w:t>;</w:t>
      </w:r>
    </w:p>
    <w:p w:rsidR="001058F0" w:rsidRDefault="00DF2B62" w:rsidP="001058F0">
      <w:pPr>
        <w:ind w:firstLine="360"/>
        <w:jc w:val="both"/>
        <w:rPr>
          <w:sz w:val="26"/>
          <w:szCs w:val="26"/>
        </w:rPr>
      </w:pPr>
      <w:r>
        <w:rPr>
          <w:sz w:val="26"/>
          <w:szCs w:val="26"/>
        </w:rPr>
        <w:t xml:space="preserve">     </w:t>
      </w:r>
      <w:r w:rsidR="001058F0">
        <w:rPr>
          <w:sz w:val="26"/>
          <w:szCs w:val="26"/>
        </w:rPr>
        <w:t>- на организацию библиотечного обслуживания населения, комплектование и обеспечение сохранности библиотечных фондов библиотек поселения за счет межбюджетных  трансфертов, передаваемых из бюджетов поселений, в сумме 157,2 тыс. рублей.</w:t>
      </w:r>
    </w:p>
    <w:p w:rsidR="001058F0" w:rsidRPr="00D06D68" w:rsidRDefault="001058F0" w:rsidP="001058F0">
      <w:pPr>
        <w:ind w:firstLine="360"/>
        <w:jc w:val="both"/>
        <w:rPr>
          <w:sz w:val="26"/>
          <w:szCs w:val="26"/>
        </w:rPr>
      </w:pPr>
      <w:r>
        <w:rPr>
          <w:sz w:val="26"/>
          <w:szCs w:val="26"/>
        </w:rPr>
        <w:t>По подразделу 0804 «Культура» отражены расходы на предоставление субсидии на выполнен</w:t>
      </w:r>
      <w:r w:rsidR="00AD4DD9">
        <w:rPr>
          <w:sz w:val="26"/>
          <w:szCs w:val="26"/>
        </w:rPr>
        <w:t>ие муниципального задания МБУ «</w:t>
      </w:r>
      <w:r>
        <w:rPr>
          <w:sz w:val="26"/>
          <w:szCs w:val="26"/>
        </w:rPr>
        <w:t>Информационный расчетно-методический центр по обслуживанию учреждений культуры» в сумме 1843,3 тыс. руб</w:t>
      </w:r>
      <w:r w:rsidR="00DF2B62">
        <w:rPr>
          <w:sz w:val="26"/>
          <w:szCs w:val="26"/>
        </w:rPr>
        <w:t>лей</w:t>
      </w:r>
      <w:r>
        <w:rPr>
          <w:sz w:val="26"/>
          <w:szCs w:val="26"/>
        </w:rPr>
        <w:t>, в том числе на повышение оплаты труда работникам учреждений культуры  за счет субсидии из областного бюджета и софинансирования из бюджета района –  192,8 тыс. руб</w:t>
      </w:r>
      <w:r w:rsidR="00DF2B62">
        <w:rPr>
          <w:sz w:val="26"/>
          <w:szCs w:val="26"/>
        </w:rPr>
        <w:t>лей</w:t>
      </w:r>
      <w:r>
        <w:rPr>
          <w:sz w:val="26"/>
          <w:szCs w:val="26"/>
        </w:rPr>
        <w:t>.</w:t>
      </w:r>
    </w:p>
    <w:p w:rsidR="00B33EE8" w:rsidRPr="00B33EE8" w:rsidRDefault="00C45A47" w:rsidP="00B33EE8">
      <w:pPr>
        <w:ind w:firstLine="357"/>
        <w:jc w:val="both"/>
        <w:rPr>
          <w:i/>
          <w:sz w:val="26"/>
          <w:szCs w:val="26"/>
        </w:rPr>
      </w:pPr>
      <w:r w:rsidRPr="004E3AAD">
        <w:rPr>
          <w:i/>
          <w:sz w:val="28"/>
          <w:szCs w:val="28"/>
        </w:rPr>
        <w:t xml:space="preserve"> </w:t>
      </w:r>
      <w:r w:rsidR="00B33EE8" w:rsidRPr="00B33EE8">
        <w:rPr>
          <w:i/>
          <w:sz w:val="26"/>
          <w:szCs w:val="26"/>
        </w:rPr>
        <w:t>В соответствии с  Приказом Министерства финансов РФ от 01.07.2013 года № 65-Н «Об утверждении Указаний о порядке применения бюджетной классификации Российской Федерации»</w:t>
      </w:r>
      <w:r w:rsidRPr="00B33EE8">
        <w:rPr>
          <w:i/>
          <w:sz w:val="26"/>
          <w:szCs w:val="26"/>
        </w:rPr>
        <w:t xml:space="preserve"> </w:t>
      </w:r>
      <w:r w:rsidR="00B33EE8" w:rsidRPr="00B33EE8">
        <w:rPr>
          <w:i/>
          <w:sz w:val="26"/>
          <w:szCs w:val="26"/>
        </w:rPr>
        <w:t>в</w:t>
      </w:r>
      <w:r w:rsidRPr="00B33EE8">
        <w:rPr>
          <w:i/>
          <w:sz w:val="26"/>
          <w:szCs w:val="26"/>
        </w:rPr>
        <w:t xml:space="preserve">  приложении  3 к  проекту решения «Об исполнении бюджета района за 2014 год»  </w:t>
      </w:r>
      <w:r w:rsidR="00B33EE8" w:rsidRPr="00B33EE8">
        <w:rPr>
          <w:i/>
          <w:sz w:val="26"/>
          <w:szCs w:val="26"/>
        </w:rPr>
        <w:t xml:space="preserve"> строку</w:t>
      </w:r>
      <w:r w:rsidRPr="00B33EE8">
        <w:rPr>
          <w:i/>
          <w:sz w:val="26"/>
          <w:szCs w:val="26"/>
        </w:rPr>
        <w:t xml:space="preserve"> «Повышение оплаты труда работников </w:t>
      </w:r>
      <w:r w:rsidR="00B33EE8" w:rsidRPr="00B33EE8">
        <w:rPr>
          <w:i/>
          <w:sz w:val="26"/>
          <w:szCs w:val="26"/>
        </w:rPr>
        <w:t xml:space="preserve"> </w:t>
      </w:r>
      <w:r w:rsidRPr="00B33EE8">
        <w:rPr>
          <w:b/>
          <w:i/>
          <w:sz w:val="26"/>
          <w:szCs w:val="26"/>
        </w:rPr>
        <w:t>библиотеки</w:t>
      </w:r>
      <w:r w:rsidRPr="00B33EE8">
        <w:rPr>
          <w:i/>
          <w:sz w:val="26"/>
          <w:szCs w:val="26"/>
        </w:rPr>
        <w:t xml:space="preserve"> в рамках реализации  подпрограммы «Культурные ценности» государственной программы «Сохранение и развитие культурного потенциала Вологодской области на 2014-2018 годы» 149 08 01 81</w:t>
      </w:r>
      <w:r w:rsidR="00E064E8">
        <w:rPr>
          <w:i/>
          <w:sz w:val="26"/>
          <w:szCs w:val="26"/>
        </w:rPr>
        <w:t xml:space="preserve"> </w:t>
      </w:r>
      <w:r w:rsidRPr="00B33EE8">
        <w:rPr>
          <w:i/>
          <w:sz w:val="26"/>
          <w:szCs w:val="26"/>
        </w:rPr>
        <w:t>2</w:t>
      </w:r>
      <w:r w:rsidR="00E064E8">
        <w:rPr>
          <w:i/>
          <w:sz w:val="26"/>
          <w:szCs w:val="26"/>
        </w:rPr>
        <w:t xml:space="preserve"> </w:t>
      </w:r>
      <w:r w:rsidRPr="00B33EE8">
        <w:rPr>
          <w:i/>
          <w:sz w:val="26"/>
          <w:szCs w:val="26"/>
        </w:rPr>
        <w:t xml:space="preserve">7125 80,2» следует отразить </w:t>
      </w:r>
      <w:r w:rsidR="00B33EE8" w:rsidRPr="00B33EE8">
        <w:rPr>
          <w:i/>
          <w:sz w:val="26"/>
          <w:szCs w:val="26"/>
        </w:rPr>
        <w:t xml:space="preserve">как </w:t>
      </w:r>
      <w:r w:rsidRPr="00B33EE8">
        <w:rPr>
          <w:i/>
          <w:sz w:val="26"/>
          <w:szCs w:val="26"/>
        </w:rPr>
        <w:t xml:space="preserve">«Повышение оплаты труда работников </w:t>
      </w:r>
      <w:r w:rsidRPr="00B33EE8">
        <w:rPr>
          <w:b/>
          <w:i/>
          <w:sz w:val="26"/>
          <w:szCs w:val="26"/>
        </w:rPr>
        <w:t>музея</w:t>
      </w:r>
      <w:r w:rsidRPr="00B33EE8">
        <w:rPr>
          <w:i/>
          <w:sz w:val="26"/>
          <w:szCs w:val="26"/>
        </w:rPr>
        <w:t xml:space="preserve"> в рамках реализации  подпрограммы «Культурные ценности» государственной программы «Сохранение и развитие культурного потенциала Вологодской области на 2014-2018 годы» 149 08 01 81</w:t>
      </w:r>
      <w:r w:rsidR="00E064E8">
        <w:rPr>
          <w:i/>
          <w:sz w:val="26"/>
          <w:szCs w:val="26"/>
        </w:rPr>
        <w:t xml:space="preserve"> </w:t>
      </w:r>
      <w:r w:rsidRPr="00B33EE8">
        <w:rPr>
          <w:i/>
          <w:sz w:val="26"/>
          <w:szCs w:val="26"/>
        </w:rPr>
        <w:t>2</w:t>
      </w:r>
      <w:r w:rsidR="00E064E8">
        <w:rPr>
          <w:i/>
          <w:sz w:val="26"/>
          <w:szCs w:val="26"/>
        </w:rPr>
        <w:t xml:space="preserve"> </w:t>
      </w:r>
      <w:r w:rsidRPr="00B33EE8">
        <w:rPr>
          <w:i/>
          <w:sz w:val="26"/>
          <w:szCs w:val="26"/>
        </w:rPr>
        <w:t xml:space="preserve">7125 </w:t>
      </w:r>
      <w:r w:rsidR="00B33EE8" w:rsidRPr="00B33EE8">
        <w:rPr>
          <w:i/>
          <w:sz w:val="26"/>
          <w:szCs w:val="26"/>
        </w:rPr>
        <w:t xml:space="preserve"> </w:t>
      </w:r>
      <w:r w:rsidRPr="00B33EE8">
        <w:rPr>
          <w:i/>
          <w:sz w:val="26"/>
          <w:szCs w:val="26"/>
        </w:rPr>
        <w:t>80,2»</w:t>
      </w:r>
      <w:r w:rsidR="00B33EE8" w:rsidRPr="00B33EE8">
        <w:rPr>
          <w:i/>
          <w:sz w:val="26"/>
          <w:szCs w:val="26"/>
        </w:rPr>
        <w:t>.</w:t>
      </w:r>
    </w:p>
    <w:p w:rsidR="001058F0" w:rsidRDefault="00DF2B62" w:rsidP="001058F0">
      <w:pPr>
        <w:ind w:firstLine="360"/>
        <w:jc w:val="both"/>
        <w:rPr>
          <w:sz w:val="26"/>
          <w:szCs w:val="26"/>
        </w:rPr>
      </w:pPr>
      <w:r>
        <w:rPr>
          <w:sz w:val="26"/>
          <w:szCs w:val="26"/>
        </w:rPr>
        <w:t xml:space="preserve">  </w:t>
      </w:r>
      <w:r w:rsidR="001058F0" w:rsidRPr="001355DF">
        <w:rPr>
          <w:sz w:val="26"/>
          <w:szCs w:val="26"/>
        </w:rPr>
        <w:t xml:space="preserve">Расходы по </w:t>
      </w:r>
      <w:r w:rsidR="001058F0" w:rsidRPr="001355DF">
        <w:rPr>
          <w:b/>
          <w:sz w:val="26"/>
          <w:szCs w:val="26"/>
        </w:rPr>
        <w:t>разделу 0900 «Здравоохранение»</w:t>
      </w:r>
      <w:r w:rsidR="001058F0">
        <w:rPr>
          <w:b/>
          <w:sz w:val="26"/>
          <w:szCs w:val="26"/>
        </w:rPr>
        <w:t xml:space="preserve"> </w:t>
      </w:r>
      <w:r w:rsidR="001058F0" w:rsidRPr="00460CA3">
        <w:rPr>
          <w:sz w:val="26"/>
          <w:szCs w:val="26"/>
        </w:rPr>
        <w:t>подразделу «Санитарно-эпидемиологическое благополучие населения»</w:t>
      </w:r>
      <w:r w:rsidR="001058F0" w:rsidRPr="001355DF">
        <w:rPr>
          <w:b/>
          <w:sz w:val="26"/>
          <w:szCs w:val="26"/>
        </w:rPr>
        <w:t xml:space="preserve"> </w:t>
      </w:r>
      <w:r w:rsidR="001058F0">
        <w:rPr>
          <w:sz w:val="26"/>
          <w:szCs w:val="26"/>
        </w:rPr>
        <w:t xml:space="preserve">расходы не проводились, </w:t>
      </w:r>
      <w:r w:rsidR="00AD4DD9">
        <w:rPr>
          <w:sz w:val="26"/>
          <w:szCs w:val="26"/>
        </w:rPr>
        <w:t>однако, бюджетом района по данному разделу предусмотрены средства в сумме</w:t>
      </w:r>
      <w:r>
        <w:rPr>
          <w:sz w:val="26"/>
          <w:szCs w:val="26"/>
        </w:rPr>
        <w:t xml:space="preserve">  </w:t>
      </w:r>
      <w:r w:rsidR="001058F0">
        <w:rPr>
          <w:sz w:val="26"/>
          <w:szCs w:val="26"/>
        </w:rPr>
        <w:t xml:space="preserve">64,1 тыс. рублей. </w:t>
      </w:r>
      <w:r w:rsidR="001058F0" w:rsidRPr="001355DF">
        <w:rPr>
          <w:sz w:val="26"/>
          <w:szCs w:val="26"/>
        </w:rPr>
        <w:t>В 201</w:t>
      </w:r>
      <w:r w:rsidR="001058F0">
        <w:rPr>
          <w:sz w:val="26"/>
          <w:szCs w:val="26"/>
        </w:rPr>
        <w:t>3</w:t>
      </w:r>
      <w:r w:rsidR="001058F0" w:rsidRPr="001355DF">
        <w:rPr>
          <w:sz w:val="26"/>
          <w:szCs w:val="26"/>
        </w:rPr>
        <w:t xml:space="preserve"> году исполнение составило </w:t>
      </w:r>
      <w:r w:rsidR="001058F0">
        <w:rPr>
          <w:sz w:val="26"/>
          <w:szCs w:val="26"/>
        </w:rPr>
        <w:t>100 процентов</w:t>
      </w:r>
      <w:r w:rsidR="001058F0" w:rsidRPr="001355DF">
        <w:rPr>
          <w:sz w:val="26"/>
          <w:szCs w:val="26"/>
        </w:rPr>
        <w:t>.</w:t>
      </w:r>
    </w:p>
    <w:p w:rsidR="001058F0" w:rsidRDefault="001058F0" w:rsidP="001058F0">
      <w:pPr>
        <w:ind w:firstLine="360"/>
        <w:jc w:val="both"/>
        <w:rPr>
          <w:i/>
          <w:sz w:val="26"/>
          <w:szCs w:val="26"/>
        </w:rPr>
      </w:pPr>
      <w:r w:rsidRPr="001355DF">
        <w:rPr>
          <w:sz w:val="26"/>
          <w:szCs w:val="26"/>
        </w:rPr>
        <w:t xml:space="preserve"> </w:t>
      </w:r>
      <w:r>
        <w:rPr>
          <w:sz w:val="26"/>
          <w:szCs w:val="26"/>
        </w:rPr>
        <w:tab/>
      </w:r>
      <w:r w:rsidRPr="004178BE">
        <w:rPr>
          <w:i/>
          <w:sz w:val="26"/>
          <w:szCs w:val="26"/>
        </w:rPr>
        <w:t>В соответствии с Пояснительной запиской, представленной управлением финансов района к отчету об исполнении бюджета района за 2014 год,</w:t>
      </w:r>
      <w:r w:rsidR="00AD4DD9">
        <w:rPr>
          <w:i/>
          <w:sz w:val="26"/>
          <w:szCs w:val="26"/>
        </w:rPr>
        <w:t xml:space="preserve"> причиной неисполнения расхо</w:t>
      </w:r>
      <w:r w:rsidR="005317D5">
        <w:rPr>
          <w:i/>
          <w:sz w:val="26"/>
          <w:szCs w:val="26"/>
        </w:rPr>
        <w:t>дов по данному разделу является</w:t>
      </w:r>
      <w:r w:rsidR="00AD4DD9">
        <w:rPr>
          <w:i/>
          <w:sz w:val="26"/>
          <w:szCs w:val="26"/>
        </w:rPr>
        <w:t xml:space="preserve"> н</w:t>
      </w:r>
      <w:r w:rsidR="005317D5">
        <w:rPr>
          <w:i/>
          <w:sz w:val="26"/>
          <w:szCs w:val="26"/>
        </w:rPr>
        <w:t>е</w:t>
      </w:r>
      <w:r w:rsidR="00AD4DD9">
        <w:rPr>
          <w:i/>
          <w:sz w:val="26"/>
          <w:szCs w:val="26"/>
        </w:rPr>
        <w:t>состоявшиеся конкурсные процедуры</w:t>
      </w:r>
      <w:r>
        <w:rPr>
          <w:i/>
          <w:sz w:val="26"/>
          <w:szCs w:val="26"/>
        </w:rPr>
        <w:t xml:space="preserve"> на выполнение работ по отлову, кормлению и ветеринарному обслуживанию безнадзорных животных.</w:t>
      </w:r>
    </w:p>
    <w:p w:rsidR="0026086E" w:rsidRPr="001355DF" w:rsidRDefault="0026086E" w:rsidP="001058F0">
      <w:pPr>
        <w:ind w:firstLine="360"/>
        <w:jc w:val="both"/>
        <w:rPr>
          <w:sz w:val="26"/>
          <w:szCs w:val="26"/>
        </w:rPr>
      </w:pPr>
    </w:p>
    <w:p w:rsidR="001058F0" w:rsidRPr="001355DF" w:rsidRDefault="00DF2B62" w:rsidP="001058F0">
      <w:pPr>
        <w:ind w:firstLine="360"/>
        <w:jc w:val="both"/>
        <w:rPr>
          <w:sz w:val="26"/>
          <w:szCs w:val="26"/>
        </w:rPr>
      </w:pPr>
      <w:r>
        <w:rPr>
          <w:sz w:val="26"/>
          <w:szCs w:val="26"/>
        </w:rPr>
        <w:t xml:space="preserve"> </w:t>
      </w:r>
      <w:r w:rsidR="001058F0" w:rsidRPr="001355DF">
        <w:rPr>
          <w:sz w:val="26"/>
          <w:szCs w:val="26"/>
        </w:rPr>
        <w:t xml:space="preserve">Расходы по </w:t>
      </w:r>
      <w:r w:rsidR="001058F0" w:rsidRPr="001355DF">
        <w:rPr>
          <w:b/>
          <w:sz w:val="26"/>
          <w:szCs w:val="26"/>
        </w:rPr>
        <w:t xml:space="preserve">разделу 1000 «Социальная политика» </w:t>
      </w:r>
      <w:r w:rsidR="001058F0" w:rsidRPr="001355DF">
        <w:rPr>
          <w:sz w:val="26"/>
          <w:szCs w:val="26"/>
        </w:rPr>
        <w:t xml:space="preserve">исполнены в сумме </w:t>
      </w:r>
      <w:r w:rsidR="001058F0">
        <w:rPr>
          <w:sz w:val="26"/>
          <w:szCs w:val="26"/>
        </w:rPr>
        <w:t>56657,7</w:t>
      </w:r>
      <w:r w:rsidR="001058F0" w:rsidRPr="001355DF">
        <w:rPr>
          <w:sz w:val="26"/>
          <w:szCs w:val="26"/>
        </w:rPr>
        <w:t xml:space="preserve"> тыс.</w:t>
      </w:r>
      <w:r w:rsidR="001058F0">
        <w:rPr>
          <w:sz w:val="26"/>
          <w:szCs w:val="26"/>
        </w:rPr>
        <w:t xml:space="preserve"> </w:t>
      </w:r>
      <w:r w:rsidR="001058F0" w:rsidRPr="001355DF">
        <w:rPr>
          <w:sz w:val="26"/>
          <w:szCs w:val="26"/>
        </w:rPr>
        <w:t>руб</w:t>
      </w:r>
      <w:r>
        <w:rPr>
          <w:sz w:val="26"/>
          <w:szCs w:val="26"/>
        </w:rPr>
        <w:t>лей,</w:t>
      </w:r>
      <w:r w:rsidR="001058F0" w:rsidRPr="001355DF">
        <w:rPr>
          <w:sz w:val="26"/>
          <w:szCs w:val="26"/>
        </w:rPr>
        <w:t xml:space="preserve"> или на </w:t>
      </w:r>
      <w:r w:rsidR="001058F0">
        <w:rPr>
          <w:sz w:val="26"/>
          <w:szCs w:val="26"/>
        </w:rPr>
        <w:t>95,6</w:t>
      </w:r>
      <w:r w:rsidR="001058F0" w:rsidRPr="001355DF">
        <w:rPr>
          <w:sz w:val="26"/>
          <w:szCs w:val="26"/>
        </w:rPr>
        <w:t xml:space="preserve"> </w:t>
      </w:r>
      <w:r w:rsidR="001058F0">
        <w:rPr>
          <w:sz w:val="26"/>
          <w:szCs w:val="26"/>
        </w:rPr>
        <w:t>процента</w:t>
      </w:r>
      <w:r w:rsidR="001058F0" w:rsidRPr="001355DF">
        <w:rPr>
          <w:sz w:val="26"/>
          <w:szCs w:val="26"/>
        </w:rPr>
        <w:t xml:space="preserve"> от годовых назначений</w:t>
      </w:r>
      <w:r w:rsidR="00870AF7" w:rsidRPr="00870AF7">
        <w:rPr>
          <w:sz w:val="26"/>
          <w:szCs w:val="26"/>
        </w:rPr>
        <w:t xml:space="preserve"> </w:t>
      </w:r>
      <w:r w:rsidR="00870AF7">
        <w:rPr>
          <w:sz w:val="26"/>
          <w:szCs w:val="26"/>
        </w:rPr>
        <w:t xml:space="preserve">с учетом уменьшения лимитных </w:t>
      </w:r>
      <w:r w:rsidR="00870AF7">
        <w:rPr>
          <w:sz w:val="26"/>
          <w:szCs w:val="26"/>
        </w:rPr>
        <w:lastRenderedPageBreak/>
        <w:t>бюджетных обязательств</w:t>
      </w:r>
      <w:r w:rsidR="001058F0" w:rsidRPr="001355DF">
        <w:rPr>
          <w:sz w:val="26"/>
          <w:szCs w:val="26"/>
        </w:rPr>
        <w:t xml:space="preserve">. Доля расходов по данному разделу в общем объеме расходов бюджета района составила </w:t>
      </w:r>
      <w:r w:rsidR="001058F0">
        <w:rPr>
          <w:sz w:val="26"/>
          <w:szCs w:val="26"/>
        </w:rPr>
        <w:t>25,0</w:t>
      </w:r>
      <w:r w:rsidR="001058F0" w:rsidRPr="001355DF">
        <w:rPr>
          <w:sz w:val="26"/>
          <w:szCs w:val="26"/>
        </w:rPr>
        <w:t xml:space="preserve"> </w:t>
      </w:r>
      <w:r w:rsidR="001058F0">
        <w:rPr>
          <w:sz w:val="26"/>
          <w:szCs w:val="26"/>
        </w:rPr>
        <w:t>процентов</w:t>
      </w:r>
      <w:r w:rsidR="001058F0" w:rsidRPr="001355DF">
        <w:rPr>
          <w:sz w:val="26"/>
          <w:szCs w:val="26"/>
        </w:rPr>
        <w:t>. В 201</w:t>
      </w:r>
      <w:r w:rsidR="001058F0">
        <w:rPr>
          <w:sz w:val="26"/>
          <w:szCs w:val="26"/>
        </w:rPr>
        <w:t>3</w:t>
      </w:r>
      <w:r w:rsidR="001058F0" w:rsidRPr="001355DF">
        <w:rPr>
          <w:sz w:val="26"/>
          <w:szCs w:val="26"/>
        </w:rPr>
        <w:t xml:space="preserve"> году исполнение составило </w:t>
      </w:r>
      <w:r w:rsidR="001058F0">
        <w:rPr>
          <w:sz w:val="26"/>
          <w:szCs w:val="26"/>
        </w:rPr>
        <w:t>98,1</w:t>
      </w:r>
      <w:r w:rsidR="001058F0" w:rsidRPr="001355DF">
        <w:rPr>
          <w:sz w:val="26"/>
          <w:szCs w:val="26"/>
        </w:rPr>
        <w:t xml:space="preserve"> </w:t>
      </w:r>
      <w:r w:rsidR="001058F0">
        <w:rPr>
          <w:sz w:val="26"/>
          <w:szCs w:val="26"/>
        </w:rPr>
        <w:t>процента</w:t>
      </w:r>
      <w:r w:rsidR="001058F0" w:rsidRPr="001355DF">
        <w:rPr>
          <w:sz w:val="26"/>
          <w:szCs w:val="26"/>
        </w:rPr>
        <w:t xml:space="preserve">. </w:t>
      </w:r>
    </w:p>
    <w:p w:rsidR="001058F0" w:rsidRDefault="001058F0" w:rsidP="001058F0">
      <w:pPr>
        <w:ind w:firstLine="360"/>
        <w:jc w:val="both"/>
        <w:rPr>
          <w:sz w:val="26"/>
          <w:szCs w:val="26"/>
        </w:rPr>
      </w:pPr>
      <w:r w:rsidRPr="001355DF">
        <w:rPr>
          <w:sz w:val="26"/>
          <w:szCs w:val="26"/>
        </w:rPr>
        <w:t xml:space="preserve">В данном разделе отражены расходы на доплату к пенсиям муниципальным служащим в сумме  </w:t>
      </w:r>
      <w:r>
        <w:rPr>
          <w:sz w:val="26"/>
          <w:szCs w:val="26"/>
        </w:rPr>
        <w:t>669,7</w:t>
      </w:r>
      <w:r w:rsidRPr="001355DF">
        <w:rPr>
          <w:sz w:val="26"/>
          <w:szCs w:val="26"/>
        </w:rPr>
        <w:t xml:space="preserve"> тыс. руб</w:t>
      </w:r>
      <w:r w:rsidR="00DF2B62">
        <w:rPr>
          <w:sz w:val="26"/>
          <w:szCs w:val="26"/>
        </w:rPr>
        <w:t>лей</w:t>
      </w:r>
      <w:r w:rsidRPr="001355DF">
        <w:rPr>
          <w:sz w:val="26"/>
          <w:szCs w:val="26"/>
        </w:rPr>
        <w:t>, содержание аппарата управления и 3-х бюджетных учреждений, а также</w:t>
      </w:r>
      <w:r>
        <w:rPr>
          <w:sz w:val="26"/>
          <w:szCs w:val="26"/>
        </w:rPr>
        <w:t>,</w:t>
      </w:r>
      <w:r w:rsidRPr="001355DF">
        <w:rPr>
          <w:sz w:val="26"/>
          <w:szCs w:val="26"/>
        </w:rPr>
        <w:t xml:space="preserve"> </w:t>
      </w:r>
      <w:r>
        <w:rPr>
          <w:sz w:val="26"/>
          <w:szCs w:val="26"/>
        </w:rPr>
        <w:t xml:space="preserve"> на реализацию мероприятий:</w:t>
      </w:r>
    </w:p>
    <w:p w:rsidR="001058F0" w:rsidRDefault="001058F0" w:rsidP="001058F0">
      <w:pPr>
        <w:ind w:firstLine="360"/>
        <w:jc w:val="both"/>
        <w:rPr>
          <w:sz w:val="26"/>
          <w:szCs w:val="26"/>
        </w:rPr>
      </w:pPr>
      <w:r>
        <w:rPr>
          <w:sz w:val="26"/>
          <w:szCs w:val="26"/>
        </w:rPr>
        <w:t xml:space="preserve">- </w:t>
      </w:r>
      <w:r w:rsidR="003360EE">
        <w:rPr>
          <w:sz w:val="26"/>
          <w:szCs w:val="26"/>
        </w:rPr>
        <w:t xml:space="preserve"> на </w:t>
      </w:r>
      <w:r>
        <w:rPr>
          <w:sz w:val="26"/>
          <w:szCs w:val="26"/>
        </w:rPr>
        <w:t>ФЦП  «Устойчивое развитие сельских  территорий» на 2014-2017 годы и на период до 2020 года в сумме 868,0 тыс. руб</w:t>
      </w:r>
      <w:r w:rsidR="00DF2B62">
        <w:rPr>
          <w:sz w:val="26"/>
          <w:szCs w:val="26"/>
        </w:rPr>
        <w:t>лей;</w:t>
      </w:r>
      <w:r>
        <w:rPr>
          <w:sz w:val="26"/>
          <w:szCs w:val="26"/>
        </w:rPr>
        <w:t xml:space="preserve"> </w:t>
      </w:r>
    </w:p>
    <w:p w:rsidR="001058F0" w:rsidRDefault="001058F0" w:rsidP="001058F0">
      <w:pPr>
        <w:ind w:firstLine="360"/>
        <w:jc w:val="both"/>
        <w:rPr>
          <w:sz w:val="26"/>
          <w:szCs w:val="26"/>
        </w:rPr>
      </w:pPr>
      <w:r>
        <w:rPr>
          <w:sz w:val="26"/>
          <w:szCs w:val="26"/>
        </w:rPr>
        <w:t>-</w:t>
      </w:r>
      <w:r w:rsidR="00DF2B62">
        <w:rPr>
          <w:sz w:val="26"/>
          <w:szCs w:val="26"/>
        </w:rPr>
        <w:t xml:space="preserve"> </w:t>
      </w:r>
      <w:r>
        <w:rPr>
          <w:sz w:val="26"/>
          <w:szCs w:val="26"/>
        </w:rPr>
        <w:t>на софинансирование в рамках муниципальной программы «Устойчивое развитие сельских территорий Междуреченского муниципального района на 2014-2017 годы» в сумме 111,4 тыс. руб</w:t>
      </w:r>
      <w:r w:rsidR="00DF2B62">
        <w:rPr>
          <w:sz w:val="26"/>
          <w:szCs w:val="26"/>
        </w:rPr>
        <w:t>лей;</w:t>
      </w:r>
    </w:p>
    <w:p w:rsidR="001058F0" w:rsidRDefault="001058F0" w:rsidP="001058F0">
      <w:pPr>
        <w:ind w:firstLine="360"/>
        <w:jc w:val="both"/>
        <w:rPr>
          <w:sz w:val="26"/>
          <w:szCs w:val="26"/>
        </w:rPr>
      </w:pPr>
      <w:r>
        <w:rPr>
          <w:sz w:val="26"/>
          <w:szCs w:val="26"/>
        </w:rPr>
        <w:t>- на  улучшение жилищных условий граждан, проживающих и работающих в сельской местности, в том числе молодых семей и молодых специалистов  в сумме 1249,1 тыс. руб</w:t>
      </w:r>
      <w:r w:rsidR="00DF2B62">
        <w:rPr>
          <w:sz w:val="26"/>
          <w:szCs w:val="26"/>
        </w:rPr>
        <w:t>лей;</w:t>
      </w:r>
    </w:p>
    <w:p w:rsidR="001058F0" w:rsidRDefault="001058F0" w:rsidP="001058F0">
      <w:pPr>
        <w:ind w:firstLine="360"/>
        <w:jc w:val="both"/>
        <w:rPr>
          <w:sz w:val="26"/>
          <w:szCs w:val="26"/>
        </w:rPr>
      </w:pPr>
      <w:r>
        <w:rPr>
          <w:sz w:val="26"/>
          <w:szCs w:val="26"/>
        </w:rPr>
        <w:t>- на поддержку общероссийской  общественной организации инвалидов – 130,0 тыс. руб</w:t>
      </w:r>
      <w:r w:rsidR="00DF2B62">
        <w:rPr>
          <w:sz w:val="26"/>
          <w:szCs w:val="26"/>
        </w:rPr>
        <w:t>лей;</w:t>
      </w:r>
      <w:r>
        <w:rPr>
          <w:sz w:val="26"/>
          <w:szCs w:val="26"/>
        </w:rPr>
        <w:t xml:space="preserve"> </w:t>
      </w:r>
    </w:p>
    <w:p w:rsidR="001058F0" w:rsidRDefault="001058F0" w:rsidP="001058F0">
      <w:pPr>
        <w:ind w:firstLine="360"/>
        <w:jc w:val="both"/>
        <w:rPr>
          <w:sz w:val="26"/>
          <w:szCs w:val="26"/>
        </w:rPr>
      </w:pPr>
      <w:r>
        <w:rPr>
          <w:sz w:val="26"/>
          <w:szCs w:val="26"/>
        </w:rPr>
        <w:t xml:space="preserve">- </w:t>
      </w:r>
      <w:r w:rsidR="003360EE">
        <w:rPr>
          <w:sz w:val="26"/>
          <w:szCs w:val="26"/>
        </w:rPr>
        <w:t>на оплату</w:t>
      </w:r>
      <w:r>
        <w:rPr>
          <w:sz w:val="26"/>
          <w:szCs w:val="26"/>
        </w:rPr>
        <w:t xml:space="preserve"> жилищно-коммунальных услуг отдельным категориям граждан – 4591,6 тыс. руб</w:t>
      </w:r>
      <w:r w:rsidR="00DF2B62">
        <w:rPr>
          <w:sz w:val="26"/>
          <w:szCs w:val="26"/>
        </w:rPr>
        <w:t>лей;</w:t>
      </w:r>
      <w:r>
        <w:rPr>
          <w:sz w:val="26"/>
          <w:szCs w:val="26"/>
        </w:rPr>
        <w:t xml:space="preserve"> </w:t>
      </w:r>
    </w:p>
    <w:p w:rsidR="001058F0" w:rsidRDefault="001058F0" w:rsidP="001058F0">
      <w:pPr>
        <w:ind w:firstLine="360"/>
        <w:jc w:val="both"/>
        <w:rPr>
          <w:sz w:val="26"/>
          <w:szCs w:val="26"/>
        </w:rPr>
      </w:pPr>
      <w:r>
        <w:rPr>
          <w:sz w:val="26"/>
          <w:szCs w:val="26"/>
        </w:rPr>
        <w:t>-</w:t>
      </w:r>
      <w:r w:rsidR="00DF2B62">
        <w:rPr>
          <w:sz w:val="26"/>
          <w:szCs w:val="26"/>
        </w:rPr>
        <w:t xml:space="preserve"> </w:t>
      </w:r>
      <w:r w:rsidR="003360EE">
        <w:rPr>
          <w:sz w:val="26"/>
          <w:szCs w:val="26"/>
        </w:rPr>
        <w:t xml:space="preserve">на </w:t>
      </w:r>
      <w:r>
        <w:rPr>
          <w:sz w:val="26"/>
          <w:szCs w:val="26"/>
        </w:rPr>
        <w:t>предоставление субсидий на оплату жилого помещения и коммунальных услуг – 7253,8 тыс. руб</w:t>
      </w:r>
      <w:r w:rsidR="00DF2B62">
        <w:rPr>
          <w:sz w:val="26"/>
          <w:szCs w:val="26"/>
        </w:rPr>
        <w:t>лей;</w:t>
      </w:r>
    </w:p>
    <w:p w:rsidR="001058F0" w:rsidRDefault="001058F0" w:rsidP="001058F0">
      <w:pPr>
        <w:ind w:firstLine="360"/>
        <w:jc w:val="both"/>
        <w:rPr>
          <w:sz w:val="26"/>
          <w:szCs w:val="26"/>
        </w:rPr>
      </w:pPr>
      <w:r>
        <w:rPr>
          <w:sz w:val="26"/>
          <w:szCs w:val="26"/>
        </w:rPr>
        <w:t xml:space="preserve">- </w:t>
      </w:r>
      <w:r w:rsidR="003360EE">
        <w:rPr>
          <w:sz w:val="26"/>
          <w:szCs w:val="26"/>
        </w:rPr>
        <w:t xml:space="preserve"> на </w:t>
      </w:r>
      <w:r>
        <w:rPr>
          <w:sz w:val="26"/>
          <w:szCs w:val="26"/>
        </w:rPr>
        <w:t>социальную поддержку по оплате жилья и коммунальных услуг многодетным семьям - 372,7 тыс. руб</w:t>
      </w:r>
      <w:r w:rsidR="00DF2B62">
        <w:rPr>
          <w:sz w:val="26"/>
          <w:szCs w:val="26"/>
        </w:rPr>
        <w:t>лей;</w:t>
      </w:r>
      <w:r>
        <w:rPr>
          <w:sz w:val="26"/>
          <w:szCs w:val="26"/>
        </w:rPr>
        <w:t xml:space="preserve"> </w:t>
      </w:r>
    </w:p>
    <w:p w:rsidR="001058F0" w:rsidRDefault="001058F0" w:rsidP="001058F0">
      <w:pPr>
        <w:ind w:firstLine="360"/>
        <w:jc w:val="both"/>
        <w:rPr>
          <w:sz w:val="26"/>
          <w:szCs w:val="26"/>
        </w:rPr>
      </w:pPr>
      <w:r>
        <w:rPr>
          <w:sz w:val="26"/>
          <w:szCs w:val="26"/>
        </w:rPr>
        <w:t xml:space="preserve">- </w:t>
      </w:r>
      <w:r w:rsidR="003360EE">
        <w:rPr>
          <w:sz w:val="26"/>
          <w:szCs w:val="26"/>
        </w:rPr>
        <w:t>на оплату</w:t>
      </w:r>
      <w:r>
        <w:rPr>
          <w:sz w:val="26"/>
          <w:szCs w:val="26"/>
        </w:rPr>
        <w:t xml:space="preserve"> жилищно-коммунальных услуг отдельным категориям граждан по законам области – 8774,5 тыс. руб</w:t>
      </w:r>
      <w:r w:rsidR="00DF2B62">
        <w:rPr>
          <w:sz w:val="26"/>
          <w:szCs w:val="26"/>
        </w:rPr>
        <w:t>лей;</w:t>
      </w:r>
    </w:p>
    <w:p w:rsidR="001058F0" w:rsidRDefault="001058F0" w:rsidP="001058F0">
      <w:pPr>
        <w:ind w:firstLine="360"/>
        <w:jc w:val="both"/>
        <w:rPr>
          <w:sz w:val="26"/>
          <w:szCs w:val="26"/>
        </w:rPr>
      </w:pPr>
      <w:r>
        <w:rPr>
          <w:sz w:val="26"/>
          <w:szCs w:val="26"/>
        </w:rPr>
        <w:t>- на средства ухода за новорожденными детьми из малоимущих и нуждающихся семей – 87,0 тыс. руб</w:t>
      </w:r>
      <w:r w:rsidR="00DF2B62">
        <w:rPr>
          <w:sz w:val="26"/>
          <w:szCs w:val="26"/>
        </w:rPr>
        <w:t>лей;</w:t>
      </w:r>
    </w:p>
    <w:p w:rsidR="001058F0" w:rsidRDefault="001058F0" w:rsidP="001058F0">
      <w:pPr>
        <w:ind w:firstLine="360"/>
        <w:jc w:val="both"/>
        <w:rPr>
          <w:sz w:val="26"/>
          <w:szCs w:val="26"/>
        </w:rPr>
      </w:pPr>
      <w:r>
        <w:rPr>
          <w:sz w:val="26"/>
          <w:szCs w:val="26"/>
        </w:rPr>
        <w:t>- на государственную социальную помощь - 670,0 тыс. руб</w:t>
      </w:r>
      <w:r w:rsidR="00DF2B62">
        <w:rPr>
          <w:sz w:val="26"/>
          <w:szCs w:val="26"/>
        </w:rPr>
        <w:t>лей;</w:t>
      </w:r>
    </w:p>
    <w:p w:rsidR="001058F0" w:rsidRDefault="001058F0" w:rsidP="001058F0">
      <w:pPr>
        <w:ind w:firstLine="360"/>
        <w:jc w:val="both"/>
        <w:rPr>
          <w:sz w:val="26"/>
          <w:szCs w:val="26"/>
        </w:rPr>
      </w:pPr>
      <w:r>
        <w:rPr>
          <w:sz w:val="26"/>
          <w:szCs w:val="26"/>
        </w:rPr>
        <w:t>- на  социальную поддержку детей-сирот и детей, оставшихся без попечения родителей, находящихся на воспитании в семье -228,5 тыс. руб</w:t>
      </w:r>
      <w:r w:rsidR="00DF2B62">
        <w:rPr>
          <w:sz w:val="26"/>
          <w:szCs w:val="26"/>
        </w:rPr>
        <w:t>лей;</w:t>
      </w:r>
    </w:p>
    <w:p w:rsidR="001058F0" w:rsidRDefault="001058F0" w:rsidP="001058F0">
      <w:pPr>
        <w:ind w:firstLine="360"/>
        <w:jc w:val="both"/>
        <w:rPr>
          <w:sz w:val="26"/>
          <w:szCs w:val="26"/>
        </w:rPr>
      </w:pPr>
      <w:r>
        <w:rPr>
          <w:sz w:val="26"/>
          <w:szCs w:val="26"/>
        </w:rPr>
        <w:t xml:space="preserve">- </w:t>
      </w:r>
      <w:r w:rsidR="003360EE">
        <w:rPr>
          <w:sz w:val="26"/>
          <w:szCs w:val="26"/>
        </w:rPr>
        <w:t>на социальную поддержку</w:t>
      </w:r>
      <w:r>
        <w:rPr>
          <w:sz w:val="26"/>
          <w:szCs w:val="26"/>
        </w:rPr>
        <w:t xml:space="preserve"> детей из многодетных семей, приемных семей, имеющих в своем составе трех и  более детей, по предоставлению денежных выплат на проезд и приобретение комплекта одежды -339,3 тыс. руб</w:t>
      </w:r>
      <w:r w:rsidR="00DF2B62">
        <w:rPr>
          <w:sz w:val="26"/>
          <w:szCs w:val="26"/>
        </w:rPr>
        <w:t>лей;</w:t>
      </w:r>
    </w:p>
    <w:p w:rsidR="001058F0" w:rsidRDefault="001058F0" w:rsidP="001058F0">
      <w:pPr>
        <w:ind w:firstLine="360"/>
        <w:jc w:val="both"/>
        <w:rPr>
          <w:sz w:val="26"/>
          <w:szCs w:val="26"/>
        </w:rPr>
      </w:pPr>
      <w:r>
        <w:rPr>
          <w:sz w:val="26"/>
          <w:szCs w:val="26"/>
        </w:rPr>
        <w:t>- на  организацию и осуществление деятельности по опеке и попечительству в отношении совершеннолетних граждан, нуждающихся в опеке и попечительстве  - 220,4 тыс. руб</w:t>
      </w:r>
      <w:r w:rsidR="00DF2B62">
        <w:rPr>
          <w:sz w:val="26"/>
          <w:szCs w:val="26"/>
        </w:rPr>
        <w:t>лей;</w:t>
      </w:r>
    </w:p>
    <w:p w:rsidR="001058F0" w:rsidRDefault="001058F0" w:rsidP="001058F0">
      <w:pPr>
        <w:ind w:firstLine="360"/>
        <w:jc w:val="both"/>
        <w:rPr>
          <w:sz w:val="26"/>
          <w:szCs w:val="26"/>
        </w:rPr>
      </w:pPr>
      <w:r>
        <w:rPr>
          <w:sz w:val="26"/>
          <w:szCs w:val="26"/>
        </w:rPr>
        <w:t xml:space="preserve"> - на реализацию муниципальной программы «Демографическое развитие Междуреченского муниципального района на 2014-2017 годы»  – 206,8 тыс. руб</w:t>
      </w:r>
      <w:r w:rsidR="00DF2B62">
        <w:rPr>
          <w:sz w:val="26"/>
          <w:szCs w:val="26"/>
        </w:rPr>
        <w:t>лей;</w:t>
      </w:r>
    </w:p>
    <w:p w:rsidR="001058F0" w:rsidRDefault="001058F0" w:rsidP="001058F0">
      <w:pPr>
        <w:ind w:firstLine="360"/>
        <w:jc w:val="both"/>
        <w:rPr>
          <w:sz w:val="26"/>
          <w:szCs w:val="26"/>
        </w:rPr>
      </w:pPr>
      <w:r>
        <w:rPr>
          <w:sz w:val="26"/>
          <w:szCs w:val="26"/>
        </w:rPr>
        <w:t xml:space="preserve">- </w:t>
      </w:r>
      <w:r w:rsidR="003360EE">
        <w:rPr>
          <w:sz w:val="26"/>
          <w:szCs w:val="26"/>
        </w:rPr>
        <w:t xml:space="preserve"> на </w:t>
      </w:r>
      <w:r>
        <w:rPr>
          <w:sz w:val="26"/>
          <w:szCs w:val="26"/>
        </w:rPr>
        <w:t>ДЦП «Безбарьерная среда» на 2010-2014 годы – 353,0 тыс. руб</w:t>
      </w:r>
      <w:r w:rsidR="00DF2B62">
        <w:rPr>
          <w:sz w:val="26"/>
          <w:szCs w:val="26"/>
        </w:rPr>
        <w:t>лей;</w:t>
      </w:r>
    </w:p>
    <w:p w:rsidR="001058F0" w:rsidRDefault="001058F0" w:rsidP="001058F0">
      <w:pPr>
        <w:ind w:firstLine="360"/>
        <w:jc w:val="both"/>
        <w:rPr>
          <w:sz w:val="26"/>
          <w:szCs w:val="26"/>
        </w:rPr>
      </w:pPr>
      <w:r>
        <w:rPr>
          <w:sz w:val="26"/>
          <w:szCs w:val="26"/>
        </w:rPr>
        <w:t xml:space="preserve">- </w:t>
      </w:r>
      <w:r w:rsidR="003360EE">
        <w:rPr>
          <w:sz w:val="26"/>
          <w:szCs w:val="26"/>
        </w:rPr>
        <w:t xml:space="preserve"> на </w:t>
      </w:r>
      <w:r>
        <w:rPr>
          <w:sz w:val="26"/>
          <w:szCs w:val="26"/>
        </w:rPr>
        <w:t>РДЦП и ДЦП «Старшее поколение на 2014-2015 годы » - 123,9 тыс. руб</w:t>
      </w:r>
      <w:r w:rsidR="00DF2B62">
        <w:rPr>
          <w:sz w:val="26"/>
          <w:szCs w:val="26"/>
        </w:rPr>
        <w:t>лей;</w:t>
      </w:r>
    </w:p>
    <w:p w:rsidR="001058F0" w:rsidRDefault="001058F0" w:rsidP="001058F0">
      <w:pPr>
        <w:ind w:firstLine="360"/>
        <w:jc w:val="both"/>
        <w:rPr>
          <w:sz w:val="26"/>
          <w:szCs w:val="26"/>
        </w:rPr>
      </w:pPr>
      <w:r>
        <w:rPr>
          <w:sz w:val="26"/>
          <w:szCs w:val="26"/>
        </w:rPr>
        <w:t xml:space="preserve">- </w:t>
      </w:r>
      <w:r w:rsidR="003360EE">
        <w:rPr>
          <w:sz w:val="26"/>
          <w:szCs w:val="26"/>
        </w:rPr>
        <w:t>на поддержку</w:t>
      </w:r>
      <w:r>
        <w:rPr>
          <w:sz w:val="26"/>
          <w:szCs w:val="26"/>
        </w:rPr>
        <w:t xml:space="preserve"> детей-сирот и детей, оставшихся без попечения родителей, а также содержание ребенка в семье опекуна и приемной семьи, вознаграждение, причитающееся приемному родителю – 6050,3 тыс. руб</w:t>
      </w:r>
      <w:r w:rsidR="00DF2B62">
        <w:rPr>
          <w:sz w:val="26"/>
          <w:szCs w:val="26"/>
        </w:rPr>
        <w:t>лей;</w:t>
      </w:r>
      <w:r>
        <w:rPr>
          <w:sz w:val="26"/>
          <w:szCs w:val="26"/>
        </w:rPr>
        <w:t xml:space="preserve">  </w:t>
      </w:r>
    </w:p>
    <w:p w:rsidR="001058F0" w:rsidRDefault="001058F0" w:rsidP="001058F0">
      <w:pPr>
        <w:ind w:firstLine="360"/>
        <w:jc w:val="both"/>
        <w:rPr>
          <w:sz w:val="26"/>
          <w:szCs w:val="26"/>
        </w:rPr>
      </w:pPr>
      <w:r>
        <w:rPr>
          <w:sz w:val="26"/>
          <w:szCs w:val="26"/>
        </w:rPr>
        <w:t>-</w:t>
      </w:r>
      <w:r w:rsidR="003360EE">
        <w:rPr>
          <w:sz w:val="26"/>
          <w:szCs w:val="26"/>
        </w:rPr>
        <w:t xml:space="preserve"> на </w:t>
      </w:r>
      <w:r w:rsidRPr="004F69E6">
        <w:rPr>
          <w:sz w:val="26"/>
          <w:szCs w:val="26"/>
        </w:rPr>
        <w:t xml:space="preserve"> </w:t>
      </w:r>
      <w:r>
        <w:rPr>
          <w:sz w:val="26"/>
          <w:szCs w:val="26"/>
        </w:rPr>
        <w:t>компенсаци</w:t>
      </w:r>
      <w:r w:rsidR="003360EE">
        <w:rPr>
          <w:sz w:val="26"/>
          <w:szCs w:val="26"/>
        </w:rPr>
        <w:t>ю</w:t>
      </w:r>
      <w:r>
        <w:rPr>
          <w:sz w:val="26"/>
          <w:szCs w:val="26"/>
        </w:rPr>
        <w:t xml:space="preserve">  части родительской платы за содержание ребенка в  МОУ – 945,7 тыс. руб</w:t>
      </w:r>
      <w:r w:rsidR="00DF2B62">
        <w:rPr>
          <w:sz w:val="26"/>
          <w:szCs w:val="26"/>
        </w:rPr>
        <w:t>лей;</w:t>
      </w:r>
    </w:p>
    <w:p w:rsidR="001058F0" w:rsidRDefault="001058F0" w:rsidP="001058F0">
      <w:pPr>
        <w:ind w:firstLine="360"/>
        <w:jc w:val="both"/>
        <w:rPr>
          <w:sz w:val="26"/>
          <w:szCs w:val="26"/>
        </w:rPr>
      </w:pPr>
      <w:r>
        <w:rPr>
          <w:sz w:val="26"/>
          <w:szCs w:val="26"/>
        </w:rPr>
        <w:t>- на мероприятия, направленные на работу с ветеранами – 57,8 тыс. руб</w:t>
      </w:r>
      <w:r w:rsidR="00DF2B62">
        <w:rPr>
          <w:sz w:val="26"/>
          <w:szCs w:val="26"/>
        </w:rPr>
        <w:t>лей;</w:t>
      </w:r>
    </w:p>
    <w:p w:rsidR="001058F0" w:rsidRDefault="001058F0" w:rsidP="001058F0">
      <w:pPr>
        <w:ind w:firstLine="360"/>
        <w:jc w:val="both"/>
        <w:rPr>
          <w:sz w:val="26"/>
          <w:szCs w:val="26"/>
        </w:rPr>
      </w:pPr>
      <w:r>
        <w:rPr>
          <w:sz w:val="26"/>
          <w:szCs w:val="26"/>
        </w:rPr>
        <w:lastRenderedPageBreak/>
        <w:t>- на «Дополнительные мероприятия, направленные на повышение качества жизни детей, семей с детьми в Вологодской области »- 494,5 тыс. руб</w:t>
      </w:r>
      <w:r w:rsidR="00DF2B62">
        <w:rPr>
          <w:sz w:val="26"/>
          <w:szCs w:val="26"/>
        </w:rPr>
        <w:t>лей;</w:t>
      </w:r>
    </w:p>
    <w:p w:rsidR="001058F0" w:rsidRDefault="001058F0" w:rsidP="001058F0">
      <w:pPr>
        <w:ind w:firstLine="360"/>
        <w:jc w:val="both"/>
        <w:rPr>
          <w:sz w:val="26"/>
          <w:szCs w:val="26"/>
        </w:rPr>
      </w:pPr>
      <w:r>
        <w:rPr>
          <w:sz w:val="26"/>
          <w:szCs w:val="26"/>
        </w:rPr>
        <w:t>-</w:t>
      </w:r>
      <w:r w:rsidR="00DF2B62">
        <w:rPr>
          <w:sz w:val="26"/>
          <w:szCs w:val="26"/>
        </w:rPr>
        <w:t xml:space="preserve"> </w:t>
      </w:r>
      <w:r>
        <w:rPr>
          <w:sz w:val="26"/>
          <w:szCs w:val="26"/>
        </w:rPr>
        <w:t>на оказание других видов социальной помощи (ЕДК специалистам, работающим и проживающим в сельской местности) -1078,0 тыс. руб</w:t>
      </w:r>
      <w:r w:rsidR="00DF2B62">
        <w:rPr>
          <w:sz w:val="26"/>
          <w:szCs w:val="26"/>
        </w:rPr>
        <w:t>лей</w:t>
      </w:r>
      <w:r>
        <w:rPr>
          <w:sz w:val="26"/>
          <w:szCs w:val="26"/>
        </w:rPr>
        <w:t>.</w:t>
      </w:r>
    </w:p>
    <w:p w:rsidR="00396D37" w:rsidRDefault="001058F0" w:rsidP="001058F0">
      <w:pPr>
        <w:ind w:firstLine="360"/>
        <w:jc w:val="both"/>
        <w:rPr>
          <w:sz w:val="26"/>
          <w:szCs w:val="26"/>
        </w:rPr>
      </w:pPr>
      <w:r>
        <w:rPr>
          <w:sz w:val="26"/>
          <w:szCs w:val="26"/>
        </w:rPr>
        <w:t xml:space="preserve"> </w:t>
      </w:r>
      <w:r w:rsidR="00396D37">
        <w:rPr>
          <w:sz w:val="26"/>
          <w:szCs w:val="26"/>
        </w:rPr>
        <w:t xml:space="preserve"> Расходы н</w:t>
      </w:r>
      <w:r>
        <w:rPr>
          <w:sz w:val="26"/>
          <w:szCs w:val="26"/>
        </w:rPr>
        <w:t>а содержание учреждений социального обслуживания населения израсходовано 17217,5 тыс. руб</w:t>
      </w:r>
      <w:r w:rsidR="00DF2B62">
        <w:rPr>
          <w:sz w:val="26"/>
          <w:szCs w:val="26"/>
        </w:rPr>
        <w:t>лей</w:t>
      </w:r>
      <w:r>
        <w:rPr>
          <w:sz w:val="26"/>
          <w:szCs w:val="26"/>
        </w:rPr>
        <w:t xml:space="preserve"> за счет субвенции на выполнение отдельных государственных полномочий в сфере социальной политики. </w:t>
      </w:r>
    </w:p>
    <w:p w:rsidR="001058F0" w:rsidRDefault="001058F0" w:rsidP="001058F0">
      <w:pPr>
        <w:ind w:firstLine="360"/>
        <w:jc w:val="both"/>
        <w:rPr>
          <w:sz w:val="26"/>
          <w:szCs w:val="26"/>
        </w:rPr>
      </w:pPr>
      <w:r>
        <w:rPr>
          <w:sz w:val="26"/>
          <w:szCs w:val="26"/>
        </w:rPr>
        <w:t>Расходы по содержанию аппарата управления составили 4564,2 тыс. руб</w:t>
      </w:r>
      <w:r w:rsidR="00DF2B62">
        <w:rPr>
          <w:sz w:val="26"/>
          <w:szCs w:val="26"/>
        </w:rPr>
        <w:t>лей</w:t>
      </w:r>
      <w:r>
        <w:rPr>
          <w:sz w:val="26"/>
          <w:szCs w:val="26"/>
        </w:rPr>
        <w:t>.</w:t>
      </w:r>
    </w:p>
    <w:p w:rsidR="001058F0" w:rsidRDefault="001058F0" w:rsidP="001058F0">
      <w:pPr>
        <w:ind w:firstLine="360"/>
        <w:jc w:val="both"/>
        <w:rPr>
          <w:sz w:val="26"/>
          <w:szCs w:val="26"/>
        </w:rPr>
      </w:pPr>
      <w:r>
        <w:rPr>
          <w:sz w:val="26"/>
          <w:szCs w:val="26"/>
        </w:rPr>
        <w:tab/>
      </w:r>
      <w:r w:rsidRPr="004178BE">
        <w:rPr>
          <w:i/>
          <w:sz w:val="26"/>
          <w:szCs w:val="26"/>
        </w:rPr>
        <w:t>В соответствии с Пояснительной запиской, представленной управлением финансов района к отчету об исполнении бюджета района за 2014 год,</w:t>
      </w:r>
      <w:r>
        <w:rPr>
          <w:i/>
          <w:sz w:val="26"/>
          <w:szCs w:val="26"/>
        </w:rPr>
        <w:t xml:space="preserve"> </w:t>
      </w:r>
      <w:r w:rsidR="00A4420E">
        <w:rPr>
          <w:i/>
          <w:sz w:val="26"/>
          <w:szCs w:val="26"/>
        </w:rPr>
        <w:t>исполнены расходы не в полном объеме (</w:t>
      </w:r>
      <w:r>
        <w:rPr>
          <w:i/>
          <w:sz w:val="26"/>
          <w:szCs w:val="26"/>
        </w:rPr>
        <w:t xml:space="preserve">на </w:t>
      </w:r>
      <w:r w:rsidR="00DF2B62">
        <w:rPr>
          <w:i/>
          <w:sz w:val="26"/>
          <w:szCs w:val="26"/>
        </w:rPr>
        <w:t xml:space="preserve"> </w:t>
      </w:r>
      <w:r w:rsidR="00A4420E">
        <w:rPr>
          <w:i/>
          <w:sz w:val="26"/>
          <w:szCs w:val="26"/>
        </w:rPr>
        <w:t>80,4%)  по реализации мероприятий  на</w:t>
      </w:r>
      <w:r>
        <w:rPr>
          <w:i/>
          <w:sz w:val="26"/>
          <w:szCs w:val="26"/>
        </w:rPr>
        <w:t xml:space="preserve"> оплат</w:t>
      </w:r>
      <w:r w:rsidR="00A4420E">
        <w:rPr>
          <w:i/>
          <w:sz w:val="26"/>
          <w:szCs w:val="26"/>
        </w:rPr>
        <w:t>у</w:t>
      </w:r>
      <w:r>
        <w:rPr>
          <w:i/>
          <w:sz w:val="26"/>
          <w:szCs w:val="26"/>
        </w:rPr>
        <w:t xml:space="preserve"> жилищно-коммунальных услуг отдельным категориям граждан в связи с уменьшением количества получателей льгот.</w:t>
      </w:r>
      <w:r w:rsidR="00A4420E">
        <w:rPr>
          <w:i/>
          <w:sz w:val="26"/>
          <w:szCs w:val="26"/>
        </w:rPr>
        <w:t xml:space="preserve"> </w:t>
      </w:r>
      <w:r>
        <w:rPr>
          <w:i/>
          <w:sz w:val="26"/>
          <w:szCs w:val="26"/>
        </w:rPr>
        <w:t xml:space="preserve"> </w:t>
      </w:r>
      <w:r w:rsidR="00A4420E">
        <w:rPr>
          <w:i/>
          <w:sz w:val="26"/>
          <w:szCs w:val="26"/>
        </w:rPr>
        <w:t>Аналогичная</w:t>
      </w:r>
      <w:r>
        <w:rPr>
          <w:i/>
          <w:sz w:val="26"/>
          <w:szCs w:val="26"/>
        </w:rPr>
        <w:t xml:space="preserve"> </w:t>
      </w:r>
      <w:r w:rsidR="00A4420E">
        <w:rPr>
          <w:i/>
          <w:sz w:val="26"/>
          <w:szCs w:val="26"/>
        </w:rPr>
        <w:t xml:space="preserve"> ситуация сложилась  по мероприятию </w:t>
      </w:r>
      <w:r>
        <w:rPr>
          <w:i/>
          <w:sz w:val="26"/>
          <w:szCs w:val="26"/>
        </w:rPr>
        <w:t xml:space="preserve"> по обеспечению мер социальной поддержки и социального обслуживания отдельных категорий граждан.</w:t>
      </w:r>
    </w:p>
    <w:p w:rsidR="001058F0" w:rsidRDefault="001058F0" w:rsidP="001058F0">
      <w:pPr>
        <w:ind w:firstLine="360"/>
        <w:jc w:val="both"/>
        <w:rPr>
          <w:sz w:val="26"/>
          <w:szCs w:val="26"/>
        </w:rPr>
      </w:pPr>
    </w:p>
    <w:p w:rsidR="001058F0" w:rsidRPr="00161E56" w:rsidRDefault="00DF2B62" w:rsidP="001058F0">
      <w:pPr>
        <w:ind w:firstLine="360"/>
        <w:jc w:val="both"/>
        <w:rPr>
          <w:sz w:val="26"/>
          <w:szCs w:val="26"/>
        </w:rPr>
      </w:pPr>
      <w:r>
        <w:rPr>
          <w:sz w:val="26"/>
          <w:szCs w:val="26"/>
        </w:rPr>
        <w:t xml:space="preserve">   </w:t>
      </w:r>
      <w:r w:rsidR="001058F0" w:rsidRPr="00161E56">
        <w:rPr>
          <w:sz w:val="26"/>
          <w:szCs w:val="26"/>
        </w:rPr>
        <w:t xml:space="preserve">Расходы по </w:t>
      </w:r>
      <w:r w:rsidR="001058F0" w:rsidRPr="00161E56">
        <w:rPr>
          <w:b/>
          <w:sz w:val="26"/>
          <w:szCs w:val="26"/>
        </w:rPr>
        <w:t xml:space="preserve">разделу 1100 «Физическая культура и спорт» </w:t>
      </w:r>
      <w:r w:rsidR="001058F0" w:rsidRPr="00161E56">
        <w:rPr>
          <w:sz w:val="26"/>
          <w:szCs w:val="26"/>
        </w:rPr>
        <w:t xml:space="preserve">исполнены в сумме </w:t>
      </w:r>
      <w:r w:rsidR="001058F0">
        <w:rPr>
          <w:sz w:val="26"/>
          <w:szCs w:val="26"/>
        </w:rPr>
        <w:t>2853,9</w:t>
      </w:r>
      <w:r w:rsidR="001058F0" w:rsidRPr="00161E56">
        <w:rPr>
          <w:sz w:val="26"/>
          <w:szCs w:val="26"/>
        </w:rPr>
        <w:t xml:space="preserve"> тыс. руб</w:t>
      </w:r>
      <w:r>
        <w:rPr>
          <w:sz w:val="26"/>
          <w:szCs w:val="26"/>
        </w:rPr>
        <w:t>лей,</w:t>
      </w:r>
      <w:r w:rsidR="001058F0" w:rsidRPr="00161E56">
        <w:rPr>
          <w:sz w:val="26"/>
          <w:szCs w:val="26"/>
        </w:rPr>
        <w:t xml:space="preserve"> или на</w:t>
      </w:r>
      <w:r w:rsidR="001058F0">
        <w:rPr>
          <w:sz w:val="26"/>
          <w:szCs w:val="26"/>
        </w:rPr>
        <w:t xml:space="preserve">100,0 </w:t>
      </w:r>
      <w:r w:rsidR="001058F0" w:rsidRPr="00161E56">
        <w:rPr>
          <w:sz w:val="26"/>
          <w:szCs w:val="26"/>
        </w:rPr>
        <w:t>процента от годовых назначений. Доля расходов по данному разделу в общем объеме расхо</w:t>
      </w:r>
      <w:r w:rsidR="001058F0">
        <w:rPr>
          <w:sz w:val="26"/>
          <w:szCs w:val="26"/>
        </w:rPr>
        <w:t>дов бюджета района составила 1,3</w:t>
      </w:r>
      <w:r w:rsidR="001058F0" w:rsidRPr="00161E56">
        <w:rPr>
          <w:sz w:val="26"/>
          <w:szCs w:val="26"/>
        </w:rPr>
        <w:t xml:space="preserve"> процента. В </w:t>
      </w:r>
      <w:r w:rsidR="001058F0">
        <w:rPr>
          <w:sz w:val="26"/>
          <w:szCs w:val="26"/>
        </w:rPr>
        <w:t>2013 году исполнение составило 99,5</w:t>
      </w:r>
      <w:r w:rsidR="001058F0" w:rsidRPr="00161E56">
        <w:rPr>
          <w:sz w:val="26"/>
          <w:szCs w:val="26"/>
        </w:rPr>
        <w:t xml:space="preserve"> процентов. </w:t>
      </w:r>
    </w:p>
    <w:p w:rsidR="001058F0" w:rsidRPr="001355DF" w:rsidRDefault="001058F0" w:rsidP="001058F0">
      <w:pPr>
        <w:ind w:firstLine="360"/>
        <w:jc w:val="both"/>
        <w:rPr>
          <w:sz w:val="26"/>
          <w:szCs w:val="26"/>
        </w:rPr>
      </w:pPr>
      <w:r w:rsidRPr="001355DF">
        <w:rPr>
          <w:sz w:val="26"/>
          <w:szCs w:val="26"/>
        </w:rPr>
        <w:t xml:space="preserve">В данном разделе отражены расходы на проведение мероприятий по физической культуре и спорту в сумме </w:t>
      </w:r>
      <w:r>
        <w:rPr>
          <w:sz w:val="26"/>
          <w:szCs w:val="26"/>
        </w:rPr>
        <w:t>227,2</w:t>
      </w:r>
      <w:r w:rsidRPr="001355DF">
        <w:rPr>
          <w:sz w:val="26"/>
          <w:szCs w:val="26"/>
        </w:rPr>
        <w:t xml:space="preserve"> тыс.</w:t>
      </w:r>
      <w:r>
        <w:rPr>
          <w:sz w:val="26"/>
          <w:szCs w:val="26"/>
        </w:rPr>
        <w:t xml:space="preserve"> </w:t>
      </w:r>
      <w:r w:rsidRPr="001355DF">
        <w:rPr>
          <w:sz w:val="26"/>
          <w:szCs w:val="26"/>
        </w:rPr>
        <w:t>руб</w:t>
      </w:r>
      <w:r w:rsidR="00DF2B62">
        <w:rPr>
          <w:sz w:val="26"/>
          <w:szCs w:val="26"/>
        </w:rPr>
        <w:t>лей</w:t>
      </w:r>
      <w:r w:rsidRPr="001355DF">
        <w:rPr>
          <w:sz w:val="26"/>
          <w:szCs w:val="26"/>
        </w:rPr>
        <w:t xml:space="preserve"> и </w:t>
      </w:r>
      <w:r>
        <w:rPr>
          <w:sz w:val="26"/>
          <w:szCs w:val="26"/>
        </w:rPr>
        <w:t>на финансовое обеспечение муниципального задания</w:t>
      </w:r>
      <w:r w:rsidR="00DF2B62">
        <w:rPr>
          <w:sz w:val="26"/>
          <w:szCs w:val="26"/>
        </w:rPr>
        <w:t>,</w:t>
      </w:r>
      <w:r>
        <w:rPr>
          <w:sz w:val="26"/>
          <w:szCs w:val="26"/>
        </w:rPr>
        <w:t xml:space="preserve">  на оказание муниципальных услуг бюджетным учреждением ФОК «Сухона» </w:t>
      </w:r>
      <w:r w:rsidRPr="001355DF">
        <w:rPr>
          <w:sz w:val="26"/>
          <w:szCs w:val="26"/>
        </w:rPr>
        <w:t xml:space="preserve"> в сумме </w:t>
      </w:r>
      <w:r>
        <w:rPr>
          <w:sz w:val="26"/>
          <w:szCs w:val="26"/>
        </w:rPr>
        <w:t xml:space="preserve">2626,7 </w:t>
      </w:r>
      <w:r w:rsidRPr="001355DF">
        <w:rPr>
          <w:sz w:val="26"/>
          <w:szCs w:val="26"/>
        </w:rPr>
        <w:t xml:space="preserve"> тыс.</w:t>
      </w:r>
      <w:r>
        <w:rPr>
          <w:sz w:val="26"/>
          <w:szCs w:val="26"/>
        </w:rPr>
        <w:t xml:space="preserve"> </w:t>
      </w:r>
      <w:r w:rsidRPr="001355DF">
        <w:rPr>
          <w:sz w:val="26"/>
          <w:szCs w:val="26"/>
        </w:rPr>
        <w:t>рублей.</w:t>
      </w:r>
    </w:p>
    <w:p w:rsidR="001058F0" w:rsidRPr="001355DF" w:rsidRDefault="001058F0" w:rsidP="001058F0">
      <w:pPr>
        <w:ind w:firstLine="360"/>
        <w:jc w:val="both"/>
        <w:rPr>
          <w:sz w:val="26"/>
          <w:szCs w:val="26"/>
        </w:rPr>
      </w:pPr>
    </w:p>
    <w:p w:rsidR="001058F0" w:rsidRDefault="00DF2B62" w:rsidP="001058F0">
      <w:pPr>
        <w:ind w:firstLine="360"/>
        <w:jc w:val="both"/>
        <w:rPr>
          <w:sz w:val="26"/>
          <w:szCs w:val="26"/>
        </w:rPr>
      </w:pPr>
      <w:r>
        <w:rPr>
          <w:sz w:val="26"/>
          <w:szCs w:val="26"/>
        </w:rPr>
        <w:t xml:space="preserve">   </w:t>
      </w:r>
      <w:r w:rsidR="001058F0" w:rsidRPr="001355DF">
        <w:rPr>
          <w:sz w:val="26"/>
          <w:szCs w:val="26"/>
        </w:rPr>
        <w:t xml:space="preserve">Расходы по </w:t>
      </w:r>
      <w:r w:rsidR="001058F0" w:rsidRPr="001355DF">
        <w:rPr>
          <w:b/>
          <w:sz w:val="26"/>
          <w:szCs w:val="26"/>
        </w:rPr>
        <w:t>разделу 1200 «Средства массовой информации»</w:t>
      </w:r>
      <w:r w:rsidR="001058F0" w:rsidRPr="001355DF">
        <w:rPr>
          <w:sz w:val="26"/>
          <w:szCs w:val="26"/>
        </w:rPr>
        <w:t xml:space="preserve"> исполнены в сумме </w:t>
      </w:r>
      <w:r w:rsidR="001058F0">
        <w:rPr>
          <w:sz w:val="26"/>
          <w:szCs w:val="26"/>
        </w:rPr>
        <w:t>641,5</w:t>
      </w:r>
      <w:r w:rsidR="001058F0" w:rsidRPr="001355DF">
        <w:rPr>
          <w:sz w:val="26"/>
          <w:szCs w:val="26"/>
        </w:rPr>
        <w:t xml:space="preserve"> тыс. руб</w:t>
      </w:r>
      <w:r>
        <w:rPr>
          <w:sz w:val="26"/>
          <w:szCs w:val="26"/>
        </w:rPr>
        <w:t>лей,</w:t>
      </w:r>
      <w:r w:rsidR="001058F0" w:rsidRPr="001355DF">
        <w:rPr>
          <w:sz w:val="26"/>
          <w:szCs w:val="26"/>
        </w:rPr>
        <w:t xml:space="preserve"> или на 100</w:t>
      </w:r>
      <w:r w:rsidR="001058F0">
        <w:rPr>
          <w:sz w:val="26"/>
          <w:szCs w:val="26"/>
        </w:rPr>
        <w:t xml:space="preserve"> процентов</w:t>
      </w:r>
      <w:r w:rsidR="001058F0" w:rsidRPr="001355DF">
        <w:rPr>
          <w:sz w:val="26"/>
          <w:szCs w:val="26"/>
        </w:rPr>
        <w:t xml:space="preserve"> от годовых назначений. </w:t>
      </w:r>
    </w:p>
    <w:p w:rsidR="001058F0" w:rsidRPr="001355DF" w:rsidRDefault="00DF2B62" w:rsidP="001058F0">
      <w:pPr>
        <w:ind w:firstLine="360"/>
        <w:jc w:val="both"/>
        <w:rPr>
          <w:sz w:val="26"/>
          <w:szCs w:val="26"/>
        </w:rPr>
      </w:pPr>
      <w:r>
        <w:rPr>
          <w:sz w:val="26"/>
          <w:szCs w:val="26"/>
        </w:rPr>
        <w:t xml:space="preserve"> </w:t>
      </w:r>
      <w:r w:rsidR="001058F0" w:rsidRPr="001355DF">
        <w:rPr>
          <w:sz w:val="26"/>
          <w:szCs w:val="26"/>
        </w:rPr>
        <w:t>Доля расходов по данному разделу в общем объеме расходов бюджета района составила 0,3</w:t>
      </w:r>
      <w:r w:rsidR="001058F0">
        <w:rPr>
          <w:sz w:val="26"/>
          <w:szCs w:val="26"/>
        </w:rPr>
        <w:t xml:space="preserve"> </w:t>
      </w:r>
      <w:r w:rsidR="001058F0" w:rsidRPr="001355DF">
        <w:rPr>
          <w:sz w:val="26"/>
          <w:szCs w:val="26"/>
        </w:rPr>
        <w:t>%. В 201</w:t>
      </w:r>
      <w:r w:rsidR="001058F0">
        <w:rPr>
          <w:sz w:val="26"/>
          <w:szCs w:val="26"/>
        </w:rPr>
        <w:t>3</w:t>
      </w:r>
      <w:r w:rsidR="001058F0" w:rsidRPr="001355DF">
        <w:rPr>
          <w:sz w:val="26"/>
          <w:szCs w:val="26"/>
        </w:rPr>
        <w:t xml:space="preserve"> </w:t>
      </w:r>
      <w:r w:rsidR="001058F0">
        <w:rPr>
          <w:sz w:val="26"/>
          <w:szCs w:val="26"/>
        </w:rPr>
        <w:t>году исполнение расходов по данному разделу составило 100 процентов.</w:t>
      </w:r>
    </w:p>
    <w:p w:rsidR="001058F0" w:rsidRDefault="001058F0" w:rsidP="001058F0">
      <w:pPr>
        <w:ind w:firstLine="360"/>
        <w:jc w:val="both"/>
        <w:rPr>
          <w:sz w:val="26"/>
          <w:szCs w:val="26"/>
        </w:rPr>
      </w:pPr>
      <w:r w:rsidRPr="001355DF">
        <w:rPr>
          <w:sz w:val="26"/>
          <w:szCs w:val="26"/>
        </w:rPr>
        <w:t xml:space="preserve">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«Редакция газеты Междуречье» в  сфере периодической печати и издательства газеты «Междуречье» в сумме </w:t>
      </w:r>
      <w:r>
        <w:rPr>
          <w:sz w:val="26"/>
          <w:szCs w:val="26"/>
        </w:rPr>
        <w:t>641,5</w:t>
      </w:r>
      <w:r w:rsidRPr="001355DF">
        <w:rPr>
          <w:sz w:val="26"/>
          <w:szCs w:val="26"/>
        </w:rPr>
        <w:t xml:space="preserve"> тыс. рублей.</w:t>
      </w:r>
    </w:p>
    <w:p w:rsidR="006F2695" w:rsidRDefault="006F2695" w:rsidP="001058F0">
      <w:pPr>
        <w:ind w:firstLine="360"/>
        <w:jc w:val="both"/>
        <w:rPr>
          <w:sz w:val="26"/>
          <w:szCs w:val="26"/>
        </w:rPr>
      </w:pPr>
    </w:p>
    <w:p w:rsidR="001058F0" w:rsidRDefault="00DF2B62" w:rsidP="001058F0">
      <w:pPr>
        <w:ind w:firstLine="360"/>
        <w:jc w:val="both"/>
        <w:rPr>
          <w:sz w:val="26"/>
          <w:szCs w:val="26"/>
        </w:rPr>
      </w:pPr>
      <w:r>
        <w:rPr>
          <w:sz w:val="26"/>
          <w:szCs w:val="26"/>
        </w:rPr>
        <w:t xml:space="preserve"> </w:t>
      </w:r>
      <w:r w:rsidR="001058F0" w:rsidRPr="001355DF">
        <w:rPr>
          <w:sz w:val="26"/>
          <w:szCs w:val="26"/>
        </w:rPr>
        <w:t xml:space="preserve">Расходы по </w:t>
      </w:r>
      <w:r w:rsidR="001058F0">
        <w:rPr>
          <w:b/>
          <w:sz w:val="26"/>
          <w:szCs w:val="26"/>
        </w:rPr>
        <w:t>разделу 14</w:t>
      </w:r>
      <w:r w:rsidR="001058F0" w:rsidRPr="001355DF">
        <w:rPr>
          <w:b/>
          <w:sz w:val="26"/>
          <w:szCs w:val="26"/>
        </w:rPr>
        <w:t>00 «</w:t>
      </w:r>
      <w:r w:rsidR="001058F0">
        <w:rPr>
          <w:b/>
          <w:sz w:val="26"/>
          <w:szCs w:val="26"/>
        </w:rPr>
        <w:t>Межбюджетные трансферты общего характера бюджетам субъектов  Российской Федерации и муниципальных образований</w:t>
      </w:r>
      <w:r w:rsidR="001058F0" w:rsidRPr="001355DF">
        <w:rPr>
          <w:b/>
          <w:sz w:val="26"/>
          <w:szCs w:val="26"/>
        </w:rPr>
        <w:t>»</w:t>
      </w:r>
      <w:r w:rsidR="001058F0" w:rsidRPr="001355DF">
        <w:rPr>
          <w:sz w:val="26"/>
          <w:szCs w:val="26"/>
        </w:rPr>
        <w:t xml:space="preserve"> исполнены в сумме </w:t>
      </w:r>
      <w:r w:rsidR="001058F0">
        <w:rPr>
          <w:sz w:val="26"/>
          <w:szCs w:val="26"/>
        </w:rPr>
        <w:t>19817,5</w:t>
      </w:r>
      <w:r w:rsidR="001058F0" w:rsidRPr="001355DF">
        <w:rPr>
          <w:sz w:val="26"/>
          <w:szCs w:val="26"/>
        </w:rPr>
        <w:t xml:space="preserve"> тыс. руб</w:t>
      </w:r>
      <w:r>
        <w:rPr>
          <w:sz w:val="26"/>
          <w:szCs w:val="26"/>
        </w:rPr>
        <w:t>лей,</w:t>
      </w:r>
      <w:r w:rsidR="001058F0" w:rsidRPr="001355DF">
        <w:rPr>
          <w:sz w:val="26"/>
          <w:szCs w:val="26"/>
        </w:rPr>
        <w:t xml:space="preserve"> или на 100</w:t>
      </w:r>
      <w:r w:rsidR="001058F0">
        <w:rPr>
          <w:sz w:val="26"/>
          <w:szCs w:val="26"/>
        </w:rPr>
        <w:t xml:space="preserve"> процентов</w:t>
      </w:r>
      <w:r w:rsidR="001058F0" w:rsidRPr="001355DF">
        <w:rPr>
          <w:sz w:val="26"/>
          <w:szCs w:val="26"/>
        </w:rPr>
        <w:t xml:space="preserve"> от годовых назначений.</w:t>
      </w:r>
      <w:r w:rsidR="001058F0">
        <w:rPr>
          <w:sz w:val="26"/>
          <w:szCs w:val="26"/>
        </w:rPr>
        <w:t xml:space="preserve">  Доля расходов по данному разделу в общем объеме расходов бюджета района составила 8,8 процента.</w:t>
      </w:r>
    </w:p>
    <w:p w:rsidR="00406D1C" w:rsidRPr="0026086E" w:rsidRDefault="001058F0" w:rsidP="0026086E">
      <w:pPr>
        <w:ind w:firstLine="360"/>
        <w:jc w:val="both"/>
        <w:rPr>
          <w:sz w:val="26"/>
          <w:szCs w:val="26"/>
        </w:rPr>
      </w:pPr>
      <w:r>
        <w:rPr>
          <w:sz w:val="26"/>
          <w:szCs w:val="26"/>
        </w:rPr>
        <w:t>В данном разделе отражены дотации бюджетам поселений на выравнивание бюджетной обеспеченности  муниципальных образований в сумме 10134,4  тыс. руб</w:t>
      </w:r>
      <w:r w:rsidR="00DF2B62">
        <w:rPr>
          <w:sz w:val="26"/>
          <w:szCs w:val="26"/>
        </w:rPr>
        <w:t>лей</w:t>
      </w:r>
      <w:r>
        <w:rPr>
          <w:sz w:val="26"/>
          <w:szCs w:val="26"/>
        </w:rPr>
        <w:t xml:space="preserve"> и дотации на поддержку мер по обеспечению сбалансированности бюджетов поселений в сумме 9683,1 тыс. рублей.</w:t>
      </w:r>
    </w:p>
    <w:p w:rsidR="0050044C" w:rsidRPr="00696292" w:rsidRDefault="0050044C" w:rsidP="0050044C">
      <w:pPr>
        <w:ind w:left="357" w:firstLine="3"/>
        <w:jc w:val="center"/>
        <w:rPr>
          <w:b/>
          <w:color w:val="C00000"/>
          <w:sz w:val="28"/>
          <w:szCs w:val="28"/>
        </w:rPr>
      </w:pPr>
    </w:p>
    <w:p w:rsidR="009636D2" w:rsidRPr="006F2695" w:rsidRDefault="009636D2" w:rsidP="009636D2">
      <w:pPr>
        <w:spacing w:line="276" w:lineRule="auto"/>
        <w:ind w:firstLine="684"/>
        <w:jc w:val="center"/>
        <w:rPr>
          <w:b/>
          <w:sz w:val="26"/>
          <w:szCs w:val="26"/>
        </w:rPr>
      </w:pPr>
      <w:r w:rsidRPr="006F2695">
        <w:rPr>
          <w:b/>
          <w:sz w:val="26"/>
          <w:szCs w:val="26"/>
        </w:rPr>
        <w:t>Анализ документов, представленных одновременно с годовым отчетом</w:t>
      </w:r>
    </w:p>
    <w:p w:rsidR="009636D2" w:rsidRPr="006F2695" w:rsidRDefault="009636D2" w:rsidP="009636D2">
      <w:pPr>
        <w:pStyle w:val="a3"/>
        <w:spacing w:line="276" w:lineRule="auto"/>
        <w:ind w:firstLine="684"/>
        <w:jc w:val="center"/>
        <w:rPr>
          <w:b/>
          <w:i/>
          <w:sz w:val="26"/>
          <w:szCs w:val="26"/>
        </w:rPr>
      </w:pPr>
      <w:r w:rsidRPr="006F2695">
        <w:rPr>
          <w:b/>
          <w:i/>
          <w:sz w:val="26"/>
          <w:szCs w:val="26"/>
        </w:rPr>
        <w:t>Состояние активов и финансовые обязательства района</w:t>
      </w:r>
    </w:p>
    <w:p w:rsidR="00270230" w:rsidRPr="006F2695" w:rsidRDefault="0050044C" w:rsidP="0050044C">
      <w:pPr>
        <w:ind w:firstLine="708"/>
        <w:jc w:val="both"/>
        <w:rPr>
          <w:sz w:val="26"/>
          <w:szCs w:val="26"/>
        </w:rPr>
      </w:pPr>
      <w:r w:rsidRPr="006F2695">
        <w:rPr>
          <w:sz w:val="26"/>
          <w:szCs w:val="26"/>
        </w:rPr>
        <w:lastRenderedPageBreak/>
        <w:t>Согласно балансу (форма 0503120) нефинансовые активы муниципального образования «Междуреченский муниципальный район» составили на 01 января 201</w:t>
      </w:r>
      <w:r w:rsidR="00E6265B" w:rsidRPr="006F2695">
        <w:rPr>
          <w:sz w:val="26"/>
          <w:szCs w:val="26"/>
        </w:rPr>
        <w:t xml:space="preserve">5 </w:t>
      </w:r>
      <w:r w:rsidRPr="006F2695">
        <w:rPr>
          <w:sz w:val="26"/>
          <w:szCs w:val="26"/>
        </w:rPr>
        <w:t xml:space="preserve">года  </w:t>
      </w:r>
      <w:r w:rsidR="00E6265B" w:rsidRPr="006F2695">
        <w:rPr>
          <w:sz w:val="26"/>
          <w:szCs w:val="26"/>
        </w:rPr>
        <w:t>10842,2</w:t>
      </w:r>
      <w:r w:rsidRPr="006F2695">
        <w:rPr>
          <w:sz w:val="26"/>
          <w:szCs w:val="26"/>
        </w:rPr>
        <w:t xml:space="preserve"> тыс. рублей, из них по бюджетной деятельности </w:t>
      </w:r>
      <w:r w:rsidR="00E6265B" w:rsidRPr="006F2695">
        <w:rPr>
          <w:sz w:val="26"/>
          <w:szCs w:val="26"/>
        </w:rPr>
        <w:t>10842,2</w:t>
      </w:r>
      <w:r w:rsidRPr="006F2695">
        <w:rPr>
          <w:sz w:val="26"/>
          <w:szCs w:val="26"/>
        </w:rPr>
        <w:t xml:space="preserve"> тыс. рублей. Нефинансовые активы за год уменьшились</w:t>
      </w:r>
      <w:r w:rsidR="004B35A7" w:rsidRPr="006F2695">
        <w:rPr>
          <w:sz w:val="26"/>
          <w:szCs w:val="26"/>
        </w:rPr>
        <w:t xml:space="preserve"> (увеличились)</w:t>
      </w:r>
      <w:r w:rsidRPr="006F2695">
        <w:rPr>
          <w:sz w:val="26"/>
          <w:szCs w:val="26"/>
        </w:rPr>
        <w:t xml:space="preserve"> на </w:t>
      </w:r>
      <w:r w:rsidR="00E6265B" w:rsidRPr="006F2695">
        <w:rPr>
          <w:sz w:val="26"/>
          <w:szCs w:val="26"/>
        </w:rPr>
        <w:t>1760,1</w:t>
      </w:r>
      <w:r w:rsidRPr="006F2695">
        <w:rPr>
          <w:sz w:val="26"/>
          <w:szCs w:val="26"/>
        </w:rPr>
        <w:t xml:space="preserve"> тыс. рублей, или </w:t>
      </w:r>
      <w:r w:rsidR="00E6265B" w:rsidRPr="006F2695">
        <w:rPr>
          <w:sz w:val="26"/>
          <w:szCs w:val="26"/>
        </w:rPr>
        <w:t>14,0 процента</w:t>
      </w:r>
      <w:r w:rsidRPr="006F2695">
        <w:rPr>
          <w:sz w:val="26"/>
          <w:szCs w:val="26"/>
        </w:rPr>
        <w:t xml:space="preserve">. </w:t>
      </w:r>
    </w:p>
    <w:p w:rsidR="0050044C" w:rsidRPr="006F2695" w:rsidRDefault="0050044C" w:rsidP="0050044C">
      <w:pPr>
        <w:ind w:firstLine="708"/>
        <w:jc w:val="both"/>
        <w:rPr>
          <w:sz w:val="26"/>
          <w:szCs w:val="26"/>
        </w:rPr>
      </w:pPr>
      <w:r w:rsidRPr="006F2695">
        <w:rPr>
          <w:sz w:val="26"/>
          <w:szCs w:val="26"/>
        </w:rPr>
        <w:t>По бюджетной деятельности нефинансовые активы состоят из:</w:t>
      </w:r>
    </w:p>
    <w:p w:rsidR="0050044C" w:rsidRPr="006F2695" w:rsidRDefault="0050044C" w:rsidP="0050044C">
      <w:pPr>
        <w:ind w:firstLine="360"/>
        <w:jc w:val="both"/>
        <w:rPr>
          <w:sz w:val="26"/>
          <w:szCs w:val="26"/>
        </w:rPr>
      </w:pPr>
      <w:r w:rsidRPr="006F2695">
        <w:rPr>
          <w:sz w:val="26"/>
          <w:szCs w:val="26"/>
        </w:rPr>
        <w:t xml:space="preserve">     - основных средств (остаточная стоимость) – </w:t>
      </w:r>
      <w:r w:rsidR="00E6265B" w:rsidRPr="006F2695">
        <w:rPr>
          <w:sz w:val="26"/>
          <w:szCs w:val="26"/>
        </w:rPr>
        <w:t>1649,1</w:t>
      </w:r>
      <w:r w:rsidRPr="006F2695">
        <w:rPr>
          <w:sz w:val="26"/>
          <w:szCs w:val="26"/>
        </w:rPr>
        <w:t xml:space="preserve"> тыс. рублей, уменьшились</w:t>
      </w:r>
      <w:r w:rsidR="00270230" w:rsidRPr="006F2695">
        <w:rPr>
          <w:sz w:val="26"/>
          <w:szCs w:val="26"/>
        </w:rPr>
        <w:t xml:space="preserve"> </w:t>
      </w:r>
      <w:r w:rsidRPr="006F2695">
        <w:rPr>
          <w:sz w:val="26"/>
          <w:szCs w:val="26"/>
        </w:rPr>
        <w:t xml:space="preserve">за год на </w:t>
      </w:r>
      <w:r w:rsidR="00E6265B" w:rsidRPr="006F2695">
        <w:rPr>
          <w:sz w:val="26"/>
          <w:szCs w:val="26"/>
        </w:rPr>
        <w:t>144,5</w:t>
      </w:r>
      <w:r w:rsidRPr="006F2695">
        <w:rPr>
          <w:sz w:val="26"/>
          <w:szCs w:val="26"/>
        </w:rPr>
        <w:t xml:space="preserve"> тыс. рублей (</w:t>
      </w:r>
      <w:r w:rsidR="00E6265B" w:rsidRPr="006F2695">
        <w:rPr>
          <w:sz w:val="26"/>
          <w:szCs w:val="26"/>
        </w:rPr>
        <w:t>8,1</w:t>
      </w:r>
      <w:r w:rsidRPr="006F2695">
        <w:rPr>
          <w:sz w:val="26"/>
          <w:szCs w:val="26"/>
        </w:rPr>
        <w:t xml:space="preserve"> %), в основном, за счет </w:t>
      </w:r>
      <w:r w:rsidR="00E6265B" w:rsidRPr="006F2695">
        <w:rPr>
          <w:sz w:val="26"/>
          <w:szCs w:val="26"/>
        </w:rPr>
        <w:t xml:space="preserve"> списания  и отражение </w:t>
      </w:r>
      <w:r w:rsidRPr="006F2695">
        <w:rPr>
          <w:sz w:val="26"/>
          <w:szCs w:val="26"/>
        </w:rPr>
        <w:t xml:space="preserve">их в составе казны; </w:t>
      </w:r>
    </w:p>
    <w:p w:rsidR="0050044C" w:rsidRPr="006F2695" w:rsidRDefault="0050044C" w:rsidP="0050044C">
      <w:pPr>
        <w:jc w:val="both"/>
        <w:rPr>
          <w:sz w:val="26"/>
          <w:szCs w:val="26"/>
        </w:rPr>
      </w:pPr>
      <w:r w:rsidRPr="006F2695">
        <w:rPr>
          <w:sz w:val="26"/>
          <w:szCs w:val="26"/>
        </w:rPr>
        <w:t xml:space="preserve">     - вложений в нефинансовые активы –</w:t>
      </w:r>
      <w:r w:rsidR="00E6265B" w:rsidRPr="006F2695">
        <w:rPr>
          <w:sz w:val="26"/>
          <w:szCs w:val="26"/>
        </w:rPr>
        <w:t xml:space="preserve">18583,7 </w:t>
      </w:r>
      <w:r w:rsidRPr="006F2695">
        <w:rPr>
          <w:sz w:val="26"/>
          <w:szCs w:val="26"/>
        </w:rPr>
        <w:t xml:space="preserve">тыс. рублей, </w:t>
      </w:r>
      <w:r w:rsidR="00270230" w:rsidRPr="006F2695">
        <w:rPr>
          <w:sz w:val="26"/>
          <w:szCs w:val="26"/>
        </w:rPr>
        <w:t>увеличились</w:t>
      </w:r>
      <w:r w:rsidR="00E6265B" w:rsidRPr="006F2695">
        <w:rPr>
          <w:sz w:val="26"/>
          <w:szCs w:val="26"/>
        </w:rPr>
        <w:t xml:space="preserve"> </w:t>
      </w:r>
      <w:r w:rsidRPr="006F2695">
        <w:rPr>
          <w:sz w:val="26"/>
          <w:szCs w:val="26"/>
        </w:rPr>
        <w:t xml:space="preserve">за год на </w:t>
      </w:r>
      <w:r w:rsidR="00E6265B" w:rsidRPr="006F2695">
        <w:rPr>
          <w:sz w:val="26"/>
          <w:szCs w:val="26"/>
        </w:rPr>
        <w:t xml:space="preserve">6606,0 </w:t>
      </w:r>
      <w:r w:rsidRPr="006F2695">
        <w:rPr>
          <w:sz w:val="26"/>
          <w:szCs w:val="26"/>
        </w:rPr>
        <w:t>тыс. рублей (</w:t>
      </w:r>
      <w:r w:rsidR="00E6265B" w:rsidRPr="006F2695">
        <w:rPr>
          <w:sz w:val="26"/>
          <w:szCs w:val="26"/>
        </w:rPr>
        <w:t>35,5</w:t>
      </w:r>
      <w:r w:rsidR="00270230" w:rsidRPr="006F2695">
        <w:rPr>
          <w:sz w:val="26"/>
          <w:szCs w:val="26"/>
        </w:rPr>
        <w:t>%</w:t>
      </w:r>
      <w:r w:rsidRPr="006F2695">
        <w:rPr>
          <w:sz w:val="26"/>
          <w:szCs w:val="26"/>
        </w:rPr>
        <w:t>);</w:t>
      </w:r>
    </w:p>
    <w:p w:rsidR="0050044C" w:rsidRPr="006F2695" w:rsidRDefault="0050044C" w:rsidP="0050044C">
      <w:pPr>
        <w:ind w:left="360"/>
        <w:jc w:val="both"/>
        <w:rPr>
          <w:sz w:val="26"/>
          <w:szCs w:val="26"/>
        </w:rPr>
      </w:pPr>
      <w:r w:rsidRPr="006F2695">
        <w:rPr>
          <w:sz w:val="26"/>
          <w:szCs w:val="26"/>
        </w:rPr>
        <w:t xml:space="preserve">     - имущества казны – </w:t>
      </w:r>
      <w:r w:rsidR="00E6265B" w:rsidRPr="006F2695">
        <w:rPr>
          <w:sz w:val="26"/>
          <w:szCs w:val="26"/>
        </w:rPr>
        <w:t>38234,4</w:t>
      </w:r>
      <w:r w:rsidRPr="006F2695">
        <w:rPr>
          <w:sz w:val="26"/>
          <w:szCs w:val="26"/>
        </w:rPr>
        <w:t xml:space="preserve"> тыс. рублей, </w:t>
      </w:r>
      <w:r w:rsidR="00E6265B" w:rsidRPr="006F2695">
        <w:rPr>
          <w:sz w:val="26"/>
          <w:szCs w:val="26"/>
        </w:rPr>
        <w:t xml:space="preserve"> увеличилось за год на 20133,2 тыс. рублей (</w:t>
      </w:r>
      <w:r w:rsidR="00586B4B" w:rsidRPr="006F2695">
        <w:rPr>
          <w:sz w:val="26"/>
          <w:szCs w:val="26"/>
        </w:rPr>
        <w:t>в 2,1 раза)</w:t>
      </w:r>
      <w:r w:rsidRPr="006F2695">
        <w:rPr>
          <w:sz w:val="26"/>
          <w:szCs w:val="26"/>
        </w:rPr>
        <w:t>;</w:t>
      </w:r>
    </w:p>
    <w:p w:rsidR="0050044C" w:rsidRPr="006F2695" w:rsidRDefault="0050044C" w:rsidP="00270230">
      <w:pPr>
        <w:ind w:left="360"/>
        <w:rPr>
          <w:sz w:val="26"/>
          <w:szCs w:val="26"/>
        </w:rPr>
      </w:pPr>
      <w:r w:rsidRPr="006F2695">
        <w:rPr>
          <w:sz w:val="26"/>
          <w:szCs w:val="26"/>
        </w:rPr>
        <w:t xml:space="preserve">     - материальных запасов </w:t>
      </w:r>
      <w:r w:rsidR="00586B4B" w:rsidRPr="006F2695">
        <w:rPr>
          <w:sz w:val="26"/>
          <w:szCs w:val="26"/>
        </w:rPr>
        <w:t xml:space="preserve"> </w:t>
      </w:r>
      <w:r w:rsidRPr="006F2695">
        <w:rPr>
          <w:sz w:val="26"/>
          <w:szCs w:val="26"/>
        </w:rPr>
        <w:t xml:space="preserve">– </w:t>
      </w:r>
      <w:r w:rsidR="00586B4B" w:rsidRPr="006F2695">
        <w:rPr>
          <w:sz w:val="26"/>
          <w:szCs w:val="26"/>
        </w:rPr>
        <w:t>357,3</w:t>
      </w:r>
      <w:r w:rsidRPr="006F2695">
        <w:rPr>
          <w:sz w:val="26"/>
          <w:szCs w:val="26"/>
        </w:rPr>
        <w:t xml:space="preserve"> тыс. рублей, </w:t>
      </w:r>
      <w:r w:rsidR="00270230" w:rsidRPr="006F2695">
        <w:rPr>
          <w:sz w:val="26"/>
          <w:szCs w:val="26"/>
        </w:rPr>
        <w:t>увеличились</w:t>
      </w:r>
      <w:r w:rsidR="00586B4B" w:rsidRPr="006F2695">
        <w:rPr>
          <w:sz w:val="26"/>
          <w:szCs w:val="26"/>
        </w:rPr>
        <w:t xml:space="preserve"> </w:t>
      </w:r>
      <w:r w:rsidR="00270230" w:rsidRPr="006F2695">
        <w:rPr>
          <w:sz w:val="26"/>
          <w:szCs w:val="26"/>
        </w:rPr>
        <w:t xml:space="preserve"> </w:t>
      </w:r>
      <w:r w:rsidRPr="006F2695">
        <w:rPr>
          <w:sz w:val="26"/>
          <w:szCs w:val="26"/>
        </w:rPr>
        <w:t xml:space="preserve">за год на </w:t>
      </w:r>
      <w:r w:rsidR="00586B4B" w:rsidRPr="006F2695">
        <w:rPr>
          <w:sz w:val="26"/>
          <w:szCs w:val="26"/>
        </w:rPr>
        <w:t>136,8 тыс.</w:t>
      </w:r>
      <w:r w:rsidRPr="006F2695">
        <w:rPr>
          <w:sz w:val="26"/>
          <w:szCs w:val="26"/>
        </w:rPr>
        <w:t xml:space="preserve">рублей </w:t>
      </w:r>
      <w:r w:rsidR="00270230" w:rsidRPr="006F2695">
        <w:rPr>
          <w:sz w:val="26"/>
          <w:szCs w:val="26"/>
        </w:rPr>
        <w:t xml:space="preserve">   (</w:t>
      </w:r>
      <w:r w:rsidR="00586B4B" w:rsidRPr="006F2695">
        <w:rPr>
          <w:sz w:val="26"/>
          <w:szCs w:val="26"/>
        </w:rPr>
        <w:t>27,7</w:t>
      </w:r>
      <w:r w:rsidRPr="006F2695">
        <w:rPr>
          <w:sz w:val="26"/>
          <w:szCs w:val="26"/>
        </w:rPr>
        <w:t xml:space="preserve">%) </w:t>
      </w:r>
      <w:r w:rsidR="00270230" w:rsidRPr="006F2695">
        <w:rPr>
          <w:sz w:val="26"/>
          <w:szCs w:val="26"/>
        </w:rPr>
        <w:t>.</w:t>
      </w:r>
      <w:r w:rsidRPr="006F2695">
        <w:rPr>
          <w:sz w:val="26"/>
          <w:szCs w:val="26"/>
        </w:rPr>
        <w:t xml:space="preserve">      </w:t>
      </w:r>
    </w:p>
    <w:p w:rsidR="0050044C" w:rsidRPr="006F2695" w:rsidRDefault="0050044C" w:rsidP="0050044C">
      <w:pPr>
        <w:pStyle w:val="a3"/>
        <w:ind w:firstLine="684"/>
        <w:jc w:val="both"/>
        <w:rPr>
          <w:sz w:val="26"/>
          <w:szCs w:val="26"/>
        </w:rPr>
      </w:pPr>
      <w:r w:rsidRPr="006F2695">
        <w:rPr>
          <w:sz w:val="26"/>
          <w:szCs w:val="26"/>
        </w:rPr>
        <w:t>Остаток денежных средств на лицевом счете бюджета района отражен в консолидированном балансе по состоянию на 01.01.201</w:t>
      </w:r>
      <w:r w:rsidR="00270230" w:rsidRPr="006F2695">
        <w:rPr>
          <w:sz w:val="26"/>
          <w:szCs w:val="26"/>
        </w:rPr>
        <w:t>5</w:t>
      </w:r>
      <w:r w:rsidRPr="006F2695">
        <w:rPr>
          <w:sz w:val="26"/>
          <w:szCs w:val="26"/>
        </w:rPr>
        <w:t xml:space="preserve"> года в сумме </w:t>
      </w:r>
      <w:r w:rsidR="00586B4B" w:rsidRPr="006F2695">
        <w:rPr>
          <w:sz w:val="26"/>
          <w:szCs w:val="26"/>
        </w:rPr>
        <w:t>3383,0</w:t>
      </w:r>
      <w:r w:rsidRPr="006F2695">
        <w:rPr>
          <w:sz w:val="26"/>
          <w:szCs w:val="26"/>
        </w:rPr>
        <w:t xml:space="preserve"> тыс. рублей.</w:t>
      </w:r>
    </w:p>
    <w:p w:rsidR="0050044C" w:rsidRPr="006F2695" w:rsidRDefault="0050044C" w:rsidP="0050044C">
      <w:pPr>
        <w:ind w:firstLine="684"/>
        <w:jc w:val="both"/>
        <w:rPr>
          <w:sz w:val="26"/>
          <w:szCs w:val="26"/>
        </w:rPr>
      </w:pPr>
      <w:r w:rsidRPr="006F2695">
        <w:rPr>
          <w:sz w:val="26"/>
          <w:szCs w:val="26"/>
        </w:rPr>
        <w:t>По состоянию на 01.01.201</w:t>
      </w:r>
      <w:r w:rsidR="00270230" w:rsidRPr="006F2695">
        <w:rPr>
          <w:sz w:val="26"/>
          <w:szCs w:val="26"/>
        </w:rPr>
        <w:t>5</w:t>
      </w:r>
      <w:r w:rsidRPr="006F2695">
        <w:rPr>
          <w:sz w:val="26"/>
          <w:szCs w:val="26"/>
        </w:rPr>
        <w:t xml:space="preserve"> года дебиторская задолженность </w:t>
      </w:r>
      <w:r w:rsidR="00E80C01" w:rsidRPr="006F2695">
        <w:rPr>
          <w:sz w:val="26"/>
          <w:szCs w:val="26"/>
        </w:rPr>
        <w:t xml:space="preserve">увеличилась </w:t>
      </w:r>
      <w:r w:rsidR="00270230" w:rsidRPr="006F2695">
        <w:rPr>
          <w:sz w:val="26"/>
          <w:szCs w:val="26"/>
        </w:rPr>
        <w:t xml:space="preserve"> </w:t>
      </w:r>
      <w:r w:rsidRPr="006F2695">
        <w:rPr>
          <w:sz w:val="26"/>
          <w:szCs w:val="26"/>
        </w:rPr>
        <w:t xml:space="preserve">на </w:t>
      </w:r>
      <w:r w:rsidR="00E80C01" w:rsidRPr="006F2695">
        <w:rPr>
          <w:sz w:val="26"/>
          <w:szCs w:val="26"/>
        </w:rPr>
        <w:t>31,4</w:t>
      </w:r>
      <w:r w:rsidR="00586B4B" w:rsidRPr="006F2695">
        <w:rPr>
          <w:sz w:val="26"/>
          <w:szCs w:val="26"/>
        </w:rPr>
        <w:t xml:space="preserve"> тыс. рублей</w:t>
      </w:r>
      <w:r w:rsidRPr="006F2695">
        <w:rPr>
          <w:sz w:val="26"/>
          <w:szCs w:val="26"/>
        </w:rPr>
        <w:t xml:space="preserve">, или на </w:t>
      </w:r>
      <w:r w:rsidR="00E80C01" w:rsidRPr="006F2695">
        <w:rPr>
          <w:sz w:val="26"/>
          <w:szCs w:val="26"/>
        </w:rPr>
        <w:t>73,7</w:t>
      </w:r>
      <w:r w:rsidR="00270230" w:rsidRPr="006F2695">
        <w:rPr>
          <w:sz w:val="26"/>
          <w:szCs w:val="26"/>
        </w:rPr>
        <w:t xml:space="preserve"> %</w:t>
      </w:r>
      <w:r w:rsidRPr="006F2695">
        <w:rPr>
          <w:sz w:val="26"/>
          <w:szCs w:val="26"/>
        </w:rPr>
        <w:t xml:space="preserve">  и составила  </w:t>
      </w:r>
      <w:r w:rsidR="00E80C01" w:rsidRPr="006F2695">
        <w:rPr>
          <w:sz w:val="26"/>
          <w:szCs w:val="26"/>
        </w:rPr>
        <w:t xml:space="preserve">74,0 </w:t>
      </w:r>
      <w:r w:rsidRPr="006F2695">
        <w:rPr>
          <w:sz w:val="26"/>
          <w:szCs w:val="26"/>
        </w:rPr>
        <w:t xml:space="preserve">тыс. рублей. </w:t>
      </w:r>
    </w:p>
    <w:p w:rsidR="0050044C" w:rsidRPr="006F2695" w:rsidRDefault="0050044C" w:rsidP="0050044C">
      <w:pPr>
        <w:pStyle w:val="a3"/>
        <w:ind w:firstLine="684"/>
        <w:jc w:val="both"/>
        <w:rPr>
          <w:sz w:val="26"/>
          <w:szCs w:val="26"/>
        </w:rPr>
      </w:pPr>
      <w:r w:rsidRPr="006F2695">
        <w:rPr>
          <w:sz w:val="26"/>
          <w:szCs w:val="26"/>
        </w:rPr>
        <w:t>Кредиторская задолженность на 01.01.201</w:t>
      </w:r>
      <w:r w:rsidR="00270230" w:rsidRPr="006F2695">
        <w:rPr>
          <w:sz w:val="26"/>
          <w:szCs w:val="26"/>
        </w:rPr>
        <w:t>5</w:t>
      </w:r>
      <w:r w:rsidRPr="006F2695">
        <w:rPr>
          <w:sz w:val="26"/>
          <w:szCs w:val="26"/>
        </w:rPr>
        <w:t xml:space="preserve"> года  снизилась на </w:t>
      </w:r>
      <w:r w:rsidR="00CD0477" w:rsidRPr="006F2695">
        <w:rPr>
          <w:sz w:val="26"/>
          <w:szCs w:val="26"/>
        </w:rPr>
        <w:t>205,1 тыс. рублей</w:t>
      </w:r>
      <w:r w:rsidRPr="006F2695">
        <w:rPr>
          <w:sz w:val="26"/>
          <w:szCs w:val="26"/>
        </w:rPr>
        <w:t xml:space="preserve">, или на </w:t>
      </w:r>
      <w:r w:rsidR="00CD0477" w:rsidRPr="006F2695">
        <w:rPr>
          <w:sz w:val="26"/>
          <w:szCs w:val="26"/>
        </w:rPr>
        <w:t xml:space="preserve">48,2 процента </w:t>
      </w:r>
      <w:r w:rsidR="00270230" w:rsidRPr="006F2695">
        <w:rPr>
          <w:sz w:val="26"/>
          <w:szCs w:val="26"/>
        </w:rPr>
        <w:t xml:space="preserve"> </w:t>
      </w:r>
      <w:r w:rsidRPr="006F2695">
        <w:rPr>
          <w:sz w:val="26"/>
          <w:szCs w:val="26"/>
        </w:rPr>
        <w:t xml:space="preserve"> и составила  </w:t>
      </w:r>
      <w:r w:rsidR="00CD0477" w:rsidRPr="006F2695">
        <w:rPr>
          <w:sz w:val="26"/>
          <w:szCs w:val="26"/>
        </w:rPr>
        <w:t>220,2</w:t>
      </w:r>
      <w:r w:rsidRPr="006F2695">
        <w:rPr>
          <w:sz w:val="26"/>
          <w:szCs w:val="26"/>
        </w:rPr>
        <w:t xml:space="preserve"> тыс. рублей.</w:t>
      </w:r>
    </w:p>
    <w:p w:rsidR="0050044C" w:rsidRPr="006F2695" w:rsidRDefault="0050044C" w:rsidP="0050044C">
      <w:pPr>
        <w:pStyle w:val="a3"/>
        <w:ind w:firstLine="684"/>
        <w:jc w:val="both"/>
        <w:rPr>
          <w:sz w:val="26"/>
          <w:szCs w:val="26"/>
        </w:rPr>
      </w:pPr>
      <w:r w:rsidRPr="006F2695">
        <w:rPr>
          <w:sz w:val="26"/>
          <w:szCs w:val="26"/>
        </w:rPr>
        <w:t xml:space="preserve">Кредиторская задолженность состоит из расчетов с поставщиками и подрядчиками  </w:t>
      </w:r>
      <w:r w:rsidR="00CD0477" w:rsidRPr="006F2695">
        <w:rPr>
          <w:sz w:val="26"/>
          <w:szCs w:val="26"/>
        </w:rPr>
        <w:t>8,8</w:t>
      </w:r>
      <w:r w:rsidRPr="006F2695">
        <w:rPr>
          <w:sz w:val="26"/>
          <w:szCs w:val="26"/>
        </w:rPr>
        <w:t xml:space="preserve"> тыс. рублей, платеж</w:t>
      </w:r>
      <w:r w:rsidR="00013A0E">
        <w:rPr>
          <w:sz w:val="26"/>
          <w:szCs w:val="26"/>
        </w:rPr>
        <w:t xml:space="preserve">ей </w:t>
      </w:r>
      <w:r w:rsidRPr="006F2695">
        <w:rPr>
          <w:sz w:val="26"/>
          <w:szCs w:val="26"/>
        </w:rPr>
        <w:t xml:space="preserve">в бюджет  - </w:t>
      </w:r>
      <w:r w:rsidR="00386A40" w:rsidRPr="006F2695">
        <w:rPr>
          <w:sz w:val="26"/>
          <w:szCs w:val="26"/>
        </w:rPr>
        <w:t>46,3</w:t>
      </w:r>
      <w:r w:rsidRPr="006F2695">
        <w:rPr>
          <w:sz w:val="26"/>
          <w:szCs w:val="26"/>
        </w:rPr>
        <w:t xml:space="preserve"> тыс. рублей и прочих расчетов  </w:t>
      </w:r>
      <w:r w:rsidR="00CD0477" w:rsidRPr="006F2695">
        <w:rPr>
          <w:sz w:val="26"/>
          <w:szCs w:val="26"/>
        </w:rPr>
        <w:t>165,1</w:t>
      </w:r>
      <w:r w:rsidRPr="006F2695">
        <w:rPr>
          <w:sz w:val="26"/>
          <w:szCs w:val="26"/>
        </w:rPr>
        <w:t xml:space="preserve"> тыс. рублей. </w:t>
      </w:r>
    </w:p>
    <w:p w:rsidR="0050044C" w:rsidRDefault="0050044C" w:rsidP="0050044C">
      <w:pPr>
        <w:pStyle w:val="a3"/>
        <w:ind w:firstLine="684"/>
        <w:jc w:val="both"/>
        <w:rPr>
          <w:sz w:val="26"/>
          <w:szCs w:val="26"/>
        </w:rPr>
      </w:pPr>
    </w:p>
    <w:p w:rsidR="0026086E" w:rsidRPr="006F2695" w:rsidRDefault="0026086E" w:rsidP="00902F31">
      <w:pPr>
        <w:pStyle w:val="a3"/>
        <w:ind w:firstLine="0"/>
        <w:jc w:val="both"/>
        <w:rPr>
          <w:sz w:val="26"/>
          <w:szCs w:val="26"/>
        </w:rPr>
      </w:pPr>
    </w:p>
    <w:p w:rsidR="0050044C" w:rsidRPr="006F2695" w:rsidRDefault="0050044C" w:rsidP="0050044C">
      <w:pPr>
        <w:ind w:firstLine="684"/>
        <w:jc w:val="center"/>
        <w:rPr>
          <w:b/>
          <w:sz w:val="26"/>
          <w:szCs w:val="26"/>
        </w:rPr>
      </w:pPr>
      <w:r w:rsidRPr="006F2695">
        <w:rPr>
          <w:b/>
          <w:sz w:val="26"/>
          <w:szCs w:val="26"/>
        </w:rPr>
        <w:t xml:space="preserve">Отчет   об использовании  средств резервного фонда </w:t>
      </w:r>
    </w:p>
    <w:p w:rsidR="0050044C" w:rsidRPr="006F2695" w:rsidRDefault="0050044C" w:rsidP="0050044C">
      <w:pPr>
        <w:ind w:firstLine="684"/>
        <w:jc w:val="center"/>
        <w:rPr>
          <w:b/>
          <w:sz w:val="26"/>
          <w:szCs w:val="26"/>
        </w:rPr>
      </w:pPr>
      <w:r w:rsidRPr="006F2695">
        <w:rPr>
          <w:b/>
          <w:sz w:val="26"/>
          <w:szCs w:val="26"/>
        </w:rPr>
        <w:t>администрации района за 201</w:t>
      </w:r>
      <w:r w:rsidR="00C800E7" w:rsidRPr="006F2695">
        <w:rPr>
          <w:b/>
          <w:sz w:val="26"/>
          <w:szCs w:val="26"/>
        </w:rPr>
        <w:t>4</w:t>
      </w:r>
      <w:r w:rsidRPr="006F2695">
        <w:rPr>
          <w:b/>
          <w:sz w:val="26"/>
          <w:szCs w:val="26"/>
        </w:rPr>
        <w:t xml:space="preserve"> год</w:t>
      </w:r>
    </w:p>
    <w:p w:rsidR="0050044C" w:rsidRPr="006F2695" w:rsidRDefault="0050044C" w:rsidP="0050044C">
      <w:pPr>
        <w:ind w:firstLine="684"/>
        <w:jc w:val="center"/>
        <w:rPr>
          <w:b/>
          <w:i/>
          <w:sz w:val="26"/>
          <w:szCs w:val="26"/>
        </w:rPr>
      </w:pPr>
    </w:p>
    <w:p w:rsidR="0050044C" w:rsidRPr="006F2695" w:rsidRDefault="0050044C" w:rsidP="0050044C">
      <w:pPr>
        <w:ind w:firstLine="684"/>
        <w:jc w:val="both"/>
        <w:rPr>
          <w:sz w:val="26"/>
          <w:szCs w:val="26"/>
        </w:rPr>
      </w:pPr>
      <w:r w:rsidRPr="006F2695">
        <w:rPr>
          <w:sz w:val="26"/>
          <w:szCs w:val="26"/>
        </w:rPr>
        <w:t>В бюджете района на 201</w:t>
      </w:r>
      <w:r w:rsidR="00422365" w:rsidRPr="006F2695">
        <w:rPr>
          <w:sz w:val="26"/>
          <w:szCs w:val="26"/>
        </w:rPr>
        <w:t>4</w:t>
      </w:r>
      <w:r w:rsidRPr="006F2695">
        <w:rPr>
          <w:sz w:val="26"/>
          <w:szCs w:val="26"/>
        </w:rPr>
        <w:t xml:space="preserve"> год первоначально утвержден размер резервн</w:t>
      </w:r>
      <w:r w:rsidR="0010392F" w:rsidRPr="006F2695">
        <w:rPr>
          <w:sz w:val="26"/>
          <w:szCs w:val="26"/>
        </w:rPr>
        <w:t>ого</w:t>
      </w:r>
      <w:r w:rsidRPr="006F2695">
        <w:rPr>
          <w:sz w:val="26"/>
          <w:szCs w:val="26"/>
        </w:rPr>
        <w:t xml:space="preserve"> фонд</w:t>
      </w:r>
      <w:r w:rsidR="0010392F" w:rsidRPr="006F2695">
        <w:rPr>
          <w:sz w:val="26"/>
          <w:szCs w:val="26"/>
        </w:rPr>
        <w:t>а</w:t>
      </w:r>
      <w:r w:rsidRPr="006F2695">
        <w:rPr>
          <w:sz w:val="26"/>
          <w:szCs w:val="26"/>
        </w:rPr>
        <w:t xml:space="preserve"> в сумме 100,0 тыс. рублей, в течение года </w:t>
      </w:r>
      <w:r w:rsidR="0010392F" w:rsidRPr="006F2695">
        <w:rPr>
          <w:sz w:val="26"/>
          <w:szCs w:val="26"/>
        </w:rPr>
        <w:t xml:space="preserve">произошло </w:t>
      </w:r>
      <w:r w:rsidRPr="006F2695">
        <w:rPr>
          <w:sz w:val="26"/>
          <w:szCs w:val="26"/>
        </w:rPr>
        <w:t>у</w:t>
      </w:r>
      <w:r w:rsidR="0010392F" w:rsidRPr="006F2695">
        <w:rPr>
          <w:sz w:val="26"/>
          <w:szCs w:val="26"/>
        </w:rPr>
        <w:t xml:space="preserve">величение </w:t>
      </w:r>
      <w:r w:rsidRPr="006F2695">
        <w:rPr>
          <w:sz w:val="26"/>
          <w:szCs w:val="26"/>
        </w:rPr>
        <w:t xml:space="preserve"> </w:t>
      </w:r>
      <w:r w:rsidR="005317D5">
        <w:rPr>
          <w:sz w:val="26"/>
          <w:szCs w:val="26"/>
        </w:rPr>
        <w:t xml:space="preserve"> на </w:t>
      </w:r>
      <w:r w:rsidR="00942556" w:rsidRPr="006F2695">
        <w:rPr>
          <w:sz w:val="26"/>
          <w:szCs w:val="26"/>
        </w:rPr>
        <w:t>669,7</w:t>
      </w:r>
      <w:r w:rsidRPr="006F2695">
        <w:rPr>
          <w:sz w:val="26"/>
          <w:szCs w:val="26"/>
        </w:rPr>
        <w:t xml:space="preserve"> тыс.</w:t>
      </w:r>
      <w:r w:rsidR="0010392F" w:rsidRPr="006F2695">
        <w:rPr>
          <w:sz w:val="26"/>
          <w:szCs w:val="26"/>
        </w:rPr>
        <w:t xml:space="preserve"> рублей, таким образом, утвержденный размер резервного фонда составил </w:t>
      </w:r>
      <w:r w:rsidR="00942556" w:rsidRPr="006F2695">
        <w:rPr>
          <w:sz w:val="26"/>
          <w:szCs w:val="26"/>
        </w:rPr>
        <w:t>769,7</w:t>
      </w:r>
      <w:r w:rsidR="0010392F" w:rsidRPr="006F2695">
        <w:rPr>
          <w:sz w:val="26"/>
          <w:szCs w:val="26"/>
        </w:rPr>
        <w:t xml:space="preserve"> тыс. рублей, исполнение составило 100 процента.</w:t>
      </w:r>
      <w:r w:rsidRPr="006F2695">
        <w:rPr>
          <w:sz w:val="26"/>
          <w:szCs w:val="26"/>
        </w:rPr>
        <w:t xml:space="preserve"> </w:t>
      </w:r>
    </w:p>
    <w:p w:rsidR="0050044C" w:rsidRPr="006F2695" w:rsidRDefault="0050044C" w:rsidP="0050044C">
      <w:pPr>
        <w:pStyle w:val="ConsPlusNormal"/>
        <w:ind w:firstLine="540"/>
        <w:jc w:val="both"/>
        <w:rPr>
          <w:rFonts w:ascii="Times New Roman" w:hAnsi="Times New Roman" w:cs="Times New Roman"/>
          <w:sz w:val="26"/>
          <w:szCs w:val="26"/>
        </w:rPr>
      </w:pPr>
      <w:r w:rsidRPr="006F2695">
        <w:rPr>
          <w:rFonts w:ascii="Times New Roman" w:hAnsi="Times New Roman" w:cs="Times New Roman"/>
          <w:sz w:val="26"/>
          <w:szCs w:val="26"/>
        </w:rPr>
        <w:t>В соответствии с постановлением Главы Междуреченского муниципального района от 05 мая 2012 года № 173 «Об утверждении Положения о  порядке использования средств резервного фонда администрации района» средства резервного фонда администрации района направляются на финансовое обеспечение непредвиденных расходов, в том числе:</w:t>
      </w:r>
    </w:p>
    <w:p w:rsidR="0050044C" w:rsidRPr="006F2695" w:rsidRDefault="0050044C" w:rsidP="0050044C">
      <w:pPr>
        <w:pStyle w:val="ConsPlusNormal"/>
        <w:ind w:firstLine="540"/>
        <w:jc w:val="both"/>
        <w:rPr>
          <w:rFonts w:ascii="Times New Roman" w:hAnsi="Times New Roman" w:cs="Times New Roman"/>
          <w:sz w:val="26"/>
          <w:szCs w:val="26"/>
        </w:rPr>
      </w:pPr>
      <w:bookmarkStart w:id="1" w:name="Par37"/>
      <w:bookmarkEnd w:id="1"/>
      <w:r w:rsidRPr="006F2695">
        <w:rPr>
          <w:rFonts w:ascii="Times New Roman" w:hAnsi="Times New Roman" w:cs="Times New Roman"/>
          <w:sz w:val="26"/>
          <w:szCs w:val="26"/>
        </w:rPr>
        <w:t xml:space="preserve">1. Предупреждение и ликвидацию чрезвычайных ситуаций природного и техногенного характера, определенных </w:t>
      </w:r>
      <w:hyperlink r:id="rId14" w:history="1">
        <w:r w:rsidRPr="006F2695">
          <w:rPr>
            <w:rFonts w:ascii="Times New Roman" w:hAnsi="Times New Roman" w:cs="Times New Roman"/>
            <w:sz w:val="26"/>
            <w:szCs w:val="26"/>
          </w:rPr>
          <w:t>статьей 1</w:t>
        </w:r>
      </w:hyperlink>
      <w:r w:rsidRPr="006F2695">
        <w:rPr>
          <w:rFonts w:ascii="Times New Roman" w:hAnsi="Times New Roman" w:cs="Times New Roman"/>
          <w:sz w:val="26"/>
          <w:szCs w:val="26"/>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(далее - чрезвычайные ситуации), ликвидацию последствий террористических актов.</w:t>
      </w:r>
    </w:p>
    <w:p w:rsidR="0050044C" w:rsidRPr="006F2695" w:rsidRDefault="0050044C" w:rsidP="0050044C">
      <w:pPr>
        <w:pStyle w:val="ConsPlusNormal"/>
        <w:ind w:firstLine="540"/>
        <w:jc w:val="both"/>
        <w:rPr>
          <w:rFonts w:ascii="Times New Roman" w:hAnsi="Times New Roman" w:cs="Times New Roman"/>
          <w:sz w:val="26"/>
          <w:szCs w:val="26"/>
        </w:rPr>
      </w:pPr>
      <w:r w:rsidRPr="006F2695">
        <w:rPr>
          <w:rFonts w:ascii="Times New Roman" w:hAnsi="Times New Roman" w:cs="Times New Roman"/>
          <w:sz w:val="26"/>
          <w:szCs w:val="26"/>
        </w:rPr>
        <w:t>2. Мероприятия по ликвидации и предупреждению стихийных бедствий, аварийных и чрезвычайных ситуаций.</w:t>
      </w:r>
    </w:p>
    <w:p w:rsidR="0050044C" w:rsidRPr="006F2695" w:rsidRDefault="0050044C" w:rsidP="0050044C">
      <w:pPr>
        <w:pStyle w:val="ConsPlusNormal"/>
        <w:ind w:firstLine="540"/>
        <w:jc w:val="both"/>
        <w:rPr>
          <w:rFonts w:ascii="Times New Roman" w:hAnsi="Times New Roman" w:cs="Times New Roman"/>
          <w:sz w:val="26"/>
          <w:szCs w:val="26"/>
        </w:rPr>
      </w:pPr>
      <w:r w:rsidRPr="006F2695">
        <w:rPr>
          <w:rFonts w:ascii="Times New Roman" w:hAnsi="Times New Roman" w:cs="Times New Roman"/>
          <w:sz w:val="26"/>
          <w:szCs w:val="26"/>
        </w:rPr>
        <w:t>3. Оказание помощи пострадавшим вследствие стихийных бедствий, аварийных и чрезвычайных ситуаций.</w:t>
      </w:r>
    </w:p>
    <w:p w:rsidR="0050044C" w:rsidRPr="006F2695" w:rsidRDefault="0050044C" w:rsidP="0050044C">
      <w:pPr>
        <w:pStyle w:val="ConsPlusNormal"/>
        <w:ind w:firstLine="540"/>
        <w:jc w:val="both"/>
        <w:rPr>
          <w:rFonts w:ascii="Times New Roman" w:hAnsi="Times New Roman" w:cs="Times New Roman"/>
          <w:sz w:val="26"/>
          <w:szCs w:val="26"/>
        </w:rPr>
      </w:pPr>
      <w:r w:rsidRPr="006F2695">
        <w:rPr>
          <w:rFonts w:ascii="Times New Roman" w:hAnsi="Times New Roman" w:cs="Times New Roman"/>
          <w:sz w:val="26"/>
          <w:szCs w:val="26"/>
        </w:rPr>
        <w:lastRenderedPageBreak/>
        <w:t>4. Аварийно-спасательные и аварийно-восстановительные мероприятия.</w:t>
      </w:r>
    </w:p>
    <w:p w:rsidR="0050044C" w:rsidRPr="006F2695" w:rsidRDefault="0050044C" w:rsidP="0050044C">
      <w:pPr>
        <w:pStyle w:val="ConsPlusNormal"/>
        <w:ind w:firstLine="540"/>
        <w:jc w:val="both"/>
        <w:rPr>
          <w:rFonts w:ascii="Times New Roman" w:hAnsi="Times New Roman" w:cs="Times New Roman"/>
          <w:sz w:val="26"/>
          <w:szCs w:val="26"/>
        </w:rPr>
      </w:pPr>
      <w:bookmarkStart w:id="2" w:name="Par41"/>
      <w:bookmarkEnd w:id="2"/>
      <w:r w:rsidRPr="006F2695">
        <w:rPr>
          <w:rFonts w:ascii="Times New Roman" w:hAnsi="Times New Roman" w:cs="Times New Roman"/>
          <w:sz w:val="26"/>
          <w:szCs w:val="26"/>
        </w:rPr>
        <w:t>5. Приобретение медикаментов для учреждений бюджетной сферы для использования их при возникновении экстремальных ситуаций.</w:t>
      </w:r>
    </w:p>
    <w:p w:rsidR="0050044C" w:rsidRPr="006F2695" w:rsidRDefault="008222F3" w:rsidP="0050044C">
      <w:pPr>
        <w:pStyle w:val="ConsPlusNormal"/>
        <w:ind w:firstLine="540"/>
        <w:jc w:val="both"/>
        <w:rPr>
          <w:rFonts w:ascii="Times New Roman" w:hAnsi="Times New Roman" w:cs="Times New Roman"/>
          <w:sz w:val="26"/>
          <w:szCs w:val="26"/>
        </w:rPr>
      </w:pPr>
      <w:r w:rsidRPr="006F2695">
        <w:rPr>
          <w:rFonts w:ascii="Times New Roman" w:hAnsi="Times New Roman" w:cs="Times New Roman"/>
          <w:sz w:val="26"/>
          <w:szCs w:val="26"/>
        </w:rPr>
        <w:t xml:space="preserve">  В следствие</w:t>
      </w:r>
      <w:r w:rsidR="001F114E" w:rsidRPr="006F2695">
        <w:rPr>
          <w:rFonts w:ascii="Times New Roman" w:hAnsi="Times New Roman" w:cs="Times New Roman"/>
          <w:sz w:val="26"/>
          <w:szCs w:val="26"/>
        </w:rPr>
        <w:t xml:space="preserve"> стихийного бедствия  произошедшего в  августе 2014 года  сильным </w:t>
      </w:r>
      <w:r w:rsidR="00CE39CA" w:rsidRPr="006F2695">
        <w:rPr>
          <w:rFonts w:ascii="Times New Roman" w:hAnsi="Times New Roman" w:cs="Times New Roman"/>
          <w:sz w:val="26"/>
          <w:szCs w:val="26"/>
        </w:rPr>
        <w:t>ураганом</w:t>
      </w:r>
      <w:r w:rsidR="001F114E" w:rsidRPr="006F2695">
        <w:rPr>
          <w:rFonts w:ascii="Times New Roman" w:hAnsi="Times New Roman" w:cs="Times New Roman"/>
          <w:sz w:val="26"/>
          <w:szCs w:val="26"/>
        </w:rPr>
        <w:t xml:space="preserve"> была  снесена кровля здания терапевтического корпуса БУЗ ВО «Междуреченская </w:t>
      </w:r>
      <w:r w:rsidR="00013A0E">
        <w:rPr>
          <w:rFonts w:ascii="Times New Roman" w:hAnsi="Times New Roman" w:cs="Times New Roman"/>
          <w:sz w:val="26"/>
          <w:szCs w:val="26"/>
        </w:rPr>
        <w:t>центральная районная больница</w:t>
      </w:r>
      <w:r w:rsidR="001F114E" w:rsidRPr="006F2695">
        <w:rPr>
          <w:rFonts w:ascii="Times New Roman" w:hAnsi="Times New Roman" w:cs="Times New Roman"/>
          <w:sz w:val="26"/>
          <w:szCs w:val="26"/>
        </w:rPr>
        <w:t>».</w:t>
      </w:r>
      <w:r w:rsidRPr="006F2695">
        <w:rPr>
          <w:rFonts w:ascii="Times New Roman" w:hAnsi="Times New Roman" w:cs="Times New Roman"/>
          <w:sz w:val="26"/>
          <w:szCs w:val="26"/>
        </w:rPr>
        <w:t xml:space="preserve"> Для ее восстановления были выделены средства из областного  бюджета и средства бюджета район</w:t>
      </w:r>
      <w:r w:rsidR="00013A0E">
        <w:rPr>
          <w:rFonts w:ascii="Times New Roman" w:hAnsi="Times New Roman" w:cs="Times New Roman"/>
          <w:sz w:val="26"/>
          <w:szCs w:val="26"/>
        </w:rPr>
        <w:t>а</w:t>
      </w:r>
      <w:r w:rsidRPr="006F2695">
        <w:rPr>
          <w:rFonts w:ascii="Times New Roman" w:hAnsi="Times New Roman" w:cs="Times New Roman"/>
          <w:sz w:val="26"/>
          <w:szCs w:val="26"/>
        </w:rPr>
        <w:t>.</w:t>
      </w:r>
    </w:p>
    <w:p w:rsidR="008222F3" w:rsidRPr="006F2695" w:rsidRDefault="0050044C" w:rsidP="001F114E">
      <w:pPr>
        <w:ind w:firstLine="357"/>
        <w:jc w:val="both"/>
        <w:rPr>
          <w:sz w:val="26"/>
          <w:szCs w:val="26"/>
        </w:rPr>
      </w:pPr>
      <w:r w:rsidRPr="006F2695">
        <w:rPr>
          <w:sz w:val="26"/>
          <w:szCs w:val="26"/>
        </w:rPr>
        <w:t xml:space="preserve">  </w:t>
      </w:r>
      <w:r w:rsidR="001F114E" w:rsidRPr="006F2695">
        <w:rPr>
          <w:sz w:val="26"/>
          <w:szCs w:val="26"/>
        </w:rPr>
        <w:t xml:space="preserve">   В соответствии  с постановлением Правительства области  от 10 ноября 2014 года  за счет  средств резервного фонда Правительства  области выделены средства району в сумме 593,9 тыс.</w:t>
      </w:r>
      <w:r w:rsidR="00D82D22">
        <w:rPr>
          <w:sz w:val="26"/>
          <w:szCs w:val="26"/>
        </w:rPr>
        <w:t xml:space="preserve"> рублей на  проведение ремонтно-</w:t>
      </w:r>
      <w:r w:rsidR="001F114E" w:rsidRPr="006F2695">
        <w:rPr>
          <w:sz w:val="26"/>
          <w:szCs w:val="26"/>
        </w:rPr>
        <w:t xml:space="preserve">восстановительных работ по восстановлению кровли здания терапевтического корпуса БУЗ ВО «Междуреченская </w:t>
      </w:r>
      <w:r w:rsidR="00013A0E">
        <w:rPr>
          <w:sz w:val="26"/>
          <w:szCs w:val="26"/>
        </w:rPr>
        <w:t>центральная районная больница</w:t>
      </w:r>
      <w:r w:rsidR="001F114E" w:rsidRPr="006F2695">
        <w:rPr>
          <w:sz w:val="26"/>
          <w:szCs w:val="26"/>
        </w:rPr>
        <w:t>».</w:t>
      </w:r>
    </w:p>
    <w:p w:rsidR="008222F3" w:rsidRPr="006F2695" w:rsidRDefault="008222F3" w:rsidP="001F114E">
      <w:pPr>
        <w:ind w:firstLine="357"/>
        <w:jc w:val="both"/>
        <w:rPr>
          <w:sz w:val="26"/>
          <w:szCs w:val="26"/>
        </w:rPr>
      </w:pPr>
      <w:r w:rsidRPr="006F2695">
        <w:rPr>
          <w:sz w:val="26"/>
          <w:szCs w:val="26"/>
        </w:rPr>
        <w:t>В соответствии с распоряжениями администрации Междуреченского муниципального района:</w:t>
      </w:r>
    </w:p>
    <w:p w:rsidR="008222F3" w:rsidRPr="006F2695" w:rsidRDefault="008222F3" w:rsidP="001F114E">
      <w:pPr>
        <w:ind w:firstLine="357"/>
        <w:jc w:val="both"/>
        <w:rPr>
          <w:sz w:val="26"/>
          <w:szCs w:val="26"/>
        </w:rPr>
      </w:pPr>
      <w:r w:rsidRPr="006F2695">
        <w:rPr>
          <w:sz w:val="26"/>
          <w:szCs w:val="26"/>
        </w:rPr>
        <w:t xml:space="preserve">- от 18 сентября 2014 года №179-р выполнены работы по обследованию крыши здания БУЗ ВО «Междуреченская </w:t>
      </w:r>
      <w:r w:rsidR="00013A0E">
        <w:rPr>
          <w:sz w:val="26"/>
          <w:szCs w:val="26"/>
        </w:rPr>
        <w:t>центральная районная больница</w:t>
      </w:r>
      <w:r w:rsidRPr="006F2695">
        <w:rPr>
          <w:sz w:val="26"/>
          <w:szCs w:val="26"/>
        </w:rPr>
        <w:t>»  в  сумме 24,6 тыс. рублей;</w:t>
      </w:r>
    </w:p>
    <w:p w:rsidR="008222F3" w:rsidRPr="006F2695" w:rsidRDefault="008222F3" w:rsidP="003372C5">
      <w:pPr>
        <w:ind w:firstLine="357"/>
        <w:jc w:val="both"/>
        <w:rPr>
          <w:sz w:val="26"/>
          <w:szCs w:val="26"/>
        </w:rPr>
      </w:pPr>
      <w:r w:rsidRPr="006F2695">
        <w:rPr>
          <w:sz w:val="26"/>
          <w:szCs w:val="26"/>
        </w:rPr>
        <w:t xml:space="preserve">-  от 24 декабря 2014 года №282-р произведено софинансирование из бюджета района на проведение ремонтно-восстановительных работ </w:t>
      </w:r>
      <w:r w:rsidR="003372C5" w:rsidRPr="006F2695">
        <w:rPr>
          <w:sz w:val="26"/>
          <w:szCs w:val="26"/>
        </w:rPr>
        <w:t xml:space="preserve"> кровли здания терапевтического корпуса БУЗ ВО «Междуреченская </w:t>
      </w:r>
      <w:r w:rsidR="003372C5">
        <w:rPr>
          <w:sz w:val="26"/>
          <w:szCs w:val="26"/>
        </w:rPr>
        <w:t xml:space="preserve">центральная районная больница» </w:t>
      </w:r>
      <w:r w:rsidRPr="006F2695">
        <w:rPr>
          <w:sz w:val="26"/>
          <w:szCs w:val="26"/>
        </w:rPr>
        <w:t>в сумме 148,5 тыс. рублей.</w:t>
      </w:r>
    </w:p>
    <w:p w:rsidR="00E04CAF" w:rsidRPr="006F2695" w:rsidRDefault="00E04CAF" w:rsidP="001F114E">
      <w:pPr>
        <w:ind w:firstLine="357"/>
        <w:jc w:val="both"/>
        <w:rPr>
          <w:sz w:val="26"/>
          <w:szCs w:val="26"/>
        </w:rPr>
      </w:pPr>
      <w:r w:rsidRPr="006F2695">
        <w:rPr>
          <w:sz w:val="26"/>
          <w:szCs w:val="26"/>
        </w:rPr>
        <w:t xml:space="preserve"> Кроме того, проведены расходы по резервному фонду в сумме 2,6 тыс. рублей на основании распоряжения администрации Междуреченского муниципального района от 04 июня 2014 года №</w:t>
      </w:r>
      <w:r w:rsidR="00D82D22">
        <w:rPr>
          <w:sz w:val="26"/>
          <w:szCs w:val="26"/>
        </w:rPr>
        <w:t xml:space="preserve"> </w:t>
      </w:r>
      <w:r w:rsidR="003372C5">
        <w:rPr>
          <w:sz w:val="26"/>
          <w:szCs w:val="26"/>
        </w:rPr>
        <w:t>97</w:t>
      </w:r>
      <w:r w:rsidRPr="006F2695">
        <w:rPr>
          <w:sz w:val="26"/>
          <w:szCs w:val="26"/>
        </w:rPr>
        <w:t xml:space="preserve"> затраты связаны с работой комиссии по расследованию пожара двух квартирного </w:t>
      </w:r>
      <w:r w:rsidR="00D82D22">
        <w:rPr>
          <w:sz w:val="26"/>
          <w:szCs w:val="26"/>
        </w:rPr>
        <w:t xml:space="preserve"> жилого </w:t>
      </w:r>
      <w:r w:rsidRPr="006F2695">
        <w:rPr>
          <w:sz w:val="26"/>
          <w:szCs w:val="26"/>
        </w:rPr>
        <w:t>дома по  ул. Горького в с. Шуйско</w:t>
      </w:r>
      <w:r w:rsidR="00D82D22">
        <w:rPr>
          <w:sz w:val="26"/>
          <w:szCs w:val="26"/>
        </w:rPr>
        <w:t>е</w:t>
      </w:r>
      <w:r w:rsidRPr="006F2695">
        <w:rPr>
          <w:sz w:val="26"/>
          <w:szCs w:val="26"/>
        </w:rPr>
        <w:t>.</w:t>
      </w:r>
    </w:p>
    <w:p w:rsidR="00E04CAF" w:rsidRPr="006F2695" w:rsidRDefault="00E04CAF" w:rsidP="001F114E">
      <w:pPr>
        <w:ind w:firstLine="357"/>
        <w:jc w:val="both"/>
        <w:rPr>
          <w:sz w:val="26"/>
          <w:szCs w:val="26"/>
        </w:rPr>
      </w:pPr>
    </w:p>
    <w:p w:rsidR="00E04CAF" w:rsidRPr="006F2695" w:rsidRDefault="00E04CAF" w:rsidP="001F114E">
      <w:pPr>
        <w:ind w:firstLine="357"/>
        <w:jc w:val="both"/>
        <w:rPr>
          <w:sz w:val="26"/>
          <w:szCs w:val="26"/>
        </w:rPr>
      </w:pPr>
    </w:p>
    <w:p w:rsidR="0050044C" w:rsidRPr="006F2695" w:rsidRDefault="0050044C" w:rsidP="0050044C">
      <w:pPr>
        <w:ind w:firstLine="708"/>
        <w:jc w:val="center"/>
        <w:rPr>
          <w:b/>
          <w:sz w:val="26"/>
          <w:szCs w:val="26"/>
        </w:rPr>
      </w:pPr>
      <w:r w:rsidRPr="006F2695">
        <w:rPr>
          <w:b/>
          <w:sz w:val="26"/>
          <w:szCs w:val="26"/>
        </w:rPr>
        <w:t>Отчеты о реализации муниципальных программ, долгосрочных целевых программ, финансирование которых осуществлялось в 201</w:t>
      </w:r>
      <w:r w:rsidR="00C800E7" w:rsidRPr="006F2695">
        <w:rPr>
          <w:b/>
          <w:sz w:val="26"/>
          <w:szCs w:val="26"/>
        </w:rPr>
        <w:t>4</w:t>
      </w:r>
      <w:r w:rsidRPr="006F2695">
        <w:rPr>
          <w:b/>
          <w:sz w:val="26"/>
          <w:szCs w:val="26"/>
        </w:rPr>
        <w:t xml:space="preserve"> году</w:t>
      </w:r>
    </w:p>
    <w:p w:rsidR="0050044C" w:rsidRPr="006F2695" w:rsidRDefault="0050044C" w:rsidP="0050044C">
      <w:pPr>
        <w:ind w:firstLine="708"/>
        <w:jc w:val="center"/>
        <w:rPr>
          <w:b/>
          <w:sz w:val="26"/>
          <w:szCs w:val="26"/>
        </w:rPr>
      </w:pPr>
    </w:p>
    <w:p w:rsidR="0050044C" w:rsidRPr="006F2695" w:rsidRDefault="0050044C" w:rsidP="0050044C">
      <w:pPr>
        <w:pStyle w:val="a5"/>
        <w:spacing w:after="0"/>
        <w:ind w:firstLine="709"/>
        <w:jc w:val="both"/>
        <w:rPr>
          <w:sz w:val="26"/>
          <w:szCs w:val="26"/>
        </w:rPr>
      </w:pPr>
      <w:r w:rsidRPr="006F2695">
        <w:rPr>
          <w:sz w:val="26"/>
          <w:szCs w:val="26"/>
        </w:rPr>
        <w:t xml:space="preserve">Анализ исполнения районных целевых программ, долгосрочных целевых программ  за 2013 год  приведен в таблице 4. </w:t>
      </w:r>
    </w:p>
    <w:p w:rsidR="0050044C" w:rsidRPr="006F2695" w:rsidRDefault="0050044C" w:rsidP="0050044C">
      <w:pPr>
        <w:pStyle w:val="a5"/>
        <w:spacing w:after="0"/>
        <w:ind w:firstLine="709"/>
        <w:jc w:val="both"/>
        <w:rPr>
          <w:sz w:val="26"/>
          <w:szCs w:val="26"/>
        </w:rPr>
      </w:pP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t xml:space="preserve">        Таблица  4</w:t>
      </w:r>
    </w:p>
    <w:p w:rsidR="0050044C" w:rsidRPr="006F2695" w:rsidRDefault="0050044C" w:rsidP="0050044C">
      <w:pPr>
        <w:pStyle w:val="a5"/>
        <w:spacing w:after="0"/>
        <w:ind w:firstLine="709"/>
        <w:jc w:val="center"/>
      </w:pPr>
      <w:r w:rsidRPr="006F2695">
        <w:t xml:space="preserve">Анализ исполнения </w:t>
      </w:r>
      <w:r w:rsidR="00422365" w:rsidRPr="006F2695">
        <w:t>муниципальных и государственных</w:t>
      </w:r>
      <w:r w:rsidRPr="006F2695">
        <w:t xml:space="preserve"> программ</w:t>
      </w:r>
    </w:p>
    <w:p w:rsidR="0050044C" w:rsidRPr="006F2695" w:rsidRDefault="0050044C" w:rsidP="0050044C">
      <w:pPr>
        <w:pStyle w:val="a5"/>
        <w:spacing w:after="0"/>
        <w:ind w:firstLine="709"/>
        <w:jc w:val="center"/>
      </w:pPr>
      <w:r w:rsidRPr="006F2695">
        <w:t xml:space="preserve"> за 201</w:t>
      </w:r>
      <w:r w:rsidR="00422365" w:rsidRPr="006F2695">
        <w:t>4</w:t>
      </w:r>
      <w:r w:rsidRPr="006F2695">
        <w:t xml:space="preserve"> год</w:t>
      </w:r>
    </w:p>
    <w:p w:rsidR="0050044C" w:rsidRPr="006F2695" w:rsidRDefault="0050044C" w:rsidP="0050044C">
      <w:pPr>
        <w:pStyle w:val="a5"/>
        <w:spacing w:after="0"/>
        <w:ind w:firstLine="709"/>
        <w:jc w:val="center"/>
        <w:rPr>
          <w:sz w:val="26"/>
          <w:szCs w:val="26"/>
        </w:rPr>
      </w:pP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r>
      <w:r w:rsidRPr="006F2695">
        <w:rPr>
          <w:sz w:val="26"/>
          <w:szCs w:val="26"/>
        </w:rPr>
        <w:tab/>
        <w:t xml:space="preserve">                                 тыс. руб.</w:t>
      </w:r>
    </w:p>
    <w:tbl>
      <w:tblPr>
        <w:tblpPr w:leftFromText="180" w:rightFromText="180" w:vertAnchor="text" w:tblpY="1"/>
        <w:tblOverlap w:val="neve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535"/>
        <w:gridCol w:w="1950"/>
        <w:gridCol w:w="1560"/>
        <w:gridCol w:w="1522"/>
        <w:gridCol w:w="1556"/>
      </w:tblGrid>
      <w:tr w:rsidR="0050044C" w:rsidRPr="006F2695" w:rsidTr="00113DFB">
        <w:trPr>
          <w:trHeight w:val="1109"/>
        </w:trPr>
        <w:tc>
          <w:tcPr>
            <w:tcW w:w="3535" w:type="dxa"/>
          </w:tcPr>
          <w:p w:rsidR="0050044C" w:rsidRPr="006F2695" w:rsidRDefault="0050044C" w:rsidP="00AF793B">
            <w:pPr>
              <w:jc w:val="both"/>
              <w:rPr>
                <w:sz w:val="26"/>
                <w:szCs w:val="26"/>
              </w:rPr>
            </w:pPr>
            <w:r w:rsidRPr="006F2695">
              <w:rPr>
                <w:sz w:val="26"/>
                <w:szCs w:val="26"/>
              </w:rPr>
              <w:t>Наименование районной целевой программы</w:t>
            </w:r>
          </w:p>
        </w:tc>
        <w:tc>
          <w:tcPr>
            <w:tcW w:w="1950" w:type="dxa"/>
          </w:tcPr>
          <w:p w:rsidR="0050044C" w:rsidRPr="006F2695" w:rsidRDefault="0050044C" w:rsidP="00AF793B">
            <w:pPr>
              <w:rPr>
                <w:sz w:val="26"/>
                <w:szCs w:val="26"/>
              </w:rPr>
            </w:pPr>
            <w:r w:rsidRPr="006F2695">
              <w:rPr>
                <w:sz w:val="26"/>
                <w:szCs w:val="26"/>
              </w:rPr>
              <w:t>Предусмотрено в бюджете</w:t>
            </w:r>
          </w:p>
          <w:p w:rsidR="0050044C" w:rsidRPr="006F2695" w:rsidRDefault="0050044C" w:rsidP="00AF793B">
            <w:pPr>
              <w:rPr>
                <w:sz w:val="26"/>
                <w:szCs w:val="26"/>
              </w:rPr>
            </w:pPr>
            <w:r w:rsidRPr="006F2695">
              <w:rPr>
                <w:sz w:val="26"/>
                <w:szCs w:val="26"/>
              </w:rPr>
              <w:t>(тыс. руб.)</w:t>
            </w:r>
          </w:p>
        </w:tc>
        <w:tc>
          <w:tcPr>
            <w:tcW w:w="1560" w:type="dxa"/>
          </w:tcPr>
          <w:p w:rsidR="0050044C" w:rsidRPr="006F2695" w:rsidRDefault="0050044C" w:rsidP="00AF793B">
            <w:pPr>
              <w:rPr>
                <w:sz w:val="26"/>
                <w:szCs w:val="26"/>
              </w:rPr>
            </w:pPr>
            <w:r w:rsidRPr="006F2695">
              <w:rPr>
                <w:sz w:val="26"/>
                <w:szCs w:val="26"/>
              </w:rPr>
              <w:t>Исполнено</w:t>
            </w:r>
          </w:p>
          <w:p w:rsidR="0050044C" w:rsidRPr="006F2695" w:rsidRDefault="0050044C" w:rsidP="00AF793B">
            <w:pPr>
              <w:rPr>
                <w:sz w:val="26"/>
                <w:szCs w:val="26"/>
              </w:rPr>
            </w:pPr>
            <w:r w:rsidRPr="006F2695">
              <w:rPr>
                <w:sz w:val="26"/>
                <w:szCs w:val="26"/>
              </w:rPr>
              <w:t>(тыс. руб.)</w:t>
            </w:r>
          </w:p>
          <w:p w:rsidR="0050044C" w:rsidRPr="006F2695" w:rsidRDefault="0050044C" w:rsidP="00AF793B">
            <w:pPr>
              <w:rPr>
                <w:sz w:val="26"/>
                <w:szCs w:val="26"/>
              </w:rPr>
            </w:pPr>
          </w:p>
        </w:tc>
        <w:tc>
          <w:tcPr>
            <w:tcW w:w="1522" w:type="dxa"/>
          </w:tcPr>
          <w:p w:rsidR="0050044C" w:rsidRPr="006F2695" w:rsidRDefault="0050044C" w:rsidP="00AF793B">
            <w:pPr>
              <w:rPr>
                <w:sz w:val="26"/>
                <w:szCs w:val="26"/>
              </w:rPr>
            </w:pPr>
            <w:r w:rsidRPr="006F2695">
              <w:rPr>
                <w:sz w:val="26"/>
                <w:szCs w:val="26"/>
              </w:rPr>
              <w:t>Процент исполнения</w:t>
            </w:r>
          </w:p>
        </w:tc>
        <w:tc>
          <w:tcPr>
            <w:tcW w:w="1556" w:type="dxa"/>
          </w:tcPr>
          <w:p w:rsidR="0050044C" w:rsidRPr="006F2695" w:rsidRDefault="0050044C" w:rsidP="00AF793B">
            <w:pPr>
              <w:rPr>
                <w:sz w:val="26"/>
                <w:szCs w:val="26"/>
              </w:rPr>
            </w:pPr>
            <w:r w:rsidRPr="006F2695">
              <w:rPr>
                <w:sz w:val="26"/>
                <w:szCs w:val="26"/>
              </w:rPr>
              <w:t>Отклонения</w:t>
            </w:r>
          </w:p>
          <w:p w:rsidR="0050044C" w:rsidRPr="006F2695" w:rsidRDefault="0050044C" w:rsidP="00AF793B">
            <w:pPr>
              <w:rPr>
                <w:sz w:val="26"/>
                <w:szCs w:val="26"/>
              </w:rPr>
            </w:pPr>
            <w:r w:rsidRPr="006F2695">
              <w:rPr>
                <w:sz w:val="26"/>
                <w:szCs w:val="26"/>
              </w:rPr>
              <w:t xml:space="preserve">       (+;-)</w:t>
            </w:r>
          </w:p>
        </w:tc>
      </w:tr>
      <w:tr w:rsidR="0050044C" w:rsidRPr="006F2695" w:rsidTr="00113DFB">
        <w:trPr>
          <w:trHeight w:val="549"/>
        </w:trPr>
        <w:tc>
          <w:tcPr>
            <w:tcW w:w="3535" w:type="dxa"/>
          </w:tcPr>
          <w:p w:rsidR="0050044C" w:rsidRPr="006F2695" w:rsidRDefault="0050044C" w:rsidP="00AF793B">
            <w:pPr>
              <w:jc w:val="both"/>
              <w:rPr>
                <w:sz w:val="26"/>
                <w:szCs w:val="26"/>
              </w:rPr>
            </w:pPr>
            <w:r w:rsidRPr="006F2695">
              <w:rPr>
                <w:sz w:val="26"/>
                <w:szCs w:val="26"/>
              </w:rPr>
              <w:t>Районная целевая программа «Кадры» на 2012-2014 годы</w:t>
            </w:r>
          </w:p>
        </w:tc>
        <w:tc>
          <w:tcPr>
            <w:tcW w:w="1950" w:type="dxa"/>
          </w:tcPr>
          <w:p w:rsidR="0050044C" w:rsidRPr="006F2695" w:rsidRDefault="001C54C7" w:rsidP="00AF793B">
            <w:pPr>
              <w:rPr>
                <w:sz w:val="26"/>
                <w:szCs w:val="26"/>
              </w:rPr>
            </w:pPr>
            <w:r w:rsidRPr="006F2695">
              <w:rPr>
                <w:sz w:val="26"/>
                <w:szCs w:val="26"/>
              </w:rPr>
              <w:t>44,0</w:t>
            </w:r>
          </w:p>
        </w:tc>
        <w:tc>
          <w:tcPr>
            <w:tcW w:w="1560" w:type="dxa"/>
          </w:tcPr>
          <w:p w:rsidR="0050044C" w:rsidRPr="006F2695" w:rsidRDefault="001C54C7" w:rsidP="00AF793B">
            <w:pPr>
              <w:rPr>
                <w:sz w:val="26"/>
                <w:szCs w:val="26"/>
              </w:rPr>
            </w:pPr>
            <w:r w:rsidRPr="006F2695">
              <w:rPr>
                <w:sz w:val="26"/>
                <w:szCs w:val="26"/>
              </w:rPr>
              <w:t>44,0</w:t>
            </w:r>
          </w:p>
        </w:tc>
        <w:tc>
          <w:tcPr>
            <w:tcW w:w="1522" w:type="dxa"/>
          </w:tcPr>
          <w:p w:rsidR="0050044C" w:rsidRPr="006F2695" w:rsidRDefault="0050044C" w:rsidP="00AF793B">
            <w:pPr>
              <w:rPr>
                <w:sz w:val="26"/>
                <w:szCs w:val="26"/>
              </w:rPr>
            </w:pPr>
            <w:r w:rsidRPr="006F2695">
              <w:rPr>
                <w:sz w:val="26"/>
                <w:szCs w:val="26"/>
              </w:rPr>
              <w:t>100,0</w:t>
            </w:r>
          </w:p>
        </w:tc>
        <w:tc>
          <w:tcPr>
            <w:tcW w:w="1556" w:type="dxa"/>
          </w:tcPr>
          <w:p w:rsidR="0050044C" w:rsidRPr="006F2695" w:rsidRDefault="001C54C7"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0044C" w:rsidP="00422365">
            <w:pPr>
              <w:rPr>
                <w:sz w:val="26"/>
                <w:szCs w:val="26"/>
              </w:rPr>
            </w:pPr>
            <w:r w:rsidRPr="006F2695">
              <w:rPr>
                <w:sz w:val="26"/>
                <w:szCs w:val="26"/>
              </w:rPr>
              <w:t>Районная целевая программа «Профилактика правонарушений в Междуреченском муниципальном районе на 2009-201</w:t>
            </w:r>
            <w:r w:rsidR="00422365" w:rsidRPr="006F2695">
              <w:rPr>
                <w:sz w:val="26"/>
                <w:szCs w:val="26"/>
              </w:rPr>
              <w:t>4</w:t>
            </w:r>
            <w:r w:rsidRPr="006F2695">
              <w:rPr>
                <w:sz w:val="26"/>
                <w:szCs w:val="26"/>
              </w:rPr>
              <w:t xml:space="preserve"> годы»</w:t>
            </w:r>
          </w:p>
        </w:tc>
        <w:tc>
          <w:tcPr>
            <w:tcW w:w="1950" w:type="dxa"/>
          </w:tcPr>
          <w:p w:rsidR="0050044C" w:rsidRPr="006F2695" w:rsidRDefault="00422365" w:rsidP="00AF793B">
            <w:pPr>
              <w:rPr>
                <w:sz w:val="26"/>
                <w:szCs w:val="26"/>
              </w:rPr>
            </w:pPr>
            <w:r w:rsidRPr="006F2695">
              <w:rPr>
                <w:sz w:val="26"/>
                <w:szCs w:val="26"/>
              </w:rPr>
              <w:t>14,7</w:t>
            </w:r>
          </w:p>
        </w:tc>
        <w:tc>
          <w:tcPr>
            <w:tcW w:w="1560" w:type="dxa"/>
          </w:tcPr>
          <w:p w:rsidR="0050044C" w:rsidRPr="006F2695" w:rsidRDefault="00422365" w:rsidP="00AF793B">
            <w:pPr>
              <w:rPr>
                <w:sz w:val="26"/>
                <w:szCs w:val="26"/>
              </w:rPr>
            </w:pPr>
            <w:r w:rsidRPr="006F2695">
              <w:rPr>
                <w:sz w:val="26"/>
                <w:szCs w:val="26"/>
              </w:rPr>
              <w:t>14,7</w:t>
            </w:r>
          </w:p>
        </w:tc>
        <w:tc>
          <w:tcPr>
            <w:tcW w:w="1522" w:type="dxa"/>
          </w:tcPr>
          <w:p w:rsidR="0050044C" w:rsidRPr="006F2695" w:rsidRDefault="00422365" w:rsidP="00AF793B">
            <w:pPr>
              <w:rPr>
                <w:sz w:val="26"/>
                <w:szCs w:val="26"/>
              </w:rPr>
            </w:pPr>
            <w:r w:rsidRPr="006F2695">
              <w:rPr>
                <w:sz w:val="26"/>
                <w:szCs w:val="26"/>
              </w:rPr>
              <w:t>100,0</w:t>
            </w:r>
          </w:p>
        </w:tc>
        <w:tc>
          <w:tcPr>
            <w:tcW w:w="1556" w:type="dxa"/>
          </w:tcPr>
          <w:p w:rsidR="0050044C" w:rsidRPr="006F2695" w:rsidRDefault="00422365"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0044C" w:rsidP="00AF793B">
            <w:pPr>
              <w:rPr>
                <w:sz w:val="26"/>
                <w:szCs w:val="26"/>
              </w:rPr>
            </w:pPr>
            <w:r w:rsidRPr="006F2695">
              <w:rPr>
                <w:sz w:val="26"/>
                <w:szCs w:val="26"/>
              </w:rPr>
              <w:lastRenderedPageBreak/>
              <w:t>Районная долгосрочная целевая программа содействия  занятости населения Междуреченского муниципального района на 2012-2014 годы</w:t>
            </w:r>
          </w:p>
        </w:tc>
        <w:tc>
          <w:tcPr>
            <w:tcW w:w="1950" w:type="dxa"/>
          </w:tcPr>
          <w:p w:rsidR="0050044C" w:rsidRPr="006F2695" w:rsidRDefault="00422365" w:rsidP="00AF793B">
            <w:pPr>
              <w:rPr>
                <w:sz w:val="26"/>
                <w:szCs w:val="26"/>
              </w:rPr>
            </w:pPr>
            <w:r w:rsidRPr="006F2695">
              <w:rPr>
                <w:sz w:val="26"/>
                <w:szCs w:val="26"/>
              </w:rPr>
              <w:t>60,0</w:t>
            </w:r>
          </w:p>
        </w:tc>
        <w:tc>
          <w:tcPr>
            <w:tcW w:w="1560" w:type="dxa"/>
          </w:tcPr>
          <w:p w:rsidR="0050044C" w:rsidRPr="006F2695" w:rsidRDefault="00113DFB" w:rsidP="00AF793B">
            <w:pPr>
              <w:rPr>
                <w:sz w:val="26"/>
                <w:szCs w:val="26"/>
              </w:rPr>
            </w:pPr>
            <w:r w:rsidRPr="006F2695">
              <w:rPr>
                <w:sz w:val="26"/>
                <w:szCs w:val="26"/>
              </w:rPr>
              <w:t>59,7</w:t>
            </w:r>
          </w:p>
        </w:tc>
        <w:tc>
          <w:tcPr>
            <w:tcW w:w="1522" w:type="dxa"/>
          </w:tcPr>
          <w:p w:rsidR="0050044C" w:rsidRPr="006F2695" w:rsidRDefault="00113DFB" w:rsidP="00AF793B">
            <w:pPr>
              <w:rPr>
                <w:sz w:val="26"/>
                <w:szCs w:val="26"/>
              </w:rPr>
            </w:pPr>
            <w:r w:rsidRPr="006F2695">
              <w:rPr>
                <w:sz w:val="26"/>
                <w:szCs w:val="26"/>
              </w:rPr>
              <w:t>99,5</w:t>
            </w:r>
          </w:p>
        </w:tc>
        <w:tc>
          <w:tcPr>
            <w:tcW w:w="1556" w:type="dxa"/>
          </w:tcPr>
          <w:p w:rsidR="0050044C" w:rsidRPr="006F2695" w:rsidRDefault="00113DFB" w:rsidP="00422365">
            <w:pPr>
              <w:rPr>
                <w:sz w:val="26"/>
                <w:szCs w:val="26"/>
              </w:rPr>
            </w:pPr>
            <w:r w:rsidRPr="006F2695">
              <w:rPr>
                <w:sz w:val="26"/>
                <w:szCs w:val="26"/>
              </w:rPr>
              <w:t>-0,3</w:t>
            </w:r>
          </w:p>
        </w:tc>
      </w:tr>
      <w:tr w:rsidR="0050044C" w:rsidRPr="006F2695" w:rsidTr="00113DFB">
        <w:trPr>
          <w:trHeight w:val="549"/>
        </w:trPr>
        <w:tc>
          <w:tcPr>
            <w:tcW w:w="3535" w:type="dxa"/>
          </w:tcPr>
          <w:p w:rsidR="0050044C" w:rsidRPr="006F2695" w:rsidRDefault="0050044C" w:rsidP="00422365">
            <w:pPr>
              <w:rPr>
                <w:sz w:val="26"/>
                <w:szCs w:val="26"/>
              </w:rPr>
            </w:pPr>
            <w:r w:rsidRPr="006F2695">
              <w:rPr>
                <w:sz w:val="26"/>
                <w:szCs w:val="26"/>
              </w:rPr>
              <w:t>Районная долгосрочная целевая программа «Старшее поколение на 201</w:t>
            </w:r>
            <w:r w:rsidR="00422365" w:rsidRPr="006F2695">
              <w:rPr>
                <w:sz w:val="26"/>
                <w:szCs w:val="26"/>
              </w:rPr>
              <w:t>4</w:t>
            </w:r>
            <w:r w:rsidRPr="006F2695">
              <w:rPr>
                <w:sz w:val="26"/>
                <w:szCs w:val="26"/>
              </w:rPr>
              <w:t>-201</w:t>
            </w:r>
            <w:r w:rsidR="00422365" w:rsidRPr="006F2695">
              <w:rPr>
                <w:sz w:val="26"/>
                <w:szCs w:val="26"/>
              </w:rPr>
              <w:t xml:space="preserve">5 </w:t>
            </w:r>
            <w:r w:rsidRPr="006F2695">
              <w:rPr>
                <w:sz w:val="26"/>
                <w:szCs w:val="26"/>
              </w:rPr>
              <w:t>годы»</w:t>
            </w:r>
          </w:p>
        </w:tc>
        <w:tc>
          <w:tcPr>
            <w:tcW w:w="1950" w:type="dxa"/>
          </w:tcPr>
          <w:p w:rsidR="0050044C" w:rsidRPr="006F2695" w:rsidRDefault="0050044C" w:rsidP="00AF793B">
            <w:pPr>
              <w:rPr>
                <w:sz w:val="26"/>
                <w:szCs w:val="26"/>
              </w:rPr>
            </w:pPr>
            <w:r w:rsidRPr="006F2695">
              <w:rPr>
                <w:sz w:val="26"/>
                <w:szCs w:val="26"/>
              </w:rPr>
              <w:t>42,5</w:t>
            </w:r>
          </w:p>
        </w:tc>
        <w:tc>
          <w:tcPr>
            <w:tcW w:w="1560" w:type="dxa"/>
          </w:tcPr>
          <w:p w:rsidR="0050044C" w:rsidRPr="006F2695" w:rsidRDefault="0050044C" w:rsidP="00AF793B">
            <w:pPr>
              <w:rPr>
                <w:sz w:val="26"/>
                <w:szCs w:val="26"/>
              </w:rPr>
            </w:pPr>
            <w:r w:rsidRPr="006F2695">
              <w:rPr>
                <w:sz w:val="26"/>
                <w:szCs w:val="26"/>
              </w:rPr>
              <w:t>42,5</w:t>
            </w:r>
          </w:p>
        </w:tc>
        <w:tc>
          <w:tcPr>
            <w:tcW w:w="1522" w:type="dxa"/>
          </w:tcPr>
          <w:p w:rsidR="0050044C" w:rsidRPr="006F2695" w:rsidRDefault="0050044C" w:rsidP="00AF793B">
            <w:pPr>
              <w:rPr>
                <w:sz w:val="26"/>
                <w:szCs w:val="26"/>
              </w:rPr>
            </w:pPr>
            <w:r w:rsidRPr="006F2695">
              <w:rPr>
                <w:sz w:val="26"/>
                <w:szCs w:val="26"/>
              </w:rPr>
              <w:t>100</w:t>
            </w:r>
          </w:p>
        </w:tc>
        <w:tc>
          <w:tcPr>
            <w:tcW w:w="1556" w:type="dxa"/>
          </w:tcPr>
          <w:p w:rsidR="0050044C" w:rsidRPr="006F2695" w:rsidRDefault="00422365"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0044C" w:rsidP="00AF793B">
            <w:pPr>
              <w:rPr>
                <w:sz w:val="26"/>
                <w:szCs w:val="26"/>
              </w:rPr>
            </w:pPr>
            <w:r w:rsidRPr="006F2695">
              <w:rPr>
                <w:sz w:val="26"/>
                <w:szCs w:val="26"/>
              </w:rPr>
              <w:t>Районная целевая программа «Развитие  физической культуры и спорта в Между</w:t>
            </w:r>
            <w:r w:rsidR="00A82923" w:rsidRPr="006F2695">
              <w:rPr>
                <w:sz w:val="26"/>
                <w:szCs w:val="26"/>
              </w:rPr>
              <w:t>реченском муниципальном районе на 2013-2015 годы»</w:t>
            </w:r>
          </w:p>
        </w:tc>
        <w:tc>
          <w:tcPr>
            <w:tcW w:w="1950" w:type="dxa"/>
          </w:tcPr>
          <w:p w:rsidR="0050044C" w:rsidRPr="006F2695" w:rsidRDefault="00A82923" w:rsidP="00AF793B">
            <w:pPr>
              <w:rPr>
                <w:sz w:val="26"/>
                <w:szCs w:val="26"/>
              </w:rPr>
            </w:pPr>
            <w:r w:rsidRPr="006F2695">
              <w:rPr>
                <w:sz w:val="26"/>
                <w:szCs w:val="26"/>
              </w:rPr>
              <w:t>227,2</w:t>
            </w:r>
          </w:p>
        </w:tc>
        <w:tc>
          <w:tcPr>
            <w:tcW w:w="1560" w:type="dxa"/>
          </w:tcPr>
          <w:p w:rsidR="0050044C" w:rsidRPr="006F2695" w:rsidRDefault="00A82923" w:rsidP="00AF793B">
            <w:pPr>
              <w:rPr>
                <w:sz w:val="26"/>
                <w:szCs w:val="26"/>
              </w:rPr>
            </w:pPr>
            <w:r w:rsidRPr="006F2695">
              <w:rPr>
                <w:sz w:val="26"/>
                <w:szCs w:val="26"/>
              </w:rPr>
              <w:t>227,2</w:t>
            </w:r>
          </w:p>
        </w:tc>
        <w:tc>
          <w:tcPr>
            <w:tcW w:w="1522" w:type="dxa"/>
          </w:tcPr>
          <w:p w:rsidR="0050044C" w:rsidRPr="006F2695" w:rsidRDefault="00A82923" w:rsidP="00AF793B">
            <w:pPr>
              <w:rPr>
                <w:sz w:val="26"/>
                <w:szCs w:val="26"/>
              </w:rPr>
            </w:pPr>
            <w:r w:rsidRPr="006F2695">
              <w:rPr>
                <w:sz w:val="26"/>
                <w:szCs w:val="26"/>
              </w:rPr>
              <w:t>100,0</w:t>
            </w:r>
          </w:p>
        </w:tc>
        <w:tc>
          <w:tcPr>
            <w:tcW w:w="1556" w:type="dxa"/>
          </w:tcPr>
          <w:p w:rsidR="0050044C" w:rsidRPr="006F2695" w:rsidRDefault="00A82923" w:rsidP="00AF793B">
            <w:pPr>
              <w:rPr>
                <w:sz w:val="26"/>
                <w:szCs w:val="26"/>
              </w:rPr>
            </w:pPr>
            <w:r w:rsidRPr="006F2695">
              <w:rPr>
                <w:sz w:val="26"/>
                <w:szCs w:val="26"/>
              </w:rPr>
              <w:t>0,0</w:t>
            </w:r>
          </w:p>
        </w:tc>
      </w:tr>
      <w:tr w:rsidR="00A82923" w:rsidRPr="006F2695" w:rsidTr="00113DFB">
        <w:trPr>
          <w:trHeight w:val="549"/>
        </w:trPr>
        <w:tc>
          <w:tcPr>
            <w:tcW w:w="3535" w:type="dxa"/>
          </w:tcPr>
          <w:p w:rsidR="00A82923" w:rsidRPr="006F2695" w:rsidRDefault="00A82923" w:rsidP="00AF793B">
            <w:pPr>
              <w:rPr>
                <w:sz w:val="26"/>
                <w:szCs w:val="26"/>
              </w:rPr>
            </w:pPr>
            <w:r w:rsidRPr="006F2695">
              <w:rPr>
                <w:sz w:val="26"/>
                <w:szCs w:val="26"/>
              </w:rPr>
              <w:t>Муниципальная программа «Демографическое  развитие Междуреченского муниципального района на 2014-2017 годы»</w:t>
            </w:r>
          </w:p>
        </w:tc>
        <w:tc>
          <w:tcPr>
            <w:tcW w:w="1950" w:type="dxa"/>
          </w:tcPr>
          <w:p w:rsidR="00A82923" w:rsidRPr="006F2695" w:rsidRDefault="00A82923" w:rsidP="00AF793B">
            <w:pPr>
              <w:rPr>
                <w:sz w:val="26"/>
                <w:szCs w:val="26"/>
              </w:rPr>
            </w:pPr>
            <w:r w:rsidRPr="006F2695">
              <w:rPr>
                <w:sz w:val="26"/>
                <w:szCs w:val="26"/>
              </w:rPr>
              <w:t>206,8</w:t>
            </w:r>
          </w:p>
        </w:tc>
        <w:tc>
          <w:tcPr>
            <w:tcW w:w="1560" w:type="dxa"/>
          </w:tcPr>
          <w:p w:rsidR="00A82923" w:rsidRPr="006F2695" w:rsidRDefault="00A82923" w:rsidP="00AF793B">
            <w:pPr>
              <w:rPr>
                <w:sz w:val="26"/>
                <w:szCs w:val="26"/>
              </w:rPr>
            </w:pPr>
            <w:r w:rsidRPr="006F2695">
              <w:rPr>
                <w:sz w:val="26"/>
                <w:szCs w:val="26"/>
              </w:rPr>
              <w:t>206,8</w:t>
            </w:r>
          </w:p>
        </w:tc>
        <w:tc>
          <w:tcPr>
            <w:tcW w:w="1522" w:type="dxa"/>
          </w:tcPr>
          <w:p w:rsidR="00A82923" w:rsidRPr="006F2695" w:rsidRDefault="00A82923" w:rsidP="00AF793B">
            <w:pPr>
              <w:rPr>
                <w:sz w:val="26"/>
                <w:szCs w:val="26"/>
              </w:rPr>
            </w:pPr>
            <w:r w:rsidRPr="006F2695">
              <w:rPr>
                <w:sz w:val="26"/>
                <w:szCs w:val="26"/>
              </w:rPr>
              <w:t>100,0</w:t>
            </w:r>
          </w:p>
        </w:tc>
        <w:tc>
          <w:tcPr>
            <w:tcW w:w="1556" w:type="dxa"/>
          </w:tcPr>
          <w:p w:rsidR="00A82923" w:rsidRPr="006F2695" w:rsidRDefault="00A82923" w:rsidP="00AF793B">
            <w:pPr>
              <w:rPr>
                <w:sz w:val="26"/>
                <w:szCs w:val="26"/>
              </w:rPr>
            </w:pPr>
            <w:r w:rsidRPr="006F2695">
              <w:rPr>
                <w:sz w:val="26"/>
                <w:szCs w:val="26"/>
              </w:rPr>
              <w:t>0,0</w:t>
            </w:r>
          </w:p>
        </w:tc>
      </w:tr>
      <w:tr w:rsidR="00A82923" w:rsidRPr="006F2695" w:rsidTr="00113DFB">
        <w:trPr>
          <w:trHeight w:val="549"/>
        </w:trPr>
        <w:tc>
          <w:tcPr>
            <w:tcW w:w="3535" w:type="dxa"/>
          </w:tcPr>
          <w:p w:rsidR="00A82923" w:rsidRPr="006F2695" w:rsidRDefault="00F55F31" w:rsidP="00A82923">
            <w:pPr>
              <w:rPr>
                <w:sz w:val="26"/>
                <w:szCs w:val="26"/>
              </w:rPr>
            </w:pPr>
            <w:r w:rsidRPr="006F2695">
              <w:rPr>
                <w:sz w:val="26"/>
                <w:szCs w:val="26"/>
              </w:rPr>
              <w:t>Районная долгосрочная целевая программа содействия  занятости населения Междуреченского муниципального района на 2012-2014 годы</w:t>
            </w:r>
          </w:p>
        </w:tc>
        <w:tc>
          <w:tcPr>
            <w:tcW w:w="1950" w:type="dxa"/>
          </w:tcPr>
          <w:p w:rsidR="00A82923" w:rsidRPr="006F2695" w:rsidRDefault="00A82923" w:rsidP="00AF793B">
            <w:pPr>
              <w:rPr>
                <w:sz w:val="26"/>
                <w:szCs w:val="26"/>
              </w:rPr>
            </w:pPr>
            <w:r w:rsidRPr="006F2695">
              <w:rPr>
                <w:sz w:val="26"/>
                <w:szCs w:val="26"/>
              </w:rPr>
              <w:t>97333,2</w:t>
            </w:r>
          </w:p>
        </w:tc>
        <w:tc>
          <w:tcPr>
            <w:tcW w:w="1560" w:type="dxa"/>
          </w:tcPr>
          <w:p w:rsidR="00A82923" w:rsidRPr="006F2695" w:rsidRDefault="00A82923" w:rsidP="00AF793B">
            <w:pPr>
              <w:rPr>
                <w:sz w:val="26"/>
                <w:szCs w:val="26"/>
              </w:rPr>
            </w:pPr>
            <w:r w:rsidRPr="006F2695">
              <w:rPr>
                <w:sz w:val="26"/>
                <w:szCs w:val="26"/>
              </w:rPr>
              <w:t>97190,5</w:t>
            </w:r>
          </w:p>
        </w:tc>
        <w:tc>
          <w:tcPr>
            <w:tcW w:w="1522" w:type="dxa"/>
          </w:tcPr>
          <w:p w:rsidR="00A82923" w:rsidRPr="006F2695" w:rsidRDefault="0056245C" w:rsidP="00AF793B">
            <w:pPr>
              <w:rPr>
                <w:sz w:val="26"/>
                <w:szCs w:val="26"/>
              </w:rPr>
            </w:pPr>
            <w:r w:rsidRPr="006F2695">
              <w:rPr>
                <w:sz w:val="26"/>
                <w:szCs w:val="26"/>
              </w:rPr>
              <w:t>99,9</w:t>
            </w:r>
          </w:p>
        </w:tc>
        <w:tc>
          <w:tcPr>
            <w:tcW w:w="1556" w:type="dxa"/>
          </w:tcPr>
          <w:p w:rsidR="00A82923" w:rsidRPr="006F2695" w:rsidRDefault="00A82923" w:rsidP="00AF793B">
            <w:pPr>
              <w:rPr>
                <w:sz w:val="26"/>
                <w:szCs w:val="26"/>
              </w:rPr>
            </w:pPr>
            <w:r w:rsidRPr="006F2695">
              <w:rPr>
                <w:sz w:val="26"/>
                <w:szCs w:val="26"/>
              </w:rPr>
              <w:t>-142,7</w:t>
            </w:r>
          </w:p>
        </w:tc>
      </w:tr>
      <w:tr w:rsidR="0050044C" w:rsidRPr="006F2695" w:rsidTr="00113DFB">
        <w:trPr>
          <w:trHeight w:val="549"/>
        </w:trPr>
        <w:tc>
          <w:tcPr>
            <w:tcW w:w="3535" w:type="dxa"/>
          </w:tcPr>
          <w:p w:rsidR="0050044C" w:rsidRPr="006F2695" w:rsidRDefault="0050044C" w:rsidP="00AF793B">
            <w:pPr>
              <w:rPr>
                <w:sz w:val="26"/>
                <w:szCs w:val="26"/>
              </w:rPr>
            </w:pPr>
            <w:r w:rsidRPr="006F2695">
              <w:rPr>
                <w:sz w:val="26"/>
                <w:szCs w:val="26"/>
              </w:rPr>
              <w:t>Долгосрочная целевая программа «Энергосбережение на территории Междуреченского муниципального района на 2011-2015 годы»</w:t>
            </w:r>
          </w:p>
        </w:tc>
        <w:tc>
          <w:tcPr>
            <w:tcW w:w="1950" w:type="dxa"/>
          </w:tcPr>
          <w:p w:rsidR="0050044C" w:rsidRPr="006F2695" w:rsidRDefault="00422365" w:rsidP="00AF793B">
            <w:pPr>
              <w:rPr>
                <w:sz w:val="26"/>
                <w:szCs w:val="26"/>
              </w:rPr>
            </w:pPr>
            <w:r w:rsidRPr="006F2695">
              <w:rPr>
                <w:sz w:val="26"/>
                <w:szCs w:val="26"/>
              </w:rPr>
              <w:t>375,0</w:t>
            </w:r>
          </w:p>
        </w:tc>
        <w:tc>
          <w:tcPr>
            <w:tcW w:w="1560" w:type="dxa"/>
          </w:tcPr>
          <w:p w:rsidR="0050044C" w:rsidRPr="006F2695" w:rsidRDefault="00422365" w:rsidP="00AF793B">
            <w:pPr>
              <w:rPr>
                <w:sz w:val="26"/>
                <w:szCs w:val="26"/>
              </w:rPr>
            </w:pPr>
            <w:r w:rsidRPr="006F2695">
              <w:rPr>
                <w:sz w:val="26"/>
                <w:szCs w:val="26"/>
              </w:rPr>
              <w:t>375,0</w:t>
            </w:r>
          </w:p>
        </w:tc>
        <w:tc>
          <w:tcPr>
            <w:tcW w:w="1522" w:type="dxa"/>
          </w:tcPr>
          <w:p w:rsidR="0050044C" w:rsidRPr="006F2695" w:rsidRDefault="00422365" w:rsidP="00AF793B">
            <w:pPr>
              <w:rPr>
                <w:sz w:val="26"/>
                <w:szCs w:val="26"/>
              </w:rPr>
            </w:pPr>
            <w:r w:rsidRPr="006F2695">
              <w:rPr>
                <w:sz w:val="26"/>
                <w:szCs w:val="26"/>
              </w:rPr>
              <w:t>100,0</w:t>
            </w:r>
          </w:p>
        </w:tc>
        <w:tc>
          <w:tcPr>
            <w:tcW w:w="1556" w:type="dxa"/>
          </w:tcPr>
          <w:p w:rsidR="0050044C" w:rsidRPr="006F2695" w:rsidRDefault="00422365"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0044C" w:rsidP="000B5807">
            <w:pPr>
              <w:rPr>
                <w:sz w:val="26"/>
                <w:szCs w:val="26"/>
              </w:rPr>
            </w:pPr>
            <w:r w:rsidRPr="006F2695">
              <w:rPr>
                <w:sz w:val="26"/>
                <w:szCs w:val="26"/>
              </w:rPr>
              <w:t>Долгосрочная целевая программа «Газификация Вологодской области на 2011-201</w:t>
            </w:r>
            <w:r w:rsidR="000B5807" w:rsidRPr="006F2695">
              <w:rPr>
                <w:sz w:val="26"/>
                <w:szCs w:val="26"/>
              </w:rPr>
              <w:t>4</w:t>
            </w:r>
            <w:r w:rsidRPr="006F2695">
              <w:rPr>
                <w:sz w:val="26"/>
                <w:szCs w:val="26"/>
              </w:rPr>
              <w:t xml:space="preserve"> годы»</w:t>
            </w:r>
          </w:p>
        </w:tc>
        <w:tc>
          <w:tcPr>
            <w:tcW w:w="1950" w:type="dxa"/>
          </w:tcPr>
          <w:p w:rsidR="0050044C" w:rsidRPr="006F2695" w:rsidRDefault="001C54C7" w:rsidP="00AF793B">
            <w:pPr>
              <w:rPr>
                <w:sz w:val="26"/>
                <w:szCs w:val="26"/>
              </w:rPr>
            </w:pPr>
            <w:r w:rsidRPr="006F2695">
              <w:rPr>
                <w:sz w:val="26"/>
                <w:szCs w:val="26"/>
              </w:rPr>
              <w:t>8907,7</w:t>
            </w:r>
          </w:p>
        </w:tc>
        <w:tc>
          <w:tcPr>
            <w:tcW w:w="1560" w:type="dxa"/>
          </w:tcPr>
          <w:p w:rsidR="0050044C" w:rsidRPr="006F2695" w:rsidRDefault="001C54C7" w:rsidP="00AF793B">
            <w:pPr>
              <w:rPr>
                <w:sz w:val="26"/>
                <w:szCs w:val="26"/>
              </w:rPr>
            </w:pPr>
            <w:r w:rsidRPr="006F2695">
              <w:rPr>
                <w:sz w:val="26"/>
                <w:szCs w:val="26"/>
              </w:rPr>
              <w:t>8028,1</w:t>
            </w:r>
          </w:p>
        </w:tc>
        <w:tc>
          <w:tcPr>
            <w:tcW w:w="1522" w:type="dxa"/>
          </w:tcPr>
          <w:p w:rsidR="0050044C" w:rsidRPr="006F2695" w:rsidRDefault="001C54C7" w:rsidP="00AF793B">
            <w:pPr>
              <w:rPr>
                <w:sz w:val="26"/>
                <w:szCs w:val="26"/>
              </w:rPr>
            </w:pPr>
            <w:r w:rsidRPr="006F2695">
              <w:rPr>
                <w:sz w:val="26"/>
                <w:szCs w:val="26"/>
              </w:rPr>
              <w:t>90,1</w:t>
            </w:r>
          </w:p>
        </w:tc>
        <w:tc>
          <w:tcPr>
            <w:tcW w:w="1556" w:type="dxa"/>
          </w:tcPr>
          <w:p w:rsidR="0050044C" w:rsidRPr="006F2695" w:rsidRDefault="001C54C7" w:rsidP="00AF793B">
            <w:pPr>
              <w:rPr>
                <w:sz w:val="26"/>
                <w:szCs w:val="26"/>
              </w:rPr>
            </w:pPr>
            <w:r w:rsidRPr="006F2695">
              <w:rPr>
                <w:sz w:val="26"/>
                <w:szCs w:val="26"/>
              </w:rPr>
              <w:t>-879,6</w:t>
            </w:r>
          </w:p>
        </w:tc>
      </w:tr>
      <w:tr w:rsidR="001C54C7" w:rsidRPr="006F2695" w:rsidTr="00113DFB">
        <w:trPr>
          <w:trHeight w:val="549"/>
        </w:trPr>
        <w:tc>
          <w:tcPr>
            <w:tcW w:w="3535" w:type="dxa"/>
          </w:tcPr>
          <w:p w:rsidR="001C54C7" w:rsidRPr="006F2695" w:rsidRDefault="000B5807" w:rsidP="000B5807">
            <w:pPr>
              <w:rPr>
                <w:sz w:val="26"/>
                <w:szCs w:val="26"/>
              </w:rPr>
            </w:pPr>
            <w:r w:rsidRPr="006F2695">
              <w:rPr>
                <w:sz w:val="26"/>
                <w:szCs w:val="26"/>
              </w:rPr>
              <w:t>Муниципальная программа «Газификация Междуреченского района  на 2011-2014 годы»</w:t>
            </w:r>
          </w:p>
        </w:tc>
        <w:tc>
          <w:tcPr>
            <w:tcW w:w="1950" w:type="dxa"/>
          </w:tcPr>
          <w:p w:rsidR="001C54C7" w:rsidRPr="006F2695" w:rsidRDefault="000B5807" w:rsidP="00AF793B">
            <w:pPr>
              <w:rPr>
                <w:sz w:val="26"/>
                <w:szCs w:val="26"/>
              </w:rPr>
            </w:pPr>
            <w:r w:rsidRPr="006F2695">
              <w:rPr>
                <w:sz w:val="26"/>
                <w:szCs w:val="26"/>
              </w:rPr>
              <w:t>992,8</w:t>
            </w:r>
          </w:p>
        </w:tc>
        <w:tc>
          <w:tcPr>
            <w:tcW w:w="1560" w:type="dxa"/>
          </w:tcPr>
          <w:p w:rsidR="001C54C7" w:rsidRPr="006F2695" w:rsidRDefault="000B5807" w:rsidP="00AF793B">
            <w:pPr>
              <w:rPr>
                <w:sz w:val="26"/>
                <w:szCs w:val="26"/>
              </w:rPr>
            </w:pPr>
            <w:r w:rsidRPr="006F2695">
              <w:rPr>
                <w:sz w:val="26"/>
                <w:szCs w:val="26"/>
              </w:rPr>
              <w:t>892,0</w:t>
            </w:r>
          </w:p>
        </w:tc>
        <w:tc>
          <w:tcPr>
            <w:tcW w:w="1522" w:type="dxa"/>
          </w:tcPr>
          <w:p w:rsidR="001C54C7" w:rsidRPr="006F2695" w:rsidRDefault="000B5807" w:rsidP="00AF793B">
            <w:pPr>
              <w:rPr>
                <w:sz w:val="26"/>
                <w:szCs w:val="26"/>
              </w:rPr>
            </w:pPr>
            <w:r w:rsidRPr="006F2695">
              <w:rPr>
                <w:sz w:val="26"/>
                <w:szCs w:val="26"/>
              </w:rPr>
              <w:t>89,8</w:t>
            </w:r>
          </w:p>
        </w:tc>
        <w:tc>
          <w:tcPr>
            <w:tcW w:w="1556" w:type="dxa"/>
          </w:tcPr>
          <w:p w:rsidR="001C54C7" w:rsidRPr="006F2695" w:rsidRDefault="005C054E" w:rsidP="00AF793B">
            <w:pPr>
              <w:rPr>
                <w:sz w:val="26"/>
                <w:szCs w:val="26"/>
              </w:rPr>
            </w:pPr>
            <w:r w:rsidRPr="006F2695">
              <w:rPr>
                <w:sz w:val="26"/>
                <w:szCs w:val="26"/>
              </w:rPr>
              <w:t>-</w:t>
            </w:r>
            <w:r w:rsidR="000B5807" w:rsidRPr="006F2695">
              <w:rPr>
                <w:sz w:val="26"/>
                <w:szCs w:val="26"/>
              </w:rPr>
              <w:t>100,8</w:t>
            </w:r>
          </w:p>
        </w:tc>
      </w:tr>
      <w:tr w:rsidR="000B5807" w:rsidRPr="006F2695" w:rsidTr="00113DFB">
        <w:trPr>
          <w:trHeight w:val="549"/>
        </w:trPr>
        <w:tc>
          <w:tcPr>
            <w:tcW w:w="3535" w:type="dxa"/>
          </w:tcPr>
          <w:p w:rsidR="000B5807" w:rsidRPr="006F2695" w:rsidRDefault="000B5807" w:rsidP="000B5807">
            <w:pPr>
              <w:rPr>
                <w:sz w:val="26"/>
                <w:szCs w:val="26"/>
              </w:rPr>
            </w:pPr>
            <w:r w:rsidRPr="006F2695">
              <w:rPr>
                <w:sz w:val="26"/>
                <w:szCs w:val="26"/>
              </w:rPr>
              <w:t>Внедрение и (или) эксплуатация аппаратного программного комплекса «Безопасный город»</w:t>
            </w:r>
          </w:p>
        </w:tc>
        <w:tc>
          <w:tcPr>
            <w:tcW w:w="1950" w:type="dxa"/>
          </w:tcPr>
          <w:p w:rsidR="000B5807" w:rsidRPr="006F2695" w:rsidRDefault="000B5807" w:rsidP="00AF793B">
            <w:pPr>
              <w:rPr>
                <w:sz w:val="26"/>
                <w:szCs w:val="26"/>
              </w:rPr>
            </w:pPr>
            <w:r w:rsidRPr="006F2695">
              <w:rPr>
                <w:sz w:val="26"/>
                <w:szCs w:val="26"/>
              </w:rPr>
              <w:t>33,4</w:t>
            </w:r>
          </w:p>
        </w:tc>
        <w:tc>
          <w:tcPr>
            <w:tcW w:w="1560" w:type="dxa"/>
          </w:tcPr>
          <w:p w:rsidR="000B5807" w:rsidRPr="006F2695" w:rsidRDefault="000B5807" w:rsidP="00AF793B">
            <w:pPr>
              <w:rPr>
                <w:sz w:val="26"/>
                <w:szCs w:val="26"/>
              </w:rPr>
            </w:pPr>
            <w:r w:rsidRPr="006F2695">
              <w:rPr>
                <w:sz w:val="26"/>
                <w:szCs w:val="26"/>
              </w:rPr>
              <w:t>33,4</w:t>
            </w:r>
          </w:p>
        </w:tc>
        <w:tc>
          <w:tcPr>
            <w:tcW w:w="1522" w:type="dxa"/>
          </w:tcPr>
          <w:p w:rsidR="000B5807" w:rsidRPr="006F2695" w:rsidRDefault="000B5807" w:rsidP="00AF793B">
            <w:pPr>
              <w:rPr>
                <w:sz w:val="26"/>
                <w:szCs w:val="26"/>
              </w:rPr>
            </w:pPr>
            <w:r w:rsidRPr="006F2695">
              <w:rPr>
                <w:sz w:val="26"/>
                <w:szCs w:val="26"/>
              </w:rPr>
              <w:t>100,0</w:t>
            </w:r>
          </w:p>
        </w:tc>
        <w:tc>
          <w:tcPr>
            <w:tcW w:w="1556" w:type="dxa"/>
          </w:tcPr>
          <w:p w:rsidR="000B5807" w:rsidRPr="006F2695" w:rsidRDefault="000B5807" w:rsidP="00AF793B">
            <w:pPr>
              <w:rPr>
                <w:sz w:val="26"/>
                <w:szCs w:val="26"/>
              </w:rPr>
            </w:pPr>
            <w:r w:rsidRPr="006F2695">
              <w:rPr>
                <w:sz w:val="26"/>
                <w:szCs w:val="26"/>
              </w:rPr>
              <w:t>0,0</w:t>
            </w:r>
          </w:p>
        </w:tc>
      </w:tr>
      <w:tr w:rsidR="000B5807" w:rsidRPr="006F2695" w:rsidTr="00113DFB">
        <w:trPr>
          <w:trHeight w:val="549"/>
        </w:trPr>
        <w:tc>
          <w:tcPr>
            <w:tcW w:w="3535" w:type="dxa"/>
          </w:tcPr>
          <w:p w:rsidR="000B5807" w:rsidRPr="006F2695" w:rsidRDefault="000B5807" w:rsidP="000B5807">
            <w:pPr>
              <w:rPr>
                <w:sz w:val="26"/>
                <w:szCs w:val="26"/>
              </w:rPr>
            </w:pPr>
            <w:r w:rsidRPr="006F2695">
              <w:rPr>
                <w:sz w:val="26"/>
                <w:szCs w:val="26"/>
              </w:rPr>
              <w:lastRenderedPageBreak/>
              <w:t>Муниципальная экологическая программа на 2012-2014 годы</w:t>
            </w:r>
          </w:p>
        </w:tc>
        <w:tc>
          <w:tcPr>
            <w:tcW w:w="1950" w:type="dxa"/>
          </w:tcPr>
          <w:p w:rsidR="000B5807" w:rsidRPr="006F2695" w:rsidRDefault="000B5807" w:rsidP="00AF793B">
            <w:pPr>
              <w:rPr>
                <w:sz w:val="26"/>
                <w:szCs w:val="26"/>
              </w:rPr>
            </w:pPr>
            <w:r w:rsidRPr="006F2695">
              <w:rPr>
                <w:sz w:val="26"/>
                <w:szCs w:val="26"/>
              </w:rPr>
              <w:t>4620,3</w:t>
            </w:r>
          </w:p>
        </w:tc>
        <w:tc>
          <w:tcPr>
            <w:tcW w:w="1560" w:type="dxa"/>
          </w:tcPr>
          <w:p w:rsidR="000B5807" w:rsidRPr="006F2695" w:rsidRDefault="000B5807" w:rsidP="00AF793B">
            <w:pPr>
              <w:rPr>
                <w:sz w:val="26"/>
                <w:szCs w:val="26"/>
              </w:rPr>
            </w:pPr>
            <w:r w:rsidRPr="006F2695">
              <w:rPr>
                <w:sz w:val="26"/>
                <w:szCs w:val="26"/>
              </w:rPr>
              <w:t>978,6</w:t>
            </w:r>
          </w:p>
        </w:tc>
        <w:tc>
          <w:tcPr>
            <w:tcW w:w="1522" w:type="dxa"/>
          </w:tcPr>
          <w:p w:rsidR="000B5807" w:rsidRPr="006F2695" w:rsidRDefault="000B5807" w:rsidP="00AF793B">
            <w:pPr>
              <w:rPr>
                <w:sz w:val="26"/>
                <w:szCs w:val="26"/>
              </w:rPr>
            </w:pPr>
            <w:r w:rsidRPr="006F2695">
              <w:rPr>
                <w:sz w:val="26"/>
                <w:szCs w:val="26"/>
              </w:rPr>
              <w:t>21,2</w:t>
            </w:r>
          </w:p>
        </w:tc>
        <w:tc>
          <w:tcPr>
            <w:tcW w:w="1556" w:type="dxa"/>
          </w:tcPr>
          <w:p w:rsidR="000B5807" w:rsidRPr="006F2695" w:rsidRDefault="000B5807" w:rsidP="00AF793B">
            <w:pPr>
              <w:rPr>
                <w:sz w:val="26"/>
                <w:szCs w:val="26"/>
              </w:rPr>
            </w:pPr>
            <w:r w:rsidRPr="006F2695">
              <w:rPr>
                <w:sz w:val="26"/>
                <w:szCs w:val="26"/>
              </w:rPr>
              <w:t>-3641,7</w:t>
            </w:r>
          </w:p>
        </w:tc>
      </w:tr>
      <w:tr w:rsidR="000B5807" w:rsidRPr="006F2695" w:rsidTr="00113DFB">
        <w:trPr>
          <w:trHeight w:val="549"/>
        </w:trPr>
        <w:tc>
          <w:tcPr>
            <w:tcW w:w="3535" w:type="dxa"/>
          </w:tcPr>
          <w:p w:rsidR="000B5807" w:rsidRPr="006F2695" w:rsidRDefault="000B5807" w:rsidP="000B5807">
            <w:pPr>
              <w:rPr>
                <w:sz w:val="26"/>
                <w:szCs w:val="26"/>
              </w:rPr>
            </w:pPr>
            <w:r w:rsidRPr="006F2695">
              <w:rPr>
                <w:sz w:val="26"/>
                <w:szCs w:val="26"/>
              </w:rPr>
              <w:t>Реализация мероприятий федеральной целевой программы «Культура России» на  2012 – 2018 годы</w:t>
            </w:r>
          </w:p>
        </w:tc>
        <w:tc>
          <w:tcPr>
            <w:tcW w:w="1950" w:type="dxa"/>
          </w:tcPr>
          <w:p w:rsidR="000B5807" w:rsidRPr="006F2695" w:rsidRDefault="000B5807" w:rsidP="00AF793B">
            <w:pPr>
              <w:rPr>
                <w:sz w:val="26"/>
                <w:szCs w:val="26"/>
              </w:rPr>
            </w:pPr>
            <w:r w:rsidRPr="006F2695">
              <w:rPr>
                <w:sz w:val="26"/>
                <w:szCs w:val="26"/>
              </w:rPr>
              <w:t>50,0</w:t>
            </w:r>
          </w:p>
        </w:tc>
        <w:tc>
          <w:tcPr>
            <w:tcW w:w="1560" w:type="dxa"/>
          </w:tcPr>
          <w:p w:rsidR="000B5807" w:rsidRPr="006F2695" w:rsidRDefault="000B5807" w:rsidP="00AF793B">
            <w:pPr>
              <w:rPr>
                <w:sz w:val="26"/>
                <w:szCs w:val="26"/>
              </w:rPr>
            </w:pPr>
            <w:r w:rsidRPr="006F2695">
              <w:rPr>
                <w:sz w:val="26"/>
                <w:szCs w:val="26"/>
              </w:rPr>
              <w:t>50,0</w:t>
            </w:r>
          </w:p>
        </w:tc>
        <w:tc>
          <w:tcPr>
            <w:tcW w:w="1522" w:type="dxa"/>
          </w:tcPr>
          <w:p w:rsidR="000B5807" w:rsidRPr="006F2695" w:rsidRDefault="000B5807" w:rsidP="00AF793B">
            <w:pPr>
              <w:rPr>
                <w:sz w:val="26"/>
                <w:szCs w:val="26"/>
              </w:rPr>
            </w:pPr>
            <w:r w:rsidRPr="006F2695">
              <w:rPr>
                <w:sz w:val="26"/>
                <w:szCs w:val="26"/>
              </w:rPr>
              <w:t>100,0</w:t>
            </w:r>
          </w:p>
        </w:tc>
        <w:tc>
          <w:tcPr>
            <w:tcW w:w="1556" w:type="dxa"/>
          </w:tcPr>
          <w:p w:rsidR="000B5807" w:rsidRPr="006F2695" w:rsidRDefault="000B5807"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6245C" w:rsidP="0056245C">
            <w:pPr>
              <w:rPr>
                <w:sz w:val="26"/>
                <w:szCs w:val="26"/>
              </w:rPr>
            </w:pPr>
            <w:r w:rsidRPr="006F2695">
              <w:rPr>
                <w:sz w:val="26"/>
                <w:szCs w:val="26"/>
              </w:rPr>
              <w:t>Мероприятия в рамках государственной программы</w:t>
            </w:r>
            <w:r w:rsidR="0050044C" w:rsidRPr="006F2695">
              <w:rPr>
                <w:sz w:val="26"/>
                <w:szCs w:val="26"/>
              </w:rPr>
              <w:t xml:space="preserve"> «Безбарьерная среда» </w:t>
            </w:r>
          </w:p>
        </w:tc>
        <w:tc>
          <w:tcPr>
            <w:tcW w:w="1950" w:type="dxa"/>
          </w:tcPr>
          <w:p w:rsidR="0050044C" w:rsidRPr="006F2695" w:rsidRDefault="0056245C" w:rsidP="00AF793B">
            <w:pPr>
              <w:rPr>
                <w:sz w:val="26"/>
                <w:szCs w:val="26"/>
              </w:rPr>
            </w:pPr>
            <w:r w:rsidRPr="006F2695">
              <w:rPr>
                <w:sz w:val="26"/>
                <w:szCs w:val="26"/>
              </w:rPr>
              <w:t>353,0</w:t>
            </w:r>
          </w:p>
        </w:tc>
        <w:tc>
          <w:tcPr>
            <w:tcW w:w="1560" w:type="dxa"/>
          </w:tcPr>
          <w:p w:rsidR="0050044C" w:rsidRPr="006F2695" w:rsidRDefault="0056245C" w:rsidP="00AF793B">
            <w:pPr>
              <w:rPr>
                <w:sz w:val="26"/>
                <w:szCs w:val="26"/>
              </w:rPr>
            </w:pPr>
            <w:r w:rsidRPr="006F2695">
              <w:rPr>
                <w:sz w:val="26"/>
                <w:szCs w:val="26"/>
              </w:rPr>
              <w:t>353,0</w:t>
            </w:r>
          </w:p>
        </w:tc>
        <w:tc>
          <w:tcPr>
            <w:tcW w:w="1522" w:type="dxa"/>
          </w:tcPr>
          <w:p w:rsidR="0050044C" w:rsidRPr="006F2695" w:rsidRDefault="0050044C" w:rsidP="00AF793B">
            <w:pPr>
              <w:rPr>
                <w:sz w:val="26"/>
                <w:szCs w:val="26"/>
              </w:rPr>
            </w:pPr>
            <w:r w:rsidRPr="006F2695">
              <w:rPr>
                <w:sz w:val="26"/>
                <w:szCs w:val="26"/>
              </w:rPr>
              <w:t>100,0</w:t>
            </w:r>
          </w:p>
        </w:tc>
        <w:tc>
          <w:tcPr>
            <w:tcW w:w="1556" w:type="dxa"/>
          </w:tcPr>
          <w:p w:rsidR="0050044C" w:rsidRPr="006F2695" w:rsidRDefault="0056245C"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6245C" w:rsidP="0056245C">
            <w:pPr>
              <w:rPr>
                <w:sz w:val="26"/>
                <w:szCs w:val="26"/>
              </w:rPr>
            </w:pPr>
            <w:r w:rsidRPr="006F2695">
              <w:rPr>
                <w:sz w:val="26"/>
                <w:szCs w:val="26"/>
              </w:rPr>
              <w:t>Мероприятия в рамках государственной программы «Дополнительные мероприятия, направленные на повышения качества жизни детей, семей с детьми в Вологодской области»</w:t>
            </w:r>
          </w:p>
        </w:tc>
        <w:tc>
          <w:tcPr>
            <w:tcW w:w="1950" w:type="dxa"/>
          </w:tcPr>
          <w:p w:rsidR="0050044C" w:rsidRPr="006F2695" w:rsidRDefault="0056245C" w:rsidP="00AF793B">
            <w:pPr>
              <w:rPr>
                <w:sz w:val="26"/>
                <w:szCs w:val="26"/>
              </w:rPr>
            </w:pPr>
            <w:r w:rsidRPr="006F2695">
              <w:rPr>
                <w:sz w:val="26"/>
                <w:szCs w:val="26"/>
              </w:rPr>
              <w:t>494,5</w:t>
            </w:r>
          </w:p>
        </w:tc>
        <w:tc>
          <w:tcPr>
            <w:tcW w:w="1560" w:type="dxa"/>
          </w:tcPr>
          <w:p w:rsidR="0050044C" w:rsidRPr="006F2695" w:rsidRDefault="0056245C" w:rsidP="00AF793B">
            <w:pPr>
              <w:rPr>
                <w:sz w:val="26"/>
                <w:szCs w:val="26"/>
              </w:rPr>
            </w:pPr>
            <w:r w:rsidRPr="006F2695">
              <w:rPr>
                <w:sz w:val="26"/>
                <w:szCs w:val="26"/>
              </w:rPr>
              <w:t>494,5</w:t>
            </w:r>
          </w:p>
        </w:tc>
        <w:tc>
          <w:tcPr>
            <w:tcW w:w="1522" w:type="dxa"/>
          </w:tcPr>
          <w:p w:rsidR="0050044C" w:rsidRPr="006F2695" w:rsidRDefault="0056245C" w:rsidP="00AF793B">
            <w:pPr>
              <w:rPr>
                <w:sz w:val="26"/>
                <w:szCs w:val="26"/>
              </w:rPr>
            </w:pPr>
            <w:r w:rsidRPr="006F2695">
              <w:rPr>
                <w:sz w:val="26"/>
                <w:szCs w:val="26"/>
              </w:rPr>
              <w:t>100,0</w:t>
            </w:r>
          </w:p>
        </w:tc>
        <w:tc>
          <w:tcPr>
            <w:tcW w:w="1556" w:type="dxa"/>
          </w:tcPr>
          <w:p w:rsidR="0050044C" w:rsidRPr="006F2695" w:rsidRDefault="0056245C"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0044C" w:rsidP="00AF793B">
            <w:pPr>
              <w:rPr>
                <w:sz w:val="26"/>
                <w:szCs w:val="26"/>
              </w:rPr>
            </w:pPr>
            <w:r w:rsidRPr="006F2695">
              <w:rPr>
                <w:sz w:val="26"/>
                <w:szCs w:val="26"/>
              </w:rPr>
              <w:t>Долгосрочная целевая программа «Развитие туризма в Междуреченского муниципального района на 2013-2016 голы»</w:t>
            </w:r>
          </w:p>
        </w:tc>
        <w:tc>
          <w:tcPr>
            <w:tcW w:w="1950" w:type="dxa"/>
          </w:tcPr>
          <w:p w:rsidR="0050044C" w:rsidRPr="006F2695" w:rsidRDefault="000B5807" w:rsidP="00AF793B">
            <w:pPr>
              <w:rPr>
                <w:sz w:val="26"/>
                <w:szCs w:val="26"/>
              </w:rPr>
            </w:pPr>
            <w:r w:rsidRPr="006F2695">
              <w:rPr>
                <w:sz w:val="26"/>
                <w:szCs w:val="26"/>
              </w:rPr>
              <w:t>99,9</w:t>
            </w:r>
          </w:p>
        </w:tc>
        <w:tc>
          <w:tcPr>
            <w:tcW w:w="1560" w:type="dxa"/>
          </w:tcPr>
          <w:p w:rsidR="0050044C" w:rsidRPr="006F2695" w:rsidRDefault="000B5807" w:rsidP="00AF793B">
            <w:pPr>
              <w:rPr>
                <w:sz w:val="26"/>
                <w:szCs w:val="26"/>
              </w:rPr>
            </w:pPr>
            <w:r w:rsidRPr="006F2695">
              <w:rPr>
                <w:sz w:val="26"/>
                <w:szCs w:val="26"/>
              </w:rPr>
              <w:t>99,9</w:t>
            </w:r>
          </w:p>
        </w:tc>
        <w:tc>
          <w:tcPr>
            <w:tcW w:w="1522" w:type="dxa"/>
          </w:tcPr>
          <w:p w:rsidR="0050044C" w:rsidRPr="006F2695" w:rsidRDefault="0050044C" w:rsidP="00AF793B">
            <w:pPr>
              <w:rPr>
                <w:sz w:val="26"/>
                <w:szCs w:val="26"/>
              </w:rPr>
            </w:pPr>
            <w:r w:rsidRPr="006F2695">
              <w:rPr>
                <w:sz w:val="26"/>
                <w:szCs w:val="26"/>
              </w:rPr>
              <w:t>100,0</w:t>
            </w:r>
          </w:p>
        </w:tc>
        <w:tc>
          <w:tcPr>
            <w:tcW w:w="1556" w:type="dxa"/>
          </w:tcPr>
          <w:p w:rsidR="0050044C" w:rsidRPr="006F2695" w:rsidRDefault="000B5807" w:rsidP="00AF793B">
            <w:pPr>
              <w:rPr>
                <w:sz w:val="26"/>
                <w:szCs w:val="26"/>
              </w:rPr>
            </w:pPr>
            <w:r w:rsidRPr="006F2695">
              <w:rPr>
                <w:sz w:val="26"/>
                <w:szCs w:val="26"/>
              </w:rPr>
              <w:t>0,0</w:t>
            </w:r>
          </w:p>
        </w:tc>
      </w:tr>
      <w:tr w:rsidR="0050044C" w:rsidRPr="006F2695" w:rsidTr="00113DFB">
        <w:trPr>
          <w:trHeight w:val="549"/>
        </w:trPr>
        <w:tc>
          <w:tcPr>
            <w:tcW w:w="3535" w:type="dxa"/>
          </w:tcPr>
          <w:p w:rsidR="0050044C" w:rsidRPr="006F2695" w:rsidRDefault="0050044C" w:rsidP="00AF793B">
            <w:pPr>
              <w:rPr>
                <w:sz w:val="26"/>
                <w:szCs w:val="26"/>
              </w:rPr>
            </w:pPr>
            <w:r w:rsidRPr="006F2695">
              <w:rPr>
                <w:sz w:val="26"/>
                <w:szCs w:val="26"/>
              </w:rPr>
              <w:t>Мероприятия по  улучшению жилищных условий граждан, проживающих в сельской местности</w:t>
            </w:r>
            <w:r w:rsidR="000B5807" w:rsidRPr="006F2695">
              <w:rPr>
                <w:sz w:val="26"/>
                <w:szCs w:val="26"/>
              </w:rPr>
              <w:t>, в том числе молодых специалистов</w:t>
            </w:r>
          </w:p>
        </w:tc>
        <w:tc>
          <w:tcPr>
            <w:tcW w:w="1950" w:type="dxa"/>
          </w:tcPr>
          <w:p w:rsidR="0050044C" w:rsidRPr="006F2695" w:rsidRDefault="000B5807" w:rsidP="00AF793B">
            <w:pPr>
              <w:rPr>
                <w:sz w:val="26"/>
                <w:szCs w:val="26"/>
              </w:rPr>
            </w:pPr>
            <w:r w:rsidRPr="006F2695">
              <w:rPr>
                <w:sz w:val="26"/>
                <w:szCs w:val="26"/>
              </w:rPr>
              <w:t>1334,8</w:t>
            </w:r>
          </w:p>
        </w:tc>
        <w:tc>
          <w:tcPr>
            <w:tcW w:w="1560" w:type="dxa"/>
          </w:tcPr>
          <w:p w:rsidR="0050044C" w:rsidRPr="006F2695" w:rsidRDefault="000B5807" w:rsidP="00AF793B">
            <w:pPr>
              <w:rPr>
                <w:sz w:val="26"/>
                <w:szCs w:val="26"/>
              </w:rPr>
            </w:pPr>
            <w:r w:rsidRPr="006F2695">
              <w:rPr>
                <w:sz w:val="26"/>
                <w:szCs w:val="26"/>
              </w:rPr>
              <w:t>1249,1</w:t>
            </w:r>
          </w:p>
        </w:tc>
        <w:tc>
          <w:tcPr>
            <w:tcW w:w="1522" w:type="dxa"/>
          </w:tcPr>
          <w:p w:rsidR="0050044C" w:rsidRPr="006F2695" w:rsidRDefault="000B5807" w:rsidP="00AF793B">
            <w:pPr>
              <w:rPr>
                <w:sz w:val="26"/>
                <w:szCs w:val="26"/>
              </w:rPr>
            </w:pPr>
            <w:r w:rsidRPr="006F2695">
              <w:rPr>
                <w:sz w:val="26"/>
                <w:szCs w:val="26"/>
              </w:rPr>
              <w:t>93,6</w:t>
            </w:r>
          </w:p>
        </w:tc>
        <w:tc>
          <w:tcPr>
            <w:tcW w:w="1556" w:type="dxa"/>
          </w:tcPr>
          <w:p w:rsidR="0050044C" w:rsidRPr="006F2695" w:rsidRDefault="0050044C" w:rsidP="000B5807">
            <w:pPr>
              <w:rPr>
                <w:sz w:val="26"/>
                <w:szCs w:val="26"/>
              </w:rPr>
            </w:pPr>
            <w:r w:rsidRPr="006F2695">
              <w:rPr>
                <w:sz w:val="26"/>
                <w:szCs w:val="26"/>
              </w:rPr>
              <w:t>-</w:t>
            </w:r>
            <w:r w:rsidR="000B5807" w:rsidRPr="006F2695">
              <w:rPr>
                <w:sz w:val="26"/>
                <w:szCs w:val="26"/>
              </w:rPr>
              <w:t>85,7</w:t>
            </w:r>
          </w:p>
        </w:tc>
      </w:tr>
      <w:tr w:rsidR="0050044C" w:rsidRPr="006F2695" w:rsidTr="00113DFB">
        <w:trPr>
          <w:trHeight w:val="549"/>
        </w:trPr>
        <w:tc>
          <w:tcPr>
            <w:tcW w:w="3535" w:type="dxa"/>
          </w:tcPr>
          <w:p w:rsidR="0050044C" w:rsidRPr="006F2695" w:rsidRDefault="0050044C" w:rsidP="00A82923">
            <w:pPr>
              <w:rPr>
                <w:sz w:val="26"/>
                <w:szCs w:val="26"/>
              </w:rPr>
            </w:pPr>
            <w:r w:rsidRPr="006F2695">
              <w:rPr>
                <w:sz w:val="26"/>
                <w:szCs w:val="26"/>
              </w:rPr>
              <w:t xml:space="preserve">Федеральная целевая программа « </w:t>
            </w:r>
            <w:r w:rsidR="00A82923" w:rsidRPr="006F2695">
              <w:rPr>
                <w:sz w:val="26"/>
                <w:szCs w:val="26"/>
              </w:rPr>
              <w:t xml:space="preserve">Устойчивое  развитие сельских территорий на </w:t>
            </w:r>
            <w:r w:rsidRPr="006F2695">
              <w:rPr>
                <w:sz w:val="26"/>
                <w:szCs w:val="26"/>
              </w:rPr>
              <w:t xml:space="preserve"> 201</w:t>
            </w:r>
            <w:r w:rsidR="00A82923" w:rsidRPr="006F2695">
              <w:rPr>
                <w:sz w:val="26"/>
                <w:szCs w:val="26"/>
              </w:rPr>
              <w:t xml:space="preserve">4-2017 </w:t>
            </w:r>
            <w:r w:rsidRPr="006F2695">
              <w:rPr>
                <w:sz w:val="26"/>
                <w:szCs w:val="26"/>
              </w:rPr>
              <w:t>год</w:t>
            </w:r>
            <w:r w:rsidR="00A82923" w:rsidRPr="006F2695">
              <w:rPr>
                <w:sz w:val="26"/>
                <w:szCs w:val="26"/>
              </w:rPr>
              <w:t>ы и на период до 2020 года</w:t>
            </w:r>
            <w:r w:rsidRPr="006F2695">
              <w:rPr>
                <w:sz w:val="26"/>
                <w:szCs w:val="26"/>
              </w:rPr>
              <w:t>»</w:t>
            </w:r>
          </w:p>
        </w:tc>
        <w:tc>
          <w:tcPr>
            <w:tcW w:w="1950" w:type="dxa"/>
          </w:tcPr>
          <w:p w:rsidR="0050044C" w:rsidRPr="006F2695" w:rsidRDefault="00A82923" w:rsidP="00AF793B">
            <w:pPr>
              <w:rPr>
                <w:sz w:val="26"/>
                <w:szCs w:val="26"/>
              </w:rPr>
            </w:pPr>
            <w:r w:rsidRPr="006F2695">
              <w:rPr>
                <w:sz w:val="26"/>
                <w:szCs w:val="26"/>
              </w:rPr>
              <w:t>927,5</w:t>
            </w:r>
          </w:p>
          <w:p w:rsidR="0050044C" w:rsidRPr="006F2695" w:rsidRDefault="0050044C" w:rsidP="00AF793B">
            <w:pPr>
              <w:rPr>
                <w:sz w:val="26"/>
                <w:szCs w:val="26"/>
              </w:rPr>
            </w:pPr>
          </w:p>
          <w:p w:rsidR="0050044C" w:rsidRPr="006F2695" w:rsidRDefault="0050044C" w:rsidP="00AF793B">
            <w:pPr>
              <w:rPr>
                <w:sz w:val="26"/>
                <w:szCs w:val="26"/>
              </w:rPr>
            </w:pPr>
          </w:p>
          <w:p w:rsidR="0050044C" w:rsidRPr="006F2695" w:rsidRDefault="0050044C" w:rsidP="00AF793B">
            <w:pPr>
              <w:rPr>
                <w:sz w:val="26"/>
                <w:szCs w:val="26"/>
              </w:rPr>
            </w:pPr>
          </w:p>
          <w:p w:rsidR="0050044C" w:rsidRPr="006F2695" w:rsidRDefault="0050044C" w:rsidP="00AF793B">
            <w:pPr>
              <w:rPr>
                <w:sz w:val="26"/>
                <w:szCs w:val="26"/>
              </w:rPr>
            </w:pPr>
          </w:p>
          <w:p w:rsidR="0050044C" w:rsidRPr="006F2695" w:rsidRDefault="0050044C" w:rsidP="00AF793B">
            <w:pPr>
              <w:jc w:val="right"/>
              <w:rPr>
                <w:sz w:val="26"/>
                <w:szCs w:val="26"/>
              </w:rPr>
            </w:pPr>
          </w:p>
        </w:tc>
        <w:tc>
          <w:tcPr>
            <w:tcW w:w="1560" w:type="dxa"/>
          </w:tcPr>
          <w:p w:rsidR="0050044C" w:rsidRPr="006F2695" w:rsidRDefault="00A82923" w:rsidP="00AF793B">
            <w:pPr>
              <w:rPr>
                <w:sz w:val="26"/>
                <w:szCs w:val="26"/>
              </w:rPr>
            </w:pPr>
            <w:r w:rsidRPr="006F2695">
              <w:rPr>
                <w:sz w:val="26"/>
                <w:szCs w:val="26"/>
              </w:rPr>
              <w:t>868,0</w:t>
            </w:r>
          </w:p>
        </w:tc>
        <w:tc>
          <w:tcPr>
            <w:tcW w:w="1522" w:type="dxa"/>
          </w:tcPr>
          <w:p w:rsidR="0050044C" w:rsidRPr="006F2695" w:rsidRDefault="00A82923" w:rsidP="00AF793B">
            <w:pPr>
              <w:rPr>
                <w:sz w:val="26"/>
                <w:szCs w:val="26"/>
              </w:rPr>
            </w:pPr>
            <w:r w:rsidRPr="006F2695">
              <w:rPr>
                <w:sz w:val="26"/>
                <w:szCs w:val="26"/>
              </w:rPr>
              <w:t>93,6</w:t>
            </w:r>
          </w:p>
        </w:tc>
        <w:tc>
          <w:tcPr>
            <w:tcW w:w="1556" w:type="dxa"/>
          </w:tcPr>
          <w:p w:rsidR="0050044C" w:rsidRPr="006F2695" w:rsidRDefault="0050044C" w:rsidP="00AF793B">
            <w:pPr>
              <w:rPr>
                <w:sz w:val="26"/>
                <w:szCs w:val="26"/>
              </w:rPr>
            </w:pPr>
            <w:r w:rsidRPr="006F2695">
              <w:rPr>
                <w:sz w:val="26"/>
                <w:szCs w:val="26"/>
              </w:rPr>
              <w:t>-</w:t>
            </w:r>
            <w:r w:rsidR="00A82923" w:rsidRPr="006F2695">
              <w:rPr>
                <w:sz w:val="26"/>
                <w:szCs w:val="26"/>
              </w:rPr>
              <w:t>59,5</w:t>
            </w:r>
          </w:p>
        </w:tc>
      </w:tr>
      <w:tr w:rsidR="00A82923" w:rsidRPr="006F2695" w:rsidTr="00113DFB">
        <w:trPr>
          <w:trHeight w:val="549"/>
        </w:trPr>
        <w:tc>
          <w:tcPr>
            <w:tcW w:w="3535" w:type="dxa"/>
          </w:tcPr>
          <w:p w:rsidR="00A82923" w:rsidRPr="006F2695" w:rsidRDefault="00A82923" w:rsidP="00A82923">
            <w:pPr>
              <w:rPr>
                <w:sz w:val="26"/>
                <w:szCs w:val="26"/>
              </w:rPr>
            </w:pPr>
            <w:r w:rsidRPr="006F2695">
              <w:rPr>
                <w:sz w:val="26"/>
                <w:szCs w:val="26"/>
              </w:rPr>
              <w:t>Муниципальная  программа « Устойчивое  развитие сельских территорий Междуреченского муниципального района на  2014-2017 годы и на период до 2020 года»</w:t>
            </w:r>
          </w:p>
        </w:tc>
        <w:tc>
          <w:tcPr>
            <w:tcW w:w="1950" w:type="dxa"/>
          </w:tcPr>
          <w:p w:rsidR="00A82923" w:rsidRPr="006F2695" w:rsidRDefault="00A82923" w:rsidP="00AF793B">
            <w:pPr>
              <w:rPr>
                <w:sz w:val="26"/>
                <w:szCs w:val="26"/>
              </w:rPr>
            </w:pPr>
            <w:r w:rsidRPr="006F2695">
              <w:rPr>
                <w:sz w:val="26"/>
                <w:szCs w:val="26"/>
              </w:rPr>
              <w:t>111,5</w:t>
            </w:r>
          </w:p>
        </w:tc>
        <w:tc>
          <w:tcPr>
            <w:tcW w:w="1560" w:type="dxa"/>
          </w:tcPr>
          <w:p w:rsidR="00A82923" w:rsidRPr="006F2695" w:rsidRDefault="00A82923" w:rsidP="00113DFB">
            <w:pPr>
              <w:rPr>
                <w:sz w:val="26"/>
                <w:szCs w:val="26"/>
              </w:rPr>
            </w:pPr>
            <w:r w:rsidRPr="006F2695">
              <w:rPr>
                <w:sz w:val="26"/>
                <w:szCs w:val="26"/>
              </w:rPr>
              <w:t>111,</w:t>
            </w:r>
            <w:r w:rsidR="00113DFB" w:rsidRPr="006F2695">
              <w:rPr>
                <w:sz w:val="26"/>
                <w:szCs w:val="26"/>
              </w:rPr>
              <w:t>4</w:t>
            </w:r>
          </w:p>
        </w:tc>
        <w:tc>
          <w:tcPr>
            <w:tcW w:w="1522" w:type="dxa"/>
          </w:tcPr>
          <w:p w:rsidR="00A82923" w:rsidRPr="006F2695" w:rsidRDefault="00113DFB" w:rsidP="00AF793B">
            <w:pPr>
              <w:rPr>
                <w:sz w:val="26"/>
                <w:szCs w:val="26"/>
              </w:rPr>
            </w:pPr>
            <w:r w:rsidRPr="006F2695">
              <w:rPr>
                <w:sz w:val="26"/>
                <w:szCs w:val="26"/>
              </w:rPr>
              <w:t>99,9</w:t>
            </w:r>
          </w:p>
        </w:tc>
        <w:tc>
          <w:tcPr>
            <w:tcW w:w="1556" w:type="dxa"/>
          </w:tcPr>
          <w:p w:rsidR="00A82923" w:rsidRPr="006F2695" w:rsidRDefault="00113DFB" w:rsidP="00AF793B">
            <w:pPr>
              <w:rPr>
                <w:sz w:val="26"/>
                <w:szCs w:val="26"/>
              </w:rPr>
            </w:pPr>
            <w:r w:rsidRPr="006F2695">
              <w:rPr>
                <w:sz w:val="26"/>
                <w:szCs w:val="26"/>
              </w:rPr>
              <w:t>-0,1</w:t>
            </w:r>
          </w:p>
        </w:tc>
      </w:tr>
      <w:tr w:rsidR="0050044C" w:rsidRPr="006F2695" w:rsidTr="00113DFB">
        <w:trPr>
          <w:trHeight w:val="549"/>
        </w:trPr>
        <w:tc>
          <w:tcPr>
            <w:tcW w:w="3535" w:type="dxa"/>
          </w:tcPr>
          <w:p w:rsidR="0050044C" w:rsidRPr="006F2695" w:rsidRDefault="0056245C" w:rsidP="00AF793B">
            <w:pPr>
              <w:rPr>
                <w:sz w:val="26"/>
                <w:szCs w:val="26"/>
              </w:rPr>
            </w:pPr>
            <w:r w:rsidRPr="006F2695">
              <w:rPr>
                <w:sz w:val="26"/>
                <w:szCs w:val="26"/>
              </w:rPr>
              <w:t>Реализация мероприятий государственной программы «Доступная среда» на 2011 – 2015 годы</w:t>
            </w:r>
          </w:p>
        </w:tc>
        <w:tc>
          <w:tcPr>
            <w:tcW w:w="1950" w:type="dxa"/>
          </w:tcPr>
          <w:p w:rsidR="0050044C" w:rsidRPr="006F2695" w:rsidRDefault="0056245C" w:rsidP="00AF793B">
            <w:pPr>
              <w:rPr>
                <w:sz w:val="26"/>
                <w:szCs w:val="26"/>
              </w:rPr>
            </w:pPr>
            <w:r w:rsidRPr="006F2695">
              <w:rPr>
                <w:sz w:val="26"/>
                <w:szCs w:val="26"/>
              </w:rPr>
              <w:t>100,0</w:t>
            </w:r>
          </w:p>
        </w:tc>
        <w:tc>
          <w:tcPr>
            <w:tcW w:w="1560" w:type="dxa"/>
          </w:tcPr>
          <w:p w:rsidR="0050044C" w:rsidRPr="006F2695" w:rsidRDefault="0056245C" w:rsidP="00AF793B">
            <w:pPr>
              <w:rPr>
                <w:sz w:val="26"/>
                <w:szCs w:val="26"/>
              </w:rPr>
            </w:pPr>
            <w:r w:rsidRPr="006F2695">
              <w:rPr>
                <w:sz w:val="26"/>
                <w:szCs w:val="26"/>
              </w:rPr>
              <w:t>100,0</w:t>
            </w:r>
          </w:p>
        </w:tc>
        <w:tc>
          <w:tcPr>
            <w:tcW w:w="1522" w:type="dxa"/>
          </w:tcPr>
          <w:p w:rsidR="0050044C" w:rsidRPr="006F2695" w:rsidRDefault="0056245C" w:rsidP="00AF793B">
            <w:pPr>
              <w:rPr>
                <w:sz w:val="26"/>
                <w:szCs w:val="26"/>
              </w:rPr>
            </w:pPr>
            <w:r w:rsidRPr="006F2695">
              <w:rPr>
                <w:sz w:val="26"/>
                <w:szCs w:val="26"/>
              </w:rPr>
              <w:t>100,0</w:t>
            </w:r>
          </w:p>
        </w:tc>
        <w:tc>
          <w:tcPr>
            <w:tcW w:w="1556" w:type="dxa"/>
          </w:tcPr>
          <w:p w:rsidR="0050044C" w:rsidRPr="006F2695" w:rsidRDefault="0056245C" w:rsidP="00AF793B">
            <w:pPr>
              <w:rPr>
                <w:sz w:val="26"/>
                <w:szCs w:val="26"/>
              </w:rPr>
            </w:pPr>
            <w:r w:rsidRPr="006F2695">
              <w:rPr>
                <w:sz w:val="26"/>
                <w:szCs w:val="26"/>
              </w:rPr>
              <w:t>0,0</w:t>
            </w:r>
          </w:p>
        </w:tc>
      </w:tr>
      <w:tr w:rsidR="0050044C" w:rsidRPr="006F2695" w:rsidTr="00113DFB">
        <w:trPr>
          <w:trHeight w:val="360"/>
        </w:trPr>
        <w:tc>
          <w:tcPr>
            <w:tcW w:w="3535" w:type="dxa"/>
          </w:tcPr>
          <w:p w:rsidR="0050044C" w:rsidRPr="006F2695" w:rsidRDefault="0050044C" w:rsidP="00AF793B">
            <w:pPr>
              <w:rPr>
                <w:sz w:val="26"/>
                <w:szCs w:val="26"/>
              </w:rPr>
            </w:pPr>
            <w:r w:rsidRPr="006F2695">
              <w:rPr>
                <w:sz w:val="26"/>
                <w:szCs w:val="26"/>
              </w:rPr>
              <w:t>Всего:</w:t>
            </w:r>
          </w:p>
        </w:tc>
        <w:tc>
          <w:tcPr>
            <w:tcW w:w="1950" w:type="dxa"/>
          </w:tcPr>
          <w:p w:rsidR="0050044C" w:rsidRPr="006F2695" w:rsidRDefault="0056245C" w:rsidP="00AF793B">
            <w:pPr>
              <w:rPr>
                <w:sz w:val="26"/>
                <w:szCs w:val="26"/>
              </w:rPr>
            </w:pPr>
            <w:r w:rsidRPr="006F2695">
              <w:rPr>
                <w:sz w:val="26"/>
                <w:szCs w:val="26"/>
              </w:rPr>
              <w:t>116328,8</w:t>
            </w:r>
          </w:p>
        </w:tc>
        <w:tc>
          <w:tcPr>
            <w:tcW w:w="1560" w:type="dxa"/>
          </w:tcPr>
          <w:p w:rsidR="0050044C" w:rsidRPr="006F2695" w:rsidRDefault="0056245C" w:rsidP="00AF793B">
            <w:pPr>
              <w:rPr>
                <w:sz w:val="26"/>
                <w:szCs w:val="26"/>
              </w:rPr>
            </w:pPr>
            <w:r w:rsidRPr="006F2695">
              <w:rPr>
                <w:sz w:val="26"/>
                <w:szCs w:val="26"/>
              </w:rPr>
              <w:t>111418,4</w:t>
            </w:r>
          </w:p>
        </w:tc>
        <w:tc>
          <w:tcPr>
            <w:tcW w:w="1522" w:type="dxa"/>
          </w:tcPr>
          <w:p w:rsidR="0050044C" w:rsidRPr="006F2695" w:rsidRDefault="0056245C" w:rsidP="00AF793B">
            <w:pPr>
              <w:rPr>
                <w:sz w:val="26"/>
                <w:szCs w:val="26"/>
              </w:rPr>
            </w:pPr>
            <w:r w:rsidRPr="006F2695">
              <w:rPr>
                <w:sz w:val="26"/>
                <w:szCs w:val="26"/>
              </w:rPr>
              <w:t>95,8</w:t>
            </w:r>
          </w:p>
        </w:tc>
        <w:tc>
          <w:tcPr>
            <w:tcW w:w="1556" w:type="dxa"/>
          </w:tcPr>
          <w:p w:rsidR="0050044C" w:rsidRPr="006F2695" w:rsidRDefault="0056245C" w:rsidP="00AF793B">
            <w:pPr>
              <w:rPr>
                <w:sz w:val="26"/>
                <w:szCs w:val="26"/>
              </w:rPr>
            </w:pPr>
            <w:r w:rsidRPr="006F2695">
              <w:rPr>
                <w:sz w:val="26"/>
                <w:szCs w:val="26"/>
              </w:rPr>
              <w:t>-4910,4</w:t>
            </w:r>
          </w:p>
        </w:tc>
      </w:tr>
    </w:tbl>
    <w:p w:rsidR="0056245C" w:rsidRPr="006F2695" w:rsidRDefault="0056245C" w:rsidP="0050044C">
      <w:pPr>
        <w:jc w:val="both"/>
        <w:rPr>
          <w:sz w:val="26"/>
          <w:szCs w:val="26"/>
        </w:rPr>
      </w:pPr>
    </w:p>
    <w:p w:rsidR="0050044C" w:rsidRPr="006F2695" w:rsidRDefault="0050044C" w:rsidP="0050044C">
      <w:pPr>
        <w:jc w:val="both"/>
        <w:rPr>
          <w:sz w:val="26"/>
          <w:szCs w:val="26"/>
        </w:rPr>
      </w:pPr>
      <w:r w:rsidRPr="006F2695">
        <w:rPr>
          <w:sz w:val="26"/>
          <w:szCs w:val="26"/>
        </w:rPr>
        <w:lastRenderedPageBreak/>
        <w:t xml:space="preserve">          В бюджете района на 201</w:t>
      </w:r>
      <w:r w:rsidR="00091B41" w:rsidRPr="006F2695">
        <w:rPr>
          <w:sz w:val="26"/>
          <w:szCs w:val="26"/>
        </w:rPr>
        <w:t>4</w:t>
      </w:r>
      <w:r w:rsidRPr="006F2695">
        <w:rPr>
          <w:sz w:val="26"/>
          <w:szCs w:val="26"/>
        </w:rPr>
        <w:t xml:space="preserve"> год предусмотрены бюджетные ассигнования на реализацию </w:t>
      </w:r>
      <w:r w:rsidR="00091B41" w:rsidRPr="006F2695">
        <w:rPr>
          <w:sz w:val="26"/>
          <w:szCs w:val="26"/>
        </w:rPr>
        <w:t xml:space="preserve">20 </w:t>
      </w:r>
      <w:r w:rsidRPr="006F2695">
        <w:rPr>
          <w:sz w:val="26"/>
          <w:szCs w:val="26"/>
        </w:rPr>
        <w:t xml:space="preserve">целевых программ в сумме </w:t>
      </w:r>
      <w:r w:rsidR="00091B41" w:rsidRPr="006F2695">
        <w:rPr>
          <w:sz w:val="26"/>
          <w:szCs w:val="26"/>
        </w:rPr>
        <w:t>116328,8</w:t>
      </w:r>
      <w:r w:rsidRPr="006F2695">
        <w:rPr>
          <w:sz w:val="26"/>
          <w:szCs w:val="26"/>
        </w:rPr>
        <w:t xml:space="preserve"> тыс. руб</w:t>
      </w:r>
      <w:r w:rsidR="00091B41" w:rsidRPr="006F2695">
        <w:rPr>
          <w:sz w:val="26"/>
          <w:szCs w:val="26"/>
        </w:rPr>
        <w:t>лей</w:t>
      </w:r>
      <w:r w:rsidRPr="006F2695">
        <w:rPr>
          <w:sz w:val="26"/>
          <w:szCs w:val="26"/>
        </w:rPr>
        <w:t xml:space="preserve">, в том числе предусмотрены бюджетные ассигнования на реализацию </w:t>
      </w:r>
      <w:r w:rsidR="0038687E" w:rsidRPr="006F2695">
        <w:rPr>
          <w:sz w:val="26"/>
          <w:szCs w:val="26"/>
        </w:rPr>
        <w:t xml:space="preserve">8 </w:t>
      </w:r>
      <w:r w:rsidRPr="006F2695">
        <w:rPr>
          <w:sz w:val="26"/>
          <w:szCs w:val="26"/>
        </w:rPr>
        <w:t xml:space="preserve">районных целевых программ в сумме </w:t>
      </w:r>
      <w:r w:rsidR="0038687E" w:rsidRPr="006F2695">
        <w:rPr>
          <w:sz w:val="26"/>
          <w:szCs w:val="26"/>
        </w:rPr>
        <w:t>728,2</w:t>
      </w:r>
      <w:r w:rsidRPr="006F2695">
        <w:rPr>
          <w:sz w:val="26"/>
          <w:szCs w:val="26"/>
        </w:rPr>
        <w:t xml:space="preserve"> тыс. руб</w:t>
      </w:r>
      <w:r w:rsidR="0038687E" w:rsidRPr="006F2695">
        <w:rPr>
          <w:sz w:val="26"/>
          <w:szCs w:val="26"/>
        </w:rPr>
        <w:t>лей</w:t>
      </w:r>
      <w:r w:rsidRPr="006F2695">
        <w:rPr>
          <w:sz w:val="26"/>
          <w:szCs w:val="26"/>
        </w:rPr>
        <w:t xml:space="preserve">, или </w:t>
      </w:r>
      <w:r w:rsidR="0038687E" w:rsidRPr="006F2695">
        <w:rPr>
          <w:sz w:val="26"/>
          <w:szCs w:val="26"/>
        </w:rPr>
        <w:t>0,7</w:t>
      </w:r>
      <w:r w:rsidRPr="006F2695">
        <w:rPr>
          <w:sz w:val="26"/>
          <w:szCs w:val="26"/>
        </w:rPr>
        <w:t xml:space="preserve"> процента от общего объема бюджетных ассигнований на реализацию программ. </w:t>
      </w:r>
    </w:p>
    <w:p w:rsidR="0050044C" w:rsidRPr="00B377A3" w:rsidRDefault="0050044C" w:rsidP="0050044C">
      <w:pPr>
        <w:jc w:val="both"/>
        <w:rPr>
          <w:sz w:val="26"/>
          <w:szCs w:val="26"/>
        </w:rPr>
      </w:pPr>
      <w:r w:rsidRPr="00BB39ED">
        <w:rPr>
          <w:color w:val="C00000"/>
          <w:sz w:val="26"/>
          <w:szCs w:val="26"/>
        </w:rPr>
        <w:t xml:space="preserve">   </w:t>
      </w:r>
      <w:r w:rsidRPr="00BB39ED">
        <w:rPr>
          <w:color w:val="C00000"/>
          <w:sz w:val="26"/>
          <w:szCs w:val="26"/>
        </w:rPr>
        <w:tab/>
      </w:r>
      <w:r w:rsidRPr="00B377A3">
        <w:rPr>
          <w:sz w:val="26"/>
          <w:szCs w:val="26"/>
        </w:rPr>
        <w:t>Из 2</w:t>
      </w:r>
      <w:r w:rsidR="0038687E" w:rsidRPr="00B377A3">
        <w:rPr>
          <w:sz w:val="26"/>
          <w:szCs w:val="26"/>
        </w:rPr>
        <w:t>0</w:t>
      </w:r>
      <w:r w:rsidRPr="00B377A3">
        <w:rPr>
          <w:sz w:val="26"/>
          <w:szCs w:val="26"/>
        </w:rPr>
        <w:t xml:space="preserve"> программ в полном объеме использованы бюджетные назначения по </w:t>
      </w:r>
      <w:r w:rsidR="0038687E" w:rsidRPr="00B377A3">
        <w:rPr>
          <w:sz w:val="26"/>
          <w:szCs w:val="26"/>
        </w:rPr>
        <w:t>12</w:t>
      </w:r>
      <w:r w:rsidRPr="00B377A3">
        <w:rPr>
          <w:sz w:val="26"/>
          <w:szCs w:val="26"/>
        </w:rPr>
        <w:t xml:space="preserve"> программам с общим объемом финансирования </w:t>
      </w:r>
      <w:r w:rsidR="0038687E" w:rsidRPr="00B377A3">
        <w:rPr>
          <w:sz w:val="26"/>
          <w:szCs w:val="26"/>
        </w:rPr>
        <w:t>2041,0 тыс. рублей</w:t>
      </w:r>
      <w:r w:rsidRPr="00B377A3">
        <w:rPr>
          <w:sz w:val="26"/>
          <w:szCs w:val="26"/>
        </w:rPr>
        <w:t xml:space="preserve">, или </w:t>
      </w:r>
      <w:r w:rsidR="00F55F31" w:rsidRPr="00B377A3">
        <w:rPr>
          <w:sz w:val="26"/>
          <w:szCs w:val="26"/>
        </w:rPr>
        <w:t>1,8</w:t>
      </w:r>
      <w:r w:rsidRPr="00B377A3">
        <w:rPr>
          <w:sz w:val="26"/>
          <w:szCs w:val="26"/>
        </w:rPr>
        <w:t xml:space="preserve"> процента, не в полном объеме использованы  бюджетные назначения по </w:t>
      </w:r>
      <w:r w:rsidR="00F55F31" w:rsidRPr="00B377A3">
        <w:rPr>
          <w:sz w:val="26"/>
          <w:szCs w:val="26"/>
        </w:rPr>
        <w:t>8</w:t>
      </w:r>
      <w:r w:rsidRPr="00B377A3">
        <w:rPr>
          <w:sz w:val="26"/>
          <w:szCs w:val="26"/>
        </w:rPr>
        <w:t xml:space="preserve"> целевым программам с объемом финансирования  </w:t>
      </w:r>
      <w:r w:rsidR="00F55F31" w:rsidRPr="00B377A3">
        <w:rPr>
          <w:sz w:val="26"/>
          <w:szCs w:val="26"/>
        </w:rPr>
        <w:t>114287,8 тыс. рублей, сумма недофинансирования составила 4910,4 тыс. рублей или 4,2 процента, от утвержденных назначений по расходам на целевые программы.</w:t>
      </w:r>
    </w:p>
    <w:p w:rsidR="0050044C" w:rsidRPr="00B377A3" w:rsidRDefault="0050044C" w:rsidP="0050044C">
      <w:pPr>
        <w:jc w:val="both"/>
        <w:rPr>
          <w:sz w:val="26"/>
          <w:szCs w:val="26"/>
        </w:rPr>
      </w:pPr>
      <w:r w:rsidRPr="00B377A3">
        <w:rPr>
          <w:sz w:val="26"/>
          <w:szCs w:val="26"/>
        </w:rPr>
        <w:t xml:space="preserve"> </w:t>
      </w:r>
    </w:p>
    <w:p w:rsidR="0050044C" w:rsidRPr="00B377A3" w:rsidRDefault="0050044C" w:rsidP="0050044C">
      <w:pPr>
        <w:ind w:firstLine="708"/>
        <w:jc w:val="both"/>
        <w:rPr>
          <w:sz w:val="26"/>
          <w:szCs w:val="26"/>
        </w:rPr>
      </w:pPr>
      <w:r w:rsidRPr="00B377A3">
        <w:rPr>
          <w:sz w:val="26"/>
          <w:szCs w:val="26"/>
        </w:rPr>
        <w:t xml:space="preserve">   Не в полном объеме использованы  бюджетные ассигнования по программам:</w:t>
      </w:r>
    </w:p>
    <w:p w:rsidR="00F55F31" w:rsidRPr="00B377A3" w:rsidRDefault="0050044C" w:rsidP="0050044C">
      <w:pPr>
        <w:jc w:val="both"/>
        <w:rPr>
          <w:sz w:val="26"/>
          <w:szCs w:val="26"/>
        </w:rPr>
      </w:pPr>
      <w:r w:rsidRPr="00B377A3">
        <w:rPr>
          <w:sz w:val="26"/>
          <w:szCs w:val="26"/>
        </w:rPr>
        <w:t xml:space="preserve">- </w:t>
      </w:r>
      <w:r w:rsidR="00F55F31" w:rsidRPr="00B377A3">
        <w:rPr>
          <w:sz w:val="26"/>
          <w:szCs w:val="26"/>
        </w:rPr>
        <w:t>Районная долгосрочная целевая программа содействия  занятости населения Междуреченского муниципального района на 2012-2014 годы  в сумме  0,3 тыс. рублей;</w:t>
      </w:r>
    </w:p>
    <w:p w:rsidR="0050044C" w:rsidRPr="00B377A3" w:rsidRDefault="00F55F31" w:rsidP="00F55F31">
      <w:pPr>
        <w:jc w:val="both"/>
        <w:rPr>
          <w:sz w:val="26"/>
          <w:szCs w:val="26"/>
        </w:rPr>
      </w:pPr>
      <w:r w:rsidRPr="00B377A3">
        <w:rPr>
          <w:sz w:val="26"/>
          <w:szCs w:val="26"/>
        </w:rPr>
        <w:t>- Районная долгосрочная целевая программа содействия  занятости населения Междуреченского муниципального района на 2012-2014 годы в сумме 142,7 тыс. рублей;</w:t>
      </w:r>
    </w:p>
    <w:p w:rsidR="0050044C" w:rsidRPr="00B377A3" w:rsidRDefault="0050044C" w:rsidP="0050044C">
      <w:pPr>
        <w:jc w:val="both"/>
        <w:rPr>
          <w:sz w:val="26"/>
          <w:szCs w:val="26"/>
        </w:rPr>
      </w:pPr>
      <w:r w:rsidRPr="00B377A3">
        <w:rPr>
          <w:sz w:val="26"/>
          <w:szCs w:val="26"/>
        </w:rPr>
        <w:t xml:space="preserve">- </w:t>
      </w:r>
      <w:r w:rsidR="00921352" w:rsidRPr="00B377A3">
        <w:rPr>
          <w:sz w:val="26"/>
          <w:szCs w:val="26"/>
        </w:rPr>
        <w:t>Долгосрочная целевая программа «Газификация Вологодской области на 2011-2014 годы» в сумме 879,6 тыс. рублей</w:t>
      </w:r>
      <w:r w:rsidRPr="00B377A3">
        <w:rPr>
          <w:sz w:val="26"/>
          <w:szCs w:val="26"/>
        </w:rPr>
        <w:t>;</w:t>
      </w:r>
    </w:p>
    <w:p w:rsidR="0050044C" w:rsidRPr="00B377A3" w:rsidRDefault="0050044C" w:rsidP="0050044C">
      <w:pPr>
        <w:jc w:val="both"/>
        <w:rPr>
          <w:sz w:val="26"/>
          <w:szCs w:val="26"/>
        </w:rPr>
      </w:pPr>
      <w:r w:rsidRPr="00B377A3">
        <w:rPr>
          <w:sz w:val="26"/>
          <w:szCs w:val="26"/>
        </w:rPr>
        <w:t xml:space="preserve">- </w:t>
      </w:r>
      <w:r w:rsidR="00D27989" w:rsidRPr="00B377A3">
        <w:rPr>
          <w:sz w:val="26"/>
          <w:szCs w:val="26"/>
        </w:rPr>
        <w:t>Муниципальная программа «Газификация Междуреченского района  на 2011-2014 годы» в сумме 100,8 тыс. рублей</w:t>
      </w:r>
      <w:r w:rsidRPr="00B377A3">
        <w:rPr>
          <w:sz w:val="26"/>
          <w:szCs w:val="26"/>
        </w:rPr>
        <w:t>;</w:t>
      </w:r>
    </w:p>
    <w:p w:rsidR="0050044C" w:rsidRPr="00B377A3" w:rsidRDefault="0050044C" w:rsidP="0050044C">
      <w:pPr>
        <w:jc w:val="both"/>
        <w:rPr>
          <w:sz w:val="26"/>
          <w:szCs w:val="26"/>
        </w:rPr>
      </w:pPr>
      <w:r w:rsidRPr="00B377A3">
        <w:rPr>
          <w:sz w:val="26"/>
          <w:szCs w:val="26"/>
        </w:rPr>
        <w:t xml:space="preserve">-  </w:t>
      </w:r>
      <w:r w:rsidR="00D27989" w:rsidRPr="00B377A3">
        <w:rPr>
          <w:sz w:val="26"/>
          <w:szCs w:val="26"/>
        </w:rPr>
        <w:t>Муниципальная экологическая программа на 2012-2014 годы в сумме 3641,7 тыс. рублей</w:t>
      </w:r>
      <w:r w:rsidRPr="00B377A3">
        <w:rPr>
          <w:sz w:val="26"/>
          <w:szCs w:val="26"/>
        </w:rPr>
        <w:t>;</w:t>
      </w:r>
    </w:p>
    <w:p w:rsidR="0050044C" w:rsidRPr="00B377A3" w:rsidRDefault="0050044C" w:rsidP="0050044C">
      <w:pPr>
        <w:jc w:val="both"/>
        <w:rPr>
          <w:sz w:val="26"/>
          <w:szCs w:val="26"/>
        </w:rPr>
      </w:pPr>
      <w:r w:rsidRPr="00B377A3">
        <w:rPr>
          <w:sz w:val="26"/>
          <w:szCs w:val="26"/>
        </w:rPr>
        <w:t xml:space="preserve">- </w:t>
      </w:r>
      <w:r w:rsidR="00D27989" w:rsidRPr="00B377A3">
        <w:rPr>
          <w:sz w:val="26"/>
          <w:szCs w:val="26"/>
        </w:rPr>
        <w:t>Мероприятия по  улучшению жилищных условий граждан, проживающих в сельской местности, в том числе молодых специалистов в сумме 85,7 тыс. рублей</w:t>
      </w:r>
      <w:r w:rsidRPr="00B377A3">
        <w:rPr>
          <w:sz w:val="26"/>
          <w:szCs w:val="26"/>
        </w:rPr>
        <w:t>;</w:t>
      </w:r>
    </w:p>
    <w:p w:rsidR="0050044C" w:rsidRPr="00B377A3" w:rsidRDefault="0050044C" w:rsidP="0050044C">
      <w:pPr>
        <w:jc w:val="both"/>
        <w:rPr>
          <w:sz w:val="26"/>
          <w:szCs w:val="26"/>
        </w:rPr>
      </w:pPr>
      <w:r w:rsidRPr="00B377A3">
        <w:rPr>
          <w:sz w:val="26"/>
          <w:szCs w:val="26"/>
        </w:rPr>
        <w:t>-</w:t>
      </w:r>
      <w:r w:rsidR="00D27989" w:rsidRPr="00B377A3">
        <w:rPr>
          <w:sz w:val="26"/>
          <w:szCs w:val="26"/>
        </w:rPr>
        <w:t xml:space="preserve"> </w:t>
      </w:r>
      <w:r w:rsidR="00243607">
        <w:rPr>
          <w:sz w:val="26"/>
          <w:szCs w:val="26"/>
        </w:rPr>
        <w:t>Федеральная целевая программа «</w:t>
      </w:r>
      <w:r w:rsidR="00D27989" w:rsidRPr="00B377A3">
        <w:rPr>
          <w:sz w:val="26"/>
          <w:szCs w:val="26"/>
        </w:rPr>
        <w:t>Устойчивое  развитие сельских территорий на  2014-2017 годы и на период до 2020 года» в сумме 59,5 тыс. рублей</w:t>
      </w:r>
      <w:r w:rsidRPr="00B377A3">
        <w:rPr>
          <w:sz w:val="26"/>
          <w:szCs w:val="26"/>
        </w:rPr>
        <w:t>;</w:t>
      </w:r>
    </w:p>
    <w:p w:rsidR="00D27989" w:rsidRPr="00B377A3" w:rsidRDefault="0050044C" w:rsidP="0050044C">
      <w:pPr>
        <w:jc w:val="both"/>
        <w:rPr>
          <w:sz w:val="26"/>
          <w:szCs w:val="26"/>
        </w:rPr>
      </w:pPr>
      <w:r w:rsidRPr="00B377A3">
        <w:rPr>
          <w:sz w:val="26"/>
          <w:szCs w:val="26"/>
        </w:rPr>
        <w:t>-</w:t>
      </w:r>
      <w:r w:rsidR="00243607">
        <w:rPr>
          <w:sz w:val="26"/>
          <w:szCs w:val="26"/>
        </w:rPr>
        <w:t xml:space="preserve"> Муниципальная  программа «</w:t>
      </w:r>
      <w:r w:rsidR="00D27989" w:rsidRPr="00B377A3">
        <w:rPr>
          <w:sz w:val="26"/>
          <w:szCs w:val="26"/>
        </w:rPr>
        <w:t>Устойчивое  развитие сельских территорий Междуреченского муниципального района на  2014-2017 годы и на период до 2020 года» в сумме 0,1 тыс. рублей.</w:t>
      </w:r>
    </w:p>
    <w:p w:rsidR="00CE39CA" w:rsidRPr="00B377A3" w:rsidRDefault="0050044C" w:rsidP="0050044C">
      <w:pPr>
        <w:jc w:val="both"/>
        <w:rPr>
          <w:sz w:val="26"/>
          <w:szCs w:val="26"/>
        </w:rPr>
      </w:pPr>
      <w:r w:rsidRPr="00B377A3">
        <w:rPr>
          <w:sz w:val="26"/>
          <w:szCs w:val="26"/>
        </w:rPr>
        <w:tab/>
        <w:t xml:space="preserve"> На основании пояснительной записки управления финансов Междуреченского муниципального района, выделенные средства  по целевым программам:</w:t>
      </w:r>
    </w:p>
    <w:p w:rsidR="00D51388" w:rsidRPr="00B377A3" w:rsidRDefault="00CE39CA" w:rsidP="0050044C">
      <w:pPr>
        <w:jc w:val="both"/>
        <w:rPr>
          <w:sz w:val="26"/>
          <w:szCs w:val="26"/>
        </w:rPr>
      </w:pPr>
      <w:r w:rsidRPr="00B377A3">
        <w:rPr>
          <w:sz w:val="26"/>
          <w:szCs w:val="26"/>
        </w:rPr>
        <w:t xml:space="preserve">   - подпрограмма «Газификация на территории Вологодской области на 2014-2020 годы» выполнены работы  по объектам строительство разводящих сетей газопровода в п. Туровец (2-я очередь), строительство </w:t>
      </w:r>
      <w:r w:rsidR="00D51388" w:rsidRPr="00B377A3">
        <w:rPr>
          <w:sz w:val="26"/>
          <w:szCs w:val="26"/>
        </w:rPr>
        <w:t>распределительного</w:t>
      </w:r>
      <w:r w:rsidRPr="00B377A3">
        <w:rPr>
          <w:sz w:val="26"/>
          <w:szCs w:val="26"/>
        </w:rPr>
        <w:t xml:space="preserve"> газопр</w:t>
      </w:r>
      <w:r w:rsidR="00243607">
        <w:rPr>
          <w:sz w:val="26"/>
          <w:szCs w:val="26"/>
        </w:rPr>
        <w:t>о</w:t>
      </w:r>
      <w:r w:rsidRPr="00B377A3">
        <w:rPr>
          <w:sz w:val="26"/>
          <w:szCs w:val="26"/>
        </w:rPr>
        <w:t>вода  в с. Спас-Ямщики</w:t>
      </w:r>
      <w:r w:rsidR="00D51388" w:rsidRPr="00B377A3">
        <w:rPr>
          <w:sz w:val="26"/>
          <w:szCs w:val="26"/>
        </w:rPr>
        <w:t>;</w:t>
      </w:r>
    </w:p>
    <w:p w:rsidR="00D51388" w:rsidRPr="00B377A3" w:rsidRDefault="00D51388" w:rsidP="0050044C">
      <w:pPr>
        <w:jc w:val="both"/>
        <w:rPr>
          <w:sz w:val="26"/>
          <w:szCs w:val="26"/>
        </w:rPr>
      </w:pPr>
      <w:r w:rsidRPr="00B377A3">
        <w:rPr>
          <w:sz w:val="26"/>
          <w:szCs w:val="26"/>
        </w:rPr>
        <w:t xml:space="preserve"> - ДЦП «Предотвращение загрязнения окружающей среды Вологодской области отходами на 2011-2015 годы»  направлены средства </w:t>
      </w:r>
      <w:r w:rsidR="001058F0" w:rsidRPr="00B377A3">
        <w:rPr>
          <w:sz w:val="26"/>
          <w:szCs w:val="26"/>
        </w:rPr>
        <w:t>(</w:t>
      </w:r>
      <w:r w:rsidR="003174C0" w:rsidRPr="00B377A3">
        <w:rPr>
          <w:sz w:val="26"/>
          <w:szCs w:val="26"/>
        </w:rPr>
        <w:t xml:space="preserve">частично) </w:t>
      </w:r>
      <w:r w:rsidRPr="00B377A3">
        <w:rPr>
          <w:sz w:val="26"/>
          <w:szCs w:val="26"/>
        </w:rPr>
        <w:t>на строительство полигона ТБО в с. Старое;</w:t>
      </w:r>
    </w:p>
    <w:p w:rsidR="006F2695" w:rsidRPr="00B377A3" w:rsidRDefault="006F2695" w:rsidP="0050044C">
      <w:pPr>
        <w:jc w:val="both"/>
        <w:rPr>
          <w:sz w:val="26"/>
          <w:szCs w:val="26"/>
        </w:rPr>
      </w:pPr>
      <w:r w:rsidRPr="00B377A3">
        <w:rPr>
          <w:sz w:val="26"/>
          <w:szCs w:val="26"/>
        </w:rPr>
        <w:t xml:space="preserve">  - Муниципальная программа «Энергоснабжение на территории района на 2011-2015 годы» проведены работы по замене  окон в здании  Старосельской средней общеобразовательной школы»;</w:t>
      </w:r>
    </w:p>
    <w:p w:rsidR="00BD6747" w:rsidRPr="00B377A3" w:rsidRDefault="00BD6747" w:rsidP="0050044C">
      <w:pPr>
        <w:jc w:val="both"/>
        <w:rPr>
          <w:sz w:val="26"/>
          <w:szCs w:val="26"/>
        </w:rPr>
      </w:pPr>
      <w:r w:rsidRPr="00B377A3">
        <w:rPr>
          <w:sz w:val="26"/>
          <w:szCs w:val="26"/>
        </w:rPr>
        <w:t xml:space="preserve">  - Целевая программа  «Культура России на 2012-2018 годы» приобретены музыкальные инструменты в МБОУ ДОД «Шуйская </w:t>
      </w:r>
      <w:r w:rsidR="00243607">
        <w:rPr>
          <w:sz w:val="26"/>
          <w:szCs w:val="26"/>
        </w:rPr>
        <w:t>детская школа искусств</w:t>
      </w:r>
      <w:r w:rsidRPr="00B377A3">
        <w:rPr>
          <w:sz w:val="26"/>
          <w:szCs w:val="26"/>
        </w:rPr>
        <w:t>»;</w:t>
      </w:r>
    </w:p>
    <w:p w:rsidR="00B377A3" w:rsidRPr="00B377A3" w:rsidRDefault="00383F45" w:rsidP="0050044C">
      <w:pPr>
        <w:jc w:val="both"/>
        <w:rPr>
          <w:sz w:val="26"/>
          <w:szCs w:val="26"/>
        </w:rPr>
      </w:pPr>
      <w:r w:rsidRPr="00B377A3">
        <w:rPr>
          <w:sz w:val="26"/>
          <w:szCs w:val="26"/>
        </w:rPr>
        <w:t xml:space="preserve"> </w:t>
      </w:r>
      <w:r w:rsidR="00243607">
        <w:rPr>
          <w:sz w:val="26"/>
          <w:szCs w:val="26"/>
        </w:rPr>
        <w:t xml:space="preserve"> </w:t>
      </w:r>
      <w:r w:rsidR="00BD6747" w:rsidRPr="00B377A3">
        <w:rPr>
          <w:sz w:val="26"/>
          <w:szCs w:val="26"/>
        </w:rPr>
        <w:t>-</w:t>
      </w:r>
      <w:r w:rsidR="006F2695" w:rsidRPr="00B377A3">
        <w:rPr>
          <w:sz w:val="26"/>
          <w:szCs w:val="26"/>
        </w:rPr>
        <w:t xml:space="preserve"> </w:t>
      </w:r>
      <w:r w:rsidRPr="00B377A3">
        <w:rPr>
          <w:sz w:val="26"/>
          <w:szCs w:val="26"/>
        </w:rPr>
        <w:t xml:space="preserve"> Реализация мероприятий по улучшению жилищных условий граждан, проживающих в сельской местности, в том числе молодых семей ФЦП «Устойчивое  развитие  сельских территорий» на 2014-2017 годы и а период 2020 год, а также  софинансирование в рамках муниципальной программы  «Устойчивое развитие сельских территорий Междуреченского </w:t>
      </w:r>
      <w:r w:rsidRPr="00B377A3">
        <w:rPr>
          <w:sz w:val="26"/>
          <w:szCs w:val="26"/>
        </w:rPr>
        <w:lastRenderedPageBreak/>
        <w:t xml:space="preserve">муниципального района на 2014-2017 годы»  в сумме 111426,0 тыс. рублей </w:t>
      </w:r>
      <w:r w:rsidR="0050044C" w:rsidRPr="00B377A3">
        <w:rPr>
          <w:sz w:val="26"/>
          <w:szCs w:val="26"/>
        </w:rPr>
        <w:t xml:space="preserve">  </w:t>
      </w:r>
      <w:r w:rsidRPr="00B377A3">
        <w:rPr>
          <w:sz w:val="26"/>
          <w:szCs w:val="26"/>
        </w:rPr>
        <w:t xml:space="preserve">субсидию получили 3 семьи, из них 2 молодые семьи на приобретение  квартир </w:t>
      </w:r>
      <w:r w:rsidR="00A64651" w:rsidRPr="00B377A3">
        <w:rPr>
          <w:sz w:val="26"/>
          <w:szCs w:val="26"/>
        </w:rPr>
        <w:t xml:space="preserve"> общей площадью – 97,6 кв. метров </w:t>
      </w:r>
      <w:r w:rsidRPr="00B377A3">
        <w:rPr>
          <w:sz w:val="26"/>
          <w:szCs w:val="26"/>
        </w:rPr>
        <w:t>и 1 семья на строительство жилого дома общей площадью – 124 кв. метров</w:t>
      </w:r>
      <w:r w:rsidR="00A64651" w:rsidRPr="00B377A3">
        <w:rPr>
          <w:sz w:val="26"/>
          <w:szCs w:val="26"/>
        </w:rPr>
        <w:t>;</w:t>
      </w:r>
    </w:p>
    <w:p w:rsidR="0050044C" w:rsidRPr="00B377A3" w:rsidRDefault="00243607" w:rsidP="0050044C">
      <w:pPr>
        <w:jc w:val="both"/>
        <w:rPr>
          <w:sz w:val="26"/>
          <w:szCs w:val="26"/>
        </w:rPr>
      </w:pPr>
      <w:r>
        <w:rPr>
          <w:sz w:val="26"/>
          <w:szCs w:val="26"/>
        </w:rPr>
        <w:t xml:space="preserve">   - </w:t>
      </w:r>
      <w:r w:rsidR="00B377A3" w:rsidRPr="00B377A3">
        <w:rPr>
          <w:sz w:val="26"/>
          <w:szCs w:val="26"/>
        </w:rPr>
        <w:t xml:space="preserve">Муниципальная программа  «Демографическое развитие  Междуреченского муниципального района на 2014-2017 годы» в сумме 206758,0 тыс. рублей   21 семья  получила   выплаты  на рождение ребенка.  </w:t>
      </w:r>
      <w:r w:rsidR="0050044C" w:rsidRPr="00B377A3">
        <w:rPr>
          <w:sz w:val="26"/>
          <w:szCs w:val="26"/>
        </w:rPr>
        <w:t xml:space="preserve"> </w:t>
      </w:r>
    </w:p>
    <w:p w:rsidR="00B377A3" w:rsidRPr="00B377A3" w:rsidRDefault="00B377A3" w:rsidP="0050044C">
      <w:pPr>
        <w:jc w:val="both"/>
        <w:rPr>
          <w:sz w:val="26"/>
          <w:szCs w:val="26"/>
        </w:rPr>
      </w:pPr>
    </w:p>
    <w:p w:rsidR="0050044C" w:rsidRPr="00B377A3" w:rsidRDefault="0050044C" w:rsidP="0050044C">
      <w:pPr>
        <w:ind w:firstLine="709"/>
        <w:jc w:val="center"/>
        <w:rPr>
          <w:b/>
          <w:sz w:val="26"/>
          <w:szCs w:val="26"/>
        </w:rPr>
      </w:pPr>
      <w:r w:rsidRPr="00B377A3">
        <w:rPr>
          <w:b/>
          <w:sz w:val="26"/>
          <w:szCs w:val="26"/>
        </w:rPr>
        <w:t xml:space="preserve">Отчет о состоянии муниципального долга </w:t>
      </w:r>
    </w:p>
    <w:p w:rsidR="0050044C" w:rsidRPr="00B377A3" w:rsidRDefault="0050044C" w:rsidP="0050044C">
      <w:pPr>
        <w:ind w:firstLine="709"/>
        <w:jc w:val="center"/>
        <w:rPr>
          <w:b/>
          <w:sz w:val="26"/>
          <w:szCs w:val="26"/>
        </w:rPr>
      </w:pPr>
      <w:r w:rsidRPr="00B377A3">
        <w:rPr>
          <w:b/>
          <w:sz w:val="26"/>
          <w:szCs w:val="26"/>
        </w:rPr>
        <w:t xml:space="preserve"> на первый и последний день отчетного финансового года</w:t>
      </w:r>
    </w:p>
    <w:p w:rsidR="0050044C" w:rsidRPr="00B377A3" w:rsidRDefault="0050044C" w:rsidP="0050044C">
      <w:pPr>
        <w:pStyle w:val="a3"/>
        <w:ind w:firstLine="0"/>
        <w:jc w:val="both"/>
        <w:rPr>
          <w:sz w:val="26"/>
          <w:szCs w:val="26"/>
        </w:rPr>
      </w:pPr>
      <w:r w:rsidRPr="00B377A3">
        <w:rPr>
          <w:sz w:val="26"/>
          <w:szCs w:val="26"/>
        </w:rPr>
        <w:t xml:space="preserve">        Муниципальный долг по состоянию на 01 января 201</w:t>
      </w:r>
      <w:r w:rsidR="00C800E7" w:rsidRPr="00B377A3">
        <w:rPr>
          <w:sz w:val="26"/>
          <w:szCs w:val="26"/>
        </w:rPr>
        <w:t>5</w:t>
      </w:r>
      <w:r w:rsidRPr="00B377A3">
        <w:rPr>
          <w:sz w:val="26"/>
          <w:szCs w:val="26"/>
        </w:rPr>
        <w:t xml:space="preserve"> года равен нулю. В 201</w:t>
      </w:r>
      <w:r w:rsidR="00C800E7" w:rsidRPr="00B377A3">
        <w:rPr>
          <w:sz w:val="26"/>
          <w:szCs w:val="26"/>
        </w:rPr>
        <w:t>4</w:t>
      </w:r>
      <w:r w:rsidRPr="00B377A3">
        <w:rPr>
          <w:sz w:val="26"/>
          <w:szCs w:val="26"/>
        </w:rPr>
        <w:t xml:space="preserve"> году внешние заимствования  не проводились, муниципальные гарантии не предоставлялись и расходы на обслуживание муниципального долга не проводились. </w:t>
      </w:r>
    </w:p>
    <w:p w:rsidR="0050044C" w:rsidRPr="00B377A3" w:rsidRDefault="0050044C" w:rsidP="0050044C">
      <w:pPr>
        <w:pStyle w:val="a3"/>
        <w:ind w:firstLine="709"/>
        <w:jc w:val="both"/>
        <w:rPr>
          <w:sz w:val="26"/>
          <w:szCs w:val="26"/>
        </w:rPr>
      </w:pPr>
      <w:r w:rsidRPr="00B377A3">
        <w:rPr>
          <w:sz w:val="26"/>
          <w:szCs w:val="26"/>
        </w:rPr>
        <w:t>Установленный бюджетом района верхний предел муниципального долга на 01 января 201</w:t>
      </w:r>
      <w:r w:rsidR="00C800E7" w:rsidRPr="00B377A3">
        <w:rPr>
          <w:sz w:val="26"/>
          <w:szCs w:val="26"/>
        </w:rPr>
        <w:t>5</w:t>
      </w:r>
      <w:r w:rsidRPr="00B377A3">
        <w:rPr>
          <w:sz w:val="26"/>
          <w:szCs w:val="26"/>
        </w:rPr>
        <w:t xml:space="preserve"> года, утвержденный в бюджете района в размере </w:t>
      </w:r>
      <w:r w:rsidR="006A599E" w:rsidRPr="00B377A3">
        <w:rPr>
          <w:sz w:val="26"/>
          <w:szCs w:val="26"/>
        </w:rPr>
        <w:t>4717,5</w:t>
      </w:r>
      <w:r w:rsidRPr="00B377A3">
        <w:rPr>
          <w:sz w:val="26"/>
          <w:szCs w:val="26"/>
        </w:rPr>
        <w:t xml:space="preserve"> тыс. рублей, не превышен.  В течение 201</w:t>
      </w:r>
      <w:r w:rsidR="006A599E" w:rsidRPr="00B377A3">
        <w:rPr>
          <w:sz w:val="26"/>
          <w:szCs w:val="26"/>
        </w:rPr>
        <w:t>4</w:t>
      </w:r>
      <w:r w:rsidRPr="00B377A3">
        <w:rPr>
          <w:sz w:val="26"/>
          <w:szCs w:val="26"/>
        </w:rPr>
        <w:t xml:space="preserve"> года муниципальные гарантии из бюджета района не предоставлялись.</w:t>
      </w:r>
    </w:p>
    <w:p w:rsidR="0050044C" w:rsidRPr="00B377A3" w:rsidRDefault="0050044C" w:rsidP="0050044C">
      <w:pPr>
        <w:pStyle w:val="a3"/>
        <w:ind w:firstLine="709"/>
        <w:jc w:val="both"/>
        <w:rPr>
          <w:sz w:val="26"/>
          <w:szCs w:val="26"/>
        </w:rPr>
      </w:pPr>
      <w:r w:rsidRPr="00B377A3">
        <w:rPr>
          <w:sz w:val="26"/>
          <w:szCs w:val="26"/>
        </w:rPr>
        <w:t>При формировании бюджета района на 201</w:t>
      </w:r>
      <w:r w:rsidR="006A599E" w:rsidRPr="00B377A3">
        <w:rPr>
          <w:sz w:val="26"/>
          <w:szCs w:val="26"/>
        </w:rPr>
        <w:t>4</w:t>
      </w:r>
      <w:r w:rsidRPr="00B377A3">
        <w:rPr>
          <w:sz w:val="26"/>
          <w:szCs w:val="26"/>
        </w:rPr>
        <w:t xml:space="preserve"> год муниципальные заимствования не планировались и в течение года не производились.</w:t>
      </w:r>
    </w:p>
    <w:p w:rsidR="0050044C" w:rsidRPr="00B377A3" w:rsidRDefault="0050044C" w:rsidP="0050044C">
      <w:pPr>
        <w:pStyle w:val="a3"/>
        <w:ind w:firstLine="709"/>
        <w:jc w:val="both"/>
        <w:rPr>
          <w:sz w:val="26"/>
          <w:szCs w:val="26"/>
        </w:rPr>
      </w:pPr>
    </w:p>
    <w:p w:rsidR="0050044C" w:rsidRPr="00E14837" w:rsidRDefault="0050044C" w:rsidP="0050044C">
      <w:pPr>
        <w:pStyle w:val="a3"/>
        <w:ind w:firstLine="709"/>
        <w:jc w:val="center"/>
        <w:rPr>
          <w:b/>
          <w:sz w:val="26"/>
          <w:szCs w:val="26"/>
        </w:rPr>
      </w:pPr>
      <w:r w:rsidRPr="00E14837">
        <w:rPr>
          <w:b/>
          <w:sz w:val="26"/>
          <w:szCs w:val="26"/>
        </w:rPr>
        <w:t xml:space="preserve">Отчет о доходах, полученных от использования муниципального имущества </w:t>
      </w:r>
      <w:r w:rsidRPr="00E14837">
        <w:rPr>
          <w:b/>
          <w:sz w:val="26"/>
          <w:szCs w:val="26"/>
        </w:rPr>
        <w:br/>
        <w:t>за 201</w:t>
      </w:r>
      <w:r w:rsidR="00E14837" w:rsidRPr="00E14837">
        <w:rPr>
          <w:b/>
          <w:sz w:val="26"/>
          <w:szCs w:val="26"/>
        </w:rPr>
        <w:t>4</w:t>
      </w:r>
      <w:r w:rsidRPr="00E14837">
        <w:rPr>
          <w:b/>
          <w:sz w:val="26"/>
          <w:szCs w:val="26"/>
        </w:rPr>
        <w:t xml:space="preserve"> год</w:t>
      </w:r>
    </w:p>
    <w:p w:rsidR="0050044C" w:rsidRDefault="0050044C" w:rsidP="0050044C">
      <w:pPr>
        <w:ind w:firstLine="709"/>
        <w:jc w:val="both"/>
        <w:rPr>
          <w:sz w:val="26"/>
          <w:szCs w:val="26"/>
        </w:rPr>
      </w:pPr>
      <w:r>
        <w:rPr>
          <w:sz w:val="26"/>
          <w:szCs w:val="26"/>
        </w:rPr>
        <w:t>В соответствии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о</w:t>
      </w:r>
      <w:r w:rsidRPr="00E06521">
        <w:rPr>
          <w:sz w:val="26"/>
          <w:szCs w:val="26"/>
        </w:rPr>
        <w:t xml:space="preserve">дновременно </w:t>
      </w:r>
      <w:r>
        <w:rPr>
          <w:sz w:val="26"/>
          <w:szCs w:val="26"/>
        </w:rPr>
        <w:t xml:space="preserve">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50044C" w:rsidRDefault="0050044C" w:rsidP="0050044C">
      <w:pPr>
        <w:ind w:firstLine="709"/>
        <w:jc w:val="both"/>
        <w:rPr>
          <w:sz w:val="26"/>
          <w:szCs w:val="26"/>
        </w:rPr>
      </w:pPr>
      <w:r>
        <w:rPr>
          <w:sz w:val="26"/>
          <w:szCs w:val="26"/>
        </w:rPr>
        <w:t>Отчет о доходах, полученных от использования муниципального имущества Междуреченского муниципального района за 201</w:t>
      </w:r>
      <w:r w:rsidR="00264FD5">
        <w:rPr>
          <w:sz w:val="26"/>
          <w:szCs w:val="26"/>
        </w:rPr>
        <w:t>4</w:t>
      </w:r>
      <w:r>
        <w:rPr>
          <w:sz w:val="26"/>
          <w:szCs w:val="26"/>
        </w:rPr>
        <w:t xml:space="preserve"> год, представленный одновременно  с проектом решения «Об исполнении бюджета района за 201</w:t>
      </w:r>
      <w:r w:rsidR="00264FD5">
        <w:rPr>
          <w:sz w:val="26"/>
          <w:szCs w:val="26"/>
        </w:rPr>
        <w:t>4</w:t>
      </w:r>
      <w:r>
        <w:rPr>
          <w:sz w:val="26"/>
          <w:szCs w:val="26"/>
        </w:rPr>
        <w:t xml:space="preserve"> год», содержит только сведения о поступлении в разрезе неналоговых доходных источников. </w:t>
      </w:r>
    </w:p>
    <w:p w:rsidR="0050044C" w:rsidRDefault="00264FD5" w:rsidP="0050044C">
      <w:pPr>
        <w:ind w:firstLine="709"/>
        <w:jc w:val="both"/>
        <w:rPr>
          <w:sz w:val="26"/>
          <w:szCs w:val="26"/>
        </w:rPr>
      </w:pPr>
      <w:r>
        <w:rPr>
          <w:sz w:val="26"/>
          <w:szCs w:val="26"/>
        </w:rPr>
        <w:t>В о</w:t>
      </w:r>
      <w:r w:rsidR="0050044C">
        <w:rPr>
          <w:sz w:val="26"/>
          <w:szCs w:val="26"/>
        </w:rPr>
        <w:t>тчет</w:t>
      </w:r>
      <w:r>
        <w:rPr>
          <w:sz w:val="26"/>
          <w:szCs w:val="26"/>
        </w:rPr>
        <w:t>е</w:t>
      </w:r>
      <w:r w:rsidR="0050044C">
        <w:rPr>
          <w:sz w:val="26"/>
          <w:szCs w:val="26"/>
        </w:rPr>
        <w:t xml:space="preserve"> о доходах, полученных от использования муниципального имущества за 201</w:t>
      </w:r>
      <w:r>
        <w:rPr>
          <w:sz w:val="26"/>
          <w:szCs w:val="26"/>
        </w:rPr>
        <w:t>4</w:t>
      </w:r>
      <w:r w:rsidR="0050044C">
        <w:rPr>
          <w:sz w:val="26"/>
          <w:szCs w:val="26"/>
        </w:rPr>
        <w:t xml:space="preserve"> год, адми</w:t>
      </w:r>
      <w:r>
        <w:rPr>
          <w:sz w:val="26"/>
          <w:szCs w:val="26"/>
        </w:rPr>
        <w:t>нистрацией района не отражены  начисления</w:t>
      </w:r>
      <w:r w:rsidR="00E14837">
        <w:rPr>
          <w:sz w:val="26"/>
          <w:szCs w:val="26"/>
        </w:rPr>
        <w:t xml:space="preserve"> по муниципальному имуществу</w:t>
      </w:r>
      <w:r w:rsidR="0050044C">
        <w:rPr>
          <w:sz w:val="26"/>
          <w:szCs w:val="26"/>
        </w:rPr>
        <w:t xml:space="preserve">. </w:t>
      </w:r>
    </w:p>
    <w:p w:rsidR="0050044C" w:rsidRDefault="0050044C" w:rsidP="0050044C">
      <w:pPr>
        <w:ind w:firstLine="709"/>
        <w:jc w:val="both"/>
        <w:rPr>
          <w:sz w:val="26"/>
          <w:szCs w:val="26"/>
        </w:rPr>
      </w:pPr>
      <w:r>
        <w:rPr>
          <w:sz w:val="26"/>
          <w:szCs w:val="26"/>
        </w:rPr>
        <w:t>Следовательно, проанализировать начисление и фактическое поступление доходов от использования муниципального имущества  за отчетный период не представляется возможным.</w:t>
      </w:r>
    </w:p>
    <w:p w:rsidR="0050044C" w:rsidRPr="00FF58EC" w:rsidRDefault="0050044C" w:rsidP="0050044C">
      <w:pPr>
        <w:autoSpaceDE w:val="0"/>
        <w:autoSpaceDN w:val="0"/>
        <w:adjustRightInd w:val="0"/>
        <w:ind w:firstLine="540"/>
        <w:jc w:val="both"/>
        <w:outlineLvl w:val="2"/>
        <w:rPr>
          <w:sz w:val="26"/>
          <w:szCs w:val="26"/>
        </w:rPr>
      </w:pPr>
      <w:r>
        <w:rPr>
          <w:sz w:val="26"/>
          <w:szCs w:val="26"/>
        </w:rPr>
        <w:tab/>
      </w:r>
      <w:r w:rsidRPr="00FF58EC">
        <w:rPr>
          <w:sz w:val="26"/>
          <w:szCs w:val="26"/>
        </w:rPr>
        <w:t>Передача  в аренду и в безвозмездное пользование объектов недвижимости муниципальной собственности на муниципальном ур</w:t>
      </w:r>
      <w:r w:rsidR="005317D5">
        <w:rPr>
          <w:sz w:val="26"/>
          <w:szCs w:val="26"/>
        </w:rPr>
        <w:t>овне регламентирована Положениями</w:t>
      </w:r>
      <w:r w:rsidRPr="00FF58EC">
        <w:rPr>
          <w:sz w:val="26"/>
          <w:szCs w:val="26"/>
        </w:rPr>
        <w:t xml:space="preserve"> о порядке управления и распоряжения муниципальным имуществом Междуреченского муниципальног</w:t>
      </w:r>
      <w:r>
        <w:rPr>
          <w:sz w:val="26"/>
          <w:szCs w:val="26"/>
        </w:rPr>
        <w:t>о района, утвержденным</w:t>
      </w:r>
      <w:r w:rsidR="005317D5">
        <w:rPr>
          <w:sz w:val="26"/>
          <w:szCs w:val="26"/>
        </w:rPr>
        <w:t xml:space="preserve"> решениями</w:t>
      </w:r>
      <w:r w:rsidRPr="00FF58EC">
        <w:rPr>
          <w:sz w:val="26"/>
          <w:szCs w:val="26"/>
        </w:rPr>
        <w:t xml:space="preserve"> Представительного Собрания района от 2</w:t>
      </w:r>
      <w:r w:rsidR="005317D5">
        <w:rPr>
          <w:sz w:val="26"/>
          <w:szCs w:val="26"/>
        </w:rPr>
        <w:t>8 декабря 2009 года № 61 (ст.</w:t>
      </w:r>
      <w:r w:rsidRPr="00FF58EC">
        <w:rPr>
          <w:sz w:val="26"/>
          <w:szCs w:val="26"/>
        </w:rPr>
        <w:t xml:space="preserve"> 7)</w:t>
      </w:r>
      <w:r w:rsidR="005317D5">
        <w:rPr>
          <w:sz w:val="26"/>
          <w:szCs w:val="26"/>
        </w:rPr>
        <w:t>, от 01 апреля 2014 года №11 (гл.3,5,6,7)</w:t>
      </w:r>
      <w:r w:rsidRPr="00FF58EC">
        <w:rPr>
          <w:sz w:val="26"/>
          <w:szCs w:val="26"/>
        </w:rPr>
        <w:t>.</w:t>
      </w:r>
    </w:p>
    <w:p w:rsidR="0050044C" w:rsidRPr="00363092" w:rsidRDefault="0050044C" w:rsidP="0050044C">
      <w:pPr>
        <w:autoSpaceDE w:val="0"/>
        <w:autoSpaceDN w:val="0"/>
        <w:adjustRightInd w:val="0"/>
        <w:ind w:firstLine="708"/>
        <w:jc w:val="both"/>
        <w:outlineLvl w:val="2"/>
        <w:rPr>
          <w:sz w:val="26"/>
          <w:szCs w:val="26"/>
        </w:rPr>
      </w:pPr>
      <w:r w:rsidRPr="00363092">
        <w:rPr>
          <w:sz w:val="26"/>
          <w:szCs w:val="26"/>
        </w:rPr>
        <w:t>Реестр заключенных договоров аренды муниципального имущества за 201</w:t>
      </w:r>
      <w:r w:rsidR="00E14837">
        <w:rPr>
          <w:sz w:val="26"/>
          <w:szCs w:val="26"/>
        </w:rPr>
        <w:t>4</w:t>
      </w:r>
      <w:r w:rsidRPr="00363092">
        <w:rPr>
          <w:sz w:val="26"/>
          <w:szCs w:val="26"/>
        </w:rPr>
        <w:t xml:space="preserve">год, не представлен. </w:t>
      </w:r>
    </w:p>
    <w:p w:rsidR="0050044C" w:rsidRPr="00363092" w:rsidRDefault="0050044C" w:rsidP="0050044C">
      <w:pPr>
        <w:autoSpaceDE w:val="0"/>
        <w:autoSpaceDN w:val="0"/>
        <w:adjustRightInd w:val="0"/>
        <w:ind w:firstLine="708"/>
        <w:jc w:val="both"/>
        <w:outlineLvl w:val="2"/>
        <w:rPr>
          <w:sz w:val="26"/>
          <w:szCs w:val="26"/>
        </w:rPr>
      </w:pPr>
      <w:r w:rsidRPr="00363092">
        <w:rPr>
          <w:sz w:val="26"/>
          <w:szCs w:val="26"/>
        </w:rPr>
        <w:t>Следовательно, проанализировать достоверность формирования реестра аренды муниципального имущества  за отчетный период не представляется возможным.</w:t>
      </w:r>
    </w:p>
    <w:p w:rsidR="0050044C" w:rsidRPr="00363092" w:rsidRDefault="0050044C" w:rsidP="0050044C">
      <w:pPr>
        <w:autoSpaceDE w:val="0"/>
        <w:autoSpaceDN w:val="0"/>
        <w:adjustRightInd w:val="0"/>
        <w:ind w:firstLine="540"/>
        <w:jc w:val="both"/>
        <w:outlineLvl w:val="2"/>
        <w:rPr>
          <w:sz w:val="26"/>
          <w:szCs w:val="26"/>
        </w:rPr>
      </w:pPr>
      <w:r w:rsidRPr="00363092">
        <w:rPr>
          <w:sz w:val="26"/>
          <w:szCs w:val="26"/>
        </w:rPr>
        <w:lastRenderedPageBreak/>
        <w:t xml:space="preserve">Реестр договоров аренды нежилых помещений ведется на основании заключенных договоров аренды на бумажном носителе за каждый финансовый год без нарастающего итога. </w:t>
      </w:r>
    </w:p>
    <w:p w:rsidR="0050044C" w:rsidRDefault="0050044C" w:rsidP="0050044C">
      <w:pPr>
        <w:ind w:firstLine="709"/>
        <w:jc w:val="both"/>
        <w:rPr>
          <w:sz w:val="26"/>
          <w:szCs w:val="26"/>
        </w:rPr>
      </w:pPr>
      <w:r>
        <w:rPr>
          <w:sz w:val="26"/>
          <w:szCs w:val="26"/>
        </w:rPr>
        <w:t>Проанализировать исполнение установленного задания на обеспечение поступления неналоговых доходов в бюджет района за 201</w:t>
      </w:r>
      <w:r w:rsidR="00E14837">
        <w:rPr>
          <w:sz w:val="26"/>
          <w:szCs w:val="26"/>
        </w:rPr>
        <w:t>4</w:t>
      </w:r>
      <w:r>
        <w:rPr>
          <w:sz w:val="26"/>
          <w:szCs w:val="26"/>
        </w:rPr>
        <w:t xml:space="preserve"> год не представляется возможным в связи с не представлением документа.</w:t>
      </w:r>
    </w:p>
    <w:p w:rsidR="0050044C" w:rsidRDefault="0050044C" w:rsidP="0050044C">
      <w:pPr>
        <w:pStyle w:val="a3"/>
        <w:ind w:firstLine="709"/>
        <w:jc w:val="both"/>
        <w:rPr>
          <w:sz w:val="26"/>
          <w:szCs w:val="26"/>
        </w:rPr>
      </w:pPr>
    </w:p>
    <w:p w:rsidR="0050044C" w:rsidRPr="009D376A" w:rsidRDefault="00BA502C" w:rsidP="0050044C">
      <w:pPr>
        <w:jc w:val="center"/>
        <w:rPr>
          <w:b/>
          <w:sz w:val="26"/>
          <w:szCs w:val="26"/>
        </w:rPr>
      </w:pPr>
      <w:r w:rsidRPr="009D376A">
        <w:rPr>
          <w:b/>
          <w:sz w:val="26"/>
          <w:szCs w:val="26"/>
        </w:rPr>
        <w:t xml:space="preserve">     </w:t>
      </w:r>
      <w:r w:rsidR="0050044C" w:rsidRPr="009D376A">
        <w:rPr>
          <w:b/>
          <w:sz w:val="26"/>
          <w:szCs w:val="26"/>
        </w:rPr>
        <w:t>Результаты проверок годовой бюджетной отчетности администраторов доходов бюджета района, распорядителей (получателей) средств бюджета района за 201</w:t>
      </w:r>
      <w:r w:rsidR="00AF16F5" w:rsidRPr="009D376A">
        <w:rPr>
          <w:b/>
          <w:sz w:val="26"/>
          <w:szCs w:val="26"/>
        </w:rPr>
        <w:t>4</w:t>
      </w:r>
      <w:r w:rsidR="0050044C" w:rsidRPr="009D376A">
        <w:rPr>
          <w:b/>
          <w:sz w:val="26"/>
          <w:szCs w:val="26"/>
        </w:rPr>
        <w:t xml:space="preserve"> год</w:t>
      </w:r>
    </w:p>
    <w:p w:rsidR="0050044C" w:rsidRPr="009D376A" w:rsidRDefault="0050044C" w:rsidP="0050044C">
      <w:pPr>
        <w:jc w:val="center"/>
        <w:rPr>
          <w:b/>
          <w:sz w:val="26"/>
          <w:szCs w:val="26"/>
        </w:rPr>
      </w:pPr>
    </w:p>
    <w:p w:rsidR="00AF16F5" w:rsidRPr="009D376A" w:rsidRDefault="00AF16F5" w:rsidP="0050044C">
      <w:pPr>
        <w:tabs>
          <w:tab w:val="left" w:pos="0"/>
        </w:tabs>
        <w:ind w:firstLine="709"/>
        <w:jc w:val="both"/>
        <w:rPr>
          <w:sz w:val="26"/>
          <w:szCs w:val="26"/>
        </w:rPr>
      </w:pPr>
      <w:r w:rsidRPr="009D376A">
        <w:rPr>
          <w:sz w:val="26"/>
          <w:szCs w:val="26"/>
        </w:rPr>
        <w:t xml:space="preserve"> Внешняя проверка бюджетной отчетности  главных администраторов средств бюджета района  проведена в соответствии со статьей 264.4 Бюджетного кодекса  Российской Федерации. </w:t>
      </w:r>
      <w:r w:rsidR="0050044C" w:rsidRPr="009D376A">
        <w:rPr>
          <w:sz w:val="26"/>
          <w:szCs w:val="26"/>
        </w:rPr>
        <w:t>В ходе внешней проверки бюджетной отчетности за 201</w:t>
      </w:r>
      <w:r w:rsidRPr="009D376A">
        <w:rPr>
          <w:sz w:val="26"/>
          <w:szCs w:val="26"/>
        </w:rPr>
        <w:t>4</w:t>
      </w:r>
      <w:r w:rsidR="0050044C" w:rsidRPr="009D376A">
        <w:rPr>
          <w:sz w:val="26"/>
          <w:szCs w:val="26"/>
        </w:rPr>
        <w:t xml:space="preserve"> год </w:t>
      </w:r>
      <w:r w:rsidRPr="009D376A">
        <w:rPr>
          <w:sz w:val="26"/>
          <w:szCs w:val="26"/>
        </w:rPr>
        <w:t>установлено следующее:</w:t>
      </w:r>
    </w:p>
    <w:p w:rsidR="00B16E4C" w:rsidRPr="009D376A" w:rsidRDefault="00AF16F5" w:rsidP="0050044C">
      <w:pPr>
        <w:tabs>
          <w:tab w:val="left" w:pos="0"/>
        </w:tabs>
        <w:ind w:firstLine="709"/>
        <w:jc w:val="both"/>
        <w:rPr>
          <w:sz w:val="26"/>
          <w:szCs w:val="26"/>
        </w:rPr>
      </w:pPr>
      <w:r w:rsidRPr="009D376A">
        <w:rPr>
          <w:sz w:val="26"/>
          <w:szCs w:val="26"/>
        </w:rPr>
        <w:t>Годовая бухгалтерская отчетность  главных распорядителей  средств бюджета в соответствии с п.11.1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r w:rsidR="00B16E4C" w:rsidRPr="009D376A">
        <w:rPr>
          <w:sz w:val="26"/>
          <w:szCs w:val="26"/>
        </w:rPr>
        <w:t>, утвержденной Приказом Министерства финансов Российской Федерации от 28 декабря 2010 года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Инструкция) состоит из:</w:t>
      </w:r>
    </w:p>
    <w:p w:rsidR="00965CE1" w:rsidRPr="009D376A" w:rsidRDefault="00B16E4C" w:rsidP="0050044C">
      <w:pPr>
        <w:tabs>
          <w:tab w:val="left" w:pos="0"/>
        </w:tabs>
        <w:ind w:firstLine="709"/>
        <w:jc w:val="both"/>
        <w:rPr>
          <w:sz w:val="26"/>
          <w:szCs w:val="26"/>
        </w:rPr>
      </w:pPr>
      <w:r w:rsidRPr="009D376A">
        <w:rPr>
          <w:sz w:val="26"/>
          <w:szCs w:val="26"/>
        </w:rPr>
        <w:t xml:space="preserve">- </w:t>
      </w:r>
      <w:r w:rsidR="00965CE1" w:rsidRPr="009D376A">
        <w:rPr>
          <w:sz w:val="26"/>
          <w:szCs w:val="26"/>
        </w:rPr>
        <w:t xml:space="preserve"> баланс</w:t>
      </w:r>
      <w:r w:rsidR="00B64B2D">
        <w:rPr>
          <w:sz w:val="26"/>
          <w:szCs w:val="26"/>
        </w:rPr>
        <w:t>а</w:t>
      </w:r>
      <w:r w:rsidR="00965CE1" w:rsidRPr="009D376A">
        <w:rPr>
          <w:sz w:val="26"/>
          <w:szCs w:val="26"/>
        </w:rPr>
        <w:t xml:space="preserve"> главного распорядителя, распорядителя, получателя бюджетных средств, главного администратора, администратора доходов бюджета (ф. 0503130);</w:t>
      </w:r>
    </w:p>
    <w:p w:rsidR="00965CE1" w:rsidRPr="009D376A" w:rsidRDefault="00B64B2D" w:rsidP="0050044C">
      <w:pPr>
        <w:tabs>
          <w:tab w:val="left" w:pos="0"/>
        </w:tabs>
        <w:ind w:firstLine="709"/>
        <w:jc w:val="both"/>
        <w:rPr>
          <w:sz w:val="26"/>
          <w:szCs w:val="26"/>
        </w:rPr>
      </w:pPr>
      <w:r>
        <w:rPr>
          <w:sz w:val="26"/>
          <w:szCs w:val="26"/>
        </w:rPr>
        <w:t>- справки</w:t>
      </w:r>
      <w:r w:rsidR="00965CE1" w:rsidRPr="009D376A">
        <w:rPr>
          <w:sz w:val="26"/>
          <w:szCs w:val="26"/>
        </w:rPr>
        <w:t xml:space="preserve"> по консолидированным расчетам (ф. 0503125);</w:t>
      </w:r>
    </w:p>
    <w:p w:rsidR="00965CE1" w:rsidRPr="009D376A" w:rsidRDefault="00B64B2D" w:rsidP="0050044C">
      <w:pPr>
        <w:tabs>
          <w:tab w:val="left" w:pos="0"/>
        </w:tabs>
        <w:ind w:firstLine="709"/>
        <w:jc w:val="both"/>
        <w:rPr>
          <w:sz w:val="26"/>
          <w:szCs w:val="26"/>
        </w:rPr>
      </w:pPr>
      <w:r>
        <w:rPr>
          <w:sz w:val="26"/>
          <w:szCs w:val="26"/>
        </w:rPr>
        <w:t>- справки</w:t>
      </w:r>
      <w:r w:rsidR="00965CE1" w:rsidRPr="009D376A">
        <w:rPr>
          <w:sz w:val="26"/>
          <w:szCs w:val="26"/>
        </w:rPr>
        <w:t xml:space="preserve"> по заключению счетов бюджетного учета отчетного финансового года (ф. 0503110);</w:t>
      </w:r>
    </w:p>
    <w:p w:rsidR="00965CE1" w:rsidRPr="009D376A" w:rsidRDefault="00965CE1" w:rsidP="0050044C">
      <w:pPr>
        <w:tabs>
          <w:tab w:val="left" w:pos="0"/>
        </w:tabs>
        <w:ind w:firstLine="709"/>
        <w:jc w:val="both"/>
        <w:rPr>
          <w:sz w:val="26"/>
          <w:szCs w:val="26"/>
        </w:rPr>
      </w:pPr>
      <w:r w:rsidRPr="009D376A">
        <w:rPr>
          <w:sz w:val="26"/>
          <w:szCs w:val="26"/>
        </w:rPr>
        <w:t>- отчет</w:t>
      </w:r>
      <w:r w:rsidR="00B64B2D">
        <w:rPr>
          <w:sz w:val="26"/>
          <w:szCs w:val="26"/>
        </w:rPr>
        <w:t>а</w:t>
      </w:r>
      <w:r w:rsidRPr="009D376A">
        <w:rPr>
          <w:sz w:val="26"/>
          <w:szCs w:val="26"/>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4C73FE" w:rsidRPr="009D376A" w:rsidRDefault="00965CE1" w:rsidP="0050044C">
      <w:pPr>
        <w:tabs>
          <w:tab w:val="left" w:pos="0"/>
        </w:tabs>
        <w:ind w:firstLine="709"/>
        <w:jc w:val="both"/>
        <w:rPr>
          <w:sz w:val="26"/>
          <w:szCs w:val="26"/>
        </w:rPr>
      </w:pPr>
      <w:r w:rsidRPr="009D376A">
        <w:rPr>
          <w:sz w:val="26"/>
          <w:szCs w:val="26"/>
        </w:rPr>
        <w:t xml:space="preserve">- </w:t>
      </w:r>
      <w:r w:rsidR="00C31EDC" w:rsidRPr="009D376A">
        <w:rPr>
          <w:sz w:val="26"/>
          <w:szCs w:val="26"/>
        </w:rPr>
        <w:t>отчет</w:t>
      </w:r>
      <w:r w:rsidR="00B64B2D">
        <w:rPr>
          <w:sz w:val="26"/>
          <w:szCs w:val="26"/>
        </w:rPr>
        <w:t>а</w:t>
      </w:r>
      <w:r w:rsidR="00C31EDC" w:rsidRPr="009D376A">
        <w:rPr>
          <w:sz w:val="26"/>
          <w:szCs w:val="26"/>
        </w:rPr>
        <w:t xml:space="preserve"> о принятых бюджетных обязательствах (ф.0503128);</w:t>
      </w:r>
    </w:p>
    <w:p w:rsidR="00C31EDC" w:rsidRPr="009D376A" w:rsidRDefault="00C31EDC" w:rsidP="0050044C">
      <w:pPr>
        <w:tabs>
          <w:tab w:val="left" w:pos="0"/>
        </w:tabs>
        <w:ind w:firstLine="709"/>
        <w:jc w:val="both"/>
        <w:rPr>
          <w:sz w:val="26"/>
          <w:szCs w:val="26"/>
        </w:rPr>
      </w:pPr>
      <w:r w:rsidRPr="009D376A">
        <w:rPr>
          <w:sz w:val="26"/>
          <w:szCs w:val="26"/>
        </w:rPr>
        <w:t>-  отчет</w:t>
      </w:r>
      <w:r w:rsidR="00B64B2D">
        <w:rPr>
          <w:sz w:val="26"/>
          <w:szCs w:val="26"/>
        </w:rPr>
        <w:t>а</w:t>
      </w:r>
      <w:r w:rsidRPr="009D376A">
        <w:rPr>
          <w:sz w:val="26"/>
          <w:szCs w:val="26"/>
        </w:rPr>
        <w:t xml:space="preserve"> о финансовых результатах деятельности (ф.0503121);</w:t>
      </w:r>
    </w:p>
    <w:p w:rsidR="00C31EDC" w:rsidRPr="009D376A" w:rsidRDefault="00B64B2D" w:rsidP="0050044C">
      <w:pPr>
        <w:tabs>
          <w:tab w:val="left" w:pos="0"/>
        </w:tabs>
        <w:ind w:firstLine="709"/>
        <w:jc w:val="both"/>
        <w:rPr>
          <w:sz w:val="26"/>
          <w:szCs w:val="26"/>
        </w:rPr>
      </w:pPr>
      <w:r>
        <w:rPr>
          <w:sz w:val="26"/>
          <w:szCs w:val="26"/>
        </w:rPr>
        <w:t>-  пояснительной записки</w:t>
      </w:r>
      <w:r w:rsidR="00C31EDC" w:rsidRPr="009D376A">
        <w:rPr>
          <w:sz w:val="26"/>
          <w:szCs w:val="26"/>
        </w:rPr>
        <w:t xml:space="preserve"> (ф. 0503160) со всеми  прилагаемыми формами (Таблицы 1,2,3,4,5,6,7; формы- 0503161, 0503162,</w:t>
      </w:r>
      <w:r w:rsidR="0082307B" w:rsidRPr="009D376A">
        <w:rPr>
          <w:sz w:val="26"/>
          <w:szCs w:val="26"/>
        </w:rPr>
        <w:t xml:space="preserve"> </w:t>
      </w:r>
      <w:r w:rsidR="00C31EDC" w:rsidRPr="009D376A">
        <w:rPr>
          <w:sz w:val="26"/>
          <w:szCs w:val="26"/>
        </w:rPr>
        <w:t>0503163, 0503164,</w:t>
      </w:r>
      <w:r w:rsidR="0082307B" w:rsidRPr="009D376A">
        <w:rPr>
          <w:sz w:val="26"/>
          <w:szCs w:val="26"/>
        </w:rPr>
        <w:t xml:space="preserve"> </w:t>
      </w:r>
      <w:r w:rsidR="00C31EDC" w:rsidRPr="009D376A">
        <w:rPr>
          <w:sz w:val="26"/>
          <w:szCs w:val="26"/>
        </w:rPr>
        <w:t>0503166,</w:t>
      </w:r>
      <w:r w:rsidR="0082307B" w:rsidRPr="009D376A">
        <w:rPr>
          <w:sz w:val="26"/>
          <w:szCs w:val="26"/>
        </w:rPr>
        <w:t xml:space="preserve"> </w:t>
      </w:r>
      <w:r w:rsidR="00C31EDC" w:rsidRPr="009D376A">
        <w:rPr>
          <w:sz w:val="26"/>
          <w:szCs w:val="26"/>
        </w:rPr>
        <w:t>0503168, 0503169, 0503171, 0503172, 0503173, 0503176, 0503177, 0503178).</w:t>
      </w:r>
    </w:p>
    <w:p w:rsidR="00C31EDC" w:rsidRPr="009D376A" w:rsidRDefault="00FA19D1" w:rsidP="00FA19D1">
      <w:pPr>
        <w:tabs>
          <w:tab w:val="left" w:pos="0"/>
        </w:tabs>
        <w:jc w:val="both"/>
        <w:rPr>
          <w:sz w:val="26"/>
          <w:szCs w:val="26"/>
        </w:rPr>
      </w:pPr>
      <w:r w:rsidRPr="009D376A">
        <w:rPr>
          <w:sz w:val="26"/>
          <w:szCs w:val="26"/>
        </w:rPr>
        <w:t xml:space="preserve">         </w:t>
      </w:r>
      <w:r w:rsidR="00C31EDC" w:rsidRPr="009D376A">
        <w:rPr>
          <w:sz w:val="26"/>
          <w:szCs w:val="26"/>
        </w:rPr>
        <w:t>Вся отчетность предоставлена по запросу</w:t>
      </w:r>
      <w:r w:rsidR="00243607">
        <w:rPr>
          <w:sz w:val="26"/>
          <w:szCs w:val="26"/>
        </w:rPr>
        <w:t xml:space="preserve"> ревизионной комиссии </w:t>
      </w:r>
      <w:r w:rsidR="00C31EDC" w:rsidRPr="009D376A">
        <w:rPr>
          <w:sz w:val="26"/>
          <w:szCs w:val="26"/>
        </w:rPr>
        <w:t xml:space="preserve"> в установленный срок.</w:t>
      </w:r>
    </w:p>
    <w:p w:rsidR="0050044C" w:rsidRPr="009D376A" w:rsidRDefault="00F60803" w:rsidP="00F60803">
      <w:pPr>
        <w:jc w:val="both"/>
        <w:rPr>
          <w:sz w:val="26"/>
          <w:szCs w:val="26"/>
        </w:rPr>
      </w:pPr>
      <w:r w:rsidRPr="009D376A">
        <w:rPr>
          <w:sz w:val="26"/>
          <w:szCs w:val="26"/>
        </w:rPr>
        <w:t xml:space="preserve">     </w:t>
      </w:r>
      <w:r w:rsidR="00FA19D1" w:rsidRPr="009D376A">
        <w:rPr>
          <w:sz w:val="26"/>
          <w:szCs w:val="26"/>
        </w:rPr>
        <w:t xml:space="preserve">    </w:t>
      </w:r>
      <w:r w:rsidRPr="009D376A">
        <w:rPr>
          <w:sz w:val="26"/>
          <w:szCs w:val="26"/>
        </w:rPr>
        <w:t xml:space="preserve"> </w:t>
      </w:r>
      <w:r w:rsidR="0050044C" w:rsidRPr="009D376A">
        <w:rPr>
          <w:sz w:val="26"/>
          <w:szCs w:val="26"/>
        </w:rPr>
        <w:t xml:space="preserve">Целью проверок являлось обеспечение уверенности в том, что бухгалтерская отчетность данных учреждений не содержит существенных искажений, которые бы оказали влияние на достоверность консолидированной бюджетной отчетности об исполнении бюджета района. </w:t>
      </w:r>
    </w:p>
    <w:p w:rsidR="0050044C" w:rsidRPr="009D376A" w:rsidRDefault="00FA19D1" w:rsidP="00FA19D1">
      <w:pPr>
        <w:jc w:val="both"/>
        <w:rPr>
          <w:sz w:val="26"/>
          <w:szCs w:val="26"/>
        </w:rPr>
      </w:pPr>
      <w:r w:rsidRPr="009D376A">
        <w:rPr>
          <w:sz w:val="26"/>
          <w:szCs w:val="26"/>
        </w:rPr>
        <w:t xml:space="preserve">         </w:t>
      </w:r>
      <w:r w:rsidR="0050044C" w:rsidRPr="009D376A">
        <w:rPr>
          <w:sz w:val="26"/>
          <w:szCs w:val="26"/>
        </w:rPr>
        <w:t xml:space="preserve">Ревизионной комиссией при проведении  проверки бюджетной отчетности у главных администраторов и главных распорядителей бюджетных средств установлены факты несоблюдения требований отдельных пунктов </w:t>
      </w:r>
      <w:r w:rsidR="0050044C" w:rsidRPr="009D376A">
        <w:rPr>
          <w:iCs/>
          <w:sz w:val="26"/>
          <w:szCs w:val="26"/>
        </w:rPr>
        <w:t xml:space="preserve">Инструкции о порядке составления и представления годовой, квартальной и месячной отчетности об исполнении бюджетов </w:t>
      </w:r>
      <w:r w:rsidR="0050044C" w:rsidRPr="009D376A">
        <w:rPr>
          <w:iCs/>
          <w:sz w:val="26"/>
          <w:szCs w:val="26"/>
        </w:rPr>
        <w:lastRenderedPageBreak/>
        <w:t>бюджетной системы РФ, утвержденной приказом Минфина РФ от 28.12.2010 № 191н</w:t>
      </w:r>
      <w:r w:rsidR="0050044C" w:rsidRPr="009D376A">
        <w:rPr>
          <w:sz w:val="26"/>
          <w:szCs w:val="26"/>
        </w:rPr>
        <w:t>,</w:t>
      </w:r>
      <w:r w:rsidRPr="009D376A">
        <w:rPr>
          <w:sz w:val="26"/>
          <w:szCs w:val="26"/>
        </w:rPr>
        <w:t xml:space="preserve"> а именно: не заполняется отчет о принятых бюджетных обязательствах (ф.0503128) всеми администраторами доходов бюджета района, распорядителей (получателей) средств бюджета района; пояснительная записка не соответствует установленной форме (Отдел образование Междуреченского муниципального района, Управление труда и социальной  защиты населения) данные нарушения </w:t>
      </w:r>
      <w:r w:rsidR="005E1977" w:rsidRPr="009D376A">
        <w:rPr>
          <w:sz w:val="26"/>
          <w:szCs w:val="26"/>
        </w:rPr>
        <w:t>не повлияли</w:t>
      </w:r>
      <w:r w:rsidR="0050044C" w:rsidRPr="009D376A">
        <w:rPr>
          <w:sz w:val="26"/>
          <w:szCs w:val="26"/>
        </w:rPr>
        <w:t xml:space="preserve"> на достоверность бюджетной отчетности главных администраторов и главных распорядителей бюджетных средств  в целом сводной бюджетной отчетности об исполнении бюджета района.</w:t>
      </w:r>
    </w:p>
    <w:p w:rsidR="0050044C" w:rsidRPr="009D376A" w:rsidRDefault="0050044C" w:rsidP="00FA19D1">
      <w:pPr>
        <w:ind w:firstLine="567"/>
        <w:jc w:val="both"/>
        <w:rPr>
          <w:sz w:val="26"/>
          <w:szCs w:val="26"/>
        </w:rPr>
      </w:pPr>
    </w:p>
    <w:p w:rsidR="0050044C" w:rsidRDefault="0050044C" w:rsidP="0050044C">
      <w:pPr>
        <w:jc w:val="center"/>
        <w:rPr>
          <w:b/>
          <w:sz w:val="26"/>
          <w:szCs w:val="26"/>
        </w:rPr>
      </w:pPr>
      <w:r>
        <w:rPr>
          <w:b/>
          <w:sz w:val="26"/>
          <w:szCs w:val="26"/>
        </w:rPr>
        <w:t>В</w:t>
      </w:r>
      <w:r w:rsidRPr="00741195">
        <w:rPr>
          <w:b/>
          <w:sz w:val="26"/>
          <w:szCs w:val="26"/>
        </w:rPr>
        <w:t>ыводы</w:t>
      </w:r>
      <w:r>
        <w:rPr>
          <w:b/>
          <w:sz w:val="26"/>
          <w:szCs w:val="26"/>
        </w:rPr>
        <w:t xml:space="preserve"> </w:t>
      </w:r>
    </w:p>
    <w:p w:rsidR="0050044C" w:rsidRDefault="0050044C" w:rsidP="0050044C">
      <w:pPr>
        <w:pStyle w:val="a5"/>
        <w:spacing w:after="0"/>
        <w:ind w:firstLine="709"/>
        <w:jc w:val="both"/>
        <w:rPr>
          <w:sz w:val="26"/>
          <w:szCs w:val="26"/>
        </w:rPr>
      </w:pPr>
      <w:r>
        <w:rPr>
          <w:sz w:val="26"/>
          <w:szCs w:val="26"/>
        </w:rPr>
        <w:t>Годовой отчет об исполнении бюджета района за 201</w:t>
      </w:r>
      <w:r w:rsidR="009D376A">
        <w:rPr>
          <w:sz w:val="26"/>
          <w:szCs w:val="26"/>
        </w:rPr>
        <w:t>4</w:t>
      </w:r>
      <w:r>
        <w:rPr>
          <w:sz w:val="26"/>
          <w:szCs w:val="26"/>
        </w:rPr>
        <w:t xml:space="preserve"> год представлен в ревизионную комиссию Представительного Собрания района  в установленный срок, в объеме, предусмотренном Положением о бюджетном процессе в Междуреченском муниципальном районе. </w:t>
      </w:r>
      <w:r w:rsidRPr="00E30542">
        <w:rPr>
          <w:sz w:val="26"/>
          <w:szCs w:val="26"/>
        </w:rPr>
        <w:t xml:space="preserve">Показатели доходов, расходов и дефицита бюджета, отраженные в проекте решения </w:t>
      </w:r>
      <w:r>
        <w:rPr>
          <w:sz w:val="26"/>
          <w:szCs w:val="26"/>
        </w:rPr>
        <w:t>Представительного Собрания района</w:t>
      </w:r>
      <w:r w:rsidRPr="00E30542">
        <w:rPr>
          <w:sz w:val="26"/>
          <w:szCs w:val="26"/>
        </w:rPr>
        <w:t xml:space="preserve"> «Об утверждении отчета об исполнении бюджета </w:t>
      </w:r>
      <w:r>
        <w:rPr>
          <w:sz w:val="26"/>
          <w:szCs w:val="26"/>
        </w:rPr>
        <w:t>района</w:t>
      </w:r>
      <w:r w:rsidRPr="00E30542">
        <w:rPr>
          <w:sz w:val="26"/>
          <w:szCs w:val="26"/>
        </w:rPr>
        <w:t xml:space="preserve"> за 201</w:t>
      </w:r>
      <w:r w:rsidR="009D376A">
        <w:rPr>
          <w:sz w:val="26"/>
          <w:szCs w:val="26"/>
        </w:rPr>
        <w:t>4</w:t>
      </w:r>
      <w:r w:rsidRPr="00E30542">
        <w:rPr>
          <w:sz w:val="26"/>
          <w:szCs w:val="26"/>
        </w:rPr>
        <w:t xml:space="preserve"> год», соответствуют показателям </w:t>
      </w:r>
      <w:r>
        <w:rPr>
          <w:sz w:val="26"/>
          <w:szCs w:val="26"/>
        </w:rPr>
        <w:t xml:space="preserve">бюджетной </w:t>
      </w:r>
      <w:r w:rsidRPr="00E30542">
        <w:rPr>
          <w:sz w:val="26"/>
          <w:szCs w:val="26"/>
        </w:rPr>
        <w:t>отчет</w:t>
      </w:r>
      <w:r>
        <w:rPr>
          <w:sz w:val="26"/>
          <w:szCs w:val="26"/>
        </w:rPr>
        <w:t>ности об исполнении бюджета района</w:t>
      </w:r>
      <w:r w:rsidRPr="00E30542">
        <w:rPr>
          <w:sz w:val="26"/>
          <w:szCs w:val="26"/>
        </w:rPr>
        <w:t>.</w:t>
      </w:r>
    </w:p>
    <w:p w:rsidR="005C4A6B" w:rsidRDefault="0050044C" w:rsidP="00902F31">
      <w:pPr>
        <w:ind w:firstLine="708"/>
        <w:jc w:val="both"/>
        <w:rPr>
          <w:sz w:val="26"/>
          <w:szCs w:val="26"/>
        </w:rPr>
      </w:pPr>
      <w:r w:rsidRPr="00D22EE4">
        <w:rPr>
          <w:sz w:val="26"/>
          <w:szCs w:val="26"/>
        </w:rPr>
        <w:t xml:space="preserve">В бюджет </w:t>
      </w:r>
      <w:r>
        <w:rPr>
          <w:sz w:val="26"/>
          <w:szCs w:val="26"/>
        </w:rPr>
        <w:t xml:space="preserve">района </w:t>
      </w:r>
      <w:r w:rsidRPr="00D22EE4">
        <w:rPr>
          <w:sz w:val="26"/>
          <w:szCs w:val="26"/>
        </w:rPr>
        <w:t xml:space="preserve"> за 201</w:t>
      </w:r>
      <w:r w:rsidR="009D376A">
        <w:rPr>
          <w:sz w:val="26"/>
          <w:szCs w:val="26"/>
        </w:rPr>
        <w:t>4</w:t>
      </w:r>
      <w:r w:rsidRPr="00D22EE4">
        <w:rPr>
          <w:sz w:val="26"/>
          <w:szCs w:val="26"/>
        </w:rPr>
        <w:t xml:space="preserve"> год поступили доходы в объеме </w:t>
      </w:r>
      <w:r w:rsidR="009D376A">
        <w:rPr>
          <w:sz w:val="26"/>
          <w:szCs w:val="26"/>
        </w:rPr>
        <w:t>224110,9</w:t>
      </w:r>
      <w:r>
        <w:rPr>
          <w:sz w:val="26"/>
          <w:szCs w:val="26"/>
        </w:rPr>
        <w:t xml:space="preserve"> тыс.</w:t>
      </w:r>
      <w:r w:rsidRPr="00D22EE4">
        <w:rPr>
          <w:sz w:val="26"/>
          <w:szCs w:val="26"/>
        </w:rPr>
        <w:t xml:space="preserve"> рублей</w:t>
      </w:r>
      <w:r>
        <w:rPr>
          <w:sz w:val="26"/>
          <w:szCs w:val="26"/>
        </w:rPr>
        <w:t xml:space="preserve">, или  </w:t>
      </w:r>
      <w:r w:rsidR="005410C3" w:rsidRPr="005410C3">
        <w:rPr>
          <w:sz w:val="26"/>
          <w:szCs w:val="26"/>
        </w:rPr>
        <w:t>94,1</w:t>
      </w:r>
      <w:r w:rsidRPr="005410C3">
        <w:rPr>
          <w:sz w:val="26"/>
          <w:szCs w:val="26"/>
        </w:rPr>
        <w:t xml:space="preserve"> процента</w:t>
      </w:r>
      <w:r>
        <w:rPr>
          <w:sz w:val="26"/>
          <w:szCs w:val="26"/>
        </w:rPr>
        <w:t xml:space="preserve"> </w:t>
      </w:r>
      <w:r w:rsidRPr="00D22EE4">
        <w:rPr>
          <w:sz w:val="26"/>
          <w:szCs w:val="26"/>
        </w:rPr>
        <w:t xml:space="preserve">от утвержденных </w:t>
      </w:r>
      <w:r>
        <w:rPr>
          <w:sz w:val="26"/>
          <w:szCs w:val="26"/>
        </w:rPr>
        <w:t xml:space="preserve"> бюджетных назначений</w:t>
      </w:r>
      <w:r w:rsidR="005410C3">
        <w:rPr>
          <w:sz w:val="26"/>
          <w:szCs w:val="26"/>
        </w:rPr>
        <w:t>, с учетом уведомления Департамента финансов области  об уменьшении  лимитов бюджетных обязательств на сумму 2868,4 тыс. рублей  95,3 процента</w:t>
      </w:r>
      <w:r w:rsidRPr="00D22EE4">
        <w:rPr>
          <w:sz w:val="26"/>
          <w:szCs w:val="26"/>
        </w:rPr>
        <w:t xml:space="preserve">. Расходы бюджета произведены в сумме </w:t>
      </w:r>
      <w:r w:rsidR="004A79DC">
        <w:rPr>
          <w:sz w:val="26"/>
          <w:szCs w:val="26"/>
        </w:rPr>
        <w:t>226848,6</w:t>
      </w:r>
      <w:r>
        <w:rPr>
          <w:sz w:val="26"/>
          <w:szCs w:val="26"/>
        </w:rPr>
        <w:t xml:space="preserve"> тыс. </w:t>
      </w:r>
      <w:r w:rsidRPr="00D22EE4">
        <w:rPr>
          <w:sz w:val="26"/>
          <w:szCs w:val="26"/>
        </w:rPr>
        <w:t>рублей</w:t>
      </w:r>
      <w:r>
        <w:rPr>
          <w:sz w:val="26"/>
          <w:szCs w:val="26"/>
        </w:rPr>
        <w:t xml:space="preserve">, или </w:t>
      </w:r>
      <w:r w:rsidR="005410C3" w:rsidRPr="005410C3">
        <w:rPr>
          <w:sz w:val="26"/>
          <w:szCs w:val="26"/>
        </w:rPr>
        <w:t>93,8</w:t>
      </w:r>
      <w:r w:rsidRPr="005410C3">
        <w:rPr>
          <w:sz w:val="26"/>
          <w:szCs w:val="26"/>
        </w:rPr>
        <w:t xml:space="preserve"> процента</w:t>
      </w:r>
      <w:r w:rsidR="005410C3" w:rsidRPr="005410C3">
        <w:rPr>
          <w:sz w:val="26"/>
          <w:szCs w:val="26"/>
        </w:rPr>
        <w:t>, с учетом уведомления  Департамента финансов области – 94,9 процента</w:t>
      </w:r>
      <w:r w:rsidRPr="005410C3">
        <w:rPr>
          <w:sz w:val="26"/>
          <w:szCs w:val="26"/>
        </w:rPr>
        <w:t xml:space="preserve">. Бюджет района исполнен с  дефицитом в размере </w:t>
      </w:r>
      <w:r w:rsidR="005C4A6B">
        <w:rPr>
          <w:sz w:val="26"/>
          <w:szCs w:val="26"/>
        </w:rPr>
        <w:t>2737,7</w:t>
      </w:r>
      <w:r w:rsidRPr="005410C3">
        <w:rPr>
          <w:sz w:val="26"/>
          <w:szCs w:val="26"/>
        </w:rPr>
        <w:t xml:space="preserve"> тыс. рублей.</w:t>
      </w:r>
      <w:r w:rsidRPr="00D22EE4">
        <w:rPr>
          <w:sz w:val="26"/>
          <w:szCs w:val="26"/>
        </w:rPr>
        <w:t xml:space="preserve"> Предельные значения </w:t>
      </w:r>
      <w:r>
        <w:rPr>
          <w:sz w:val="26"/>
          <w:szCs w:val="26"/>
        </w:rPr>
        <w:t>по объему муниципального долга</w:t>
      </w:r>
      <w:r w:rsidRPr="00D22EE4">
        <w:rPr>
          <w:sz w:val="26"/>
          <w:szCs w:val="26"/>
        </w:rPr>
        <w:t xml:space="preserve"> и муниципальным гарантиям, установленные Бюджетным кодексом РФ, не превышены. Остаток средств на счете бюджета за счет собственных доходов на конец года составил </w:t>
      </w:r>
      <w:r w:rsidR="005C4A6B">
        <w:rPr>
          <w:sz w:val="26"/>
          <w:szCs w:val="26"/>
        </w:rPr>
        <w:t>3383,0</w:t>
      </w:r>
      <w:r>
        <w:rPr>
          <w:sz w:val="26"/>
          <w:szCs w:val="26"/>
        </w:rPr>
        <w:t xml:space="preserve"> тыс.</w:t>
      </w:r>
      <w:r w:rsidRPr="00D22EE4">
        <w:rPr>
          <w:sz w:val="26"/>
          <w:szCs w:val="26"/>
        </w:rPr>
        <w:t xml:space="preserve"> рублей. </w:t>
      </w:r>
    </w:p>
    <w:p w:rsidR="00F5764A" w:rsidRPr="00D22EE4" w:rsidRDefault="0050044C" w:rsidP="00A03CF2">
      <w:pPr>
        <w:pStyle w:val="a5"/>
        <w:spacing w:after="0"/>
        <w:ind w:firstLine="709"/>
        <w:jc w:val="both"/>
        <w:rPr>
          <w:sz w:val="26"/>
          <w:szCs w:val="26"/>
        </w:rPr>
      </w:pPr>
      <w:r w:rsidRPr="00D22EE4">
        <w:rPr>
          <w:sz w:val="26"/>
          <w:szCs w:val="26"/>
        </w:rPr>
        <w:t xml:space="preserve"> В сравнении с 201</w:t>
      </w:r>
      <w:r w:rsidR="00894531">
        <w:rPr>
          <w:sz w:val="26"/>
          <w:szCs w:val="26"/>
        </w:rPr>
        <w:t>3</w:t>
      </w:r>
      <w:r w:rsidRPr="00D22EE4">
        <w:rPr>
          <w:sz w:val="26"/>
          <w:szCs w:val="26"/>
        </w:rPr>
        <w:t xml:space="preserve"> годом доходы бюджета </w:t>
      </w:r>
      <w:r>
        <w:rPr>
          <w:sz w:val="26"/>
          <w:szCs w:val="26"/>
        </w:rPr>
        <w:t>района</w:t>
      </w:r>
      <w:r w:rsidRPr="00D22EE4">
        <w:rPr>
          <w:sz w:val="26"/>
          <w:szCs w:val="26"/>
        </w:rPr>
        <w:t xml:space="preserve"> в целом </w:t>
      </w:r>
      <w:r>
        <w:rPr>
          <w:sz w:val="26"/>
          <w:szCs w:val="26"/>
        </w:rPr>
        <w:t>увеличились</w:t>
      </w:r>
      <w:r w:rsidRPr="00D22EE4">
        <w:rPr>
          <w:sz w:val="26"/>
          <w:szCs w:val="26"/>
        </w:rPr>
        <w:t xml:space="preserve"> </w:t>
      </w:r>
      <w:r>
        <w:rPr>
          <w:sz w:val="26"/>
          <w:szCs w:val="26"/>
        </w:rPr>
        <w:t xml:space="preserve">на </w:t>
      </w:r>
      <w:r w:rsidR="00894531">
        <w:rPr>
          <w:sz w:val="26"/>
          <w:szCs w:val="26"/>
        </w:rPr>
        <w:t>3593,3</w:t>
      </w:r>
      <w:r w:rsidRPr="00121A8A">
        <w:rPr>
          <w:b/>
          <w:sz w:val="26"/>
          <w:szCs w:val="26"/>
        </w:rPr>
        <w:t xml:space="preserve"> </w:t>
      </w:r>
      <w:r>
        <w:rPr>
          <w:sz w:val="26"/>
          <w:szCs w:val="26"/>
        </w:rPr>
        <w:t xml:space="preserve">      </w:t>
      </w:r>
      <w:r w:rsidRPr="00D22EE4">
        <w:rPr>
          <w:sz w:val="26"/>
          <w:szCs w:val="26"/>
        </w:rPr>
        <w:t xml:space="preserve"> </w:t>
      </w:r>
      <w:r>
        <w:rPr>
          <w:sz w:val="26"/>
          <w:szCs w:val="26"/>
        </w:rPr>
        <w:t xml:space="preserve">тыс. </w:t>
      </w:r>
      <w:r w:rsidRPr="00D22EE4">
        <w:rPr>
          <w:sz w:val="26"/>
          <w:szCs w:val="26"/>
        </w:rPr>
        <w:t>рублей</w:t>
      </w:r>
      <w:r>
        <w:rPr>
          <w:sz w:val="26"/>
          <w:szCs w:val="26"/>
        </w:rPr>
        <w:t>.</w:t>
      </w:r>
      <w:r w:rsidRPr="00D22EE4">
        <w:rPr>
          <w:sz w:val="26"/>
          <w:szCs w:val="26"/>
        </w:rPr>
        <w:t xml:space="preserve"> </w:t>
      </w:r>
      <w:r>
        <w:rPr>
          <w:sz w:val="26"/>
          <w:szCs w:val="26"/>
        </w:rPr>
        <w:t>П</w:t>
      </w:r>
      <w:r w:rsidRPr="00D22EE4">
        <w:rPr>
          <w:sz w:val="26"/>
          <w:szCs w:val="26"/>
        </w:rPr>
        <w:t xml:space="preserve">о </w:t>
      </w:r>
      <w:r w:rsidR="00894531">
        <w:rPr>
          <w:sz w:val="26"/>
          <w:szCs w:val="26"/>
        </w:rPr>
        <w:t>трем</w:t>
      </w:r>
      <w:r w:rsidRPr="00D22EE4">
        <w:rPr>
          <w:sz w:val="26"/>
          <w:szCs w:val="26"/>
        </w:rPr>
        <w:t xml:space="preserve"> видам налогов и сборов и </w:t>
      </w:r>
      <w:r w:rsidR="00C57BB1">
        <w:rPr>
          <w:sz w:val="26"/>
          <w:szCs w:val="26"/>
        </w:rPr>
        <w:t>четырем</w:t>
      </w:r>
      <w:r w:rsidRPr="00D22EE4">
        <w:rPr>
          <w:sz w:val="26"/>
          <w:szCs w:val="26"/>
        </w:rPr>
        <w:t xml:space="preserve"> видам неналоговых доходов в 201</w:t>
      </w:r>
      <w:r w:rsidR="00C57BB1">
        <w:rPr>
          <w:sz w:val="26"/>
          <w:szCs w:val="26"/>
        </w:rPr>
        <w:t>4</w:t>
      </w:r>
      <w:r w:rsidRPr="00D22EE4">
        <w:rPr>
          <w:sz w:val="26"/>
          <w:szCs w:val="26"/>
        </w:rPr>
        <w:t xml:space="preserve"> году поступление </w:t>
      </w:r>
      <w:r w:rsidR="00C57BB1">
        <w:rPr>
          <w:sz w:val="26"/>
          <w:szCs w:val="26"/>
        </w:rPr>
        <w:t>увеличилось</w:t>
      </w:r>
      <w:r w:rsidRPr="00D22EE4">
        <w:rPr>
          <w:sz w:val="26"/>
          <w:szCs w:val="26"/>
        </w:rPr>
        <w:t xml:space="preserve"> по сравнению с предыдущим годом. </w:t>
      </w:r>
      <w:r w:rsidR="00C57BB1">
        <w:rPr>
          <w:sz w:val="26"/>
          <w:szCs w:val="26"/>
        </w:rPr>
        <w:t>Произошло  сокращение</w:t>
      </w:r>
      <w:r w:rsidRPr="00D22EE4">
        <w:rPr>
          <w:sz w:val="26"/>
          <w:szCs w:val="26"/>
        </w:rPr>
        <w:t xml:space="preserve"> поступления </w:t>
      </w:r>
      <w:r>
        <w:rPr>
          <w:sz w:val="26"/>
          <w:szCs w:val="26"/>
        </w:rPr>
        <w:t xml:space="preserve">налога на </w:t>
      </w:r>
      <w:r w:rsidR="00C57BB1">
        <w:rPr>
          <w:sz w:val="26"/>
          <w:szCs w:val="26"/>
        </w:rPr>
        <w:t>совокупный доход</w:t>
      </w:r>
      <w:r>
        <w:rPr>
          <w:sz w:val="26"/>
          <w:szCs w:val="26"/>
        </w:rPr>
        <w:t xml:space="preserve">  на </w:t>
      </w:r>
      <w:r w:rsidR="00C57BB1">
        <w:rPr>
          <w:sz w:val="26"/>
          <w:szCs w:val="26"/>
        </w:rPr>
        <w:t>668,4</w:t>
      </w:r>
      <w:r>
        <w:rPr>
          <w:sz w:val="26"/>
          <w:szCs w:val="26"/>
        </w:rPr>
        <w:t xml:space="preserve"> тыс. рублей, или на </w:t>
      </w:r>
      <w:r w:rsidR="00C57BB1">
        <w:rPr>
          <w:sz w:val="26"/>
          <w:szCs w:val="26"/>
        </w:rPr>
        <w:t>20,6 процентов,</w:t>
      </w:r>
      <w:r w:rsidR="00E522D2">
        <w:rPr>
          <w:sz w:val="26"/>
          <w:szCs w:val="26"/>
        </w:rPr>
        <w:t xml:space="preserve"> снижение</w:t>
      </w:r>
      <w:r w:rsidR="001E6135">
        <w:rPr>
          <w:sz w:val="26"/>
          <w:szCs w:val="26"/>
        </w:rPr>
        <w:t>м</w:t>
      </w:r>
      <w:r w:rsidR="00E522D2">
        <w:rPr>
          <w:sz w:val="26"/>
          <w:szCs w:val="26"/>
        </w:rPr>
        <w:t xml:space="preserve">  поступления данного налога  послужило перераспределение</w:t>
      </w:r>
      <w:r w:rsidR="00B64B2D">
        <w:rPr>
          <w:sz w:val="26"/>
          <w:szCs w:val="26"/>
        </w:rPr>
        <w:t xml:space="preserve"> единого налога в связи с упрощенной системой налогообложения с уровня</w:t>
      </w:r>
      <w:r w:rsidR="00E522D2">
        <w:rPr>
          <w:sz w:val="26"/>
          <w:szCs w:val="26"/>
        </w:rPr>
        <w:t xml:space="preserve"> </w:t>
      </w:r>
      <w:r w:rsidR="001E6135">
        <w:rPr>
          <w:sz w:val="26"/>
          <w:szCs w:val="26"/>
        </w:rPr>
        <w:t>бюджета района в бюджет области, платежи</w:t>
      </w:r>
      <w:r w:rsidR="00C57BB1">
        <w:rPr>
          <w:sz w:val="26"/>
          <w:szCs w:val="26"/>
        </w:rPr>
        <w:t xml:space="preserve"> за негативное воздействие на окружающую среду </w:t>
      </w:r>
      <w:r>
        <w:rPr>
          <w:sz w:val="26"/>
          <w:szCs w:val="26"/>
        </w:rPr>
        <w:t xml:space="preserve">на </w:t>
      </w:r>
      <w:r w:rsidR="00F5764A">
        <w:rPr>
          <w:sz w:val="26"/>
          <w:szCs w:val="26"/>
        </w:rPr>
        <w:t xml:space="preserve">28,9 </w:t>
      </w:r>
      <w:r>
        <w:rPr>
          <w:sz w:val="26"/>
          <w:szCs w:val="26"/>
        </w:rPr>
        <w:t xml:space="preserve"> тыс. рублей, или на </w:t>
      </w:r>
      <w:r w:rsidR="00F5764A">
        <w:rPr>
          <w:sz w:val="26"/>
          <w:szCs w:val="26"/>
        </w:rPr>
        <w:t>42,7</w:t>
      </w:r>
      <w:r>
        <w:rPr>
          <w:sz w:val="26"/>
          <w:szCs w:val="26"/>
        </w:rPr>
        <w:t xml:space="preserve"> процента, </w:t>
      </w:r>
      <w:r w:rsidR="00F5764A">
        <w:rPr>
          <w:sz w:val="26"/>
          <w:szCs w:val="26"/>
        </w:rPr>
        <w:t>доходов от реализации иного имущества, находящегося в собственности муниципального района  на 42,6 тыс. рублей, или на 13,8 процента и  штрафов, санкций, возмещение ущерба на 146,0 тыс. рублей, или на 26,0 процента</w:t>
      </w:r>
      <w:r>
        <w:rPr>
          <w:sz w:val="26"/>
          <w:szCs w:val="26"/>
        </w:rPr>
        <w:t>.</w:t>
      </w:r>
    </w:p>
    <w:p w:rsidR="00FB72F8" w:rsidRPr="00FB72F8" w:rsidRDefault="00FB72F8" w:rsidP="00FB72F8">
      <w:pPr>
        <w:ind w:firstLine="709"/>
        <w:jc w:val="both"/>
        <w:rPr>
          <w:sz w:val="26"/>
          <w:szCs w:val="26"/>
        </w:rPr>
      </w:pPr>
      <w:r w:rsidRPr="00FB72F8">
        <w:rPr>
          <w:sz w:val="26"/>
          <w:szCs w:val="26"/>
        </w:rPr>
        <w:t>Снижение  фактического выполнения по неналоговым доходам по сравнению с бюджетными назначениями составило 460,2 тыс. рублей, в том числе:  доходы от арендной платы за земельные участки  на 56,8 тыс. рублей;  платежи за негативное  воздействия на окружающую среду  на 1,2 тыс. рублей; доходы от реализации имущества на 397,6 тыс. рублей; штрафы, санкции, возмещения ущерба на 4,6 тыс. рублей.</w:t>
      </w:r>
    </w:p>
    <w:p w:rsidR="00FB72F8" w:rsidRPr="00FB72F8" w:rsidRDefault="00FB72F8" w:rsidP="00FB72F8">
      <w:pPr>
        <w:ind w:firstLine="709"/>
        <w:jc w:val="both"/>
        <w:rPr>
          <w:sz w:val="26"/>
          <w:szCs w:val="26"/>
        </w:rPr>
      </w:pPr>
      <w:r w:rsidRPr="00FB72F8">
        <w:rPr>
          <w:sz w:val="26"/>
          <w:szCs w:val="26"/>
        </w:rPr>
        <w:t xml:space="preserve"> Значительное снижение  по доходам от реализации имущества, связано  с  тем, что аукцион по  продаже муници</w:t>
      </w:r>
      <w:r w:rsidR="00B64B2D">
        <w:rPr>
          <w:sz w:val="26"/>
          <w:szCs w:val="26"/>
        </w:rPr>
        <w:t>пального имущества стоимостью с</w:t>
      </w:r>
      <w:r w:rsidRPr="00FB72F8">
        <w:rPr>
          <w:sz w:val="26"/>
          <w:szCs w:val="26"/>
        </w:rPr>
        <w:t>выше 500,0 тыс. рублей признан несостоявшимся</w:t>
      </w:r>
      <w:r w:rsidR="00B64B2D">
        <w:rPr>
          <w:sz w:val="26"/>
          <w:szCs w:val="26"/>
        </w:rPr>
        <w:t xml:space="preserve"> в связи  с отсутствием спроса на недвижимость</w:t>
      </w:r>
      <w:r w:rsidRPr="00FB72F8">
        <w:rPr>
          <w:sz w:val="26"/>
          <w:szCs w:val="26"/>
        </w:rPr>
        <w:t>.</w:t>
      </w:r>
    </w:p>
    <w:p w:rsidR="0050044C" w:rsidRPr="00A03CF2" w:rsidRDefault="0050044C" w:rsidP="0050044C">
      <w:pPr>
        <w:ind w:firstLine="705"/>
        <w:jc w:val="both"/>
        <w:rPr>
          <w:sz w:val="26"/>
          <w:szCs w:val="26"/>
        </w:rPr>
      </w:pPr>
      <w:r w:rsidRPr="00A03CF2">
        <w:rPr>
          <w:sz w:val="26"/>
          <w:szCs w:val="26"/>
        </w:rPr>
        <w:lastRenderedPageBreak/>
        <w:t>Анализ фактического поступления налога на доходы физических лиц за 201</w:t>
      </w:r>
      <w:r w:rsidR="00C42D26" w:rsidRPr="00A03CF2">
        <w:rPr>
          <w:sz w:val="26"/>
          <w:szCs w:val="26"/>
        </w:rPr>
        <w:t>4</w:t>
      </w:r>
      <w:r w:rsidRPr="00A03CF2">
        <w:rPr>
          <w:sz w:val="26"/>
          <w:szCs w:val="26"/>
        </w:rPr>
        <w:t xml:space="preserve"> год (основного бюджетообразующего доходного источника) показал, что произошло </w:t>
      </w:r>
      <w:r w:rsidR="00C42D26" w:rsidRPr="00A03CF2">
        <w:rPr>
          <w:sz w:val="26"/>
          <w:szCs w:val="26"/>
        </w:rPr>
        <w:t>повышения</w:t>
      </w:r>
      <w:r w:rsidRPr="00A03CF2">
        <w:rPr>
          <w:sz w:val="26"/>
          <w:szCs w:val="26"/>
        </w:rPr>
        <w:t xml:space="preserve">  поступления налога в сравнении с 201</w:t>
      </w:r>
      <w:r w:rsidR="00C42D26" w:rsidRPr="00A03CF2">
        <w:rPr>
          <w:sz w:val="26"/>
          <w:szCs w:val="26"/>
        </w:rPr>
        <w:t>3</w:t>
      </w:r>
      <w:r w:rsidRPr="00A03CF2">
        <w:rPr>
          <w:sz w:val="26"/>
          <w:szCs w:val="26"/>
        </w:rPr>
        <w:t xml:space="preserve"> годом на </w:t>
      </w:r>
      <w:r w:rsidR="00C42D26" w:rsidRPr="00A03CF2">
        <w:rPr>
          <w:sz w:val="26"/>
          <w:szCs w:val="26"/>
        </w:rPr>
        <w:t>6517,9</w:t>
      </w:r>
      <w:r w:rsidRPr="00A03CF2">
        <w:rPr>
          <w:sz w:val="26"/>
          <w:szCs w:val="26"/>
        </w:rPr>
        <w:t xml:space="preserve"> тыс. рублей. </w:t>
      </w:r>
    </w:p>
    <w:p w:rsidR="0050044C" w:rsidRPr="00E41997" w:rsidRDefault="0050044C" w:rsidP="0050044C">
      <w:pPr>
        <w:jc w:val="both"/>
        <w:rPr>
          <w:sz w:val="26"/>
          <w:szCs w:val="26"/>
        </w:rPr>
      </w:pPr>
      <w:r w:rsidRPr="00E41997">
        <w:rPr>
          <w:sz w:val="26"/>
          <w:szCs w:val="26"/>
        </w:rPr>
        <w:t xml:space="preserve">      Анализ показателей неналоговых доходов за 201</w:t>
      </w:r>
      <w:r w:rsidR="00A03CF2" w:rsidRPr="00E41997">
        <w:rPr>
          <w:sz w:val="26"/>
          <w:szCs w:val="26"/>
        </w:rPr>
        <w:t>2</w:t>
      </w:r>
      <w:r w:rsidRPr="00E41997">
        <w:rPr>
          <w:sz w:val="26"/>
          <w:szCs w:val="26"/>
        </w:rPr>
        <w:t>-201</w:t>
      </w:r>
      <w:r w:rsidR="00A03CF2" w:rsidRPr="00E41997">
        <w:rPr>
          <w:sz w:val="26"/>
          <w:szCs w:val="26"/>
        </w:rPr>
        <w:t>4</w:t>
      </w:r>
      <w:r w:rsidRPr="00E41997">
        <w:rPr>
          <w:sz w:val="26"/>
          <w:szCs w:val="26"/>
        </w:rPr>
        <w:t xml:space="preserve"> годы показал, что без учета разовых поступлений объем поступления  неналоговых доходов за 201</w:t>
      </w:r>
      <w:r w:rsidR="00A03CF2" w:rsidRPr="00E41997">
        <w:rPr>
          <w:sz w:val="26"/>
          <w:szCs w:val="26"/>
        </w:rPr>
        <w:t>4</w:t>
      </w:r>
      <w:r w:rsidRPr="00E41997">
        <w:rPr>
          <w:sz w:val="26"/>
          <w:szCs w:val="26"/>
        </w:rPr>
        <w:t xml:space="preserve"> год составил </w:t>
      </w:r>
      <w:r w:rsidR="00A03CF2" w:rsidRPr="00E41997">
        <w:rPr>
          <w:sz w:val="26"/>
          <w:szCs w:val="26"/>
        </w:rPr>
        <w:t>3305,7</w:t>
      </w:r>
      <w:r w:rsidRPr="00E41997">
        <w:rPr>
          <w:sz w:val="26"/>
          <w:szCs w:val="26"/>
        </w:rPr>
        <w:t xml:space="preserve"> тыс. рублей, что на </w:t>
      </w:r>
      <w:r w:rsidR="00A03CF2" w:rsidRPr="00E41997">
        <w:rPr>
          <w:sz w:val="26"/>
          <w:szCs w:val="26"/>
        </w:rPr>
        <w:t>394,9</w:t>
      </w:r>
      <w:r w:rsidRPr="00E41997">
        <w:rPr>
          <w:sz w:val="26"/>
          <w:szCs w:val="26"/>
        </w:rPr>
        <w:t xml:space="preserve"> тыс. рублей, или на  </w:t>
      </w:r>
      <w:r w:rsidR="00A03CF2" w:rsidRPr="00E41997">
        <w:rPr>
          <w:sz w:val="26"/>
          <w:szCs w:val="26"/>
        </w:rPr>
        <w:t>13,6</w:t>
      </w:r>
      <w:r w:rsidRPr="00E41997">
        <w:rPr>
          <w:sz w:val="26"/>
          <w:szCs w:val="26"/>
        </w:rPr>
        <w:t xml:space="preserve"> процента больше  поступления 201</w:t>
      </w:r>
      <w:r w:rsidR="00A03CF2" w:rsidRPr="00E41997">
        <w:rPr>
          <w:sz w:val="26"/>
          <w:szCs w:val="26"/>
        </w:rPr>
        <w:t>3</w:t>
      </w:r>
      <w:r w:rsidRPr="00E41997">
        <w:rPr>
          <w:sz w:val="26"/>
          <w:szCs w:val="26"/>
        </w:rPr>
        <w:t xml:space="preserve"> года.</w:t>
      </w:r>
    </w:p>
    <w:p w:rsidR="0050044C" w:rsidRPr="00E41997" w:rsidRDefault="0050044C" w:rsidP="0050044C">
      <w:pPr>
        <w:ind w:firstLine="709"/>
        <w:jc w:val="both"/>
        <w:rPr>
          <w:sz w:val="26"/>
          <w:szCs w:val="26"/>
        </w:rPr>
      </w:pPr>
      <w:r w:rsidRPr="00E41997">
        <w:rPr>
          <w:sz w:val="26"/>
          <w:szCs w:val="26"/>
        </w:rPr>
        <w:t xml:space="preserve">  Т.о.,  исполнение налоговых и неналоговых доходов бюджета района   (без учета разовых поступлений, с учетом увеличения дополнительного норматива отчислений в бюджет района по налогу на доходы физиче</w:t>
      </w:r>
      <w:r w:rsidR="00E41997" w:rsidRPr="00E41997">
        <w:rPr>
          <w:sz w:val="26"/>
          <w:szCs w:val="26"/>
        </w:rPr>
        <w:t>ских лиц на 2014 год</w:t>
      </w:r>
      <w:r w:rsidRPr="00E41997">
        <w:rPr>
          <w:sz w:val="26"/>
          <w:szCs w:val="26"/>
        </w:rPr>
        <w:t>)  за 201</w:t>
      </w:r>
      <w:r w:rsidR="00E41997" w:rsidRPr="00E41997">
        <w:rPr>
          <w:sz w:val="26"/>
          <w:szCs w:val="26"/>
        </w:rPr>
        <w:t>4</w:t>
      </w:r>
      <w:r w:rsidRPr="00E41997">
        <w:rPr>
          <w:sz w:val="26"/>
          <w:szCs w:val="26"/>
        </w:rPr>
        <w:t xml:space="preserve"> год составляет </w:t>
      </w:r>
      <w:r w:rsidR="00E41997" w:rsidRPr="00E41997">
        <w:rPr>
          <w:sz w:val="26"/>
          <w:szCs w:val="26"/>
        </w:rPr>
        <w:t>42504,8</w:t>
      </w:r>
      <w:r w:rsidRPr="00E41997">
        <w:rPr>
          <w:sz w:val="26"/>
          <w:szCs w:val="26"/>
        </w:rPr>
        <w:t xml:space="preserve"> тыс. рублей с ростом к 201</w:t>
      </w:r>
      <w:r w:rsidR="00E41997" w:rsidRPr="00E41997">
        <w:rPr>
          <w:sz w:val="26"/>
          <w:szCs w:val="26"/>
        </w:rPr>
        <w:t>3</w:t>
      </w:r>
      <w:r w:rsidRPr="00E41997">
        <w:rPr>
          <w:sz w:val="26"/>
          <w:szCs w:val="26"/>
        </w:rPr>
        <w:t xml:space="preserve"> году на </w:t>
      </w:r>
      <w:r w:rsidR="00E41997" w:rsidRPr="00E41997">
        <w:rPr>
          <w:sz w:val="26"/>
          <w:szCs w:val="26"/>
        </w:rPr>
        <w:t xml:space="preserve">2606,2 </w:t>
      </w:r>
      <w:r w:rsidRPr="00E41997">
        <w:rPr>
          <w:sz w:val="26"/>
          <w:szCs w:val="26"/>
        </w:rPr>
        <w:t>ты</w:t>
      </w:r>
      <w:r w:rsidR="00E41997" w:rsidRPr="00E41997">
        <w:rPr>
          <w:sz w:val="26"/>
          <w:szCs w:val="26"/>
        </w:rPr>
        <w:t>с. рублей, или на 6,5 процента.</w:t>
      </w:r>
    </w:p>
    <w:p w:rsidR="0050044C" w:rsidRPr="00E41997" w:rsidRDefault="0050044C" w:rsidP="0050044C">
      <w:pPr>
        <w:ind w:firstLine="709"/>
        <w:jc w:val="both"/>
        <w:rPr>
          <w:sz w:val="26"/>
          <w:szCs w:val="26"/>
        </w:rPr>
      </w:pPr>
      <w:r w:rsidRPr="00E41997">
        <w:rPr>
          <w:sz w:val="26"/>
          <w:szCs w:val="26"/>
        </w:rPr>
        <w:t>Удельный вес разовых поступлений от общего объема налоговых и неналоговых доходов за 201</w:t>
      </w:r>
      <w:r w:rsidR="00E41997" w:rsidRPr="00E41997">
        <w:rPr>
          <w:sz w:val="26"/>
          <w:szCs w:val="26"/>
        </w:rPr>
        <w:t>4</w:t>
      </w:r>
      <w:r w:rsidRPr="00E41997">
        <w:rPr>
          <w:sz w:val="26"/>
          <w:szCs w:val="26"/>
        </w:rPr>
        <w:t xml:space="preserve"> год составляет </w:t>
      </w:r>
      <w:r w:rsidR="00E41997" w:rsidRPr="00E41997">
        <w:rPr>
          <w:sz w:val="26"/>
          <w:szCs w:val="26"/>
        </w:rPr>
        <w:t>4,3</w:t>
      </w:r>
      <w:r w:rsidRPr="00E41997">
        <w:rPr>
          <w:sz w:val="26"/>
          <w:szCs w:val="26"/>
        </w:rPr>
        <w:t xml:space="preserve"> процента  (разовые поступления –</w:t>
      </w:r>
      <w:r w:rsidR="00E41997" w:rsidRPr="00E41997">
        <w:rPr>
          <w:sz w:val="26"/>
          <w:szCs w:val="26"/>
        </w:rPr>
        <w:t>1920,0</w:t>
      </w:r>
      <w:r w:rsidRPr="00E41997">
        <w:rPr>
          <w:sz w:val="26"/>
          <w:szCs w:val="26"/>
        </w:rPr>
        <w:t xml:space="preserve"> тыс. рублей, общий объем налоговых и неналоговых доходов – </w:t>
      </w:r>
      <w:r w:rsidR="00E41997" w:rsidRPr="00E41997">
        <w:rPr>
          <w:sz w:val="26"/>
          <w:szCs w:val="26"/>
        </w:rPr>
        <w:t>44424,8</w:t>
      </w:r>
      <w:r w:rsidRPr="00E41997">
        <w:rPr>
          <w:sz w:val="26"/>
          <w:szCs w:val="26"/>
        </w:rPr>
        <w:t xml:space="preserve"> тыс. рублей). Причем объем разовых поступлений в 201</w:t>
      </w:r>
      <w:r w:rsidR="00E41997" w:rsidRPr="00E41997">
        <w:rPr>
          <w:sz w:val="26"/>
          <w:szCs w:val="26"/>
        </w:rPr>
        <w:t>4</w:t>
      </w:r>
      <w:r w:rsidRPr="00E41997">
        <w:rPr>
          <w:sz w:val="26"/>
          <w:szCs w:val="26"/>
        </w:rPr>
        <w:t xml:space="preserve"> году </w:t>
      </w:r>
      <w:r w:rsidR="00E41997" w:rsidRPr="00E41997">
        <w:rPr>
          <w:sz w:val="26"/>
          <w:szCs w:val="26"/>
        </w:rPr>
        <w:t>увеличился</w:t>
      </w:r>
      <w:r w:rsidRPr="00E41997">
        <w:rPr>
          <w:sz w:val="26"/>
          <w:szCs w:val="26"/>
        </w:rPr>
        <w:t xml:space="preserve"> по сравнению с 201</w:t>
      </w:r>
      <w:r w:rsidR="00E41997" w:rsidRPr="00E41997">
        <w:rPr>
          <w:sz w:val="26"/>
          <w:szCs w:val="26"/>
        </w:rPr>
        <w:t>3</w:t>
      </w:r>
      <w:r w:rsidRPr="00E41997">
        <w:rPr>
          <w:sz w:val="26"/>
          <w:szCs w:val="26"/>
        </w:rPr>
        <w:t xml:space="preserve"> годом на  </w:t>
      </w:r>
      <w:r w:rsidR="00E41997" w:rsidRPr="00E41997">
        <w:rPr>
          <w:sz w:val="26"/>
          <w:szCs w:val="26"/>
        </w:rPr>
        <w:t>1100,0</w:t>
      </w:r>
      <w:r w:rsidRPr="00E41997">
        <w:rPr>
          <w:sz w:val="26"/>
          <w:szCs w:val="26"/>
        </w:rPr>
        <w:t xml:space="preserve"> тыс. рублей.</w:t>
      </w:r>
    </w:p>
    <w:p w:rsidR="0050044C" w:rsidRPr="000E5D2F" w:rsidRDefault="0050044C" w:rsidP="0050044C">
      <w:pPr>
        <w:ind w:firstLine="709"/>
        <w:jc w:val="both"/>
        <w:rPr>
          <w:sz w:val="26"/>
          <w:szCs w:val="26"/>
        </w:rPr>
      </w:pPr>
      <w:r w:rsidRPr="000E5D2F">
        <w:rPr>
          <w:sz w:val="26"/>
          <w:szCs w:val="26"/>
        </w:rPr>
        <w:t>В составе доходов от использования имущества доходы от сдачи в аренду земельных участков, государственная собственность на которые не разграничена,   в сравнении с 201</w:t>
      </w:r>
      <w:r w:rsidR="00FB72F8" w:rsidRPr="000E5D2F">
        <w:rPr>
          <w:sz w:val="26"/>
          <w:szCs w:val="26"/>
        </w:rPr>
        <w:t>3</w:t>
      </w:r>
      <w:r w:rsidRPr="000E5D2F">
        <w:rPr>
          <w:sz w:val="26"/>
          <w:szCs w:val="26"/>
        </w:rPr>
        <w:t xml:space="preserve"> годом </w:t>
      </w:r>
      <w:r w:rsidR="00FB72F8" w:rsidRPr="000E5D2F">
        <w:rPr>
          <w:sz w:val="26"/>
          <w:szCs w:val="26"/>
        </w:rPr>
        <w:t>практически остались на том же уровне, увеличение составило всего 4,0 тыс. рублей.</w:t>
      </w:r>
    </w:p>
    <w:p w:rsidR="0050044C" w:rsidRPr="000E5D2F" w:rsidRDefault="0050044C" w:rsidP="000E5D2F">
      <w:pPr>
        <w:ind w:firstLine="709"/>
        <w:jc w:val="both"/>
        <w:rPr>
          <w:sz w:val="26"/>
          <w:szCs w:val="26"/>
        </w:rPr>
      </w:pPr>
      <w:r w:rsidRPr="000E5D2F">
        <w:rPr>
          <w:sz w:val="26"/>
          <w:szCs w:val="26"/>
        </w:rPr>
        <w:t xml:space="preserve">Доходов от сдачи в аренду имущества, находящегося в оперативном управлении органов управления муниципальных районов и созданных ими учреждений,  </w:t>
      </w:r>
      <w:r w:rsidR="00FB72F8" w:rsidRPr="000E5D2F">
        <w:rPr>
          <w:sz w:val="26"/>
          <w:szCs w:val="26"/>
        </w:rPr>
        <w:t xml:space="preserve">первоначально </w:t>
      </w:r>
      <w:r w:rsidRPr="000E5D2F">
        <w:rPr>
          <w:sz w:val="26"/>
          <w:szCs w:val="26"/>
        </w:rPr>
        <w:t xml:space="preserve">планировалось получить в сумме </w:t>
      </w:r>
      <w:r w:rsidR="00FB72F8" w:rsidRPr="000E5D2F">
        <w:rPr>
          <w:sz w:val="26"/>
          <w:szCs w:val="26"/>
        </w:rPr>
        <w:t>120,0</w:t>
      </w:r>
      <w:r w:rsidRPr="000E5D2F">
        <w:rPr>
          <w:sz w:val="26"/>
          <w:szCs w:val="26"/>
        </w:rPr>
        <w:t xml:space="preserve"> тыс. рублей. В течение года бюджетные назначения изменялись</w:t>
      </w:r>
      <w:r w:rsidR="00FB72F8" w:rsidRPr="000E5D2F">
        <w:rPr>
          <w:sz w:val="26"/>
          <w:szCs w:val="26"/>
        </w:rPr>
        <w:t xml:space="preserve"> и составили 372,0 тыс. рублей</w:t>
      </w:r>
      <w:r w:rsidRPr="000E5D2F">
        <w:rPr>
          <w:sz w:val="26"/>
          <w:szCs w:val="26"/>
        </w:rPr>
        <w:t xml:space="preserve">. Фактически поступило доходов </w:t>
      </w:r>
      <w:r w:rsidR="000E5D2F" w:rsidRPr="000E5D2F">
        <w:rPr>
          <w:sz w:val="26"/>
          <w:szCs w:val="26"/>
        </w:rPr>
        <w:t>380,3</w:t>
      </w:r>
      <w:r w:rsidRPr="000E5D2F">
        <w:rPr>
          <w:sz w:val="26"/>
          <w:szCs w:val="26"/>
        </w:rPr>
        <w:t xml:space="preserve"> тыс. рублей, что выше  бюджетных назначений на </w:t>
      </w:r>
      <w:r w:rsidR="000E5D2F" w:rsidRPr="000E5D2F">
        <w:rPr>
          <w:sz w:val="26"/>
          <w:szCs w:val="26"/>
        </w:rPr>
        <w:t>8,3</w:t>
      </w:r>
      <w:r w:rsidRPr="000E5D2F">
        <w:rPr>
          <w:sz w:val="26"/>
          <w:szCs w:val="26"/>
        </w:rPr>
        <w:t xml:space="preserve"> тыс. рублей, или на </w:t>
      </w:r>
      <w:r w:rsidR="000E5D2F" w:rsidRPr="000E5D2F">
        <w:rPr>
          <w:sz w:val="26"/>
          <w:szCs w:val="26"/>
        </w:rPr>
        <w:t>2,2</w:t>
      </w:r>
      <w:r w:rsidRPr="000E5D2F">
        <w:rPr>
          <w:sz w:val="26"/>
          <w:szCs w:val="26"/>
        </w:rPr>
        <w:t xml:space="preserve"> процента. В сравнении с 201</w:t>
      </w:r>
      <w:r w:rsidR="000E5D2F" w:rsidRPr="000E5D2F">
        <w:rPr>
          <w:sz w:val="26"/>
          <w:szCs w:val="26"/>
        </w:rPr>
        <w:t>3</w:t>
      </w:r>
      <w:r w:rsidRPr="000E5D2F">
        <w:rPr>
          <w:sz w:val="26"/>
          <w:szCs w:val="26"/>
        </w:rPr>
        <w:t xml:space="preserve"> годом поступление доходов от сдачи в аренду имущества, находящегося в оперативном управлении органов управления муниципальных районов, увеличилось  на </w:t>
      </w:r>
      <w:r w:rsidR="000E5D2F" w:rsidRPr="000E5D2F">
        <w:rPr>
          <w:sz w:val="26"/>
          <w:szCs w:val="26"/>
        </w:rPr>
        <w:t>189,5</w:t>
      </w:r>
      <w:r w:rsidRPr="000E5D2F">
        <w:rPr>
          <w:sz w:val="26"/>
          <w:szCs w:val="26"/>
        </w:rPr>
        <w:t xml:space="preserve">  тыс. рублей, или на </w:t>
      </w:r>
      <w:r w:rsidR="000E5D2F" w:rsidRPr="000E5D2F">
        <w:rPr>
          <w:sz w:val="26"/>
          <w:szCs w:val="26"/>
        </w:rPr>
        <w:t>99,3</w:t>
      </w:r>
      <w:r w:rsidRPr="000E5D2F">
        <w:rPr>
          <w:sz w:val="26"/>
          <w:szCs w:val="26"/>
        </w:rPr>
        <w:t xml:space="preserve"> процента. </w:t>
      </w:r>
    </w:p>
    <w:p w:rsidR="0050044C" w:rsidRPr="00902F31" w:rsidRDefault="0050044C" w:rsidP="00902F31">
      <w:pPr>
        <w:ind w:firstLine="709"/>
        <w:jc w:val="both"/>
        <w:rPr>
          <w:spacing w:val="-2"/>
          <w:sz w:val="26"/>
        </w:rPr>
      </w:pPr>
      <w:r w:rsidRPr="00897C20">
        <w:rPr>
          <w:sz w:val="26"/>
          <w:szCs w:val="26"/>
        </w:rPr>
        <w:t xml:space="preserve">Значительное увеличение по доходам от оказания платных услуг и компенсации затрат государства произошло за счет  восстановления средств за каменный уголь от ООО «Теплосервис» в сумме </w:t>
      </w:r>
      <w:r w:rsidR="00897C20" w:rsidRPr="00897C20">
        <w:rPr>
          <w:sz w:val="26"/>
          <w:szCs w:val="26"/>
        </w:rPr>
        <w:t>1920,0</w:t>
      </w:r>
      <w:r w:rsidRPr="00897C20">
        <w:rPr>
          <w:sz w:val="26"/>
          <w:szCs w:val="26"/>
        </w:rPr>
        <w:t xml:space="preserve"> тыс. рублей. В 201</w:t>
      </w:r>
      <w:r w:rsidR="00897C20" w:rsidRPr="00897C20">
        <w:rPr>
          <w:sz w:val="26"/>
          <w:szCs w:val="26"/>
        </w:rPr>
        <w:t>2</w:t>
      </w:r>
      <w:r w:rsidRPr="00897C20">
        <w:rPr>
          <w:sz w:val="26"/>
          <w:szCs w:val="26"/>
        </w:rPr>
        <w:t xml:space="preserve"> году за счет </w:t>
      </w:r>
      <w:r w:rsidRPr="00897C20">
        <w:rPr>
          <w:spacing w:val="-2"/>
          <w:sz w:val="26"/>
        </w:rPr>
        <w:t xml:space="preserve"> средств бюджета района  произведены расходы  на реализацию вопросов  местного значения  поселений без передачи соответствующих полномочий в сумме 5214,7 тыс. рублей (в том числе госпошлина 448,0 тыс. руб.) на основании решения Арбитражного суда Вологодской области от 04 июля 2012 года по делу №А13-4262/</w:t>
      </w:r>
      <w:r w:rsidR="002308C1">
        <w:rPr>
          <w:spacing w:val="-2"/>
          <w:sz w:val="26"/>
        </w:rPr>
        <w:t>2012 в сумме 4766,7 тыс. рублей на</w:t>
      </w:r>
      <w:r w:rsidRPr="00897C20">
        <w:rPr>
          <w:spacing w:val="-2"/>
          <w:sz w:val="26"/>
        </w:rPr>
        <w:t xml:space="preserve"> расходы за каменный уголь предприятия ООО «Теплосервис». Составлен график погашения между администрацией района и ООО «Теплосервис» сумма погашения в 201</w:t>
      </w:r>
      <w:r w:rsidR="00897C20" w:rsidRPr="00897C20">
        <w:rPr>
          <w:spacing w:val="-2"/>
          <w:sz w:val="26"/>
        </w:rPr>
        <w:t>4</w:t>
      </w:r>
      <w:r w:rsidRPr="00897C20">
        <w:rPr>
          <w:spacing w:val="-2"/>
          <w:sz w:val="26"/>
        </w:rPr>
        <w:t xml:space="preserve"> году составляет </w:t>
      </w:r>
      <w:r w:rsidR="00897C20" w:rsidRPr="00897C20">
        <w:rPr>
          <w:spacing w:val="-2"/>
          <w:sz w:val="26"/>
        </w:rPr>
        <w:t>1920,0</w:t>
      </w:r>
      <w:r w:rsidRPr="00897C20">
        <w:rPr>
          <w:spacing w:val="-2"/>
          <w:sz w:val="26"/>
        </w:rPr>
        <w:t xml:space="preserve"> тыс. рублей.</w:t>
      </w:r>
    </w:p>
    <w:p w:rsidR="0050044C" w:rsidRPr="00DA3636" w:rsidRDefault="0050044C" w:rsidP="0050044C">
      <w:pPr>
        <w:ind w:firstLine="700"/>
        <w:jc w:val="both"/>
        <w:rPr>
          <w:sz w:val="26"/>
          <w:szCs w:val="28"/>
        </w:rPr>
      </w:pPr>
      <w:r w:rsidRPr="00DA3636">
        <w:rPr>
          <w:sz w:val="26"/>
          <w:szCs w:val="26"/>
        </w:rPr>
        <w:t>Прогнозный план приватизации имущества района на 201</w:t>
      </w:r>
      <w:r w:rsidR="00DA3636" w:rsidRPr="00DA3636">
        <w:rPr>
          <w:sz w:val="26"/>
          <w:szCs w:val="26"/>
        </w:rPr>
        <w:t>4</w:t>
      </w:r>
      <w:r w:rsidRPr="00DA3636">
        <w:rPr>
          <w:sz w:val="26"/>
          <w:szCs w:val="26"/>
        </w:rPr>
        <w:t xml:space="preserve"> год и плановый период 201</w:t>
      </w:r>
      <w:r w:rsidR="00DA3636" w:rsidRPr="00DA3636">
        <w:rPr>
          <w:sz w:val="26"/>
          <w:szCs w:val="26"/>
        </w:rPr>
        <w:t>5</w:t>
      </w:r>
      <w:r w:rsidRPr="00DA3636">
        <w:rPr>
          <w:sz w:val="26"/>
          <w:szCs w:val="26"/>
        </w:rPr>
        <w:t>-201</w:t>
      </w:r>
      <w:r w:rsidR="00DA3636" w:rsidRPr="00DA3636">
        <w:rPr>
          <w:sz w:val="26"/>
          <w:szCs w:val="26"/>
        </w:rPr>
        <w:t>6</w:t>
      </w:r>
      <w:r w:rsidRPr="00DA3636">
        <w:rPr>
          <w:sz w:val="26"/>
          <w:szCs w:val="26"/>
        </w:rPr>
        <w:t xml:space="preserve"> годов утвержден решением Представительного Собрания района </w:t>
      </w:r>
      <w:r w:rsidR="00DA3636" w:rsidRPr="00DA3636">
        <w:rPr>
          <w:sz w:val="26"/>
          <w:szCs w:val="28"/>
        </w:rPr>
        <w:t>20</w:t>
      </w:r>
      <w:r w:rsidRPr="00DA3636">
        <w:rPr>
          <w:sz w:val="26"/>
          <w:szCs w:val="28"/>
        </w:rPr>
        <w:t xml:space="preserve">  </w:t>
      </w:r>
      <w:r w:rsidR="00DA3636" w:rsidRPr="00DA3636">
        <w:rPr>
          <w:sz w:val="26"/>
          <w:szCs w:val="28"/>
        </w:rPr>
        <w:t xml:space="preserve">декабря </w:t>
      </w:r>
      <w:r w:rsidRPr="00DA3636">
        <w:rPr>
          <w:sz w:val="26"/>
          <w:szCs w:val="28"/>
        </w:rPr>
        <w:t xml:space="preserve">2013 года № </w:t>
      </w:r>
      <w:r w:rsidR="00DA3636" w:rsidRPr="00DA3636">
        <w:rPr>
          <w:sz w:val="26"/>
          <w:szCs w:val="28"/>
        </w:rPr>
        <w:t>64</w:t>
      </w:r>
      <w:r w:rsidRPr="00DA3636">
        <w:rPr>
          <w:sz w:val="26"/>
          <w:szCs w:val="28"/>
        </w:rPr>
        <w:t>. В 201</w:t>
      </w:r>
      <w:r w:rsidR="00DA3636" w:rsidRPr="00DA3636">
        <w:rPr>
          <w:sz w:val="26"/>
          <w:szCs w:val="28"/>
        </w:rPr>
        <w:t>4</w:t>
      </w:r>
      <w:r w:rsidRPr="00DA3636">
        <w:rPr>
          <w:sz w:val="26"/>
          <w:szCs w:val="28"/>
        </w:rPr>
        <w:t xml:space="preserve"> году в Прогнозный план приватизации (с учетом внесенных изменений) включено 1</w:t>
      </w:r>
      <w:r w:rsidR="00DA3636" w:rsidRPr="00DA3636">
        <w:rPr>
          <w:sz w:val="26"/>
          <w:szCs w:val="28"/>
        </w:rPr>
        <w:t>3</w:t>
      </w:r>
      <w:r w:rsidRPr="00DA3636">
        <w:rPr>
          <w:sz w:val="26"/>
          <w:szCs w:val="28"/>
        </w:rPr>
        <w:t xml:space="preserve"> объектов недвижимости с указанием объема ожидаемых поступлений доходов не менее 500,0 тыс. рублей.</w:t>
      </w:r>
    </w:p>
    <w:p w:rsidR="0050044C" w:rsidRPr="0059789B" w:rsidRDefault="0050044C" w:rsidP="0059789B">
      <w:pPr>
        <w:ind w:firstLine="708"/>
        <w:jc w:val="both"/>
        <w:rPr>
          <w:sz w:val="26"/>
          <w:szCs w:val="28"/>
        </w:rPr>
      </w:pPr>
      <w:r w:rsidRPr="0059789B">
        <w:rPr>
          <w:sz w:val="26"/>
          <w:szCs w:val="28"/>
        </w:rPr>
        <w:t xml:space="preserve">В соответствии с решением Представительного Собрания района от </w:t>
      </w:r>
      <w:r w:rsidRPr="0059789B">
        <w:rPr>
          <w:sz w:val="26"/>
          <w:szCs w:val="28"/>
        </w:rPr>
        <w:br/>
        <w:t>20 декабря 201</w:t>
      </w:r>
      <w:r w:rsidR="0059789B" w:rsidRPr="0059789B">
        <w:rPr>
          <w:sz w:val="26"/>
          <w:szCs w:val="28"/>
        </w:rPr>
        <w:t>3</w:t>
      </w:r>
      <w:r w:rsidRPr="0059789B">
        <w:rPr>
          <w:sz w:val="26"/>
          <w:szCs w:val="28"/>
        </w:rPr>
        <w:t xml:space="preserve"> года № 6</w:t>
      </w:r>
      <w:r w:rsidR="0059789B" w:rsidRPr="0059789B">
        <w:rPr>
          <w:sz w:val="26"/>
          <w:szCs w:val="28"/>
        </w:rPr>
        <w:t>2</w:t>
      </w:r>
      <w:r w:rsidRPr="0059789B">
        <w:rPr>
          <w:sz w:val="26"/>
          <w:szCs w:val="28"/>
        </w:rPr>
        <w:t xml:space="preserve"> «О бюджете района на 201</w:t>
      </w:r>
      <w:r w:rsidR="0059789B" w:rsidRPr="0059789B">
        <w:rPr>
          <w:sz w:val="26"/>
          <w:szCs w:val="28"/>
        </w:rPr>
        <w:t xml:space="preserve">4 </w:t>
      </w:r>
      <w:r w:rsidRPr="0059789B">
        <w:rPr>
          <w:sz w:val="26"/>
          <w:szCs w:val="28"/>
        </w:rPr>
        <w:t>год и плановый период 201</w:t>
      </w:r>
      <w:r w:rsidR="0059789B" w:rsidRPr="0059789B">
        <w:rPr>
          <w:sz w:val="26"/>
          <w:szCs w:val="28"/>
        </w:rPr>
        <w:t>5</w:t>
      </w:r>
      <w:r w:rsidRPr="0059789B">
        <w:rPr>
          <w:sz w:val="26"/>
          <w:szCs w:val="28"/>
        </w:rPr>
        <w:t xml:space="preserve"> и 201</w:t>
      </w:r>
      <w:r w:rsidR="0059789B" w:rsidRPr="0059789B">
        <w:rPr>
          <w:sz w:val="26"/>
          <w:szCs w:val="28"/>
        </w:rPr>
        <w:t>6</w:t>
      </w:r>
      <w:r w:rsidRPr="0059789B">
        <w:rPr>
          <w:sz w:val="26"/>
          <w:szCs w:val="28"/>
        </w:rPr>
        <w:t xml:space="preserve"> 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r w:rsidRPr="0059789B">
        <w:rPr>
          <w:sz w:val="26"/>
          <w:szCs w:val="28"/>
        </w:rPr>
        <w:lastRenderedPageBreak/>
        <w:t>том числе казенных), в части реализации основных средств по указанному имуществу на 201</w:t>
      </w:r>
      <w:r w:rsidR="0059789B" w:rsidRPr="0059789B">
        <w:rPr>
          <w:sz w:val="26"/>
          <w:szCs w:val="28"/>
        </w:rPr>
        <w:t>4</w:t>
      </w:r>
      <w:r w:rsidRPr="0059789B">
        <w:rPr>
          <w:sz w:val="26"/>
          <w:szCs w:val="28"/>
        </w:rPr>
        <w:t xml:space="preserve"> год  предусмотрены в сумме </w:t>
      </w:r>
      <w:r w:rsidR="0059789B" w:rsidRPr="0059789B">
        <w:rPr>
          <w:sz w:val="26"/>
          <w:szCs w:val="28"/>
        </w:rPr>
        <w:t>662,8</w:t>
      </w:r>
      <w:r w:rsidRPr="0059789B">
        <w:rPr>
          <w:sz w:val="26"/>
          <w:szCs w:val="28"/>
        </w:rPr>
        <w:t xml:space="preserve"> тыс. рублей.</w:t>
      </w:r>
    </w:p>
    <w:p w:rsidR="0050044C" w:rsidRPr="00F746FF" w:rsidRDefault="0050044C" w:rsidP="0050044C">
      <w:pPr>
        <w:ind w:firstLine="700"/>
        <w:jc w:val="both"/>
        <w:rPr>
          <w:sz w:val="26"/>
          <w:szCs w:val="28"/>
        </w:rPr>
      </w:pPr>
      <w:r w:rsidRPr="00F746FF">
        <w:rPr>
          <w:sz w:val="26"/>
          <w:szCs w:val="28"/>
        </w:rPr>
        <w:t>Т.о., утвержденные бюджетные назначения по вышеуказанному доходному источнику в 201</w:t>
      </w:r>
      <w:r w:rsidR="00F746FF" w:rsidRPr="00F746FF">
        <w:rPr>
          <w:sz w:val="26"/>
          <w:szCs w:val="28"/>
        </w:rPr>
        <w:t>4</w:t>
      </w:r>
      <w:r w:rsidRPr="00F746FF">
        <w:rPr>
          <w:sz w:val="26"/>
          <w:szCs w:val="28"/>
        </w:rPr>
        <w:t xml:space="preserve"> году составляют </w:t>
      </w:r>
      <w:r w:rsidR="00F746FF" w:rsidRPr="00F746FF">
        <w:rPr>
          <w:sz w:val="26"/>
          <w:szCs w:val="28"/>
        </w:rPr>
        <w:t>662,8</w:t>
      </w:r>
      <w:r w:rsidRPr="00F746FF">
        <w:rPr>
          <w:sz w:val="26"/>
          <w:szCs w:val="28"/>
        </w:rPr>
        <w:t xml:space="preserve"> тыс. рублей, а объем доходов от приватизации имущества района в соответствии с Прогнозным планом приватизации имущества района на 201</w:t>
      </w:r>
      <w:r w:rsidR="00F746FF" w:rsidRPr="00F746FF">
        <w:rPr>
          <w:sz w:val="26"/>
          <w:szCs w:val="28"/>
        </w:rPr>
        <w:t>4</w:t>
      </w:r>
      <w:r w:rsidRPr="00F746FF">
        <w:rPr>
          <w:sz w:val="26"/>
          <w:szCs w:val="28"/>
        </w:rPr>
        <w:t xml:space="preserve"> год  – не менее 500,0 тыс. рублей, что превышает утвержденный показатель </w:t>
      </w:r>
      <w:r w:rsidR="00F746FF" w:rsidRPr="00F746FF">
        <w:rPr>
          <w:sz w:val="26"/>
          <w:szCs w:val="28"/>
        </w:rPr>
        <w:t xml:space="preserve">на 32,6 процента, что </w:t>
      </w:r>
      <w:r w:rsidRPr="00F746FF">
        <w:rPr>
          <w:sz w:val="26"/>
          <w:szCs w:val="28"/>
        </w:rPr>
        <w:t xml:space="preserve"> ставит под сомнение обоснованность и достоверность прогнозируемого размера доходного источника  на 201</w:t>
      </w:r>
      <w:r w:rsidR="00F746FF" w:rsidRPr="00F746FF">
        <w:rPr>
          <w:sz w:val="26"/>
          <w:szCs w:val="28"/>
        </w:rPr>
        <w:t>4</w:t>
      </w:r>
      <w:r w:rsidRPr="00F746FF">
        <w:rPr>
          <w:sz w:val="26"/>
          <w:szCs w:val="28"/>
        </w:rPr>
        <w:t xml:space="preserve"> год при утверждении бюджета района.</w:t>
      </w:r>
    </w:p>
    <w:p w:rsidR="0050044C" w:rsidRPr="00E8464C" w:rsidRDefault="0050044C" w:rsidP="0050044C">
      <w:pPr>
        <w:pStyle w:val="a5"/>
        <w:spacing w:after="0"/>
        <w:jc w:val="both"/>
        <w:rPr>
          <w:sz w:val="26"/>
          <w:szCs w:val="26"/>
        </w:rPr>
      </w:pPr>
      <w:r w:rsidRPr="00E8464C">
        <w:rPr>
          <w:sz w:val="26"/>
          <w:szCs w:val="26"/>
        </w:rPr>
        <w:t xml:space="preserve">          Не в полном объеме использованы имеющиеся резервы дополнительных поступлений в бюджет района. При формировании бюджета предусматривалось повышение эффективности администрирования доходов.  Сведения об объеме задолженности по платежам в бюджет в части неналоговых доходов по состоянию на </w:t>
      </w:r>
      <w:r w:rsidRPr="00E8464C">
        <w:rPr>
          <w:sz w:val="26"/>
          <w:szCs w:val="26"/>
        </w:rPr>
        <w:br/>
        <w:t>01 января 201</w:t>
      </w:r>
      <w:r w:rsidR="00E8464C" w:rsidRPr="00E8464C">
        <w:rPr>
          <w:sz w:val="26"/>
          <w:szCs w:val="26"/>
        </w:rPr>
        <w:t>4</w:t>
      </w:r>
      <w:r w:rsidRPr="00E8464C">
        <w:rPr>
          <w:sz w:val="26"/>
          <w:szCs w:val="26"/>
        </w:rPr>
        <w:t xml:space="preserve"> года отсутствуют.</w:t>
      </w:r>
    </w:p>
    <w:p w:rsidR="0050044C" w:rsidRPr="00E8464C" w:rsidRDefault="0050044C" w:rsidP="0050044C">
      <w:pPr>
        <w:pStyle w:val="a5"/>
        <w:spacing w:after="0"/>
        <w:ind w:firstLine="709"/>
        <w:jc w:val="both"/>
        <w:rPr>
          <w:sz w:val="26"/>
          <w:szCs w:val="26"/>
        </w:rPr>
      </w:pPr>
      <w:r w:rsidRPr="00E8464C">
        <w:rPr>
          <w:sz w:val="26"/>
          <w:szCs w:val="26"/>
        </w:rPr>
        <w:t xml:space="preserve">Объем недоимки по налоговым доходам по платежам в бюджет по состоянию на </w:t>
      </w:r>
      <w:r w:rsidRPr="00E8464C">
        <w:rPr>
          <w:sz w:val="26"/>
          <w:szCs w:val="26"/>
        </w:rPr>
        <w:br/>
        <w:t>01 января 201</w:t>
      </w:r>
      <w:r w:rsidR="00E8464C" w:rsidRPr="00E8464C">
        <w:rPr>
          <w:sz w:val="26"/>
          <w:szCs w:val="26"/>
        </w:rPr>
        <w:t xml:space="preserve">5 </w:t>
      </w:r>
      <w:r w:rsidRPr="00E8464C">
        <w:rPr>
          <w:sz w:val="26"/>
          <w:szCs w:val="26"/>
        </w:rPr>
        <w:t xml:space="preserve">года  </w:t>
      </w:r>
      <w:r w:rsidR="00E8464C" w:rsidRPr="00E8464C">
        <w:rPr>
          <w:sz w:val="26"/>
          <w:szCs w:val="26"/>
        </w:rPr>
        <w:t>снизился</w:t>
      </w:r>
      <w:r w:rsidRPr="00E8464C">
        <w:rPr>
          <w:sz w:val="26"/>
          <w:szCs w:val="26"/>
        </w:rPr>
        <w:t xml:space="preserve"> в сравнении с началом года на </w:t>
      </w:r>
      <w:r w:rsidR="00E8464C" w:rsidRPr="00E8464C">
        <w:rPr>
          <w:sz w:val="26"/>
          <w:szCs w:val="26"/>
        </w:rPr>
        <w:t>469,8</w:t>
      </w:r>
      <w:r w:rsidRPr="00E8464C">
        <w:rPr>
          <w:sz w:val="26"/>
          <w:szCs w:val="26"/>
        </w:rPr>
        <w:t xml:space="preserve"> тыс. руб</w:t>
      </w:r>
      <w:r w:rsidR="00E8464C" w:rsidRPr="00E8464C">
        <w:rPr>
          <w:sz w:val="26"/>
          <w:szCs w:val="26"/>
        </w:rPr>
        <w:t>лей</w:t>
      </w:r>
      <w:r w:rsidRPr="00E8464C">
        <w:rPr>
          <w:sz w:val="26"/>
          <w:szCs w:val="26"/>
        </w:rPr>
        <w:t xml:space="preserve">, или </w:t>
      </w:r>
      <w:r w:rsidR="00E8464C" w:rsidRPr="00E8464C">
        <w:rPr>
          <w:sz w:val="26"/>
          <w:szCs w:val="26"/>
        </w:rPr>
        <w:t>в 2,7</w:t>
      </w:r>
      <w:r w:rsidRPr="00E8464C">
        <w:rPr>
          <w:sz w:val="26"/>
          <w:szCs w:val="26"/>
        </w:rPr>
        <w:t xml:space="preserve"> раза  и составил  </w:t>
      </w:r>
      <w:r w:rsidR="00E8464C" w:rsidRPr="00E8464C">
        <w:rPr>
          <w:sz w:val="26"/>
          <w:szCs w:val="26"/>
        </w:rPr>
        <w:t xml:space="preserve">279,7 </w:t>
      </w:r>
      <w:r w:rsidRPr="00E8464C">
        <w:rPr>
          <w:sz w:val="26"/>
          <w:szCs w:val="26"/>
        </w:rPr>
        <w:t xml:space="preserve">тыс. рублей. </w:t>
      </w:r>
    </w:p>
    <w:p w:rsidR="0050044C" w:rsidRPr="00645A2F" w:rsidRDefault="0050044C" w:rsidP="0050044C">
      <w:pPr>
        <w:pStyle w:val="a5"/>
        <w:spacing w:after="0"/>
        <w:ind w:firstLine="709"/>
        <w:jc w:val="both"/>
        <w:rPr>
          <w:sz w:val="26"/>
          <w:szCs w:val="26"/>
        </w:rPr>
      </w:pPr>
      <w:r w:rsidRPr="00645A2F">
        <w:rPr>
          <w:sz w:val="26"/>
          <w:szCs w:val="26"/>
        </w:rPr>
        <w:t xml:space="preserve">Наибольший удельный вес в структуре недоимки по платежам в бюджет на </w:t>
      </w:r>
      <w:r w:rsidRPr="00645A2F">
        <w:rPr>
          <w:sz w:val="26"/>
          <w:szCs w:val="26"/>
        </w:rPr>
        <w:br/>
        <w:t>01 января 201</w:t>
      </w:r>
      <w:r w:rsidR="00645A2F" w:rsidRPr="00645A2F">
        <w:rPr>
          <w:sz w:val="26"/>
          <w:szCs w:val="26"/>
        </w:rPr>
        <w:t>5</w:t>
      </w:r>
      <w:r w:rsidRPr="00645A2F">
        <w:rPr>
          <w:sz w:val="26"/>
          <w:szCs w:val="26"/>
        </w:rPr>
        <w:t xml:space="preserve"> года составляет  </w:t>
      </w:r>
      <w:r w:rsidR="00645A2F" w:rsidRPr="00645A2F">
        <w:rPr>
          <w:sz w:val="26"/>
          <w:szCs w:val="26"/>
        </w:rPr>
        <w:t xml:space="preserve">налог на доходы физических лиц </w:t>
      </w:r>
      <w:r w:rsidRPr="00645A2F">
        <w:rPr>
          <w:sz w:val="26"/>
          <w:szCs w:val="26"/>
        </w:rPr>
        <w:t xml:space="preserve"> – </w:t>
      </w:r>
      <w:r w:rsidR="00645A2F" w:rsidRPr="00645A2F">
        <w:rPr>
          <w:sz w:val="26"/>
          <w:szCs w:val="26"/>
        </w:rPr>
        <w:t>60,5</w:t>
      </w:r>
      <w:r w:rsidRPr="00645A2F">
        <w:rPr>
          <w:sz w:val="26"/>
          <w:szCs w:val="26"/>
        </w:rPr>
        <w:t xml:space="preserve"> процента от общей суммы недоимки. Объем недоимки по данному источнику доходов на 01 января 201</w:t>
      </w:r>
      <w:r w:rsidR="00645A2F" w:rsidRPr="00645A2F">
        <w:rPr>
          <w:sz w:val="26"/>
          <w:szCs w:val="26"/>
        </w:rPr>
        <w:t xml:space="preserve">5 </w:t>
      </w:r>
      <w:r w:rsidRPr="00645A2F">
        <w:rPr>
          <w:sz w:val="26"/>
          <w:szCs w:val="26"/>
        </w:rPr>
        <w:t>года по сравнению с показателем на 01 января 201</w:t>
      </w:r>
      <w:r w:rsidR="00645A2F" w:rsidRPr="00645A2F">
        <w:rPr>
          <w:sz w:val="26"/>
          <w:szCs w:val="26"/>
        </w:rPr>
        <w:t>4</w:t>
      </w:r>
      <w:r w:rsidRPr="00645A2F">
        <w:rPr>
          <w:sz w:val="26"/>
          <w:szCs w:val="26"/>
        </w:rPr>
        <w:t xml:space="preserve"> года </w:t>
      </w:r>
      <w:r w:rsidR="00645A2F" w:rsidRPr="00645A2F">
        <w:rPr>
          <w:sz w:val="26"/>
          <w:szCs w:val="26"/>
        </w:rPr>
        <w:t xml:space="preserve">снизился </w:t>
      </w:r>
      <w:r w:rsidRPr="00645A2F">
        <w:rPr>
          <w:sz w:val="26"/>
          <w:szCs w:val="26"/>
        </w:rPr>
        <w:t xml:space="preserve"> на </w:t>
      </w:r>
      <w:r w:rsidR="00645A2F" w:rsidRPr="00645A2F">
        <w:rPr>
          <w:sz w:val="26"/>
          <w:szCs w:val="26"/>
        </w:rPr>
        <w:t>121,4</w:t>
      </w:r>
      <w:r w:rsidRPr="00645A2F">
        <w:rPr>
          <w:sz w:val="26"/>
          <w:szCs w:val="26"/>
        </w:rPr>
        <w:t xml:space="preserve"> тыс. руб</w:t>
      </w:r>
      <w:r w:rsidR="00645A2F" w:rsidRPr="00645A2F">
        <w:rPr>
          <w:sz w:val="26"/>
          <w:szCs w:val="26"/>
        </w:rPr>
        <w:t>лей</w:t>
      </w:r>
      <w:r w:rsidRPr="00645A2F">
        <w:rPr>
          <w:sz w:val="26"/>
          <w:szCs w:val="26"/>
        </w:rPr>
        <w:t xml:space="preserve">, или </w:t>
      </w:r>
      <w:r w:rsidR="00645A2F" w:rsidRPr="00645A2F">
        <w:rPr>
          <w:sz w:val="26"/>
          <w:szCs w:val="26"/>
        </w:rPr>
        <w:t>на 41,8 процента</w:t>
      </w:r>
      <w:r w:rsidRPr="00645A2F">
        <w:rPr>
          <w:sz w:val="26"/>
          <w:szCs w:val="26"/>
        </w:rPr>
        <w:t xml:space="preserve">. </w:t>
      </w:r>
    </w:p>
    <w:p w:rsidR="00645A2F" w:rsidRPr="00645A2F" w:rsidRDefault="00645A2F" w:rsidP="0050044C">
      <w:pPr>
        <w:pStyle w:val="a5"/>
        <w:spacing w:after="0"/>
        <w:ind w:firstLine="709"/>
        <w:jc w:val="both"/>
        <w:rPr>
          <w:sz w:val="26"/>
          <w:szCs w:val="26"/>
        </w:rPr>
      </w:pPr>
      <w:r w:rsidRPr="00645A2F">
        <w:rPr>
          <w:sz w:val="26"/>
          <w:szCs w:val="26"/>
        </w:rPr>
        <w:t>Значительное</w:t>
      </w:r>
      <w:r w:rsidR="0050044C" w:rsidRPr="00645A2F">
        <w:rPr>
          <w:sz w:val="26"/>
          <w:szCs w:val="26"/>
        </w:rPr>
        <w:t xml:space="preserve"> снижение</w:t>
      </w:r>
      <w:r w:rsidRPr="00645A2F">
        <w:rPr>
          <w:sz w:val="26"/>
          <w:szCs w:val="26"/>
        </w:rPr>
        <w:t xml:space="preserve"> недоимки наблюдается по единому налогу на вмененный доход в сумме 234,2 тыс. рублей, или почти в 5,0 раз. </w:t>
      </w:r>
    </w:p>
    <w:p w:rsidR="0050044C" w:rsidRDefault="0050044C" w:rsidP="0050044C">
      <w:pPr>
        <w:ind w:firstLine="709"/>
        <w:jc w:val="both"/>
        <w:rPr>
          <w:sz w:val="26"/>
          <w:szCs w:val="26"/>
        </w:rPr>
      </w:pPr>
      <w:r>
        <w:rPr>
          <w:sz w:val="26"/>
          <w:szCs w:val="26"/>
        </w:rPr>
        <w:t>Расходы бюджета района в 201</w:t>
      </w:r>
      <w:r w:rsidR="00645A2F">
        <w:rPr>
          <w:sz w:val="26"/>
          <w:szCs w:val="26"/>
        </w:rPr>
        <w:t>4</w:t>
      </w:r>
      <w:r>
        <w:rPr>
          <w:sz w:val="26"/>
          <w:szCs w:val="26"/>
        </w:rPr>
        <w:t xml:space="preserve"> году по сравнению с 201</w:t>
      </w:r>
      <w:r w:rsidR="00645A2F">
        <w:rPr>
          <w:sz w:val="26"/>
          <w:szCs w:val="26"/>
        </w:rPr>
        <w:t>3</w:t>
      </w:r>
      <w:r w:rsidR="00DA1A77">
        <w:rPr>
          <w:sz w:val="26"/>
          <w:szCs w:val="26"/>
        </w:rPr>
        <w:t xml:space="preserve"> годом увеличилась на </w:t>
      </w:r>
      <w:r w:rsidR="00DA1A77">
        <w:rPr>
          <w:sz w:val="26"/>
          <w:szCs w:val="26"/>
        </w:rPr>
        <w:br/>
        <w:t>3990,8</w:t>
      </w:r>
      <w:r>
        <w:rPr>
          <w:sz w:val="26"/>
          <w:szCs w:val="26"/>
        </w:rPr>
        <w:t xml:space="preserve"> тыс. рублей или на </w:t>
      </w:r>
      <w:r w:rsidR="00DA1A77">
        <w:rPr>
          <w:sz w:val="26"/>
          <w:szCs w:val="26"/>
        </w:rPr>
        <w:t>1,8</w:t>
      </w:r>
      <w:r>
        <w:rPr>
          <w:sz w:val="26"/>
          <w:szCs w:val="26"/>
        </w:rPr>
        <w:t xml:space="preserve">  процента. </w:t>
      </w:r>
    </w:p>
    <w:p w:rsidR="0050044C" w:rsidRPr="00CE354C" w:rsidRDefault="0050044C" w:rsidP="0050044C">
      <w:pPr>
        <w:pStyle w:val="a5"/>
        <w:spacing w:after="0"/>
        <w:ind w:firstLine="709"/>
        <w:jc w:val="both"/>
        <w:rPr>
          <w:sz w:val="26"/>
        </w:rPr>
      </w:pPr>
      <w:r w:rsidRPr="00CE354C">
        <w:rPr>
          <w:sz w:val="26"/>
        </w:rPr>
        <w:t xml:space="preserve">Бюджет </w:t>
      </w:r>
      <w:r>
        <w:rPr>
          <w:sz w:val="26"/>
        </w:rPr>
        <w:t>района</w:t>
      </w:r>
      <w:r w:rsidRPr="00CE354C">
        <w:rPr>
          <w:sz w:val="26"/>
        </w:rPr>
        <w:t xml:space="preserve"> в 201</w:t>
      </w:r>
      <w:r w:rsidR="00DA1A77">
        <w:rPr>
          <w:sz w:val="26"/>
        </w:rPr>
        <w:t>4</w:t>
      </w:r>
      <w:r w:rsidRPr="00CE354C">
        <w:rPr>
          <w:sz w:val="26"/>
        </w:rPr>
        <w:t xml:space="preserve"> году </w:t>
      </w:r>
      <w:r>
        <w:rPr>
          <w:sz w:val="26"/>
        </w:rPr>
        <w:t>оставал</w:t>
      </w:r>
      <w:r w:rsidRPr="00CE354C">
        <w:rPr>
          <w:sz w:val="26"/>
        </w:rPr>
        <w:t xml:space="preserve">ся социально-направленным, свыше </w:t>
      </w:r>
      <w:r w:rsidR="00DA1A77">
        <w:rPr>
          <w:sz w:val="26"/>
        </w:rPr>
        <w:t>43,6</w:t>
      </w:r>
      <w:r>
        <w:rPr>
          <w:sz w:val="26"/>
        </w:rPr>
        <w:t xml:space="preserve"> процента</w:t>
      </w:r>
      <w:r w:rsidRPr="00CE354C">
        <w:rPr>
          <w:sz w:val="26"/>
        </w:rPr>
        <w:t xml:space="preserve"> </w:t>
      </w:r>
      <w:r>
        <w:rPr>
          <w:sz w:val="26"/>
        </w:rPr>
        <w:t xml:space="preserve">общего объема </w:t>
      </w:r>
      <w:r w:rsidRPr="00CE354C">
        <w:rPr>
          <w:sz w:val="26"/>
        </w:rPr>
        <w:t>расходов направлено на финансирование образования,</w:t>
      </w:r>
      <w:r>
        <w:rPr>
          <w:sz w:val="26"/>
        </w:rPr>
        <w:t xml:space="preserve"> </w:t>
      </w:r>
      <w:r w:rsidR="00DA1A77">
        <w:rPr>
          <w:sz w:val="26"/>
        </w:rPr>
        <w:t>25,0</w:t>
      </w:r>
      <w:r>
        <w:rPr>
          <w:sz w:val="26"/>
        </w:rPr>
        <w:t xml:space="preserve"> процента направлено на социальную политику, </w:t>
      </w:r>
      <w:r w:rsidR="009462F6">
        <w:rPr>
          <w:sz w:val="26"/>
        </w:rPr>
        <w:t xml:space="preserve"> </w:t>
      </w:r>
      <w:r w:rsidR="00DA1A77">
        <w:rPr>
          <w:sz w:val="26"/>
        </w:rPr>
        <w:t>3,4</w:t>
      </w:r>
      <w:r>
        <w:rPr>
          <w:sz w:val="26"/>
        </w:rPr>
        <w:t xml:space="preserve"> процента направлено на культуру и кинематографию.</w:t>
      </w:r>
      <w:r w:rsidRPr="00CE354C">
        <w:rPr>
          <w:sz w:val="26"/>
        </w:rPr>
        <w:t xml:space="preserve"> </w:t>
      </w:r>
    </w:p>
    <w:p w:rsidR="0050044C" w:rsidRDefault="0050044C" w:rsidP="0050044C">
      <w:pPr>
        <w:pStyle w:val="a5"/>
        <w:spacing w:after="0"/>
        <w:ind w:firstLine="709"/>
        <w:jc w:val="both"/>
        <w:rPr>
          <w:sz w:val="26"/>
        </w:rPr>
      </w:pPr>
      <w:r>
        <w:rPr>
          <w:sz w:val="26"/>
        </w:rPr>
        <w:t xml:space="preserve">Неисполненный объем бюджетных назначений  составил </w:t>
      </w:r>
      <w:r w:rsidR="009462F6">
        <w:rPr>
          <w:sz w:val="26"/>
        </w:rPr>
        <w:t>12079,7</w:t>
      </w:r>
      <w:r>
        <w:rPr>
          <w:sz w:val="26"/>
        </w:rPr>
        <w:t xml:space="preserve"> тыс. рублей. Не освоены средства в значительной мере по </w:t>
      </w:r>
      <w:r w:rsidR="009462F6">
        <w:rPr>
          <w:sz w:val="26"/>
        </w:rPr>
        <w:t>жилищно-коммунальному хозяйству</w:t>
      </w:r>
      <w:r>
        <w:rPr>
          <w:sz w:val="26"/>
        </w:rPr>
        <w:t xml:space="preserve"> в сумме </w:t>
      </w:r>
      <w:r w:rsidR="009462F6">
        <w:rPr>
          <w:sz w:val="26"/>
        </w:rPr>
        <w:t>5256,4</w:t>
      </w:r>
      <w:r>
        <w:rPr>
          <w:sz w:val="26"/>
        </w:rPr>
        <w:t xml:space="preserve"> тыс. руб</w:t>
      </w:r>
      <w:r w:rsidR="009462F6">
        <w:rPr>
          <w:sz w:val="26"/>
        </w:rPr>
        <w:t>лей</w:t>
      </w:r>
      <w:r w:rsidR="00434805">
        <w:rPr>
          <w:sz w:val="26"/>
        </w:rPr>
        <w:t>, запланированные в бюджете района  мероприятия по реализации Программы переселение граждан из ава</w:t>
      </w:r>
      <w:r w:rsidR="008626EE">
        <w:rPr>
          <w:sz w:val="26"/>
        </w:rPr>
        <w:t>рийного жилого фонда не проведены, не исполнены бюджетные назначения в сумме 4251,6 тыс. рублей,  что связано с не выполнением условий контракта застройщиком</w:t>
      </w:r>
      <w:r w:rsidR="009462F6">
        <w:rPr>
          <w:sz w:val="26"/>
        </w:rPr>
        <w:t xml:space="preserve">, </w:t>
      </w:r>
      <w:r>
        <w:rPr>
          <w:sz w:val="26"/>
        </w:rPr>
        <w:t xml:space="preserve"> по </w:t>
      </w:r>
      <w:r w:rsidR="009462F6">
        <w:rPr>
          <w:sz w:val="26"/>
        </w:rPr>
        <w:t>охране окружающей среды</w:t>
      </w:r>
      <w:r>
        <w:rPr>
          <w:sz w:val="26"/>
        </w:rPr>
        <w:t xml:space="preserve"> в сумме </w:t>
      </w:r>
      <w:r w:rsidR="009462F6">
        <w:rPr>
          <w:sz w:val="26"/>
        </w:rPr>
        <w:t>3641,7</w:t>
      </w:r>
      <w:r>
        <w:rPr>
          <w:sz w:val="26"/>
        </w:rPr>
        <w:t xml:space="preserve"> тыс. руб</w:t>
      </w:r>
      <w:r w:rsidR="009462F6">
        <w:rPr>
          <w:sz w:val="26"/>
        </w:rPr>
        <w:t>лей,  по социальной политике в сумме 2593,1 тыс. рублей, по национальной экономике в сумме 205,2 тыс. рублей, по  образованию в сумме 184,0 тыс. рублей, по общегосударственным вопросам в сумме 135,1 тыс. рублей и здравоохранению в сумме 64,1 тыс.  рублей</w:t>
      </w:r>
      <w:r>
        <w:rPr>
          <w:sz w:val="26"/>
        </w:rPr>
        <w:t xml:space="preserve">. </w:t>
      </w:r>
    </w:p>
    <w:p w:rsidR="00B80983" w:rsidRDefault="00B80983" w:rsidP="0050044C">
      <w:pPr>
        <w:pStyle w:val="a5"/>
        <w:spacing w:after="0"/>
        <w:ind w:firstLine="709"/>
        <w:jc w:val="both"/>
        <w:rPr>
          <w:sz w:val="26"/>
        </w:rPr>
      </w:pPr>
    </w:p>
    <w:p w:rsidR="0050044C" w:rsidRPr="008F57BF" w:rsidRDefault="0050044C" w:rsidP="0050044C">
      <w:pPr>
        <w:jc w:val="both"/>
        <w:rPr>
          <w:sz w:val="26"/>
          <w:szCs w:val="26"/>
        </w:rPr>
      </w:pPr>
      <w:r>
        <w:rPr>
          <w:sz w:val="28"/>
          <w:szCs w:val="28"/>
        </w:rPr>
        <w:t xml:space="preserve">       </w:t>
      </w:r>
      <w:r w:rsidRPr="00345DF1">
        <w:rPr>
          <w:sz w:val="28"/>
          <w:szCs w:val="28"/>
        </w:rPr>
        <w:t xml:space="preserve"> </w:t>
      </w:r>
      <w:r>
        <w:rPr>
          <w:sz w:val="28"/>
          <w:szCs w:val="28"/>
        </w:rPr>
        <w:tab/>
      </w:r>
      <w:r w:rsidRPr="00401D90">
        <w:rPr>
          <w:sz w:val="26"/>
          <w:szCs w:val="26"/>
        </w:rPr>
        <w:t>Предусмотрены бюджетные ассигнования на реализацию</w:t>
      </w:r>
      <w:r>
        <w:rPr>
          <w:sz w:val="26"/>
          <w:szCs w:val="26"/>
        </w:rPr>
        <w:t xml:space="preserve">          </w:t>
      </w:r>
      <w:r w:rsidRPr="001864B4">
        <w:rPr>
          <w:sz w:val="26"/>
          <w:szCs w:val="26"/>
        </w:rPr>
        <w:t xml:space="preserve"> </w:t>
      </w:r>
      <w:r w:rsidRPr="008F57BF">
        <w:rPr>
          <w:sz w:val="26"/>
          <w:szCs w:val="26"/>
        </w:rPr>
        <w:t xml:space="preserve"> </w:t>
      </w:r>
      <w:r>
        <w:rPr>
          <w:sz w:val="26"/>
          <w:szCs w:val="26"/>
        </w:rPr>
        <w:t>2</w:t>
      </w:r>
      <w:r w:rsidR="00C30FC2">
        <w:rPr>
          <w:sz w:val="26"/>
          <w:szCs w:val="26"/>
        </w:rPr>
        <w:t>0 муниципальных и государственных</w:t>
      </w:r>
      <w:r w:rsidRPr="008F57BF">
        <w:rPr>
          <w:sz w:val="26"/>
          <w:szCs w:val="26"/>
        </w:rPr>
        <w:t xml:space="preserve"> целевых программ в сумме </w:t>
      </w:r>
      <w:r w:rsidR="00C30FC2">
        <w:rPr>
          <w:sz w:val="26"/>
          <w:szCs w:val="26"/>
        </w:rPr>
        <w:t>116328,8 тыс. рублей</w:t>
      </w:r>
      <w:r w:rsidRPr="008F57BF">
        <w:rPr>
          <w:sz w:val="26"/>
          <w:szCs w:val="26"/>
        </w:rPr>
        <w:t>, в том числе предусмотрены бюджетные ассигн</w:t>
      </w:r>
      <w:r>
        <w:rPr>
          <w:sz w:val="26"/>
          <w:szCs w:val="26"/>
        </w:rPr>
        <w:t xml:space="preserve">ования на реализацию </w:t>
      </w:r>
      <w:r w:rsidR="00C30FC2">
        <w:rPr>
          <w:sz w:val="26"/>
          <w:szCs w:val="26"/>
        </w:rPr>
        <w:t>8</w:t>
      </w:r>
      <w:r>
        <w:rPr>
          <w:sz w:val="26"/>
          <w:szCs w:val="26"/>
        </w:rPr>
        <w:t xml:space="preserve"> районных</w:t>
      </w:r>
      <w:r w:rsidRPr="008F57BF">
        <w:rPr>
          <w:sz w:val="26"/>
          <w:szCs w:val="26"/>
        </w:rPr>
        <w:t xml:space="preserve"> целевых программ в сумме </w:t>
      </w:r>
      <w:r w:rsidR="00C30FC2">
        <w:rPr>
          <w:sz w:val="26"/>
          <w:szCs w:val="26"/>
        </w:rPr>
        <w:t>728,2 тыс. рублей</w:t>
      </w:r>
      <w:r>
        <w:rPr>
          <w:sz w:val="26"/>
          <w:szCs w:val="26"/>
        </w:rPr>
        <w:t>,</w:t>
      </w:r>
      <w:r w:rsidRPr="008F57BF">
        <w:rPr>
          <w:sz w:val="26"/>
          <w:szCs w:val="26"/>
        </w:rPr>
        <w:t xml:space="preserve"> или </w:t>
      </w:r>
      <w:r w:rsidR="00C30FC2">
        <w:rPr>
          <w:sz w:val="26"/>
          <w:szCs w:val="26"/>
        </w:rPr>
        <w:t>0,7</w:t>
      </w:r>
      <w:r>
        <w:rPr>
          <w:sz w:val="26"/>
          <w:szCs w:val="26"/>
        </w:rPr>
        <w:t xml:space="preserve"> процента</w:t>
      </w:r>
      <w:r w:rsidRPr="008F57BF">
        <w:rPr>
          <w:sz w:val="26"/>
          <w:szCs w:val="26"/>
        </w:rPr>
        <w:t xml:space="preserve"> от общего объема бюджетных ассигнований на реализацию программ. </w:t>
      </w:r>
    </w:p>
    <w:p w:rsidR="0050044C" w:rsidRPr="00401D90" w:rsidRDefault="0050044C" w:rsidP="0050044C">
      <w:pPr>
        <w:jc w:val="both"/>
        <w:rPr>
          <w:sz w:val="26"/>
          <w:szCs w:val="26"/>
        </w:rPr>
      </w:pPr>
      <w:r w:rsidRPr="008F57BF">
        <w:rPr>
          <w:sz w:val="26"/>
          <w:szCs w:val="26"/>
        </w:rPr>
        <w:t xml:space="preserve">   </w:t>
      </w:r>
      <w:r w:rsidR="00C30FC2">
        <w:rPr>
          <w:sz w:val="26"/>
          <w:szCs w:val="26"/>
        </w:rPr>
        <w:tab/>
        <w:t>Из 20</w:t>
      </w:r>
      <w:r w:rsidRPr="008F57BF">
        <w:rPr>
          <w:sz w:val="26"/>
          <w:szCs w:val="26"/>
        </w:rPr>
        <w:t xml:space="preserve"> программ в полном объеме использованы бюджетные назначения по </w:t>
      </w:r>
      <w:r>
        <w:rPr>
          <w:sz w:val="26"/>
          <w:szCs w:val="26"/>
        </w:rPr>
        <w:t>1</w:t>
      </w:r>
      <w:r w:rsidR="00C30FC2">
        <w:rPr>
          <w:sz w:val="26"/>
          <w:szCs w:val="26"/>
        </w:rPr>
        <w:t>2</w:t>
      </w:r>
      <w:r w:rsidRPr="008F57BF">
        <w:rPr>
          <w:sz w:val="26"/>
          <w:szCs w:val="26"/>
        </w:rPr>
        <w:t xml:space="preserve"> программам с общим объемом финансирования </w:t>
      </w:r>
      <w:r w:rsidR="00C30FC2">
        <w:rPr>
          <w:sz w:val="26"/>
          <w:szCs w:val="26"/>
        </w:rPr>
        <w:t>2041,0</w:t>
      </w:r>
      <w:r w:rsidRPr="008F57BF">
        <w:rPr>
          <w:sz w:val="26"/>
          <w:szCs w:val="26"/>
        </w:rPr>
        <w:t xml:space="preserve"> тыс. руб</w:t>
      </w:r>
      <w:r w:rsidR="00C30FC2">
        <w:rPr>
          <w:sz w:val="26"/>
          <w:szCs w:val="26"/>
        </w:rPr>
        <w:t>лей</w:t>
      </w:r>
      <w:r>
        <w:rPr>
          <w:sz w:val="26"/>
          <w:szCs w:val="26"/>
        </w:rPr>
        <w:t>,</w:t>
      </w:r>
      <w:r w:rsidRPr="008F57BF">
        <w:rPr>
          <w:sz w:val="26"/>
          <w:szCs w:val="26"/>
        </w:rPr>
        <w:t xml:space="preserve"> или </w:t>
      </w:r>
      <w:r w:rsidR="00C30FC2">
        <w:rPr>
          <w:sz w:val="26"/>
          <w:szCs w:val="26"/>
        </w:rPr>
        <w:t>1,8</w:t>
      </w:r>
      <w:r>
        <w:rPr>
          <w:sz w:val="26"/>
          <w:szCs w:val="26"/>
        </w:rPr>
        <w:t xml:space="preserve"> процента</w:t>
      </w:r>
      <w:r w:rsidRPr="008F57BF">
        <w:rPr>
          <w:sz w:val="26"/>
          <w:szCs w:val="26"/>
        </w:rPr>
        <w:t xml:space="preserve">, не в </w:t>
      </w:r>
      <w:r w:rsidRPr="008F57BF">
        <w:rPr>
          <w:sz w:val="26"/>
          <w:szCs w:val="26"/>
        </w:rPr>
        <w:lastRenderedPageBreak/>
        <w:t xml:space="preserve">полном объеме использованы  бюджетные назначения по </w:t>
      </w:r>
      <w:r w:rsidR="00C30FC2">
        <w:rPr>
          <w:sz w:val="26"/>
          <w:szCs w:val="26"/>
        </w:rPr>
        <w:t>8</w:t>
      </w:r>
      <w:r w:rsidRPr="008F57BF">
        <w:rPr>
          <w:sz w:val="26"/>
          <w:szCs w:val="26"/>
        </w:rPr>
        <w:t xml:space="preserve"> целевым программам с объемом финансирования  </w:t>
      </w:r>
      <w:r w:rsidR="00C30FC2">
        <w:rPr>
          <w:sz w:val="26"/>
          <w:szCs w:val="26"/>
        </w:rPr>
        <w:t>114287,8</w:t>
      </w:r>
      <w:r>
        <w:rPr>
          <w:sz w:val="26"/>
          <w:szCs w:val="26"/>
        </w:rPr>
        <w:t xml:space="preserve"> тыс. рублей</w:t>
      </w:r>
      <w:r w:rsidR="00C30FC2">
        <w:rPr>
          <w:sz w:val="26"/>
          <w:szCs w:val="26"/>
        </w:rPr>
        <w:t>, сумма недофинансирования составила 4910,4 тыс. рублей</w:t>
      </w:r>
      <w:r>
        <w:rPr>
          <w:sz w:val="26"/>
          <w:szCs w:val="26"/>
        </w:rPr>
        <w:t>.</w:t>
      </w:r>
    </w:p>
    <w:p w:rsidR="0050044C" w:rsidRDefault="0050044C" w:rsidP="0050044C">
      <w:pPr>
        <w:pStyle w:val="a5"/>
        <w:spacing w:after="0"/>
        <w:ind w:firstLine="709"/>
        <w:jc w:val="both"/>
        <w:rPr>
          <w:sz w:val="26"/>
          <w:szCs w:val="26"/>
        </w:rPr>
      </w:pPr>
      <w:r>
        <w:rPr>
          <w:sz w:val="26"/>
        </w:rPr>
        <w:t xml:space="preserve"> </w:t>
      </w:r>
      <w:r w:rsidRPr="00583D4C">
        <w:rPr>
          <w:sz w:val="26"/>
          <w:szCs w:val="26"/>
        </w:rPr>
        <w:t>По - прежнему, остается актуальной проблема точности планирования показателей бюджета района. Процесс исполнения бюджета в 201</w:t>
      </w:r>
      <w:r w:rsidR="00C30FC2">
        <w:rPr>
          <w:sz w:val="26"/>
          <w:szCs w:val="26"/>
        </w:rPr>
        <w:t>4</w:t>
      </w:r>
      <w:r w:rsidRPr="00583D4C">
        <w:rPr>
          <w:sz w:val="26"/>
          <w:szCs w:val="26"/>
        </w:rPr>
        <w:t xml:space="preserve"> году сопровождался многочисленными корректировками утвержденных назначений. В течение года в бюджет района внесено </w:t>
      </w:r>
      <w:r w:rsidR="00C30FC2">
        <w:rPr>
          <w:sz w:val="26"/>
          <w:szCs w:val="26"/>
        </w:rPr>
        <w:t>5</w:t>
      </w:r>
      <w:r w:rsidRPr="00583D4C">
        <w:rPr>
          <w:sz w:val="26"/>
          <w:szCs w:val="26"/>
        </w:rPr>
        <w:t xml:space="preserve"> поправок. </w:t>
      </w:r>
    </w:p>
    <w:p w:rsidR="00967BB9" w:rsidRPr="00967BB9" w:rsidRDefault="00967BB9" w:rsidP="00967BB9">
      <w:pPr>
        <w:ind w:firstLine="357"/>
        <w:jc w:val="both"/>
        <w:rPr>
          <w:sz w:val="26"/>
          <w:szCs w:val="26"/>
        </w:rPr>
      </w:pPr>
      <w:r w:rsidRPr="00967BB9">
        <w:rPr>
          <w:sz w:val="26"/>
          <w:szCs w:val="26"/>
        </w:rPr>
        <w:t xml:space="preserve">В соответствии с  Приказом Министерства финансов РФ от 01.07.2013 года № 65-Н «Об утверждении Указаний о порядке применения бюджетной классификации Российской Федерации» в  приложении  3 к  проекту решения «Об исполнении бюджета района за 2014 год»   строку «Повышение оплаты труда работников  </w:t>
      </w:r>
      <w:r w:rsidRPr="00967BB9">
        <w:rPr>
          <w:b/>
          <w:sz w:val="26"/>
          <w:szCs w:val="26"/>
        </w:rPr>
        <w:t>библиотеки</w:t>
      </w:r>
      <w:r w:rsidRPr="00967BB9">
        <w:rPr>
          <w:sz w:val="26"/>
          <w:szCs w:val="26"/>
        </w:rPr>
        <w:t xml:space="preserve"> в рамках реализации  подпрограммы «Культурные ценности» государственной программы «Сохранение и развитие культурного потенциала Вологодской области на 2014-2018 годы» 149 08 01 81 2 7125 80,2» следует отразить как «Повышение оплаты труда работников </w:t>
      </w:r>
      <w:r w:rsidRPr="00967BB9">
        <w:rPr>
          <w:b/>
          <w:sz w:val="26"/>
          <w:szCs w:val="26"/>
        </w:rPr>
        <w:t>музея</w:t>
      </w:r>
      <w:r w:rsidRPr="00967BB9">
        <w:rPr>
          <w:sz w:val="26"/>
          <w:szCs w:val="26"/>
        </w:rPr>
        <w:t xml:space="preserve"> в рамках реализации  подпрограммы «Культурные ценности» государственной программы «Сохранение и развитие культурного потенциала Вологодской области на 2014-2018 годы» 149 08 01 81 2 7125  80,2».</w:t>
      </w:r>
    </w:p>
    <w:p w:rsidR="002842F8" w:rsidRDefault="002842F8" w:rsidP="0050044C">
      <w:pPr>
        <w:pStyle w:val="a5"/>
        <w:spacing w:after="0"/>
        <w:ind w:firstLine="709"/>
        <w:jc w:val="both"/>
        <w:rPr>
          <w:sz w:val="26"/>
          <w:szCs w:val="26"/>
        </w:rPr>
      </w:pPr>
    </w:p>
    <w:p w:rsidR="0050044C" w:rsidRPr="008F0D9F" w:rsidRDefault="0050044C" w:rsidP="0050044C">
      <w:pPr>
        <w:pStyle w:val="a5"/>
        <w:spacing w:after="0"/>
        <w:ind w:firstLine="709"/>
        <w:jc w:val="both"/>
        <w:rPr>
          <w:b/>
          <w:sz w:val="26"/>
          <w:szCs w:val="26"/>
        </w:rPr>
      </w:pPr>
      <w:r w:rsidRPr="008F0D9F">
        <w:rPr>
          <w:b/>
          <w:sz w:val="26"/>
          <w:szCs w:val="26"/>
        </w:rPr>
        <w:t>При исполнении бюджета района допущены следующие недостатки и нарушения:</w:t>
      </w:r>
    </w:p>
    <w:p w:rsidR="0050044C" w:rsidRPr="00BA5DBB" w:rsidRDefault="0050044C" w:rsidP="0050044C">
      <w:pPr>
        <w:ind w:firstLine="705"/>
        <w:jc w:val="both"/>
        <w:rPr>
          <w:sz w:val="26"/>
          <w:szCs w:val="26"/>
        </w:rPr>
      </w:pPr>
      <w:r>
        <w:rPr>
          <w:sz w:val="26"/>
          <w:szCs w:val="26"/>
        </w:rPr>
        <w:t>1.</w:t>
      </w:r>
      <w:r w:rsidRPr="00302452">
        <w:rPr>
          <w:sz w:val="26"/>
          <w:szCs w:val="26"/>
        </w:rPr>
        <w:t xml:space="preserve"> </w:t>
      </w:r>
      <w:r>
        <w:rPr>
          <w:sz w:val="26"/>
          <w:szCs w:val="26"/>
        </w:rPr>
        <w:t>Не</w:t>
      </w:r>
      <w:r w:rsidRPr="00D779BD">
        <w:rPr>
          <w:sz w:val="26"/>
          <w:szCs w:val="26"/>
        </w:rPr>
        <w:t xml:space="preserve"> в полном объеме использованы имеющиеся резервы дополнительных поступлений в бюджет </w:t>
      </w:r>
      <w:r>
        <w:rPr>
          <w:sz w:val="26"/>
          <w:szCs w:val="26"/>
        </w:rPr>
        <w:t>района</w:t>
      </w:r>
      <w:r w:rsidRPr="00D779BD">
        <w:rPr>
          <w:sz w:val="26"/>
          <w:szCs w:val="26"/>
        </w:rPr>
        <w:t>.</w:t>
      </w:r>
    </w:p>
    <w:p w:rsidR="00911079" w:rsidRDefault="0050044C" w:rsidP="0050044C">
      <w:pPr>
        <w:ind w:firstLine="705"/>
        <w:jc w:val="both"/>
        <w:rPr>
          <w:sz w:val="26"/>
          <w:szCs w:val="26"/>
        </w:rPr>
      </w:pPr>
      <w:r>
        <w:rPr>
          <w:sz w:val="26"/>
          <w:szCs w:val="26"/>
        </w:rPr>
        <w:t xml:space="preserve"> </w:t>
      </w:r>
      <w:r w:rsidR="00707A28">
        <w:rPr>
          <w:sz w:val="26"/>
          <w:szCs w:val="26"/>
        </w:rPr>
        <w:t xml:space="preserve">Единой постоянной  межведомственной комиссии  по платежам в бюджет и легализации объектов налогообложения </w:t>
      </w:r>
      <w:r w:rsidR="00911079">
        <w:rPr>
          <w:sz w:val="26"/>
          <w:szCs w:val="26"/>
        </w:rPr>
        <w:t xml:space="preserve">  рекомендуем поработать более плодотворно с   физическими и юридическими лицами</w:t>
      </w:r>
      <w:r w:rsidR="005576EA">
        <w:rPr>
          <w:sz w:val="26"/>
          <w:szCs w:val="26"/>
        </w:rPr>
        <w:t>,</w:t>
      </w:r>
      <w:r w:rsidR="00911079">
        <w:rPr>
          <w:sz w:val="26"/>
          <w:szCs w:val="26"/>
        </w:rPr>
        <w:t xml:space="preserve"> и приблизит недоимку по налоговым доходам к минимуму.</w:t>
      </w:r>
    </w:p>
    <w:p w:rsidR="0050044C" w:rsidRDefault="0050044C" w:rsidP="0050044C">
      <w:pPr>
        <w:pStyle w:val="a5"/>
        <w:spacing w:after="0"/>
        <w:ind w:firstLine="709"/>
        <w:jc w:val="both"/>
        <w:rPr>
          <w:sz w:val="26"/>
          <w:szCs w:val="26"/>
        </w:rPr>
      </w:pPr>
      <w:r>
        <w:rPr>
          <w:sz w:val="26"/>
          <w:szCs w:val="26"/>
        </w:rPr>
        <w:t>Администратору неналоговых доходов бюджета района  рекоменду</w:t>
      </w:r>
      <w:r w:rsidR="00911079">
        <w:rPr>
          <w:sz w:val="26"/>
          <w:szCs w:val="26"/>
        </w:rPr>
        <w:t>ем осуществлять анализ недоимки, а</w:t>
      </w:r>
      <w:r w:rsidR="005576EA">
        <w:rPr>
          <w:sz w:val="26"/>
          <w:szCs w:val="26"/>
        </w:rPr>
        <w:t xml:space="preserve"> также </w:t>
      </w:r>
      <w:r w:rsidR="00911079">
        <w:rPr>
          <w:sz w:val="26"/>
          <w:szCs w:val="26"/>
        </w:rPr>
        <w:t xml:space="preserve"> провести работу </w:t>
      </w:r>
      <w:r>
        <w:rPr>
          <w:sz w:val="26"/>
          <w:szCs w:val="26"/>
        </w:rPr>
        <w:t xml:space="preserve">  по взысканию задолженности в бюджет</w:t>
      </w:r>
      <w:r w:rsidR="00911079">
        <w:rPr>
          <w:sz w:val="26"/>
          <w:szCs w:val="26"/>
        </w:rPr>
        <w:t xml:space="preserve"> </w:t>
      </w:r>
      <w:r w:rsidR="005576EA">
        <w:rPr>
          <w:sz w:val="26"/>
          <w:szCs w:val="26"/>
        </w:rPr>
        <w:t xml:space="preserve">района </w:t>
      </w:r>
      <w:r w:rsidR="00911079">
        <w:rPr>
          <w:sz w:val="26"/>
          <w:szCs w:val="26"/>
        </w:rPr>
        <w:t xml:space="preserve">в сумме </w:t>
      </w:r>
      <w:r w:rsidR="00104F23">
        <w:rPr>
          <w:sz w:val="26"/>
          <w:szCs w:val="26"/>
        </w:rPr>
        <w:t>215,6 тыс. рублей.</w:t>
      </w:r>
    </w:p>
    <w:p w:rsidR="005576EA" w:rsidRPr="005576EA" w:rsidRDefault="005576EA" w:rsidP="00BD5B61">
      <w:pPr>
        <w:pStyle w:val="a5"/>
        <w:spacing w:after="0"/>
        <w:ind w:firstLine="709"/>
        <w:jc w:val="both"/>
        <w:rPr>
          <w:color w:val="000000" w:themeColor="text1"/>
          <w:sz w:val="26"/>
          <w:szCs w:val="26"/>
        </w:rPr>
      </w:pPr>
      <w:r w:rsidRPr="005576EA">
        <w:rPr>
          <w:color w:val="000000" w:themeColor="text1"/>
          <w:sz w:val="26"/>
          <w:szCs w:val="26"/>
        </w:rPr>
        <w:t>2</w:t>
      </w:r>
      <w:r w:rsidR="0050044C" w:rsidRPr="005576EA">
        <w:rPr>
          <w:color w:val="000000" w:themeColor="text1"/>
          <w:sz w:val="26"/>
          <w:szCs w:val="26"/>
        </w:rPr>
        <w:t>.</w:t>
      </w:r>
      <w:r w:rsidR="00C30FC2" w:rsidRPr="005576EA">
        <w:rPr>
          <w:color w:val="000000" w:themeColor="text1"/>
          <w:sz w:val="26"/>
          <w:szCs w:val="26"/>
        </w:rPr>
        <w:t xml:space="preserve"> </w:t>
      </w:r>
      <w:r w:rsidR="0050044C" w:rsidRPr="005576EA">
        <w:rPr>
          <w:color w:val="000000" w:themeColor="text1"/>
          <w:sz w:val="26"/>
          <w:szCs w:val="26"/>
        </w:rPr>
        <w:t>В целях повышения достоверности планирования бюджета района на очередной и плановый периоды в части администрирования неналоговых доходов считаем целесообразным брать за основу   утвержденный прогнозный плана приватизации имущества района.</w:t>
      </w:r>
    </w:p>
    <w:p w:rsidR="0050044C" w:rsidRPr="00BD5B61" w:rsidRDefault="00BD5B61" w:rsidP="00BD5B61">
      <w:pPr>
        <w:tabs>
          <w:tab w:val="left" w:pos="0"/>
        </w:tabs>
        <w:ind w:firstLine="709"/>
        <w:jc w:val="both"/>
        <w:rPr>
          <w:sz w:val="26"/>
          <w:szCs w:val="26"/>
        </w:rPr>
      </w:pPr>
      <w:r w:rsidRPr="00BD5B61">
        <w:rPr>
          <w:sz w:val="26"/>
          <w:szCs w:val="26"/>
        </w:rPr>
        <w:t>3</w:t>
      </w:r>
      <w:r w:rsidR="003C7451">
        <w:rPr>
          <w:sz w:val="26"/>
          <w:szCs w:val="26"/>
        </w:rPr>
        <w:t xml:space="preserve">. </w:t>
      </w:r>
      <w:r w:rsidR="0050044C" w:rsidRPr="00BD5B61">
        <w:rPr>
          <w:sz w:val="26"/>
          <w:szCs w:val="26"/>
        </w:rPr>
        <w:t xml:space="preserve">В нарушении пункта 177 приказа Минфина России от 28 декабря 2010 года  </w:t>
      </w:r>
      <w:r w:rsidR="0050044C" w:rsidRPr="00BD5B61">
        <w:rPr>
          <w:sz w:val="26"/>
          <w:szCs w:val="26"/>
        </w:rPr>
        <w:br/>
        <w:t>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управлением финансов района пояснительная записка  к отчету об исполнении бюджета района за 201</w:t>
      </w:r>
      <w:r w:rsidR="0070482B" w:rsidRPr="00BD5B61">
        <w:rPr>
          <w:sz w:val="26"/>
          <w:szCs w:val="26"/>
        </w:rPr>
        <w:t>4</w:t>
      </w:r>
      <w:r w:rsidR="0050044C" w:rsidRPr="00BD5B61">
        <w:rPr>
          <w:sz w:val="26"/>
          <w:szCs w:val="26"/>
        </w:rPr>
        <w:t xml:space="preserve"> год представлена с учетом данных об исполнении бюджетов поселений.  Консолидированная пояснительная записка </w:t>
      </w:r>
      <w:hyperlink r:id="rId15" w:history="1">
        <w:r w:rsidR="0050044C" w:rsidRPr="00BD5B61">
          <w:rPr>
            <w:sz w:val="26"/>
            <w:szCs w:val="26"/>
          </w:rPr>
          <w:t>формы 0503160</w:t>
        </w:r>
      </w:hyperlink>
      <w:r w:rsidR="0050044C" w:rsidRPr="00BD5B61">
        <w:rPr>
          <w:sz w:val="26"/>
          <w:szCs w:val="26"/>
        </w:rPr>
        <w:t xml:space="preserve"> к отчету об исполнении бюджета района составляется финансовым органом на основании данных консолидированных пояснительных записок (ф. 0503160)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w:t>
      </w:r>
      <w:r w:rsidRPr="00BD5B61">
        <w:rPr>
          <w:sz w:val="26"/>
          <w:szCs w:val="26"/>
        </w:rPr>
        <w:t>.</w:t>
      </w:r>
    </w:p>
    <w:p w:rsidR="003C7451" w:rsidRDefault="00B355BE" w:rsidP="00B355BE">
      <w:pPr>
        <w:jc w:val="both"/>
        <w:rPr>
          <w:sz w:val="26"/>
          <w:szCs w:val="26"/>
        </w:rPr>
      </w:pPr>
      <w:r>
        <w:rPr>
          <w:sz w:val="26"/>
          <w:szCs w:val="26"/>
        </w:rPr>
        <w:t xml:space="preserve">     </w:t>
      </w:r>
      <w:r w:rsidR="003C7451">
        <w:rPr>
          <w:sz w:val="26"/>
          <w:szCs w:val="26"/>
        </w:rPr>
        <w:t xml:space="preserve">4. </w:t>
      </w:r>
      <w:r w:rsidR="003C7451" w:rsidRPr="00BD5B61">
        <w:rPr>
          <w:sz w:val="26"/>
          <w:szCs w:val="26"/>
        </w:rPr>
        <w:t xml:space="preserve">В нарушении пункта </w:t>
      </w:r>
      <w:r w:rsidR="003C7451">
        <w:rPr>
          <w:sz w:val="26"/>
          <w:szCs w:val="26"/>
        </w:rPr>
        <w:t>11.1</w:t>
      </w:r>
      <w:r w:rsidR="003C7451" w:rsidRPr="00BD5B61">
        <w:rPr>
          <w:sz w:val="26"/>
          <w:szCs w:val="26"/>
        </w:rPr>
        <w:t xml:space="preserve"> приказа Минфина России от 28 декабря 2010 года  </w:t>
      </w:r>
      <w:r w:rsidR="003C7451" w:rsidRPr="00BD5B61">
        <w:rPr>
          <w:sz w:val="26"/>
          <w:szCs w:val="26"/>
        </w:rPr>
        <w:br/>
        <w:t xml:space="preserve">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rsidR="003C7451" w:rsidRPr="00BD5B61">
        <w:rPr>
          <w:sz w:val="26"/>
          <w:szCs w:val="26"/>
        </w:rPr>
        <w:lastRenderedPageBreak/>
        <w:t xml:space="preserve">Российской Федерации»  </w:t>
      </w:r>
      <w:r w:rsidRPr="009D376A">
        <w:rPr>
          <w:sz w:val="26"/>
          <w:szCs w:val="26"/>
        </w:rPr>
        <w:t>не заполняется отчет о принятых бюджетных обязательствах (ф.0503128) всеми администраторами доходов бюджета района, распорядителей (получателей) средств бюджета района; пояснительная записка не соответствует установленной форме (Отдел образование Междуреченского муниципального района, Управление труда и социальной  защиты населения)</w:t>
      </w:r>
      <w:r>
        <w:rPr>
          <w:sz w:val="26"/>
          <w:szCs w:val="26"/>
        </w:rPr>
        <w:t>.</w:t>
      </w:r>
    </w:p>
    <w:p w:rsidR="00877518" w:rsidRPr="00BD5B61" w:rsidRDefault="00877518" w:rsidP="00877518">
      <w:pPr>
        <w:ind w:firstLine="357"/>
        <w:jc w:val="both"/>
        <w:rPr>
          <w:sz w:val="26"/>
          <w:szCs w:val="26"/>
        </w:rPr>
      </w:pPr>
      <w:r>
        <w:rPr>
          <w:i/>
          <w:sz w:val="26"/>
          <w:szCs w:val="26"/>
        </w:rPr>
        <w:t xml:space="preserve"> </w:t>
      </w:r>
      <w:r w:rsidRPr="00877518">
        <w:rPr>
          <w:sz w:val="26"/>
          <w:szCs w:val="26"/>
        </w:rPr>
        <w:t>5.</w:t>
      </w:r>
      <w:r>
        <w:rPr>
          <w:sz w:val="26"/>
          <w:szCs w:val="26"/>
        </w:rPr>
        <w:t xml:space="preserve"> </w:t>
      </w:r>
      <w:r w:rsidRPr="00877518">
        <w:rPr>
          <w:sz w:val="26"/>
          <w:szCs w:val="26"/>
        </w:rPr>
        <w:t xml:space="preserve">В соответствии с  Приказом Министерства финансов РФ от 01.07.2013 года № 65-Н «Об утверждении Указаний о порядке применения бюджетной классификации Российской Федерации» в  приложении  3 к  проекту решения «Об исполнении бюджета района за 2014 год»   строку «Повышение оплаты труда работников  </w:t>
      </w:r>
      <w:r w:rsidRPr="00877518">
        <w:rPr>
          <w:b/>
          <w:sz w:val="26"/>
          <w:szCs w:val="26"/>
        </w:rPr>
        <w:t>библиотеки</w:t>
      </w:r>
      <w:r w:rsidRPr="00877518">
        <w:rPr>
          <w:sz w:val="26"/>
          <w:szCs w:val="26"/>
        </w:rPr>
        <w:t xml:space="preserve"> в рамках реализации  подпрограммы «Культурные ценности» государственной программы «Сохранение и развитие культурного потенциала Вологодской области на 2014-2018 годы» 149 08 01 81 2 7125 80,2» следует отразить как «Повышение оплаты труда работников </w:t>
      </w:r>
      <w:r w:rsidRPr="00877518">
        <w:rPr>
          <w:b/>
          <w:sz w:val="26"/>
          <w:szCs w:val="26"/>
        </w:rPr>
        <w:t>музея</w:t>
      </w:r>
      <w:r w:rsidRPr="00877518">
        <w:rPr>
          <w:sz w:val="26"/>
          <w:szCs w:val="26"/>
        </w:rPr>
        <w:t xml:space="preserve"> в рамках реализации  подпрограммы «Культурные ценности» государственной программы «Сохранение и развитие культурного потенциала Вологодской области на 2014-2018 годы» 149 08 01 81 2 7125  80,2».</w:t>
      </w:r>
    </w:p>
    <w:p w:rsidR="003C7451" w:rsidRPr="008626EE" w:rsidRDefault="00877518" w:rsidP="00B355BE">
      <w:pPr>
        <w:autoSpaceDE w:val="0"/>
        <w:autoSpaceDN w:val="0"/>
        <w:adjustRightInd w:val="0"/>
        <w:ind w:firstLine="540"/>
        <w:jc w:val="both"/>
        <w:rPr>
          <w:sz w:val="26"/>
          <w:szCs w:val="26"/>
        </w:rPr>
      </w:pPr>
      <w:r>
        <w:rPr>
          <w:sz w:val="26"/>
          <w:szCs w:val="26"/>
        </w:rPr>
        <w:t>6</w:t>
      </w:r>
      <w:r w:rsidR="0050044C" w:rsidRPr="008626EE">
        <w:rPr>
          <w:sz w:val="26"/>
          <w:szCs w:val="26"/>
        </w:rPr>
        <w:t xml:space="preserve">. </w:t>
      </w:r>
      <w:r w:rsidR="008626EE" w:rsidRPr="008626EE">
        <w:rPr>
          <w:sz w:val="26"/>
          <w:szCs w:val="26"/>
        </w:rPr>
        <w:t>Главному распорядителю принять меры  по реализации Программы переселения граждан из аварийного жилищного фонда в текущем финансовом году.</w:t>
      </w:r>
    </w:p>
    <w:p w:rsidR="0050044C" w:rsidRPr="003C7451" w:rsidRDefault="00877518" w:rsidP="0050044C">
      <w:pPr>
        <w:autoSpaceDE w:val="0"/>
        <w:autoSpaceDN w:val="0"/>
        <w:adjustRightInd w:val="0"/>
        <w:ind w:firstLine="540"/>
        <w:jc w:val="both"/>
        <w:rPr>
          <w:sz w:val="26"/>
          <w:szCs w:val="26"/>
          <w:highlight w:val="yellow"/>
        </w:rPr>
      </w:pPr>
      <w:r>
        <w:rPr>
          <w:sz w:val="26"/>
          <w:szCs w:val="26"/>
        </w:rPr>
        <w:t>7</w:t>
      </w:r>
      <w:r w:rsidR="008626EE" w:rsidRPr="003C7451">
        <w:rPr>
          <w:sz w:val="26"/>
          <w:szCs w:val="26"/>
        </w:rPr>
        <w:t xml:space="preserve">. </w:t>
      </w:r>
      <w:r w:rsidR="0050044C" w:rsidRPr="003C7451">
        <w:rPr>
          <w:sz w:val="26"/>
          <w:szCs w:val="26"/>
        </w:rPr>
        <w:t>Результаты внешней проверки отчета об исполнении  бюджета района за 201</w:t>
      </w:r>
      <w:r w:rsidR="00434805" w:rsidRPr="003C7451">
        <w:rPr>
          <w:sz w:val="26"/>
          <w:szCs w:val="26"/>
        </w:rPr>
        <w:t>4</w:t>
      </w:r>
      <w:r w:rsidR="0050044C" w:rsidRPr="003C7451">
        <w:rPr>
          <w:sz w:val="26"/>
          <w:szCs w:val="26"/>
        </w:rPr>
        <w:t xml:space="preserve"> год, проведенных контрольных и экспертно – аналитических мероприятий в течение отчетного года, свидетельствуют о необходимости принятия дополнительных мер, направленных на повышение качества управления финансовыми и материальными ресурсами, усиления контроля за эффективным использованием бюджетных средств. </w:t>
      </w:r>
    </w:p>
    <w:p w:rsidR="0050044C" w:rsidRDefault="0050044C" w:rsidP="0050044C">
      <w:pPr>
        <w:jc w:val="center"/>
        <w:rPr>
          <w:b/>
          <w:color w:val="C00000"/>
          <w:sz w:val="26"/>
          <w:szCs w:val="26"/>
        </w:rPr>
      </w:pPr>
    </w:p>
    <w:p w:rsidR="00902F31" w:rsidRDefault="00902F31" w:rsidP="0050044C">
      <w:pPr>
        <w:jc w:val="center"/>
        <w:rPr>
          <w:b/>
          <w:color w:val="C00000"/>
          <w:sz w:val="26"/>
          <w:szCs w:val="26"/>
        </w:rPr>
      </w:pPr>
    </w:p>
    <w:p w:rsidR="00902F31" w:rsidRPr="00C2231E" w:rsidRDefault="00902F31" w:rsidP="0050044C">
      <w:pPr>
        <w:jc w:val="center"/>
        <w:rPr>
          <w:b/>
          <w:color w:val="C00000"/>
          <w:sz w:val="26"/>
          <w:szCs w:val="26"/>
        </w:rPr>
      </w:pPr>
    </w:p>
    <w:p w:rsidR="0050044C" w:rsidRPr="00B355BE" w:rsidRDefault="0050044C" w:rsidP="0050044C">
      <w:pPr>
        <w:jc w:val="center"/>
        <w:rPr>
          <w:b/>
          <w:sz w:val="26"/>
          <w:szCs w:val="26"/>
        </w:rPr>
      </w:pPr>
      <w:r w:rsidRPr="00B355BE">
        <w:rPr>
          <w:b/>
          <w:sz w:val="26"/>
          <w:szCs w:val="26"/>
        </w:rPr>
        <w:t>Предложения:</w:t>
      </w:r>
    </w:p>
    <w:p w:rsidR="0050044C" w:rsidRDefault="0069145C" w:rsidP="0050044C">
      <w:pPr>
        <w:autoSpaceDE w:val="0"/>
        <w:autoSpaceDN w:val="0"/>
        <w:adjustRightInd w:val="0"/>
        <w:ind w:firstLine="708"/>
        <w:jc w:val="both"/>
        <w:rPr>
          <w:sz w:val="26"/>
          <w:szCs w:val="26"/>
        </w:rPr>
      </w:pPr>
      <w:r>
        <w:rPr>
          <w:sz w:val="26"/>
          <w:szCs w:val="26"/>
        </w:rPr>
        <w:t xml:space="preserve"> </w:t>
      </w:r>
      <w:r w:rsidR="0050044C" w:rsidRPr="00B355BE">
        <w:rPr>
          <w:sz w:val="26"/>
          <w:szCs w:val="26"/>
        </w:rPr>
        <w:t>1. Администрации района учесть замечания, изложенные в настоящем заключении,  осуществлять внутренний финансовый контроль при исполнении бюджета, а также срочно принять необходимые меры, направленные на повышение результативности (эффективности и экономности) использования бюджетных средств и повышения качества администрирования неналоговых доходов в бюджет района.</w:t>
      </w:r>
    </w:p>
    <w:p w:rsidR="0029348E" w:rsidRPr="00B355BE" w:rsidRDefault="0029348E" w:rsidP="0050044C">
      <w:pPr>
        <w:autoSpaceDE w:val="0"/>
        <w:autoSpaceDN w:val="0"/>
        <w:adjustRightInd w:val="0"/>
        <w:ind w:firstLine="708"/>
        <w:jc w:val="both"/>
        <w:rPr>
          <w:sz w:val="26"/>
          <w:szCs w:val="26"/>
        </w:rPr>
      </w:pPr>
      <w:r>
        <w:rPr>
          <w:sz w:val="26"/>
          <w:szCs w:val="26"/>
        </w:rPr>
        <w:t xml:space="preserve">2. В приложении 3  к проекту решения Представительного Собрания района «Об исполнении бюджета района» внести исправления  </w:t>
      </w:r>
      <w:r w:rsidR="0069145C">
        <w:rPr>
          <w:sz w:val="26"/>
          <w:szCs w:val="26"/>
        </w:rPr>
        <w:t>рекомендованным</w:t>
      </w:r>
      <w:r>
        <w:rPr>
          <w:sz w:val="26"/>
          <w:szCs w:val="26"/>
        </w:rPr>
        <w:t xml:space="preserve"> </w:t>
      </w:r>
      <w:r w:rsidR="0069145C">
        <w:rPr>
          <w:sz w:val="26"/>
          <w:szCs w:val="26"/>
        </w:rPr>
        <w:t>данным</w:t>
      </w:r>
      <w:r>
        <w:rPr>
          <w:sz w:val="26"/>
          <w:szCs w:val="26"/>
        </w:rPr>
        <w:t xml:space="preserve"> заключени</w:t>
      </w:r>
      <w:r w:rsidR="0069145C">
        <w:rPr>
          <w:sz w:val="26"/>
          <w:szCs w:val="26"/>
        </w:rPr>
        <w:t>ем</w:t>
      </w:r>
      <w:r>
        <w:rPr>
          <w:sz w:val="26"/>
          <w:szCs w:val="26"/>
        </w:rPr>
        <w:t>.</w:t>
      </w:r>
    </w:p>
    <w:p w:rsidR="0050044C" w:rsidRPr="00B355BE" w:rsidRDefault="0069145C" w:rsidP="0050044C">
      <w:pPr>
        <w:ind w:firstLine="708"/>
        <w:jc w:val="both"/>
        <w:rPr>
          <w:sz w:val="26"/>
          <w:szCs w:val="26"/>
        </w:rPr>
      </w:pPr>
      <w:r>
        <w:rPr>
          <w:sz w:val="26"/>
          <w:szCs w:val="26"/>
        </w:rPr>
        <w:t>3</w:t>
      </w:r>
      <w:r w:rsidR="0050044C" w:rsidRPr="00B355BE">
        <w:rPr>
          <w:sz w:val="26"/>
          <w:szCs w:val="26"/>
        </w:rPr>
        <w:t xml:space="preserve">. Направить заключение в Представительное Собрание района, Главе района. </w:t>
      </w:r>
    </w:p>
    <w:p w:rsidR="0050044C" w:rsidRPr="00B355BE" w:rsidRDefault="0069145C" w:rsidP="0050044C">
      <w:pPr>
        <w:ind w:firstLine="709"/>
        <w:jc w:val="both"/>
        <w:rPr>
          <w:sz w:val="26"/>
          <w:szCs w:val="26"/>
        </w:rPr>
      </w:pPr>
      <w:r>
        <w:rPr>
          <w:sz w:val="26"/>
          <w:szCs w:val="26"/>
        </w:rPr>
        <w:t>4</w:t>
      </w:r>
      <w:r w:rsidR="0050044C" w:rsidRPr="00B355BE">
        <w:rPr>
          <w:sz w:val="26"/>
          <w:szCs w:val="26"/>
        </w:rPr>
        <w:t>.Рекомендовать Представительному Собранию района утвердить отчет об исполнении бюджета района за 201</w:t>
      </w:r>
      <w:r w:rsidR="00B355BE" w:rsidRPr="00B355BE">
        <w:rPr>
          <w:sz w:val="26"/>
          <w:szCs w:val="26"/>
        </w:rPr>
        <w:t>4</w:t>
      </w:r>
      <w:r w:rsidR="0050044C" w:rsidRPr="00B355BE">
        <w:rPr>
          <w:sz w:val="26"/>
          <w:szCs w:val="26"/>
        </w:rPr>
        <w:t xml:space="preserve"> год.</w:t>
      </w:r>
    </w:p>
    <w:p w:rsidR="0050044C" w:rsidRDefault="0050044C" w:rsidP="0050044C">
      <w:pPr>
        <w:pStyle w:val="a3"/>
        <w:ind w:firstLine="0"/>
        <w:jc w:val="both"/>
        <w:rPr>
          <w:b/>
          <w:sz w:val="26"/>
          <w:szCs w:val="26"/>
          <w:highlight w:val="yellow"/>
        </w:rPr>
      </w:pPr>
    </w:p>
    <w:p w:rsidR="00802BE5" w:rsidRPr="00B355BE" w:rsidRDefault="00802BE5" w:rsidP="0050044C">
      <w:pPr>
        <w:pStyle w:val="a3"/>
        <w:ind w:firstLine="0"/>
        <w:jc w:val="both"/>
        <w:rPr>
          <w:b/>
          <w:sz w:val="26"/>
          <w:szCs w:val="26"/>
          <w:highlight w:val="yellow"/>
        </w:rPr>
      </w:pPr>
    </w:p>
    <w:p w:rsidR="0050044C" w:rsidRPr="00B355BE" w:rsidRDefault="0050044C" w:rsidP="0050044C">
      <w:pPr>
        <w:jc w:val="both"/>
      </w:pPr>
      <w:r w:rsidRPr="00B355BE">
        <w:t>Инспектор ревизионной комиссии</w:t>
      </w:r>
      <w:r w:rsidRPr="00B355BE">
        <w:tab/>
      </w:r>
    </w:p>
    <w:p w:rsidR="0050044C" w:rsidRPr="00C2231E" w:rsidRDefault="0050044C" w:rsidP="0050044C">
      <w:pPr>
        <w:jc w:val="both"/>
        <w:rPr>
          <w:b/>
          <w:color w:val="C00000"/>
          <w:sz w:val="26"/>
          <w:szCs w:val="26"/>
          <w:highlight w:val="yellow"/>
        </w:rPr>
      </w:pPr>
      <w:r w:rsidRPr="00B355BE">
        <w:t xml:space="preserve">Представительного Собрания района       </w:t>
      </w:r>
      <w:r w:rsidRPr="00B355BE">
        <w:tab/>
      </w:r>
      <w:r w:rsidRPr="00B355BE">
        <w:tab/>
      </w:r>
      <w:r w:rsidRPr="00B355BE">
        <w:tab/>
      </w:r>
      <w:r w:rsidRPr="00B355BE">
        <w:tab/>
      </w:r>
      <w:r w:rsidRPr="00B355BE">
        <w:tab/>
        <w:t xml:space="preserve">                        М.И. Шестакова</w:t>
      </w:r>
    </w:p>
    <w:p w:rsidR="0050044C" w:rsidRPr="00C2231E" w:rsidRDefault="0050044C" w:rsidP="0050044C">
      <w:pPr>
        <w:rPr>
          <w:color w:val="C00000"/>
        </w:rPr>
      </w:pPr>
    </w:p>
    <w:sectPr w:rsidR="0050044C" w:rsidRPr="00C2231E" w:rsidSect="00AF793B">
      <w:headerReference w:type="even" r:id="rId16"/>
      <w:headerReference w:type="default" r:id="rId17"/>
      <w:headerReference w:type="first" r:id="rId18"/>
      <w:pgSz w:w="12240" w:h="15840"/>
      <w:pgMar w:top="851" w:right="680" w:bottom="851" w:left="130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62" w:rsidRDefault="00B92C62" w:rsidP="003048EE">
      <w:r>
        <w:separator/>
      </w:r>
    </w:p>
  </w:endnote>
  <w:endnote w:type="continuationSeparator" w:id="0">
    <w:p w:rsidR="00B92C62" w:rsidRDefault="00B92C62" w:rsidP="0030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62" w:rsidRDefault="00B92C62" w:rsidP="003048EE">
      <w:r>
        <w:separator/>
      </w:r>
    </w:p>
  </w:footnote>
  <w:footnote w:type="continuationSeparator" w:id="0">
    <w:p w:rsidR="00B92C62" w:rsidRDefault="00B92C62" w:rsidP="0030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88" w:rsidRDefault="00E81E88" w:rsidP="00AF793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81E88" w:rsidRDefault="00E81E8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88" w:rsidRDefault="00E81E88" w:rsidP="00AF793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B76B1">
      <w:rPr>
        <w:rStyle w:val="ab"/>
        <w:noProof/>
      </w:rPr>
      <w:t>38</w:t>
    </w:r>
    <w:r>
      <w:rPr>
        <w:rStyle w:val="ab"/>
      </w:rPr>
      <w:fldChar w:fldCharType="end"/>
    </w:r>
  </w:p>
  <w:p w:rsidR="00E81E88" w:rsidRDefault="00E81E88">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88" w:rsidRDefault="00E81E88">
    <w:pPr>
      <w:pStyle w:val="a9"/>
      <w:jc w:val="center"/>
    </w:pPr>
  </w:p>
  <w:p w:rsidR="00E81E88" w:rsidRDefault="00E81E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1673"/>
    <w:multiLevelType w:val="hybridMultilevel"/>
    <w:tmpl w:val="CADCDED8"/>
    <w:lvl w:ilvl="0" w:tplc="289099C4">
      <w:start w:val="1"/>
      <w:numFmt w:val="bullet"/>
      <w:lvlText w:val="-"/>
      <w:lvlJc w:val="left"/>
      <w:pPr>
        <w:tabs>
          <w:tab w:val="num" w:pos="880"/>
        </w:tabs>
        <w:ind w:left="880" w:hanging="360"/>
      </w:pPr>
      <w:rPr>
        <w:rFonts w:ascii="Courier New" w:hAnsi="Courier New"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
    <w:nsid w:val="30FF5F1F"/>
    <w:multiLevelType w:val="hybridMultilevel"/>
    <w:tmpl w:val="DD4AE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3D0CEF"/>
    <w:multiLevelType w:val="hybridMultilevel"/>
    <w:tmpl w:val="FA9CD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3130B4"/>
    <w:multiLevelType w:val="multilevel"/>
    <w:tmpl w:val="441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6018A"/>
    <w:multiLevelType w:val="hybridMultilevel"/>
    <w:tmpl w:val="10BEA07C"/>
    <w:lvl w:ilvl="0" w:tplc="D414BB32">
      <w:start w:val="1"/>
      <w:numFmt w:val="decimal"/>
      <w:lvlText w:val="%1."/>
      <w:lvlJc w:val="left"/>
      <w:pPr>
        <w:ind w:left="1681" w:hanging="972"/>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1058CF"/>
    <w:multiLevelType w:val="hybridMultilevel"/>
    <w:tmpl w:val="5486FE62"/>
    <w:lvl w:ilvl="0" w:tplc="1B0A9FF4">
      <w:start w:val="1"/>
      <w:numFmt w:val="bullet"/>
      <w:lvlText w:val=""/>
      <w:lvlJc w:val="left"/>
      <w:pPr>
        <w:ind w:left="88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B0A9FF4">
      <w:start w:val="1"/>
      <w:numFmt w:val="bullet"/>
      <w:lvlText w:val=""/>
      <w:lvlJc w:val="left"/>
      <w:pPr>
        <w:ind w:left="160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4C"/>
    <w:rsid w:val="000065AF"/>
    <w:rsid w:val="00010EB1"/>
    <w:rsid w:val="00013A0E"/>
    <w:rsid w:val="000270AC"/>
    <w:rsid w:val="00027290"/>
    <w:rsid w:val="00047A4E"/>
    <w:rsid w:val="0005372E"/>
    <w:rsid w:val="000570CE"/>
    <w:rsid w:val="00091B41"/>
    <w:rsid w:val="00094B5A"/>
    <w:rsid w:val="00096533"/>
    <w:rsid w:val="00097383"/>
    <w:rsid w:val="000A2E00"/>
    <w:rsid w:val="000B5807"/>
    <w:rsid w:val="000B76B1"/>
    <w:rsid w:val="000C161D"/>
    <w:rsid w:val="000D26DD"/>
    <w:rsid w:val="000D572A"/>
    <w:rsid w:val="000E5D2F"/>
    <w:rsid w:val="0010092E"/>
    <w:rsid w:val="0010392F"/>
    <w:rsid w:val="00104F23"/>
    <w:rsid w:val="001058F0"/>
    <w:rsid w:val="00113DFB"/>
    <w:rsid w:val="00121627"/>
    <w:rsid w:val="00147241"/>
    <w:rsid w:val="00155A42"/>
    <w:rsid w:val="0016481D"/>
    <w:rsid w:val="00167136"/>
    <w:rsid w:val="001725FF"/>
    <w:rsid w:val="00177CB1"/>
    <w:rsid w:val="00187F16"/>
    <w:rsid w:val="001C54C7"/>
    <w:rsid w:val="001D5DB2"/>
    <w:rsid w:val="001E6135"/>
    <w:rsid w:val="001F114E"/>
    <w:rsid w:val="0021513E"/>
    <w:rsid w:val="00215BAF"/>
    <w:rsid w:val="00224C67"/>
    <w:rsid w:val="00226237"/>
    <w:rsid w:val="00226BED"/>
    <w:rsid w:val="002308C1"/>
    <w:rsid w:val="00230A68"/>
    <w:rsid w:val="00243607"/>
    <w:rsid w:val="00255BC0"/>
    <w:rsid w:val="0026086E"/>
    <w:rsid w:val="00264FD5"/>
    <w:rsid w:val="00270230"/>
    <w:rsid w:val="0027287F"/>
    <w:rsid w:val="002842F8"/>
    <w:rsid w:val="0029348E"/>
    <w:rsid w:val="002A290D"/>
    <w:rsid w:val="003048EE"/>
    <w:rsid w:val="003127EE"/>
    <w:rsid w:val="00314A8E"/>
    <w:rsid w:val="003174C0"/>
    <w:rsid w:val="00324568"/>
    <w:rsid w:val="003360EE"/>
    <w:rsid w:val="00336F85"/>
    <w:rsid w:val="003372C5"/>
    <w:rsid w:val="00342BD0"/>
    <w:rsid w:val="003516BA"/>
    <w:rsid w:val="00353091"/>
    <w:rsid w:val="003536AE"/>
    <w:rsid w:val="00357175"/>
    <w:rsid w:val="00362E38"/>
    <w:rsid w:val="00367003"/>
    <w:rsid w:val="00372780"/>
    <w:rsid w:val="003749F0"/>
    <w:rsid w:val="00375F60"/>
    <w:rsid w:val="00380A9C"/>
    <w:rsid w:val="0038149A"/>
    <w:rsid w:val="0038211E"/>
    <w:rsid w:val="00383F45"/>
    <w:rsid w:val="0038687E"/>
    <w:rsid w:val="00386A40"/>
    <w:rsid w:val="00386FEE"/>
    <w:rsid w:val="00392183"/>
    <w:rsid w:val="003956F1"/>
    <w:rsid w:val="00396C4A"/>
    <w:rsid w:val="00396D37"/>
    <w:rsid w:val="003A17BA"/>
    <w:rsid w:val="003A2C80"/>
    <w:rsid w:val="003B7A03"/>
    <w:rsid w:val="003C37F3"/>
    <w:rsid w:val="003C7451"/>
    <w:rsid w:val="003D76D3"/>
    <w:rsid w:val="003E5B71"/>
    <w:rsid w:val="003E5F3A"/>
    <w:rsid w:val="003F5AC2"/>
    <w:rsid w:val="003F65C4"/>
    <w:rsid w:val="00400093"/>
    <w:rsid w:val="0040527A"/>
    <w:rsid w:val="0040602F"/>
    <w:rsid w:val="00406D1C"/>
    <w:rsid w:val="0041335C"/>
    <w:rsid w:val="004175E7"/>
    <w:rsid w:val="00422365"/>
    <w:rsid w:val="00434805"/>
    <w:rsid w:val="00437A5B"/>
    <w:rsid w:val="004457B3"/>
    <w:rsid w:val="00445984"/>
    <w:rsid w:val="00454EDE"/>
    <w:rsid w:val="00462EFB"/>
    <w:rsid w:val="0046661F"/>
    <w:rsid w:val="0046760F"/>
    <w:rsid w:val="0047137B"/>
    <w:rsid w:val="004770C1"/>
    <w:rsid w:val="004A79DC"/>
    <w:rsid w:val="004B35A7"/>
    <w:rsid w:val="004C73FE"/>
    <w:rsid w:val="0050044C"/>
    <w:rsid w:val="00503DB0"/>
    <w:rsid w:val="0052332C"/>
    <w:rsid w:val="00524CB3"/>
    <w:rsid w:val="00525DA5"/>
    <w:rsid w:val="005317D5"/>
    <w:rsid w:val="005410C3"/>
    <w:rsid w:val="00546ED6"/>
    <w:rsid w:val="005508F7"/>
    <w:rsid w:val="005576EA"/>
    <w:rsid w:val="0056245C"/>
    <w:rsid w:val="00564A0C"/>
    <w:rsid w:val="00586B4B"/>
    <w:rsid w:val="005949B0"/>
    <w:rsid w:val="00597623"/>
    <w:rsid w:val="0059789B"/>
    <w:rsid w:val="0059792D"/>
    <w:rsid w:val="00597ED0"/>
    <w:rsid w:val="005C054E"/>
    <w:rsid w:val="005C4A6B"/>
    <w:rsid w:val="005E1977"/>
    <w:rsid w:val="005F5CE4"/>
    <w:rsid w:val="006066A5"/>
    <w:rsid w:val="00613DAC"/>
    <w:rsid w:val="006226C9"/>
    <w:rsid w:val="00645A2F"/>
    <w:rsid w:val="00687350"/>
    <w:rsid w:val="0069145C"/>
    <w:rsid w:val="0069398A"/>
    <w:rsid w:val="006A038E"/>
    <w:rsid w:val="006A0D1B"/>
    <w:rsid w:val="006A30D5"/>
    <w:rsid w:val="006A30E6"/>
    <w:rsid w:val="006A599E"/>
    <w:rsid w:val="006B2EB0"/>
    <w:rsid w:val="006B50E4"/>
    <w:rsid w:val="006C2329"/>
    <w:rsid w:val="006E6DD7"/>
    <w:rsid w:val="006F08EA"/>
    <w:rsid w:val="006F2695"/>
    <w:rsid w:val="006F3DAE"/>
    <w:rsid w:val="006F6DA5"/>
    <w:rsid w:val="006F70CC"/>
    <w:rsid w:val="00701090"/>
    <w:rsid w:val="007014AF"/>
    <w:rsid w:val="0070482B"/>
    <w:rsid w:val="007078F3"/>
    <w:rsid w:val="00707A28"/>
    <w:rsid w:val="0072055E"/>
    <w:rsid w:val="00727F1A"/>
    <w:rsid w:val="00732B78"/>
    <w:rsid w:val="007412DC"/>
    <w:rsid w:val="00742AF1"/>
    <w:rsid w:val="00743B98"/>
    <w:rsid w:val="007445DD"/>
    <w:rsid w:val="007979F8"/>
    <w:rsid w:val="007A2DFF"/>
    <w:rsid w:val="007A35DA"/>
    <w:rsid w:val="007B2DD3"/>
    <w:rsid w:val="007C7119"/>
    <w:rsid w:val="007C7F05"/>
    <w:rsid w:val="007D2845"/>
    <w:rsid w:val="007D6CE0"/>
    <w:rsid w:val="007E0B4E"/>
    <w:rsid w:val="007E4867"/>
    <w:rsid w:val="007E7D18"/>
    <w:rsid w:val="007F7992"/>
    <w:rsid w:val="00802BE5"/>
    <w:rsid w:val="00804C4D"/>
    <w:rsid w:val="00807306"/>
    <w:rsid w:val="00817076"/>
    <w:rsid w:val="008222F3"/>
    <w:rsid w:val="0082307B"/>
    <w:rsid w:val="00833B97"/>
    <w:rsid w:val="00834B01"/>
    <w:rsid w:val="008626EE"/>
    <w:rsid w:val="00870AF7"/>
    <w:rsid w:val="00877518"/>
    <w:rsid w:val="00885A1A"/>
    <w:rsid w:val="00894531"/>
    <w:rsid w:val="00897C20"/>
    <w:rsid w:val="008A6890"/>
    <w:rsid w:val="008C0CFE"/>
    <w:rsid w:val="008D52B0"/>
    <w:rsid w:val="008D77DB"/>
    <w:rsid w:val="008F4D12"/>
    <w:rsid w:val="00900055"/>
    <w:rsid w:val="00902F31"/>
    <w:rsid w:val="009074AD"/>
    <w:rsid w:val="00911079"/>
    <w:rsid w:val="00921352"/>
    <w:rsid w:val="00942556"/>
    <w:rsid w:val="009462F6"/>
    <w:rsid w:val="009636D2"/>
    <w:rsid w:val="00965CE1"/>
    <w:rsid w:val="00967BB9"/>
    <w:rsid w:val="0097591A"/>
    <w:rsid w:val="00980F6B"/>
    <w:rsid w:val="00982369"/>
    <w:rsid w:val="0099262B"/>
    <w:rsid w:val="009C4CDB"/>
    <w:rsid w:val="009D376A"/>
    <w:rsid w:val="009D43D3"/>
    <w:rsid w:val="009E6FB8"/>
    <w:rsid w:val="009F0687"/>
    <w:rsid w:val="009F2EC4"/>
    <w:rsid w:val="00A03CF2"/>
    <w:rsid w:val="00A118FC"/>
    <w:rsid w:val="00A4420E"/>
    <w:rsid w:val="00A55660"/>
    <w:rsid w:val="00A61EBB"/>
    <w:rsid w:val="00A6375C"/>
    <w:rsid w:val="00A64651"/>
    <w:rsid w:val="00A648C9"/>
    <w:rsid w:val="00A66909"/>
    <w:rsid w:val="00A82923"/>
    <w:rsid w:val="00AB3D6A"/>
    <w:rsid w:val="00AB58D6"/>
    <w:rsid w:val="00AC4AAC"/>
    <w:rsid w:val="00AD4DD9"/>
    <w:rsid w:val="00AE2741"/>
    <w:rsid w:val="00AE5A21"/>
    <w:rsid w:val="00AF11B7"/>
    <w:rsid w:val="00AF16F5"/>
    <w:rsid w:val="00AF5CAE"/>
    <w:rsid w:val="00AF793B"/>
    <w:rsid w:val="00B0229C"/>
    <w:rsid w:val="00B05B42"/>
    <w:rsid w:val="00B1663F"/>
    <w:rsid w:val="00B16E4C"/>
    <w:rsid w:val="00B302E3"/>
    <w:rsid w:val="00B30792"/>
    <w:rsid w:val="00B3168F"/>
    <w:rsid w:val="00B33EE8"/>
    <w:rsid w:val="00B355BE"/>
    <w:rsid w:val="00B37325"/>
    <w:rsid w:val="00B377A3"/>
    <w:rsid w:val="00B473A2"/>
    <w:rsid w:val="00B53962"/>
    <w:rsid w:val="00B54CD4"/>
    <w:rsid w:val="00B55A30"/>
    <w:rsid w:val="00B64B2D"/>
    <w:rsid w:val="00B71CCE"/>
    <w:rsid w:val="00B80983"/>
    <w:rsid w:val="00B92C62"/>
    <w:rsid w:val="00BA502C"/>
    <w:rsid w:val="00BB06B5"/>
    <w:rsid w:val="00BB39ED"/>
    <w:rsid w:val="00BB7944"/>
    <w:rsid w:val="00BD3BF8"/>
    <w:rsid w:val="00BD5B61"/>
    <w:rsid w:val="00BD6747"/>
    <w:rsid w:val="00BE6E10"/>
    <w:rsid w:val="00C20881"/>
    <w:rsid w:val="00C2231E"/>
    <w:rsid w:val="00C241D4"/>
    <w:rsid w:val="00C30FC2"/>
    <w:rsid w:val="00C31EDC"/>
    <w:rsid w:val="00C42D26"/>
    <w:rsid w:val="00C45A47"/>
    <w:rsid w:val="00C47A11"/>
    <w:rsid w:val="00C509D2"/>
    <w:rsid w:val="00C52249"/>
    <w:rsid w:val="00C5466E"/>
    <w:rsid w:val="00C5787E"/>
    <w:rsid w:val="00C57BB1"/>
    <w:rsid w:val="00C74426"/>
    <w:rsid w:val="00C800E7"/>
    <w:rsid w:val="00C868B5"/>
    <w:rsid w:val="00CB6508"/>
    <w:rsid w:val="00CC0174"/>
    <w:rsid w:val="00CC39FB"/>
    <w:rsid w:val="00CD0477"/>
    <w:rsid w:val="00CD570F"/>
    <w:rsid w:val="00CD73F9"/>
    <w:rsid w:val="00CE39CA"/>
    <w:rsid w:val="00CF5ED7"/>
    <w:rsid w:val="00D15FCB"/>
    <w:rsid w:val="00D27989"/>
    <w:rsid w:val="00D32A83"/>
    <w:rsid w:val="00D51388"/>
    <w:rsid w:val="00D659F1"/>
    <w:rsid w:val="00D70B02"/>
    <w:rsid w:val="00D74C09"/>
    <w:rsid w:val="00D74D17"/>
    <w:rsid w:val="00D82D22"/>
    <w:rsid w:val="00D833CB"/>
    <w:rsid w:val="00DA06F8"/>
    <w:rsid w:val="00DA1A77"/>
    <w:rsid w:val="00DA3636"/>
    <w:rsid w:val="00DA7425"/>
    <w:rsid w:val="00DB2983"/>
    <w:rsid w:val="00DD56B7"/>
    <w:rsid w:val="00DE25FE"/>
    <w:rsid w:val="00DF2B62"/>
    <w:rsid w:val="00E04CAF"/>
    <w:rsid w:val="00E061EF"/>
    <w:rsid w:val="00E064E8"/>
    <w:rsid w:val="00E14837"/>
    <w:rsid w:val="00E16F04"/>
    <w:rsid w:val="00E41997"/>
    <w:rsid w:val="00E522D2"/>
    <w:rsid w:val="00E6265B"/>
    <w:rsid w:val="00E80C01"/>
    <w:rsid w:val="00E81E88"/>
    <w:rsid w:val="00E8464C"/>
    <w:rsid w:val="00E901BA"/>
    <w:rsid w:val="00E90D2A"/>
    <w:rsid w:val="00E94A74"/>
    <w:rsid w:val="00E97F6E"/>
    <w:rsid w:val="00EA2A6D"/>
    <w:rsid w:val="00EB30BE"/>
    <w:rsid w:val="00EB5930"/>
    <w:rsid w:val="00EB6785"/>
    <w:rsid w:val="00EC5806"/>
    <w:rsid w:val="00EC6ECD"/>
    <w:rsid w:val="00EC72A0"/>
    <w:rsid w:val="00EF7E3D"/>
    <w:rsid w:val="00F23FA8"/>
    <w:rsid w:val="00F55F31"/>
    <w:rsid w:val="00F56EAC"/>
    <w:rsid w:val="00F5764A"/>
    <w:rsid w:val="00F60803"/>
    <w:rsid w:val="00F746FF"/>
    <w:rsid w:val="00F97766"/>
    <w:rsid w:val="00FA13BB"/>
    <w:rsid w:val="00FA19D1"/>
    <w:rsid w:val="00FA3906"/>
    <w:rsid w:val="00FA5BC5"/>
    <w:rsid w:val="00FB6D1F"/>
    <w:rsid w:val="00FB72F8"/>
    <w:rsid w:val="00FC307A"/>
    <w:rsid w:val="00FD652C"/>
    <w:rsid w:val="00FE14AB"/>
    <w:rsid w:val="00FE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044C"/>
    <w:pPr>
      <w:ind w:firstLine="720"/>
    </w:pPr>
    <w:rPr>
      <w:szCs w:val="20"/>
    </w:rPr>
  </w:style>
  <w:style w:type="character" w:customStyle="1" w:styleId="a4">
    <w:name w:val="Основной текст с отступом Знак"/>
    <w:basedOn w:val="a0"/>
    <w:link w:val="a3"/>
    <w:rsid w:val="0050044C"/>
    <w:rPr>
      <w:rFonts w:ascii="Times New Roman" w:eastAsia="Times New Roman" w:hAnsi="Times New Roman" w:cs="Times New Roman"/>
      <w:sz w:val="24"/>
      <w:szCs w:val="20"/>
      <w:lang w:eastAsia="ru-RU"/>
    </w:rPr>
  </w:style>
  <w:style w:type="paragraph" w:customStyle="1" w:styleId="ConsPlusNonformat">
    <w:name w:val="ConsPlusNonformat"/>
    <w:rsid w:val="0050044C"/>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a5">
    <w:name w:val="Body Text"/>
    <w:basedOn w:val="a"/>
    <w:link w:val="a6"/>
    <w:rsid w:val="0050044C"/>
    <w:pPr>
      <w:spacing w:after="120"/>
    </w:pPr>
  </w:style>
  <w:style w:type="character" w:customStyle="1" w:styleId="a6">
    <w:name w:val="Основной текст Знак"/>
    <w:basedOn w:val="a0"/>
    <w:link w:val="a5"/>
    <w:rsid w:val="0050044C"/>
    <w:rPr>
      <w:rFonts w:ascii="Times New Roman" w:eastAsia="Times New Roman" w:hAnsi="Times New Roman" w:cs="Times New Roman"/>
      <w:sz w:val="24"/>
      <w:szCs w:val="24"/>
      <w:lang w:eastAsia="ru-RU"/>
    </w:rPr>
  </w:style>
  <w:style w:type="paragraph" w:customStyle="1" w:styleId="ConsNormal">
    <w:name w:val="ConsNormal"/>
    <w:rsid w:val="005004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50044C"/>
    <w:pPr>
      <w:spacing w:after="120" w:line="480" w:lineRule="auto"/>
      <w:ind w:left="283"/>
    </w:pPr>
  </w:style>
  <w:style w:type="character" w:customStyle="1" w:styleId="20">
    <w:name w:val="Основной текст с отступом 2 Знак"/>
    <w:basedOn w:val="a0"/>
    <w:link w:val="2"/>
    <w:rsid w:val="0050044C"/>
    <w:rPr>
      <w:rFonts w:ascii="Times New Roman" w:eastAsia="Times New Roman" w:hAnsi="Times New Roman" w:cs="Times New Roman"/>
      <w:sz w:val="24"/>
      <w:szCs w:val="24"/>
      <w:lang w:eastAsia="ru-RU"/>
    </w:rPr>
  </w:style>
  <w:style w:type="paragraph" w:styleId="a7">
    <w:name w:val="footnote text"/>
    <w:basedOn w:val="a"/>
    <w:link w:val="a8"/>
    <w:semiHidden/>
    <w:rsid w:val="0050044C"/>
    <w:rPr>
      <w:sz w:val="20"/>
      <w:szCs w:val="20"/>
    </w:rPr>
  </w:style>
  <w:style w:type="character" w:customStyle="1" w:styleId="a8">
    <w:name w:val="Текст сноски Знак"/>
    <w:basedOn w:val="a0"/>
    <w:link w:val="a7"/>
    <w:semiHidden/>
    <w:rsid w:val="0050044C"/>
    <w:rPr>
      <w:rFonts w:ascii="Times New Roman" w:eastAsia="Times New Roman" w:hAnsi="Times New Roman" w:cs="Times New Roman"/>
      <w:sz w:val="20"/>
      <w:szCs w:val="20"/>
      <w:lang w:eastAsia="ru-RU"/>
    </w:rPr>
  </w:style>
  <w:style w:type="paragraph" w:styleId="a9">
    <w:name w:val="header"/>
    <w:basedOn w:val="a"/>
    <w:link w:val="aa"/>
    <w:uiPriority w:val="99"/>
    <w:rsid w:val="0050044C"/>
    <w:pPr>
      <w:tabs>
        <w:tab w:val="center" w:pos="4677"/>
        <w:tab w:val="right" w:pos="9355"/>
      </w:tabs>
    </w:pPr>
  </w:style>
  <w:style w:type="character" w:customStyle="1" w:styleId="aa">
    <w:name w:val="Верхний колонтитул Знак"/>
    <w:basedOn w:val="a0"/>
    <w:link w:val="a9"/>
    <w:uiPriority w:val="99"/>
    <w:rsid w:val="0050044C"/>
    <w:rPr>
      <w:rFonts w:ascii="Times New Roman" w:eastAsia="Times New Roman" w:hAnsi="Times New Roman" w:cs="Times New Roman"/>
      <w:sz w:val="24"/>
      <w:szCs w:val="24"/>
      <w:lang w:eastAsia="ru-RU"/>
    </w:rPr>
  </w:style>
  <w:style w:type="character" w:styleId="ab">
    <w:name w:val="page number"/>
    <w:rsid w:val="0050044C"/>
    <w:rPr>
      <w:rFonts w:cs="Times New Roman"/>
    </w:rPr>
  </w:style>
  <w:style w:type="paragraph" w:customStyle="1" w:styleId="ac">
    <w:name w:val="Знак Знак Знак Знак Знак Знак Знак Знак Знак Знак"/>
    <w:basedOn w:val="a"/>
    <w:rsid w:val="0050044C"/>
    <w:pPr>
      <w:spacing w:after="160" w:line="240" w:lineRule="exact"/>
    </w:pPr>
    <w:rPr>
      <w:rFonts w:ascii="Verdana" w:hAnsi="Verdana"/>
      <w:lang w:val="en-US" w:eastAsia="en-US"/>
    </w:rPr>
  </w:style>
  <w:style w:type="paragraph" w:styleId="ad">
    <w:name w:val="List Paragraph"/>
    <w:basedOn w:val="a"/>
    <w:qFormat/>
    <w:rsid w:val="0050044C"/>
    <w:pPr>
      <w:ind w:left="720"/>
      <w:contextualSpacing/>
    </w:pPr>
  </w:style>
  <w:style w:type="paragraph" w:styleId="ae">
    <w:name w:val="Balloon Text"/>
    <w:basedOn w:val="a"/>
    <w:link w:val="af"/>
    <w:rsid w:val="0050044C"/>
    <w:rPr>
      <w:rFonts w:ascii="Tahoma" w:hAnsi="Tahoma" w:cs="Tahoma"/>
      <w:sz w:val="16"/>
      <w:szCs w:val="16"/>
    </w:rPr>
  </w:style>
  <w:style w:type="character" w:customStyle="1" w:styleId="af">
    <w:name w:val="Текст выноски Знак"/>
    <w:basedOn w:val="a0"/>
    <w:link w:val="ae"/>
    <w:rsid w:val="0050044C"/>
    <w:rPr>
      <w:rFonts w:ascii="Tahoma" w:eastAsia="Times New Roman" w:hAnsi="Tahoma" w:cs="Tahoma"/>
      <w:sz w:val="16"/>
      <w:szCs w:val="16"/>
      <w:lang w:eastAsia="ru-RU"/>
    </w:rPr>
  </w:style>
  <w:style w:type="paragraph" w:customStyle="1" w:styleId="ConsPlusCell">
    <w:name w:val="ConsPlusCell"/>
    <w:rsid w:val="0050044C"/>
    <w:pPr>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rsid w:val="005004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04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50044C"/>
    <w:pPr>
      <w:tabs>
        <w:tab w:val="center" w:pos="4677"/>
        <w:tab w:val="right" w:pos="9355"/>
      </w:tabs>
    </w:pPr>
  </w:style>
  <w:style w:type="character" w:customStyle="1" w:styleId="af2">
    <w:name w:val="Нижний колонтитул Знак"/>
    <w:basedOn w:val="a0"/>
    <w:link w:val="af1"/>
    <w:uiPriority w:val="99"/>
    <w:rsid w:val="005004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044C"/>
    <w:pPr>
      <w:ind w:firstLine="720"/>
    </w:pPr>
    <w:rPr>
      <w:szCs w:val="20"/>
    </w:rPr>
  </w:style>
  <w:style w:type="character" w:customStyle="1" w:styleId="a4">
    <w:name w:val="Основной текст с отступом Знак"/>
    <w:basedOn w:val="a0"/>
    <w:link w:val="a3"/>
    <w:rsid w:val="0050044C"/>
    <w:rPr>
      <w:rFonts w:ascii="Times New Roman" w:eastAsia="Times New Roman" w:hAnsi="Times New Roman" w:cs="Times New Roman"/>
      <w:sz w:val="24"/>
      <w:szCs w:val="20"/>
      <w:lang w:eastAsia="ru-RU"/>
    </w:rPr>
  </w:style>
  <w:style w:type="paragraph" w:customStyle="1" w:styleId="ConsPlusNonformat">
    <w:name w:val="ConsPlusNonformat"/>
    <w:rsid w:val="0050044C"/>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a5">
    <w:name w:val="Body Text"/>
    <w:basedOn w:val="a"/>
    <w:link w:val="a6"/>
    <w:rsid w:val="0050044C"/>
    <w:pPr>
      <w:spacing w:after="120"/>
    </w:pPr>
  </w:style>
  <w:style w:type="character" w:customStyle="1" w:styleId="a6">
    <w:name w:val="Основной текст Знак"/>
    <w:basedOn w:val="a0"/>
    <w:link w:val="a5"/>
    <w:rsid w:val="0050044C"/>
    <w:rPr>
      <w:rFonts w:ascii="Times New Roman" w:eastAsia="Times New Roman" w:hAnsi="Times New Roman" w:cs="Times New Roman"/>
      <w:sz w:val="24"/>
      <w:szCs w:val="24"/>
      <w:lang w:eastAsia="ru-RU"/>
    </w:rPr>
  </w:style>
  <w:style w:type="paragraph" w:customStyle="1" w:styleId="ConsNormal">
    <w:name w:val="ConsNormal"/>
    <w:rsid w:val="005004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50044C"/>
    <w:pPr>
      <w:spacing w:after="120" w:line="480" w:lineRule="auto"/>
      <w:ind w:left="283"/>
    </w:pPr>
  </w:style>
  <w:style w:type="character" w:customStyle="1" w:styleId="20">
    <w:name w:val="Основной текст с отступом 2 Знак"/>
    <w:basedOn w:val="a0"/>
    <w:link w:val="2"/>
    <w:rsid w:val="0050044C"/>
    <w:rPr>
      <w:rFonts w:ascii="Times New Roman" w:eastAsia="Times New Roman" w:hAnsi="Times New Roman" w:cs="Times New Roman"/>
      <w:sz w:val="24"/>
      <w:szCs w:val="24"/>
      <w:lang w:eastAsia="ru-RU"/>
    </w:rPr>
  </w:style>
  <w:style w:type="paragraph" w:styleId="a7">
    <w:name w:val="footnote text"/>
    <w:basedOn w:val="a"/>
    <w:link w:val="a8"/>
    <w:semiHidden/>
    <w:rsid w:val="0050044C"/>
    <w:rPr>
      <w:sz w:val="20"/>
      <w:szCs w:val="20"/>
    </w:rPr>
  </w:style>
  <w:style w:type="character" w:customStyle="1" w:styleId="a8">
    <w:name w:val="Текст сноски Знак"/>
    <w:basedOn w:val="a0"/>
    <w:link w:val="a7"/>
    <w:semiHidden/>
    <w:rsid w:val="0050044C"/>
    <w:rPr>
      <w:rFonts w:ascii="Times New Roman" w:eastAsia="Times New Roman" w:hAnsi="Times New Roman" w:cs="Times New Roman"/>
      <w:sz w:val="20"/>
      <w:szCs w:val="20"/>
      <w:lang w:eastAsia="ru-RU"/>
    </w:rPr>
  </w:style>
  <w:style w:type="paragraph" w:styleId="a9">
    <w:name w:val="header"/>
    <w:basedOn w:val="a"/>
    <w:link w:val="aa"/>
    <w:uiPriority w:val="99"/>
    <w:rsid w:val="0050044C"/>
    <w:pPr>
      <w:tabs>
        <w:tab w:val="center" w:pos="4677"/>
        <w:tab w:val="right" w:pos="9355"/>
      </w:tabs>
    </w:pPr>
  </w:style>
  <w:style w:type="character" w:customStyle="1" w:styleId="aa">
    <w:name w:val="Верхний колонтитул Знак"/>
    <w:basedOn w:val="a0"/>
    <w:link w:val="a9"/>
    <w:uiPriority w:val="99"/>
    <w:rsid w:val="0050044C"/>
    <w:rPr>
      <w:rFonts w:ascii="Times New Roman" w:eastAsia="Times New Roman" w:hAnsi="Times New Roman" w:cs="Times New Roman"/>
      <w:sz w:val="24"/>
      <w:szCs w:val="24"/>
      <w:lang w:eastAsia="ru-RU"/>
    </w:rPr>
  </w:style>
  <w:style w:type="character" w:styleId="ab">
    <w:name w:val="page number"/>
    <w:rsid w:val="0050044C"/>
    <w:rPr>
      <w:rFonts w:cs="Times New Roman"/>
    </w:rPr>
  </w:style>
  <w:style w:type="paragraph" w:customStyle="1" w:styleId="ac">
    <w:name w:val="Знак Знак Знак Знак Знак Знак Знак Знак Знак Знак"/>
    <w:basedOn w:val="a"/>
    <w:rsid w:val="0050044C"/>
    <w:pPr>
      <w:spacing w:after="160" w:line="240" w:lineRule="exact"/>
    </w:pPr>
    <w:rPr>
      <w:rFonts w:ascii="Verdana" w:hAnsi="Verdana"/>
      <w:lang w:val="en-US" w:eastAsia="en-US"/>
    </w:rPr>
  </w:style>
  <w:style w:type="paragraph" w:styleId="ad">
    <w:name w:val="List Paragraph"/>
    <w:basedOn w:val="a"/>
    <w:qFormat/>
    <w:rsid w:val="0050044C"/>
    <w:pPr>
      <w:ind w:left="720"/>
      <w:contextualSpacing/>
    </w:pPr>
  </w:style>
  <w:style w:type="paragraph" w:styleId="ae">
    <w:name w:val="Balloon Text"/>
    <w:basedOn w:val="a"/>
    <w:link w:val="af"/>
    <w:rsid w:val="0050044C"/>
    <w:rPr>
      <w:rFonts w:ascii="Tahoma" w:hAnsi="Tahoma" w:cs="Tahoma"/>
      <w:sz w:val="16"/>
      <w:szCs w:val="16"/>
    </w:rPr>
  </w:style>
  <w:style w:type="character" w:customStyle="1" w:styleId="af">
    <w:name w:val="Текст выноски Знак"/>
    <w:basedOn w:val="a0"/>
    <w:link w:val="ae"/>
    <w:rsid w:val="0050044C"/>
    <w:rPr>
      <w:rFonts w:ascii="Tahoma" w:eastAsia="Times New Roman" w:hAnsi="Tahoma" w:cs="Tahoma"/>
      <w:sz w:val="16"/>
      <w:szCs w:val="16"/>
      <w:lang w:eastAsia="ru-RU"/>
    </w:rPr>
  </w:style>
  <w:style w:type="paragraph" w:customStyle="1" w:styleId="ConsPlusCell">
    <w:name w:val="ConsPlusCell"/>
    <w:rsid w:val="0050044C"/>
    <w:pPr>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rsid w:val="005004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04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50044C"/>
    <w:pPr>
      <w:tabs>
        <w:tab w:val="center" w:pos="4677"/>
        <w:tab w:val="right" w:pos="9355"/>
      </w:tabs>
    </w:pPr>
  </w:style>
  <w:style w:type="character" w:customStyle="1" w:styleId="af2">
    <w:name w:val="Нижний колонтитул Знак"/>
    <w:basedOn w:val="a0"/>
    <w:link w:val="af1"/>
    <w:uiPriority w:val="99"/>
    <w:rsid w:val="005004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354">
      <w:bodyDiv w:val="1"/>
      <w:marLeft w:val="0"/>
      <w:marRight w:val="0"/>
      <w:marTop w:val="0"/>
      <w:marBottom w:val="0"/>
      <w:divBdr>
        <w:top w:val="none" w:sz="0" w:space="0" w:color="auto"/>
        <w:left w:val="none" w:sz="0" w:space="0" w:color="auto"/>
        <w:bottom w:val="none" w:sz="0" w:space="0" w:color="auto"/>
        <w:right w:val="none" w:sz="0" w:space="0" w:color="auto"/>
      </w:divBdr>
    </w:div>
    <w:div w:id="19166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consultantplus://offline/ref=3AE1FAA1B0164AE8AECA6AC3DC8FAD278FA7000F3F93EE126C3FB6BD33D59E4CCD86863806CB81B5aFN9L"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3F6529C488981BC763642AE601663FE5A8C2630BAF18174C7B75546D708316F2922D376972D3918J623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56;&#1072;&#1073;&#1086;&#1095;&#1080;&#1081;%20&#1089;&#1090;&#1086;&#1083;\&#1043;&#1080;&#1089;&#1090;&#1086;&#1075;&#1088;&#1072;&#1084;&#1084;&#1099;\&#1087;&#1086;&#1089;&#1090;&#1088;&#1086;&#1081;&#1082;&#1072;%20&#1075;&#1080;&#1089;&#1090;&#1086;&#1075;&#1088;&#1072;&#1084;&#10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76;&#1084;&#1080;&#1085;\&#1056;&#1072;&#1073;&#1086;&#1095;&#1080;&#1081;%20&#1089;&#1090;&#1086;&#1083;\&#1043;&#1080;&#1089;&#1090;&#1086;&#1075;&#1088;&#1072;&#1084;&#1084;&#1099;\&#1087;&#1086;&#1089;&#1090;&#1088;&#1086;&#1081;&#1082;&#1072;%20&#1075;&#1080;&#1089;&#1090;&#1086;&#1075;&#1088;&#1072;&#1084;&#10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0;&#1076;&#1084;&#1080;&#1085;\&#1056;&#1072;&#1073;&#1086;&#1095;&#1080;&#1081;%20&#1089;&#1090;&#1086;&#1083;\&#1043;&#1080;&#1089;&#1090;&#1086;&#1075;&#1088;&#1072;&#1084;&#1084;&#1099;\&#1087;&#1086;&#1089;&#1090;&#1088;&#1086;&#1081;&#1082;&#1072;%20&#1075;&#1080;&#1089;&#1090;&#1086;&#1075;&#1088;&#1072;&#1084;&#10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Desktop\&#1075;&#1080;&#1089;&#1090;&#1086;&#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Лист2!$A$5</c:f>
              <c:strCache>
                <c:ptCount val="1"/>
                <c:pt idx="0">
                  <c:v>Безвозмездные поступление</c:v>
                </c:pt>
              </c:strCache>
            </c:strRef>
          </c:tx>
          <c:invertIfNegative val="0"/>
          <c:dLbls>
            <c:dLbl>
              <c:idx val="0"/>
              <c:tx>
                <c:rich>
                  <a:bodyPr/>
                  <a:lstStyle/>
                  <a:p>
                    <a:r>
                      <a:rPr lang="en-US"/>
                      <a:t>157667,6</a:t>
                    </a:r>
                    <a:r>
                      <a:rPr lang="ru-RU"/>
                      <a:t> (74,9%)</a:t>
                    </a:r>
                    <a:endParaRPr lang="en-US"/>
                  </a:p>
                </c:rich>
              </c:tx>
              <c:showLegendKey val="0"/>
              <c:showVal val="1"/>
              <c:showCatName val="0"/>
              <c:showSerName val="0"/>
              <c:showPercent val="0"/>
              <c:showBubbleSize val="0"/>
            </c:dLbl>
            <c:dLbl>
              <c:idx val="1"/>
              <c:tx>
                <c:rich>
                  <a:bodyPr/>
                  <a:lstStyle/>
                  <a:p>
                    <a:r>
                      <a:rPr lang="en-US"/>
                      <a:t>179799</a:t>
                    </a:r>
                    <a:r>
                      <a:rPr lang="ru-RU"/>
                      <a:t> (81,5%)</a:t>
                    </a:r>
                    <a:endParaRPr lang="en-US"/>
                  </a:p>
                </c:rich>
              </c:tx>
              <c:showLegendKey val="0"/>
              <c:showVal val="1"/>
              <c:showCatName val="0"/>
              <c:showSerName val="0"/>
              <c:showPercent val="0"/>
              <c:showBubbleSize val="0"/>
            </c:dLbl>
            <c:dLbl>
              <c:idx val="2"/>
              <c:tx>
                <c:rich>
                  <a:bodyPr/>
                  <a:lstStyle/>
                  <a:p>
                    <a:r>
                      <a:rPr lang="en-US"/>
                      <a:t>179686,1</a:t>
                    </a:r>
                    <a:r>
                      <a:rPr lang="ru-RU"/>
                      <a:t> (80,2%)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Лист2!$B$4:$D$4</c:f>
              <c:numCache>
                <c:formatCode>General</c:formatCode>
                <c:ptCount val="3"/>
                <c:pt idx="0">
                  <c:v>2012</c:v>
                </c:pt>
                <c:pt idx="1">
                  <c:v>2013</c:v>
                </c:pt>
                <c:pt idx="2">
                  <c:v>2014</c:v>
                </c:pt>
              </c:numCache>
            </c:numRef>
          </c:cat>
          <c:val>
            <c:numRef>
              <c:f>Лист2!$B$5:$D$5</c:f>
              <c:numCache>
                <c:formatCode>General</c:formatCode>
                <c:ptCount val="3"/>
                <c:pt idx="0">
                  <c:v>157667.6</c:v>
                </c:pt>
                <c:pt idx="1">
                  <c:v>179799</c:v>
                </c:pt>
                <c:pt idx="2">
                  <c:v>179686.1</c:v>
                </c:pt>
              </c:numCache>
            </c:numRef>
          </c:val>
        </c:ser>
        <c:ser>
          <c:idx val="1"/>
          <c:order val="1"/>
          <c:tx>
            <c:strRef>
              <c:f>Лист2!$A$6</c:f>
              <c:strCache>
                <c:ptCount val="1"/>
                <c:pt idx="0">
                  <c:v>Неналоговые доходы</c:v>
                </c:pt>
              </c:strCache>
            </c:strRef>
          </c:tx>
          <c:invertIfNegative val="0"/>
          <c:dLbls>
            <c:dLbl>
              <c:idx val="0"/>
              <c:layout>
                <c:manualLayout>
                  <c:x val="0"/>
                  <c:y val="1.4336917562723924E-2"/>
                </c:manualLayout>
              </c:layout>
              <c:tx>
                <c:rich>
                  <a:bodyPr/>
                  <a:lstStyle/>
                  <a:p>
                    <a:r>
                      <a:rPr lang="en-US"/>
                      <a:t>3730,8</a:t>
                    </a:r>
                    <a:r>
                      <a:rPr lang="ru-RU"/>
                      <a:t> (1,8%)</a:t>
                    </a:r>
                    <a:endParaRPr lang="en-US"/>
                  </a:p>
                </c:rich>
              </c:tx>
              <c:showLegendKey val="0"/>
              <c:showVal val="1"/>
              <c:showCatName val="0"/>
              <c:showSerName val="0"/>
              <c:showPercent val="0"/>
              <c:showBubbleSize val="0"/>
            </c:dLbl>
            <c:dLbl>
              <c:idx val="1"/>
              <c:layout>
                <c:manualLayout>
                  <c:x val="0"/>
                  <c:y val="3.8231780167264265E-2"/>
                </c:manualLayout>
              </c:layout>
              <c:tx>
                <c:rich>
                  <a:bodyPr/>
                  <a:lstStyle/>
                  <a:p>
                    <a:r>
                      <a:rPr lang="en-US"/>
                      <a:t>3730,8</a:t>
                    </a:r>
                    <a:r>
                      <a:rPr lang="ru-RU"/>
                      <a:t> (1,7%)</a:t>
                    </a:r>
                    <a:endParaRPr lang="en-US"/>
                  </a:p>
                </c:rich>
              </c:tx>
              <c:showLegendKey val="0"/>
              <c:showVal val="1"/>
              <c:showCatName val="0"/>
              <c:showSerName val="0"/>
              <c:showPercent val="0"/>
              <c:showBubbleSize val="0"/>
            </c:dLbl>
            <c:dLbl>
              <c:idx val="2"/>
              <c:layout>
                <c:manualLayout>
                  <c:x val="0"/>
                  <c:y val="5.7347670250896647E-2"/>
                </c:manualLayout>
              </c:layout>
              <c:tx>
                <c:rich>
                  <a:bodyPr/>
                  <a:lstStyle/>
                  <a:p>
                    <a:r>
                      <a:rPr lang="en-US"/>
                      <a:t>5225,7</a:t>
                    </a:r>
                    <a:r>
                      <a:rPr lang="ru-RU"/>
                      <a:t> (2,3%)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Лист2!$B$4:$D$4</c:f>
              <c:numCache>
                <c:formatCode>General</c:formatCode>
                <c:ptCount val="3"/>
                <c:pt idx="0">
                  <c:v>2012</c:v>
                </c:pt>
                <c:pt idx="1">
                  <c:v>2013</c:v>
                </c:pt>
                <c:pt idx="2">
                  <c:v>2014</c:v>
                </c:pt>
              </c:numCache>
            </c:numRef>
          </c:cat>
          <c:val>
            <c:numRef>
              <c:f>Лист2!$B$6:$D$6</c:f>
              <c:numCache>
                <c:formatCode>General</c:formatCode>
                <c:ptCount val="3"/>
                <c:pt idx="0">
                  <c:v>3730.8</c:v>
                </c:pt>
                <c:pt idx="1">
                  <c:v>3730.8</c:v>
                </c:pt>
                <c:pt idx="2">
                  <c:v>5225.7</c:v>
                </c:pt>
              </c:numCache>
            </c:numRef>
          </c:val>
        </c:ser>
        <c:ser>
          <c:idx val="2"/>
          <c:order val="2"/>
          <c:tx>
            <c:strRef>
              <c:f>Лист2!$A$7</c:f>
              <c:strCache>
                <c:ptCount val="1"/>
                <c:pt idx="0">
                  <c:v>Налоговые доходы</c:v>
                </c:pt>
              </c:strCache>
            </c:strRef>
          </c:tx>
          <c:invertIfNegative val="0"/>
          <c:dLbls>
            <c:dLbl>
              <c:idx val="0"/>
              <c:tx>
                <c:rich>
                  <a:bodyPr/>
                  <a:lstStyle/>
                  <a:p>
                    <a:r>
                      <a:rPr lang="en-US"/>
                      <a:t>49070,6</a:t>
                    </a:r>
                    <a:r>
                      <a:rPr lang="ru-RU"/>
                      <a:t> (23,3%)</a:t>
                    </a:r>
                    <a:endParaRPr lang="en-US"/>
                  </a:p>
                </c:rich>
              </c:tx>
              <c:showLegendKey val="0"/>
              <c:showVal val="1"/>
              <c:showCatName val="0"/>
              <c:showSerName val="0"/>
              <c:showPercent val="0"/>
              <c:showBubbleSize val="0"/>
            </c:dLbl>
            <c:dLbl>
              <c:idx val="1"/>
              <c:tx>
                <c:rich>
                  <a:bodyPr/>
                  <a:lstStyle/>
                  <a:p>
                    <a:r>
                      <a:rPr lang="en-US"/>
                      <a:t>36987,8</a:t>
                    </a:r>
                    <a:r>
                      <a:rPr lang="ru-RU"/>
                      <a:t> (16,8%)</a:t>
                    </a:r>
                    <a:endParaRPr lang="en-US"/>
                  </a:p>
                </c:rich>
              </c:tx>
              <c:showLegendKey val="0"/>
              <c:showVal val="1"/>
              <c:showCatName val="0"/>
              <c:showSerName val="0"/>
              <c:showPercent val="0"/>
              <c:showBubbleSize val="0"/>
            </c:dLbl>
            <c:dLbl>
              <c:idx val="2"/>
              <c:tx>
                <c:rich>
                  <a:bodyPr/>
                  <a:lstStyle/>
                  <a:p>
                    <a:r>
                      <a:rPr lang="en-US"/>
                      <a:t>39199,1</a:t>
                    </a:r>
                    <a:r>
                      <a:rPr lang="ru-RU"/>
                      <a:t> (17,5%)</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Лист2!$B$4:$D$4</c:f>
              <c:numCache>
                <c:formatCode>General</c:formatCode>
                <c:ptCount val="3"/>
                <c:pt idx="0">
                  <c:v>2012</c:v>
                </c:pt>
                <c:pt idx="1">
                  <c:v>2013</c:v>
                </c:pt>
                <c:pt idx="2">
                  <c:v>2014</c:v>
                </c:pt>
              </c:numCache>
            </c:numRef>
          </c:cat>
          <c:val>
            <c:numRef>
              <c:f>Лист2!$B$7:$D$7</c:f>
              <c:numCache>
                <c:formatCode>General</c:formatCode>
                <c:ptCount val="3"/>
                <c:pt idx="0">
                  <c:v>49070.6</c:v>
                </c:pt>
                <c:pt idx="1">
                  <c:v>36987.800000000003</c:v>
                </c:pt>
                <c:pt idx="2">
                  <c:v>39199.1</c:v>
                </c:pt>
              </c:numCache>
            </c:numRef>
          </c:val>
        </c:ser>
        <c:dLbls>
          <c:showLegendKey val="0"/>
          <c:showVal val="0"/>
          <c:showCatName val="0"/>
          <c:showSerName val="0"/>
          <c:showPercent val="0"/>
          <c:showBubbleSize val="0"/>
        </c:dLbls>
        <c:gapWidth val="150"/>
        <c:shape val="cylinder"/>
        <c:axId val="137189632"/>
        <c:axId val="137199616"/>
        <c:axId val="0"/>
      </c:bar3DChart>
      <c:catAx>
        <c:axId val="137189632"/>
        <c:scaling>
          <c:orientation val="minMax"/>
        </c:scaling>
        <c:delete val="0"/>
        <c:axPos val="b"/>
        <c:numFmt formatCode="General" sourceLinked="1"/>
        <c:majorTickMark val="out"/>
        <c:minorTickMark val="none"/>
        <c:tickLblPos val="nextTo"/>
        <c:crossAx val="137199616"/>
        <c:crosses val="autoZero"/>
        <c:auto val="1"/>
        <c:lblAlgn val="ctr"/>
        <c:lblOffset val="100"/>
        <c:noMultiLvlLbl val="0"/>
      </c:catAx>
      <c:valAx>
        <c:axId val="137199616"/>
        <c:scaling>
          <c:orientation val="minMax"/>
        </c:scaling>
        <c:delete val="0"/>
        <c:axPos val="l"/>
        <c:majorGridlines/>
        <c:numFmt formatCode="0%" sourceLinked="1"/>
        <c:majorTickMark val="out"/>
        <c:minorTickMark val="none"/>
        <c:tickLblPos val="nextTo"/>
        <c:crossAx val="1371896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2295915014784799"/>
                  <c:y val="-0.1197947053275725"/>
                </c:manualLayout>
              </c:layout>
              <c:tx>
                <c:rich>
                  <a:bodyPr/>
                  <a:lstStyle/>
                  <a:p>
                    <a:r>
                      <a:rPr lang="en-US"/>
                      <a:t>169,1</a:t>
                    </a:r>
                    <a:r>
                      <a:rPr lang="ru-RU"/>
                      <a:t> тыс. руб. </a:t>
                    </a:r>
                  </a:p>
                  <a:p>
                    <a:r>
                      <a:rPr lang="ru-RU"/>
                      <a:t>Налог на доходы физических лиц</a:t>
                    </a:r>
                    <a:endParaRPr lang="en-US"/>
                  </a:p>
                </c:rich>
              </c:tx>
              <c:showLegendKey val="0"/>
              <c:showVal val="1"/>
              <c:showCatName val="0"/>
              <c:showSerName val="0"/>
              <c:showPercent val="0"/>
              <c:showBubbleSize val="0"/>
            </c:dLbl>
            <c:dLbl>
              <c:idx val="1"/>
              <c:tx>
                <c:rich>
                  <a:bodyPr/>
                  <a:lstStyle/>
                  <a:p>
                    <a:r>
                      <a:rPr lang="en-US"/>
                      <a:t>59,7</a:t>
                    </a:r>
                    <a:r>
                      <a:rPr lang="ru-RU"/>
                      <a:t> тыс.руб.</a:t>
                    </a:r>
                  </a:p>
                  <a:p>
                    <a:r>
                      <a:rPr lang="ru-RU"/>
                      <a:t>Единый налог на вмененный доход </a:t>
                    </a:r>
                    <a:endParaRPr lang="en-US"/>
                  </a:p>
                </c:rich>
              </c:tx>
              <c:showLegendKey val="0"/>
              <c:showVal val="1"/>
              <c:showCatName val="0"/>
              <c:showSerName val="0"/>
              <c:showPercent val="0"/>
              <c:showBubbleSize val="0"/>
            </c:dLbl>
            <c:dLbl>
              <c:idx val="2"/>
              <c:layout>
                <c:manualLayout>
                  <c:x val="0.13867184299914537"/>
                  <c:y val="4.2011712324260313E-2"/>
                </c:manualLayout>
              </c:layout>
              <c:tx>
                <c:rich>
                  <a:bodyPr/>
                  <a:lstStyle/>
                  <a:p>
                    <a:r>
                      <a:rPr lang="en-US"/>
                      <a:t>50,9</a:t>
                    </a:r>
                    <a:r>
                      <a:rPr lang="ru-RU"/>
                      <a:t> тыс. руб.</a:t>
                    </a:r>
                  </a:p>
                  <a:p>
                    <a:r>
                      <a:rPr lang="ru-RU"/>
                      <a:t>Задолженность</a:t>
                    </a:r>
                    <a:r>
                      <a:rPr lang="ru-RU" baseline="0"/>
                      <a:t> и перерасчеты по отмененным налогам и сборам</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Лист5!$A$104:$A$106</c:f>
              <c:strCache>
                <c:ptCount val="3"/>
                <c:pt idx="0">
                  <c:v>Налог на доходы физических лиц</c:v>
                </c:pt>
                <c:pt idx="1">
                  <c:v>Единый налог на вмененный доход</c:v>
                </c:pt>
                <c:pt idx="2">
                  <c:v>Задолженность и перерасчеты по отмененным налогам и сборам</c:v>
                </c:pt>
              </c:strCache>
            </c:strRef>
          </c:cat>
          <c:val>
            <c:numRef>
              <c:f>Лист5!$B$104:$B$106</c:f>
              <c:numCache>
                <c:formatCode>General</c:formatCode>
                <c:ptCount val="3"/>
                <c:pt idx="0">
                  <c:v>169.1</c:v>
                </c:pt>
                <c:pt idx="1">
                  <c:v>59.7</c:v>
                </c:pt>
                <c:pt idx="2">
                  <c:v>50.9</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dLbl>
              <c:idx val="0"/>
              <c:tx>
                <c:rich>
                  <a:bodyPr/>
                  <a:lstStyle/>
                  <a:p>
                    <a:r>
                      <a:rPr lang="en-US"/>
                      <a:t>27</a:t>
                    </a:r>
                    <a:r>
                      <a:rPr lang="ru-RU"/>
                      <a:t> (0,06%)</a:t>
                    </a:r>
                    <a:endParaRPr lang="en-US"/>
                  </a:p>
                </c:rich>
              </c:tx>
              <c:showLegendKey val="0"/>
              <c:showVal val="1"/>
              <c:showCatName val="0"/>
              <c:showSerName val="0"/>
              <c:showPercent val="0"/>
              <c:showBubbleSize val="0"/>
            </c:dLbl>
            <c:dLbl>
              <c:idx val="1"/>
              <c:tx>
                <c:rich>
                  <a:bodyPr/>
                  <a:lstStyle/>
                  <a:p>
                    <a:r>
                      <a:rPr lang="en-US"/>
                      <a:t>0,7</a:t>
                    </a:r>
                    <a:r>
                      <a:rPr lang="ru-RU"/>
                      <a:t> (0,001%)</a:t>
                    </a:r>
                    <a:endParaRPr lang="en-US"/>
                  </a:p>
                </c:rich>
              </c:tx>
              <c:showLegendKey val="0"/>
              <c:showVal val="1"/>
              <c:showCatName val="0"/>
              <c:showSerName val="0"/>
              <c:showPercent val="0"/>
              <c:showBubbleSize val="0"/>
            </c:dLbl>
            <c:dLbl>
              <c:idx val="2"/>
              <c:tx>
                <c:rich>
                  <a:bodyPr/>
                  <a:lstStyle/>
                  <a:p>
                    <a:r>
                      <a:rPr lang="en-US"/>
                      <a:t>38,8</a:t>
                    </a:r>
                    <a:r>
                      <a:rPr lang="ru-RU"/>
                      <a:t> (0,09%)</a:t>
                    </a:r>
                    <a:endParaRPr lang="en-US"/>
                  </a:p>
                </c:rich>
              </c:tx>
              <c:showLegendKey val="0"/>
              <c:showVal val="1"/>
              <c:showCatName val="0"/>
              <c:showSerName val="0"/>
              <c:showPercent val="0"/>
              <c:showBubbleSize val="0"/>
            </c:dLbl>
            <c:dLbl>
              <c:idx val="3"/>
              <c:tx>
                <c:rich>
                  <a:bodyPr/>
                  <a:lstStyle/>
                  <a:p>
                    <a:r>
                      <a:rPr lang="en-US"/>
                      <a:t>4789,6</a:t>
                    </a:r>
                    <a:r>
                      <a:rPr lang="ru-RU"/>
                      <a:t> (10,7%)</a:t>
                    </a:r>
                    <a:endParaRPr lang="en-US"/>
                  </a:p>
                </c:rich>
              </c:tx>
              <c:showLegendKey val="0"/>
              <c:showVal val="1"/>
              <c:showCatName val="0"/>
              <c:showSerName val="0"/>
              <c:showPercent val="0"/>
              <c:showBubbleSize val="0"/>
            </c:dLbl>
            <c:dLbl>
              <c:idx val="4"/>
              <c:tx>
                <c:rich>
                  <a:bodyPr/>
                  <a:lstStyle/>
                  <a:p>
                    <a:r>
                      <a:rPr lang="en-US"/>
                      <a:t>37094,1</a:t>
                    </a:r>
                    <a:r>
                      <a:rPr lang="ru-RU"/>
                      <a:t> (83,5%)</a:t>
                    </a:r>
                    <a:endParaRPr lang="en-US"/>
                  </a:p>
                </c:rich>
              </c:tx>
              <c:showLegendKey val="0"/>
              <c:showVal val="1"/>
              <c:showCatName val="0"/>
              <c:showSerName val="0"/>
              <c:showPercent val="0"/>
              <c:showBubbleSize val="0"/>
            </c:dLbl>
            <c:dLbl>
              <c:idx val="5"/>
              <c:tx>
                <c:rich>
                  <a:bodyPr/>
                  <a:lstStyle/>
                  <a:p>
                    <a:r>
                      <a:rPr lang="en-US"/>
                      <a:t>212,1</a:t>
                    </a:r>
                    <a:r>
                      <a:rPr lang="ru-RU"/>
                      <a:t> (0,5%)</a:t>
                    </a:r>
                    <a:endParaRPr lang="en-US"/>
                  </a:p>
                </c:rich>
              </c:tx>
              <c:showLegendKey val="0"/>
              <c:showVal val="1"/>
              <c:showCatName val="0"/>
              <c:showSerName val="0"/>
              <c:showPercent val="0"/>
              <c:showBubbleSize val="0"/>
            </c:dLbl>
            <c:dLbl>
              <c:idx val="6"/>
              <c:tx>
                <c:rich>
                  <a:bodyPr/>
                  <a:lstStyle/>
                  <a:p>
                    <a:r>
                      <a:rPr lang="en-US"/>
                      <a:t>22,4</a:t>
                    </a:r>
                    <a:r>
                      <a:rPr lang="ru-RU"/>
                      <a:t> (0,05%)</a:t>
                    </a:r>
                    <a:endParaRPr lang="en-US"/>
                  </a:p>
                </c:rich>
              </c:tx>
              <c:showLegendKey val="0"/>
              <c:showVal val="1"/>
              <c:showCatName val="0"/>
              <c:showSerName val="0"/>
              <c:showPercent val="0"/>
              <c:showBubbleSize val="0"/>
            </c:dLbl>
            <c:dLbl>
              <c:idx val="7"/>
              <c:tx>
                <c:rich>
                  <a:bodyPr/>
                  <a:lstStyle/>
                  <a:p>
                    <a:r>
                      <a:rPr lang="en-US"/>
                      <a:t>11,1</a:t>
                    </a:r>
                    <a:r>
                      <a:rPr lang="ru-RU"/>
                      <a:t> (0,2%)</a:t>
                    </a:r>
                    <a:endParaRPr lang="en-US"/>
                  </a:p>
                </c:rich>
              </c:tx>
              <c:showLegendKey val="0"/>
              <c:showVal val="1"/>
              <c:showCatName val="0"/>
              <c:showSerName val="0"/>
              <c:showPercent val="0"/>
              <c:showBubbleSize val="0"/>
            </c:dLbl>
            <c:dLbl>
              <c:idx val="8"/>
              <c:tx>
                <c:rich>
                  <a:bodyPr/>
                  <a:lstStyle/>
                  <a:p>
                    <a:r>
                      <a:rPr lang="en-US"/>
                      <a:t>84,7</a:t>
                    </a:r>
                    <a:r>
                      <a:rPr lang="ru-RU"/>
                      <a:t> (0,2%)</a:t>
                    </a:r>
                    <a:endParaRPr lang="en-US"/>
                  </a:p>
                </c:rich>
              </c:tx>
              <c:showLegendKey val="0"/>
              <c:showVal val="1"/>
              <c:showCatName val="0"/>
              <c:showSerName val="0"/>
              <c:showPercent val="0"/>
              <c:showBubbleSize val="0"/>
            </c:dLbl>
            <c:dLbl>
              <c:idx val="9"/>
              <c:tx>
                <c:rich>
                  <a:bodyPr/>
                  <a:lstStyle/>
                  <a:p>
                    <a:r>
                      <a:rPr lang="en-US"/>
                      <a:t>8,1</a:t>
                    </a:r>
                    <a:r>
                      <a:rPr lang="ru-RU"/>
                      <a:t> (0,02%)</a:t>
                    </a:r>
                    <a:endParaRPr lang="en-US"/>
                  </a:p>
                </c:rich>
              </c:tx>
              <c:showLegendKey val="0"/>
              <c:showVal val="1"/>
              <c:showCatName val="0"/>
              <c:showSerName val="0"/>
              <c:showPercent val="0"/>
              <c:showBubbleSize val="0"/>
            </c:dLbl>
            <c:dLbl>
              <c:idx val="10"/>
              <c:tx>
                <c:rich>
                  <a:bodyPr/>
                  <a:lstStyle/>
                  <a:p>
                    <a:r>
                      <a:rPr lang="en-US"/>
                      <a:t>10</a:t>
                    </a:r>
                    <a:r>
                      <a:rPr lang="ru-RU"/>
                      <a:t>  (0,02%)</a:t>
                    </a:r>
                    <a:endParaRPr lang="en-US"/>
                  </a:p>
                </c:rich>
              </c:tx>
              <c:showLegendKey val="0"/>
              <c:showVal val="1"/>
              <c:showCatName val="0"/>
              <c:showSerName val="0"/>
              <c:showPercent val="0"/>
              <c:showBubbleSize val="0"/>
            </c:dLbl>
            <c:dLbl>
              <c:idx val="11"/>
              <c:tx>
                <c:rich>
                  <a:bodyPr/>
                  <a:lstStyle/>
                  <a:p>
                    <a:r>
                      <a:rPr lang="en-US"/>
                      <a:t>1</a:t>
                    </a:r>
                    <a:r>
                      <a:rPr lang="ru-RU"/>
                      <a:t> (0,002%)</a:t>
                    </a:r>
                    <a:endParaRPr lang="en-US"/>
                  </a:p>
                </c:rich>
              </c:tx>
              <c:showLegendKey val="0"/>
              <c:showVal val="1"/>
              <c:showCatName val="0"/>
              <c:showSerName val="0"/>
              <c:showPercent val="0"/>
              <c:showBubbleSize val="0"/>
            </c:dLbl>
            <c:dLbl>
              <c:idx val="12"/>
              <c:tx>
                <c:rich>
                  <a:bodyPr/>
                  <a:lstStyle/>
                  <a:p>
                    <a:r>
                      <a:rPr lang="en-US"/>
                      <a:t>2125,2</a:t>
                    </a:r>
                    <a:r>
                      <a:rPr lang="ru-RU"/>
                      <a:t> (4,7%)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Лист2!$A$39:$A$51</c:f>
              <c:strCache>
                <c:ptCount val="13"/>
                <c:pt idx="0">
                  <c:v>Департамент природных рессурсов</c:v>
                </c:pt>
                <c:pt idx="1">
                  <c:v>Департамент  по охране, контролю и регулированию испо-я объектов животного мирв ВО</c:v>
                </c:pt>
                <c:pt idx="2">
                  <c:v>Федеральная служба по  по надзору в сфере природопользования</c:v>
                </c:pt>
                <c:pt idx="3">
                  <c:v>Администрация района </c:v>
                </c:pt>
                <c:pt idx="4">
                  <c:v>Федеральная налоговая служба</c:v>
                </c:pt>
                <c:pt idx="5">
                  <c:v>Министрество ВД РФ</c:v>
                </c:pt>
                <c:pt idx="6">
                  <c:v>Федеральная миграционная служба</c:v>
                </c:pt>
                <c:pt idx="7">
                  <c:v>Федеральная служба  гос. Реги-ии, кадастра и картографии</c:v>
                </c:pt>
                <c:pt idx="8">
                  <c:v>Управление финансов района</c:v>
                </c:pt>
                <c:pt idx="9">
                  <c:v>Управление гос. инспекции по надзору за техническим сост. Самоходних машин и др.вид тех.</c:v>
                </c:pt>
                <c:pt idx="10">
                  <c:v>Управление  ветеринарии с гос. вет. Инспекцией</c:v>
                </c:pt>
                <c:pt idx="11">
                  <c:v>Федеральная служба по ветеренарному и фитосанитарному надзору</c:v>
                </c:pt>
                <c:pt idx="12">
                  <c:v>Федеральное казначейство</c:v>
                </c:pt>
              </c:strCache>
            </c:strRef>
          </c:cat>
          <c:val>
            <c:numRef>
              <c:f>Лист2!$B$39:$B$51</c:f>
              <c:numCache>
                <c:formatCode>General</c:formatCode>
                <c:ptCount val="13"/>
                <c:pt idx="0">
                  <c:v>27</c:v>
                </c:pt>
                <c:pt idx="1">
                  <c:v>0.70000000000000062</c:v>
                </c:pt>
                <c:pt idx="2">
                  <c:v>38.800000000000004</c:v>
                </c:pt>
                <c:pt idx="3">
                  <c:v>4789.6000000000004</c:v>
                </c:pt>
                <c:pt idx="4">
                  <c:v>37094.1</c:v>
                </c:pt>
                <c:pt idx="5">
                  <c:v>212.1</c:v>
                </c:pt>
                <c:pt idx="6">
                  <c:v>22.4</c:v>
                </c:pt>
                <c:pt idx="7">
                  <c:v>11.1</c:v>
                </c:pt>
                <c:pt idx="8">
                  <c:v>84.7</c:v>
                </c:pt>
                <c:pt idx="9">
                  <c:v>8.1</c:v>
                </c:pt>
                <c:pt idx="10">
                  <c:v>10</c:v>
                </c:pt>
                <c:pt idx="11">
                  <c:v>1</c:v>
                </c:pt>
                <c:pt idx="12">
                  <c:v>2125.1999999999998</c:v>
                </c:pt>
              </c:numCache>
            </c:numRef>
          </c:val>
        </c:ser>
        <c:dLbls>
          <c:showLegendKey val="0"/>
          <c:showVal val="0"/>
          <c:showCatName val="0"/>
          <c:showSerName val="0"/>
          <c:showPercent val="0"/>
          <c:showBubbleSize val="0"/>
        </c:dLbls>
        <c:gapWidth val="150"/>
        <c:shape val="pyramid"/>
        <c:axId val="137230976"/>
        <c:axId val="182534528"/>
        <c:axId val="0"/>
      </c:bar3DChart>
      <c:catAx>
        <c:axId val="137230976"/>
        <c:scaling>
          <c:orientation val="minMax"/>
        </c:scaling>
        <c:delete val="0"/>
        <c:axPos val="l"/>
        <c:majorTickMark val="out"/>
        <c:minorTickMark val="none"/>
        <c:tickLblPos val="nextTo"/>
        <c:crossAx val="182534528"/>
        <c:crosses val="autoZero"/>
        <c:auto val="1"/>
        <c:lblAlgn val="ctr"/>
        <c:lblOffset val="100"/>
        <c:noMultiLvlLbl val="0"/>
      </c:catAx>
      <c:valAx>
        <c:axId val="182534528"/>
        <c:scaling>
          <c:orientation val="minMax"/>
        </c:scaling>
        <c:delete val="1"/>
        <c:axPos val="b"/>
        <c:majorGridlines/>
        <c:numFmt formatCode="General" sourceLinked="1"/>
        <c:majorTickMark val="out"/>
        <c:minorTickMark val="none"/>
        <c:tickLblPos val="none"/>
        <c:crossAx val="1372309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747212748139128E-2"/>
          <c:y val="6.4928363954505824E-2"/>
          <c:w val="0.87160516700118584"/>
          <c:h val="0.5572302073857347"/>
        </c:manualLayout>
      </c:layout>
      <c:barChart>
        <c:barDir val="col"/>
        <c:grouping val="stacked"/>
        <c:varyColors val="0"/>
        <c:ser>
          <c:idx val="0"/>
          <c:order val="0"/>
          <c:invertIfNegative val="0"/>
          <c:dLbls>
            <c:dLbl>
              <c:idx val="0"/>
              <c:layout>
                <c:manualLayout>
                  <c:x val="0"/>
                  <c:y val="-0.27523107611548553"/>
                </c:manualLayout>
              </c:layout>
              <c:tx>
                <c:rich>
                  <a:bodyPr/>
                  <a:lstStyle/>
                  <a:p>
                    <a:r>
                      <a:rPr lang="en-US"/>
                      <a:t>8</a:t>
                    </a:r>
                    <a:r>
                      <a:rPr lang="ru-RU"/>
                      <a:t>4,8%</a:t>
                    </a:r>
                  </a:p>
                  <a:p>
                    <a:r>
                      <a:rPr lang="ru-RU"/>
                      <a:t> 52806,6 тыс. руб.</a:t>
                    </a:r>
                    <a:endParaRPr lang="en-US"/>
                  </a:p>
                </c:rich>
              </c:tx>
              <c:showLegendKey val="0"/>
              <c:showVal val="1"/>
              <c:showCatName val="0"/>
              <c:showSerName val="0"/>
              <c:showPercent val="0"/>
              <c:showBubbleSize val="0"/>
            </c:dLbl>
            <c:dLbl>
              <c:idx val="1"/>
              <c:layout>
                <c:manualLayout>
                  <c:x val="-2.3767082590612004E-3"/>
                  <c:y val="-0.27759286089238888"/>
                </c:manualLayout>
              </c:layout>
              <c:tx>
                <c:rich>
                  <a:bodyPr/>
                  <a:lstStyle/>
                  <a:p>
                    <a:r>
                      <a:rPr lang="en-US"/>
                      <a:t>99,7</a:t>
                    </a:r>
                    <a:r>
                      <a:rPr lang="ru-RU"/>
                      <a:t>% </a:t>
                    </a:r>
                  </a:p>
                  <a:p>
                    <a:r>
                      <a:rPr lang="ru-RU"/>
                      <a:t>1412 тыс. руб.</a:t>
                    </a:r>
                    <a:endParaRPr lang="en-US"/>
                  </a:p>
                </c:rich>
              </c:tx>
              <c:showLegendKey val="0"/>
              <c:showVal val="1"/>
              <c:showCatName val="0"/>
              <c:showSerName val="0"/>
              <c:showPercent val="0"/>
              <c:showBubbleSize val="0"/>
            </c:dLbl>
            <c:dLbl>
              <c:idx val="2"/>
              <c:layout>
                <c:manualLayout>
                  <c:x val="0"/>
                  <c:y val="-0.28893424321959782"/>
                </c:manualLayout>
              </c:layout>
              <c:tx>
                <c:rich>
                  <a:bodyPr/>
                  <a:lstStyle/>
                  <a:p>
                    <a:r>
                      <a:rPr lang="en-US"/>
                      <a:t>99,9</a:t>
                    </a:r>
                    <a:r>
                      <a:rPr lang="ru-RU"/>
                      <a:t>%</a:t>
                    </a:r>
                  </a:p>
                  <a:p>
                    <a:r>
                      <a:rPr lang="ru-RU"/>
                      <a:t> 23841,2 тыс. руб.</a:t>
                    </a:r>
                    <a:endParaRPr lang="en-US"/>
                  </a:p>
                </c:rich>
              </c:tx>
              <c:showLegendKey val="0"/>
              <c:showVal val="1"/>
              <c:showCatName val="0"/>
              <c:showSerName val="0"/>
              <c:showPercent val="0"/>
              <c:showBubbleSize val="0"/>
            </c:dLbl>
            <c:dLbl>
              <c:idx val="3"/>
              <c:layout>
                <c:manualLayout>
                  <c:x val="2.3767082590612867E-3"/>
                  <c:y val="-0.31027205599300173"/>
                </c:manualLayout>
              </c:layout>
              <c:tx>
                <c:rich>
                  <a:bodyPr/>
                  <a:lstStyle/>
                  <a:p>
                    <a:r>
                      <a:rPr lang="en-US"/>
                      <a:t>9</a:t>
                    </a:r>
                    <a:r>
                      <a:rPr lang="ru-RU"/>
                      <a:t>5,0</a:t>
                    </a:r>
                    <a:r>
                      <a:rPr lang="en-US"/>
                      <a:t> </a:t>
                    </a:r>
                    <a:r>
                      <a:rPr lang="ru-RU"/>
                      <a:t>%</a:t>
                    </a:r>
                  </a:p>
                  <a:p>
                    <a:r>
                      <a:rPr lang="ru-RU"/>
                      <a:t> 46450,5 тыс. руб.</a:t>
                    </a:r>
                    <a:endParaRPr lang="en-US"/>
                  </a:p>
                </c:rich>
              </c:tx>
              <c:showLegendKey val="0"/>
              <c:showVal val="1"/>
              <c:showCatName val="0"/>
              <c:showSerName val="0"/>
              <c:showPercent val="0"/>
              <c:showBubbleSize val="0"/>
            </c:dLbl>
            <c:dLbl>
              <c:idx val="4"/>
              <c:layout>
                <c:manualLayout>
                  <c:x val="7.1301247771836124E-3"/>
                  <c:y val="-0.28927608450310177"/>
                </c:manualLayout>
              </c:layout>
              <c:tx>
                <c:rich>
                  <a:bodyPr/>
                  <a:lstStyle/>
                  <a:p>
                    <a:r>
                      <a:rPr lang="en-US"/>
                      <a:t>99,8</a:t>
                    </a:r>
                    <a:r>
                      <a:rPr lang="ru-RU"/>
                      <a:t>%</a:t>
                    </a:r>
                  </a:p>
                  <a:p>
                    <a:r>
                      <a:rPr lang="ru-RU"/>
                      <a:t> 102338,3 тыс. руб</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Лист1!$A$4:$A$8</c:f>
              <c:strCache>
                <c:ptCount val="5"/>
                <c:pt idx="0">
                  <c:v>Администрация района </c:v>
                </c:pt>
                <c:pt idx="1">
                  <c:v>Представительное Собрание </c:v>
                </c:pt>
                <c:pt idx="2">
                  <c:v>Управление финансов</c:v>
                </c:pt>
                <c:pt idx="3">
                  <c:v>Управление  труда</c:v>
                </c:pt>
                <c:pt idx="4">
                  <c:v>Отдел образования</c:v>
                </c:pt>
              </c:strCache>
            </c:strRef>
          </c:cat>
          <c:val>
            <c:numRef>
              <c:f>Лист1!$B$4:$B$8</c:f>
              <c:numCache>
                <c:formatCode>General</c:formatCode>
                <c:ptCount val="5"/>
                <c:pt idx="0">
                  <c:v>81.3</c:v>
                </c:pt>
                <c:pt idx="1">
                  <c:v>99.7</c:v>
                </c:pt>
                <c:pt idx="2">
                  <c:v>99.9</c:v>
                </c:pt>
                <c:pt idx="3">
                  <c:v>94.7</c:v>
                </c:pt>
                <c:pt idx="4">
                  <c:v>99.8</c:v>
                </c:pt>
              </c:numCache>
            </c:numRef>
          </c:val>
        </c:ser>
        <c:dLbls>
          <c:showLegendKey val="0"/>
          <c:showVal val="0"/>
          <c:showCatName val="0"/>
          <c:showSerName val="0"/>
          <c:showPercent val="0"/>
          <c:showBubbleSize val="0"/>
        </c:dLbls>
        <c:gapWidth val="150"/>
        <c:overlap val="100"/>
        <c:axId val="182550528"/>
        <c:axId val="182552064"/>
      </c:barChart>
      <c:catAx>
        <c:axId val="182550528"/>
        <c:scaling>
          <c:orientation val="minMax"/>
        </c:scaling>
        <c:delete val="0"/>
        <c:axPos val="b"/>
        <c:majorTickMark val="out"/>
        <c:minorTickMark val="none"/>
        <c:tickLblPos val="nextTo"/>
        <c:crossAx val="182552064"/>
        <c:crosses val="autoZero"/>
        <c:auto val="1"/>
        <c:lblAlgn val="ctr"/>
        <c:lblOffset val="100"/>
        <c:noMultiLvlLbl val="0"/>
      </c:catAx>
      <c:valAx>
        <c:axId val="182552064"/>
        <c:scaling>
          <c:orientation val="minMax"/>
        </c:scaling>
        <c:delete val="0"/>
        <c:axPos val="l"/>
        <c:majorGridlines/>
        <c:numFmt formatCode="General" sourceLinked="1"/>
        <c:majorTickMark val="out"/>
        <c:minorTickMark val="none"/>
        <c:tickLblPos val="nextTo"/>
        <c:crossAx val="1825505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A4691-2229-4DD2-90E0-F470F9A9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14665</Words>
  <Characters>83594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2015-04-22T06:14:00Z</cp:lastPrinted>
  <dcterms:created xsi:type="dcterms:W3CDTF">2023-06-28T10:54:00Z</dcterms:created>
  <dcterms:modified xsi:type="dcterms:W3CDTF">2023-06-28T10:54:00Z</dcterms:modified>
</cp:coreProperties>
</file>