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88" w:rsidRDefault="00526988">
      <w:pPr>
        <w:rPr>
          <w:rFonts w:ascii="GolosTextWebRegular" w:hAnsi="GolosTextWebRegular"/>
          <w:color w:val="646C9A"/>
          <w:sz w:val="27"/>
          <w:szCs w:val="27"/>
          <w:shd w:val="clear" w:color="auto" w:fill="FFFFFF"/>
          <w:lang w:val="en-US"/>
        </w:rPr>
      </w:pPr>
    </w:p>
    <w:p w:rsidR="005637A8" w:rsidRDefault="005637A8">
      <w:pPr>
        <w:rPr>
          <w:rFonts w:ascii="GolosTextWebRegular" w:hAnsi="GolosTextWebRegular"/>
          <w:color w:val="646C9A"/>
          <w:sz w:val="27"/>
          <w:szCs w:val="27"/>
          <w:shd w:val="clear" w:color="auto" w:fill="FFFFFF"/>
          <w:lang w:val="en-US"/>
        </w:rPr>
      </w:pPr>
    </w:p>
    <w:p w:rsidR="005637A8" w:rsidRPr="005637A8" w:rsidRDefault="005637A8" w:rsidP="005637A8">
      <w:pPr>
        <w:jc w:val="both"/>
        <w:rPr>
          <w:rFonts w:ascii="Times New Roman" w:hAnsi="Times New Roman" w:cs="Times New Roman"/>
          <w:color w:val="646C9A"/>
          <w:sz w:val="28"/>
          <w:szCs w:val="28"/>
          <w:shd w:val="clear" w:color="auto" w:fill="FFFFFF"/>
        </w:rPr>
      </w:pPr>
      <w:r w:rsidRPr="005637A8">
        <w:rPr>
          <w:rFonts w:ascii="Times New Roman" w:hAnsi="Times New Roman" w:cs="Times New Roman"/>
          <w:color w:val="646C9A"/>
          <w:sz w:val="28"/>
          <w:szCs w:val="28"/>
          <w:shd w:val="clear" w:color="auto" w:fill="FFFFFF"/>
        </w:rPr>
        <w:t>С 1 января 2023 года в России начал действовать новый механизм расчетов с государством – Единый налоговый счет (ЕНС). Это новый способ учета начисленных и уплаченных налогов и взносов. ЕНС пополняется с помощью Единого налогового платежа (ЕНП) до срока уплаты налогов. Поступившая сумма распределяется между обязательствами налогоплательщика.</w:t>
      </w:r>
    </w:p>
    <w:p w:rsidR="005637A8" w:rsidRDefault="005637A8" w:rsidP="005637A8">
      <w:pPr>
        <w:jc w:val="both"/>
        <w:rPr>
          <w:rFonts w:ascii="Times New Roman" w:hAnsi="Times New Roman" w:cs="Times New Roman"/>
          <w:color w:val="646C9A"/>
          <w:sz w:val="28"/>
          <w:szCs w:val="28"/>
          <w:shd w:val="clear" w:color="auto" w:fill="FFFFFF"/>
        </w:rPr>
      </w:pPr>
      <w:r w:rsidRPr="005637A8">
        <w:rPr>
          <w:rFonts w:ascii="Times New Roman" w:hAnsi="Times New Roman" w:cs="Times New Roman"/>
          <w:color w:val="646C9A"/>
          <w:sz w:val="28"/>
          <w:szCs w:val="28"/>
          <w:shd w:val="clear" w:color="auto" w:fill="FFFFFF"/>
        </w:rPr>
        <w:t>Отказаться от нового порядка и использования ЕНС нельзя – он обязательный.</w:t>
      </w:r>
    </w:p>
    <w:p w:rsidR="00526988" w:rsidRPr="005637A8" w:rsidRDefault="00526988" w:rsidP="005637A8">
      <w:pPr>
        <w:jc w:val="both"/>
        <w:rPr>
          <w:rFonts w:ascii="Times New Roman" w:hAnsi="Times New Roman" w:cs="Times New Roman"/>
          <w:color w:val="646C9A"/>
          <w:sz w:val="28"/>
          <w:szCs w:val="28"/>
          <w:shd w:val="clear" w:color="auto" w:fill="FFFFFF"/>
        </w:rPr>
      </w:pP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правила касаются организаций, ин</w:t>
      </w:r>
      <w:r w:rsidR="00563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дивидуальных предпринимателей и </w:t>
      </w: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лиц. Единый налоговый счет теперь есть у</w:t>
      </w:r>
      <w:r w:rsidR="00563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всех, а</w:t>
      </w:r>
      <w:r w:rsidR="00563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нового порядка уплаты и</w:t>
      </w:r>
      <w:r w:rsidR="00563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учета налогов — обязательное. Исключение — только для </w:t>
      </w:r>
      <w:proofErr w:type="spellStart"/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могут уплачивать налог как раньше или перейти на</w:t>
      </w:r>
      <w:r w:rsidR="00563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4ADF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налоговый платеж.</w:t>
      </w:r>
    </w:p>
    <w:p w:rsidR="00526988" w:rsidRPr="00724ADF" w:rsidRDefault="00526988" w:rsidP="00724ADF">
      <w:pPr>
        <w:pStyle w:val="a3"/>
        <w:spacing w:before="0" w:beforeAutospacing="0" w:after="0" w:afterAutospacing="0" w:line="576" w:lineRule="atLeast"/>
        <w:jc w:val="center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Как работает Единый налоговый счет</w:t>
      </w:r>
    </w:p>
    <w:p w:rsidR="00526988" w:rsidRPr="00724ADF" w:rsidRDefault="00526988" w:rsidP="00724ADF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ЕНС — это фактически единая сумма расчетов налогоплательщика с бюджетом. С переходом на нее больше не нужно считать налоги отдельно, выверять реквизиты в различных документах на оплату разных обязательных платежей, а также долго разбираться с недоимками и переплатами. Все деньги аккумулируется на одном счету, с которого затем </w:t>
      </w:r>
      <w:proofErr w:type="gramStart"/>
      <w:r w:rsidRPr="00724ADF">
        <w:rPr>
          <w:sz w:val="28"/>
          <w:szCs w:val="28"/>
        </w:rPr>
        <w:t>налоговая</w:t>
      </w:r>
      <w:proofErr w:type="gramEnd"/>
      <w:r w:rsidRPr="00724ADF">
        <w:rPr>
          <w:sz w:val="28"/>
          <w:szCs w:val="28"/>
        </w:rPr>
        <w:t xml:space="preserve"> распределяет средства.</w:t>
      </w:r>
    </w:p>
    <w:p w:rsidR="00526988" w:rsidRPr="00724ADF" w:rsidRDefault="00526988" w:rsidP="00724ADF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Главное понятие в новой системе — это сальдо ЕНС. Оно отражает разницу между поступлениями на счет и обязательствами перед бюджетом. Если сальдо положительное (больше 0), значит, вы внесли на счет больше средств, чем требуется для оплаты всех платежей в бюджет. </w:t>
      </w:r>
      <w:proofErr w:type="gramStart"/>
      <w:r w:rsidRPr="00724ADF">
        <w:rPr>
          <w:sz w:val="28"/>
          <w:szCs w:val="28"/>
        </w:rPr>
        <w:t>Если нулевое, значит, выполнены все финансовые обязательства перед государством.</w:t>
      </w:r>
      <w:proofErr w:type="gramEnd"/>
      <w:r w:rsidRPr="00724ADF">
        <w:rPr>
          <w:sz w:val="28"/>
          <w:szCs w:val="28"/>
        </w:rPr>
        <w:t xml:space="preserve"> Если отрицательное — есть задолженность перед бюджетом.</w:t>
      </w:r>
    </w:p>
    <w:p w:rsidR="00526988" w:rsidRPr="00724ADF" w:rsidRDefault="00526988" w:rsidP="00724ADF">
      <w:pPr>
        <w:pStyle w:val="a3"/>
        <w:spacing w:before="0" w:beforeAutospacing="0" w:after="0" w:afterAutospacing="0" w:line="576" w:lineRule="atLeast"/>
        <w:jc w:val="center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Как узнать свой Единый налоговый счет?</w:t>
      </w:r>
    </w:p>
    <w:p w:rsidR="00526988" w:rsidRPr="00724ADF" w:rsidRDefault="00526988" w:rsidP="00724ADF">
      <w:pPr>
        <w:pStyle w:val="a3"/>
        <w:spacing w:before="0" w:beforeAutospacing="0" w:after="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Увидеть </w:t>
      </w:r>
      <w:proofErr w:type="gramStart"/>
      <w:r w:rsidRPr="00724ADF">
        <w:rPr>
          <w:sz w:val="28"/>
          <w:szCs w:val="28"/>
        </w:rPr>
        <w:t>свой</w:t>
      </w:r>
      <w:proofErr w:type="gramEnd"/>
      <w:r w:rsidRPr="00724ADF">
        <w:rPr>
          <w:sz w:val="28"/>
          <w:szCs w:val="28"/>
        </w:rPr>
        <w:t xml:space="preserve"> ЕНС можно в онлайн-режиме в </w:t>
      </w:r>
      <w:hyperlink r:id="rId5" w:tgtFrame="_blank" w:history="1">
        <w:r w:rsidRPr="00724ADF">
          <w:rPr>
            <w:rStyle w:val="a4"/>
            <w:color w:val="auto"/>
            <w:sz w:val="28"/>
            <w:szCs w:val="28"/>
            <w:bdr w:val="none" w:sz="0" w:space="0" w:color="auto" w:frame="1"/>
          </w:rPr>
          <w:t>личном кабинете налогоплательщика</w:t>
        </w:r>
      </w:hyperlink>
      <w:r w:rsidRPr="00724ADF">
        <w:rPr>
          <w:sz w:val="28"/>
          <w:szCs w:val="28"/>
        </w:rPr>
        <w:t> (для </w:t>
      </w:r>
      <w:hyperlink r:id="rId6" w:tgtFrame="_blank" w:history="1">
        <w:r w:rsidRPr="00724ADF">
          <w:rPr>
            <w:rStyle w:val="a4"/>
            <w:color w:val="auto"/>
            <w:sz w:val="28"/>
            <w:szCs w:val="28"/>
            <w:bdr w:val="none" w:sz="0" w:space="0" w:color="auto" w:frame="1"/>
          </w:rPr>
          <w:t>компаний</w:t>
        </w:r>
      </w:hyperlink>
      <w:r w:rsidRPr="00724ADF">
        <w:rPr>
          <w:sz w:val="28"/>
          <w:szCs w:val="28"/>
        </w:rPr>
        <w:t> и </w:t>
      </w:r>
      <w:hyperlink r:id="rId7" w:anchor="/index" w:tgtFrame="_blank" w:history="1">
        <w:r w:rsidRPr="00724ADF">
          <w:rPr>
            <w:rStyle w:val="a4"/>
            <w:color w:val="auto"/>
            <w:sz w:val="28"/>
            <w:szCs w:val="28"/>
            <w:bdr w:val="none" w:sz="0" w:space="0" w:color="auto" w:frame="1"/>
          </w:rPr>
          <w:t>индивидуальных предпринимателей</w:t>
        </w:r>
      </w:hyperlink>
      <w:r w:rsidRPr="00724ADF">
        <w:rPr>
          <w:sz w:val="28"/>
          <w:szCs w:val="28"/>
        </w:rPr>
        <w:t xml:space="preserve"> — в их личных кабинетах). Однако реквизиты Единого налогового счета знать вовсе не обязательно — в этом заключается одно из его главных преимуществ. Для оплаты через личный кабинет или бухгалтерскую (учетную) систему необходимо ввести только сумму платежа, а для оплаты </w:t>
      </w:r>
      <w:r w:rsidRPr="00724ADF">
        <w:rPr>
          <w:sz w:val="28"/>
          <w:szCs w:val="28"/>
        </w:rPr>
        <w:lastRenderedPageBreak/>
        <w:t>через сервис ФНС «</w:t>
      </w:r>
      <w:hyperlink r:id="rId8" w:tgtFrame="_blank" w:history="1">
        <w:r w:rsidRPr="00724ADF">
          <w:rPr>
            <w:rStyle w:val="a4"/>
            <w:color w:val="auto"/>
            <w:sz w:val="28"/>
            <w:szCs w:val="28"/>
            <w:bdr w:val="none" w:sz="0" w:space="0" w:color="auto" w:frame="1"/>
          </w:rPr>
          <w:t>Уплата налогов и пошлин</w:t>
        </w:r>
      </w:hyperlink>
      <w:r w:rsidRPr="00724ADF">
        <w:rPr>
          <w:sz w:val="28"/>
          <w:szCs w:val="28"/>
        </w:rPr>
        <w:t>» — только ИНН/КПП плательщика и сумму.</w:t>
      </w:r>
    </w:p>
    <w:p w:rsidR="00724ADF" w:rsidRDefault="00724ADF" w:rsidP="00724ADF">
      <w:pPr>
        <w:pStyle w:val="a3"/>
        <w:spacing w:before="0" w:beforeAutospacing="0" w:after="0" w:afterAutospacing="0" w:line="576" w:lineRule="atLeast"/>
        <w:jc w:val="both"/>
        <w:outlineLvl w:val="3"/>
        <w:rPr>
          <w:b/>
          <w:bCs/>
          <w:sz w:val="28"/>
          <w:szCs w:val="28"/>
        </w:rPr>
      </w:pPr>
    </w:p>
    <w:p w:rsidR="00526988" w:rsidRPr="00724ADF" w:rsidRDefault="00526988" w:rsidP="00724ADF">
      <w:pPr>
        <w:pStyle w:val="a3"/>
        <w:spacing w:before="0" w:beforeAutospacing="0" w:after="0" w:afterAutospacing="0" w:line="576" w:lineRule="atLeast"/>
        <w:jc w:val="both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Что такое Единый налоговый платеж?</w:t>
      </w:r>
    </w:p>
    <w:p w:rsidR="00526988" w:rsidRPr="00724ADF" w:rsidRDefault="00526988" w:rsidP="00724ADF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ЕНП — это перечисление денег на Единый налоговый счет одной платежкой, чтобы затем специалисты ФНС сами распределили средства в счет уплаты различных платежей в бюджет. При этом некоторые платежи можно проводить отдельно от ЕНП, а некоторые даже нужно. </w:t>
      </w:r>
      <w:r w:rsidR="00724ADF">
        <w:rPr>
          <w:sz w:val="28"/>
          <w:szCs w:val="28"/>
        </w:rPr>
        <w:tab/>
      </w:r>
      <w:r w:rsidR="00724ADF">
        <w:rPr>
          <w:sz w:val="28"/>
          <w:szCs w:val="28"/>
        </w:rPr>
        <w:tab/>
      </w:r>
      <w:r w:rsidR="00724ADF">
        <w:rPr>
          <w:sz w:val="28"/>
          <w:szCs w:val="28"/>
        </w:rPr>
        <w:tab/>
      </w:r>
      <w:r w:rsidR="00724ADF">
        <w:rPr>
          <w:sz w:val="28"/>
          <w:szCs w:val="28"/>
        </w:rPr>
        <w:tab/>
      </w:r>
      <w:proofErr w:type="gramStart"/>
      <w:r w:rsidRPr="00724ADF">
        <w:rPr>
          <w:sz w:val="28"/>
          <w:szCs w:val="28"/>
          <w:u w:val="single"/>
        </w:rPr>
        <w:t>Так, в составе ЕНП можно уплатить</w:t>
      </w:r>
      <w:r w:rsidRPr="00724ADF">
        <w:rPr>
          <w:sz w:val="28"/>
          <w:szCs w:val="28"/>
        </w:rPr>
        <w:t>: налог на прибыль; НДС; НДФЛ; страховые взносы, кроме взносов на травматизм; имущественные налоги (транспортный и земельный, а также налог на имущество); акцизы;</w:t>
      </w:r>
      <w:r w:rsidR="00724ADF">
        <w:rPr>
          <w:sz w:val="28"/>
          <w:szCs w:val="28"/>
        </w:rPr>
        <w:t xml:space="preserve"> </w:t>
      </w:r>
      <w:r w:rsidRPr="00724ADF">
        <w:rPr>
          <w:sz w:val="28"/>
          <w:szCs w:val="28"/>
        </w:rPr>
        <w:t>водный налог; налог на добычу полезных ископаемых;</w:t>
      </w:r>
      <w:r w:rsidR="00724ADF">
        <w:rPr>
          <w:sz w:val="28"/>
          <w:szCs w:val="28"/>
        </w:rPr>
        <w:t xml:space="preserve"> </w:t>
      </w:r>
      <w:r w:rsidRPr="00724ADF">
        <w:rPr>
          <w:sz w:val="28"/>
          <w:szCs w:val="28"/>
        </w:rPr>
        <w:t xml:space="preserve">налог на дополнительный доход от добычи углеводородного сырья; налог на игорный бизнес; налоги при </w:t>
      </w:r>
      <w:proofErr w:type="spellStart"/>
      <w:r w:rsidRPr="00724ADF">
        <w:rPr>
          <w:sz w:val="28"/>
          <w:szCs w:val="28"/>
        </w:rPr>
        <w:t>спецрежимах</w:t>
      </w:r>
      <w:proofErr w:type="spellEnd"/>
      <w:r w:rsidRPr="00724ADF">
        <w:rPr>
          <w:sz w:val="28"/>
          <w:szCs w:val="28"/>
        </w:rPr>
        <w:t xml:space="preserve"> налогообложения (УСН, АУСН, ЕСХН, ПСН);</w:t>
      </w:r>
      <w:proofErr w:type="gramEnd"/>
      <w:r w:rsidRPr="00724ADF">
        <w:rPr>
          <w:sz w:val="28"/>
          <w:szCs w:val="28"/>
        </w:rPr>
        <w:t xml:space="preserve"> торговый сбор.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  <w:u w:val="single"/>
        </w:rPr>
        <w:t>Еще три платежа можно оплачивать в составе ЕНП или отдельно</w:t>
      </w:r>
      <w:r w:rsidRPr="00724ADF">
        <w:rPr>
          <w:sz w:val="28"/>
          <w:szCs w:val="28"/>
        </w:rPr>
        <w:t xml:space="preserve"> — на выбор налогоплательщика:</w:t>
      </w:r>
      <w:r w:rsidR="00724ADF">
        <w:rPr>
          <w:sz w:val="28"/>
          <w:szCs w:val="28"/>
        </w:rPr>
        <w:t xml:space="preserve"> </w:t>
      </w:r>
      <w:r w:rsidRPr="00724ADF">
        <w:rPr>
          <w:sz w:val="28"/>
          <w:szCs w:val="28"/>
        </w:rPr>
        <w:t>сбор за пользование объектами животного мира;</w:t>
      </w:r>
      <w:r w:rsidR="00724ADF">
        <w:rPr>
          <w:sz w:val="28"/>
          <w:szCs w:val="28"/>
        </w:rPr>
        <w:t xml:space="preserve"> </w:t>
      </w:r>
      <w:r w:rsidRPr="00724ADF">
        <w:rPr>
          <w:sz w:val="28"/>
          <w:szCs w:val="28"/>
        </w:rPr>
        <w:t>сбор за пользование объектами водных биоресурсов;</w:t>
      </w:r>
      <w:r w:rsidR="00724ADF">
        <w:rPr>
          <w:sz w:val="28"/>
          <w:szCs w:val="28"/>
        </w:rPr>
        <w:t xml:space="preserve"> </w:t>
      </w:r>
      <w:r w:rsidRPr="00724ADF">
        <w:rPr>
          <w:sz w:val="28"/>
          <w:szCs w:val="28"/>
        </w:rPr>
        <w:t xml:space="preserve">налог на профессиональный доход (для </w:t>
      </w:r>
      <w:proofErr w:type="spellStart"/>
      <w:r w:rsidRPr="00724ADF">
        <w:rPr>
          <w:sz w:val="28"/>
          <w:szCs w:val="28"/>
        </w:rPr>
        <w:t>самозанятых</w:t>
      </w:r>
      <w:proofErr w:type="spellEnd"/>
      <w:r w:rsidRPr="00724ADF">
        <w:rPr>
          <w:sz w:val="28"/>
          <w:szCs w:val="28"/>
        </w:rPr>
        <w:t>).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  <w:u w:val="single"/>
        </w:rPr>
      </w:pPr>
      <w:r w:rsidRPr="00724ADF">
        <w:rPr>
          <w:sz w:val="28"/>
          <w:szCs w:val="28"/>
          <w:u w:val="single"/>
        </w:rPr>
        <w:t>Два вида платежей всегда нужно оплачивать отдельно от ЕНП:</w:t>
      </w:r>
      <w:r w:rsidR="00724ADF" w:rsidRPr="00724ADF">
        <w:rPr>
          <w:sz w:val="28"/>
          <w:szCs w:val="28"/>
          <w:u w:val="single"/>
        </w:rPr>
        <w:t xml:space="preserve"> </w:t>
      </w:r>
      <w:r w:rsidRPr="00724ADF">
        <w:rPr>
          <w:sz w:val="28"/>
          <w:szCs w:val="28"/>
          <w:u w:val="single"/>
        </w:rPr>
        <w:t>все госпошлины; страховые взносы на травматизм.</w:t>
      </w:r>
    </w:p>
    <w:p w:rsidR="00526988" w:rsidRPr="00724ADF" w:rsidRDefault="00526988" w:rsidP="00D02200">
      <w:pPr>
        <w:pStyle w:val="a3"/>
        <w:spacing w:before="0" w:beforeAutospacing="0" w:after="0" w:afterAutospacing="0" w:line="576" w:lineRule="atLeast"/>
        <w:jc w:val="center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Как пополняется Единый налоговый счет?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ЕНС можно пополнять с помощью Единого налогового платежа. Если компания или ИП положила на счет больше денег, чем требуется для уплаты всех платежей — они останутся на счету, и можно будет ими воспользоваться в будущем. Также можно и вернуть переплату после подачи соответствующего заявления </w:t>
      </w:r>
      <w:proofErr w:type="gramStart"/>
      <w:r w:rsidRPr="00724ADF">
        <w:rPr>
          <w:sz w:val="28"/>
          <w:szCs w:val="28"/>
        </w:rPr>
        <w:t>в</w:t>
      </w:r>
      <w:proofErr w:type="gramEnd"/>
      <w:r w:rsidRPr="00724ADF">
        <w:rPr>
          <w:sz w:val="28"/>
          <w:szCs w:val="28"/>
        </w:rPr>
        <w:t xml:space="preserve"> налоговую.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>Кроме того, на ЕНС аккумулируются деньги, которые положены налогоплательщику, — это, например, налоговый вычет или возмещенный НДС.</w:t>
      </w:r>
    </w:p>
    <w:p w:rsidR="00526988" w:rsidRPr="00724ADF" w:rsidRDefault="00526988" w:rsidP="00D02200">
      <w:pPr>
        <w:pStyle w:val="a3"/>
        <w:spacing w:before="0" w:beforeAutospacing="0" w:after="0" w:afterAutospacing="0" w:line="576" w:lineRule="atLeast"/>
        <w:jc w:val="center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Как распределяются деньги с Единого налогового счета?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lastRenderedPageBreak/>
        <w:t>Налоговая служба автоматически распределит средства ЕНП исходя из того, что сам налогоплательщик укажет в декларации или уведомлении. При этом установлен общий порядок очередности погашения требований:</w:t>
      </w:r>
    </w:p>
    <w:p w:rsidR="005637A8" w:rsidRDefault="0052698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 w:rsidRPr="00724ADF">
        <w:rPr>
          <w:sz w:val="28"/>
          <w:szCs w:val="28"/>
        </w:rPr>
        <w:t>1.Недоимка, начиная с налога с наиболее ранним сроком уплаты;</w:t>
      </w:r>
    </w:p>
    <w:p w:rsidR="005637A8" w:rsidRDefault="0052698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 w:rsidRPr="00724ADF">
        <w:rPr>
          <w:sz w:val="28"/>
          <w:szCs w:val="28"/>
        </w:rPr>
        <w:t>2.Текущие платежи;</w:t>
      </w:r>
    </w:p>
    <w:p w:rsidR="005637A8" w:rsidRDefault="005637A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 </w:t>
      </w:r>
      <w:r w:rsidR="00526988" w:rsidRPr="00724ADF">
        <w:rPr>
          <w:sz w:val="28"/>
          <w:szCs w:val="28"/>
        </w:rPr>
        <w:t>3. Пени;</w:t>
      </w:r>
    </w:p>
    <w:p w:rsidR="005637A8" w:rsidRDefault="005637A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ADF">
        <w:rPr>
          <w:sz w:val="28"/>
          <w:szCs w:val="28"/>
        </w:rPr>
        <w:t>4.</w:t>
      </w:r>
      <w:r w:rsidR="00526988" w:rsidRPr="00724ADF">
        <w:rPr>
          <w:sz w:val="28"/>
          <w:szCs w:val="28"/>
        </w:rPr>
        <w:t>Проценты;</w:t>
      </w:r>
    </w:p>
    <w:p w:rsidR="00526988" w:rsidRPr="00724ADF" w:rsidRDefault="005637A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 </w:t>
      </w:r>
      <w:r w:rsidR="00526988" w:rsidRPr="00724ADF">
        <w:rPr>
          <w:sz w:val="28"/>
          <w:szCs w:val="28"/>
        </w:rPr>
        <w:t>5.Штрафы.</w:t>
      </w:r>
    </w:p>
    <w:p w:rsidR="00526988" w:rsidRPr="00724ADF" w:rsidRDefault="00526988" w:rsidP="00D02200">
      <w:pPr>
        <w:pStyle w:val="a3"/>
        <w:spacing w:before="0" w:beforeAutospacing="0" w:after="300" w:afterAutospacing="0" w:line="384" w:lineRule="atLeast"/>
        <w:ind w:firstLine="708"/>
        <w:jc w:val="both"/>
        <w:rPr>
          <w:sz w:val="28"/>
          <w:szCs w:val="28"/>
        </w:rPr>
      </w:pPr>
      <w:r w:rsidRPr="00724ADF">
        <w:rPr>
          <w:sz w:val="28"/>
          <w:szCs w:val="28"/>
        </w:rPr>
        <w:t>Если денег на ЕНС недостаточно, а сроки различных платежей совпадают, ЕНП распределят пропорционально сумме обязательств.</w:t>
      </w:r>
    </w:p>
    <w:p w:rsidR="00526988" w:rsidRPr="00724ADF" w:rsidRDefault="00526988" w:rsidP="00D02200">
      <w:pPr>
        <w:pStyle w:val="a3"/>
        <w:spacing w:before="0" w:beforeAutospacing="0" w:after="0" w:afterAutospacing="0" w:line="576" w:lineRule="atLeast"/>
        <w:jc w:val="center"/>
        <w:outlineLvl w:val="3"/>
        <w:rPr>
          <w:b/>
          <w:bCs/>
          <w:sz w:val="28"/>
          <w:szCs w:val="28"/>
        </w:rPr>
      </w:pPr>
      <w:r w:rsidRPr="00724ADF">
        <w:rPr>
          <w:b/>
          <w:bCs/>
          <w:sz w:val="28"/>
          <w:szCs w:val="28"/>
        </w:rPr>
        <w:t>Когда вносить ЕНП?</w:t>
      </w:r>
    </w:p>
    <w:p w:rsidR="005637A8" w:rsidRDefault="0052698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bookmarkStart w:id="0" w:name="_GoBack"/>
      <w:r w:rsidRPr="00724ADF">
        <w:rPr>
          <w:sz w:val="28"/>
          <w:szCs w:val="28"/>
        </w:rPr>
        <w:t>С введением новой системы власти также унифицировали все правила уплаты налогов и сдачи отчетности по ним. Теперь единый срок сдачи отчетности установлен на 25 число каждого месяца, а единый срок уплаты налогов — на 28 число каждого месяца.</w:t>
      </w:r>
    </w:p>
    <w:p w:rsidR="00526988" w:rsidRPr="00724ADF" w:rsidRDefault="005637A8" w:rsidP="005637A8">
      <w:pPr>
        <w:pStyle w:val="a3"/>
        <w:spacing w:before="0" w:beforeAutospacing="0" w:after="0" w:afterAutospacing="0" w:line="384" w:lineRule="atLeast"/>
        <w:ind w:firstLine="709"/>
        <w:jc w:val="both"/>
        <w:rPr>
          <w:sz w:val="28"/>
          <w:szCs w:val="28"/>
        </w:rPr>
      </w:pPr>
      <w:r w:rsidRPr="00724ADF">
        <w:rPr>
          <w:sz w:val="28"/>
          <w:szCs w:val="28"/>
        </w:rPr>
        <w:t xml:space="preserve"> </w:t>
      </w:r>
      <w:r w:rsidR="00526988" w:rsidRPr="00724ADF">
        <w:rPr>
          <w:sz w:val="28"/>
          <w:szCs w:val="28"/>
        </w:rPr>
        <w:t>Исключение предусмотрено лишь для физических лиц. Срок уплаты имущественных налогов у них остался прежним — 1 декабря.</w:t>
      </w:r>
    </w:p>
    <w:bookmarkEnd w:id="0"/>
    <w:p w:rsidR="00526988" w:rsidRPr="00724ADF" w:rsidRDefault="00526988" w:rsidP="00724A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988" w:rsidRPr="00724ADF" w:rsidSect="00724A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988"/>
    <w:rsid w:val="00335C52"/>
    <w:rsid w:val="00526988"/>
    <w:rsid w:val="005637A8"/>
    <w:rsid w:val="00724ADF"/>
    <w:rsid w:val="008E6DBE"/>
    <w:rsid w:val="00D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9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ip2.nalog.ru/l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kul.nalog.ru/" TargetMode="External"/><Relationship Id="rId5" Type="http://schemas.openxmlformats.org/officeDocument/2006/relationships/hyperlink" Target="https://lkfl2.nalog.ru/lkf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Стеклова Наталия Николаевна</cp:lastModifiedBy>
  <cp:revision>4</cp:revision>
  <dcterms:created xsi:type="dcterms:W3CDTF">2023-05-19T07:18:00Z</dcterms:created>
  <dcterms:modified xsi:type="dcterms:W3CDTF">2023-05-19T10:51:00Z</dcterms:modified>
</cp:coreProperties>
</file>