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546CF1" w:rsidTr="00546CF1">
        <w:tc>
          <w:tcPr>
            <w:tcW w:w="4217" w:type="dxa"/>
          </w:tcPr>
          <w:p w:rsidR="00546CF1" w:rsidRDefault="00546CF1" w:rsidP="00546C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 xml:space="preserve">Утвержден </w:t>
            </w:r>
          </w:p>
          <w:p w:rsidR="00546CF1" w:rsidRDefault="00546CF1" w:rsidP="00546C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 xml:space="preserve">Комиссией по </w:t>
            </w:r>
            <w:r w:rsidR="0087558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 xml:space="preserve">организации системы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 xml:space="preserve"> антимонопольного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>комплаенса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 xml:space="preserve"> в администрации </w:t>
            </w:r>
            <w:r w:rsidR="0087558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 xml:space="preserve">Междуреченского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 xml:space="preserve">муниципального </w:t>
            </w:r>
            <w:r w:rsidR="00EC373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>округа</w:t>
            </w:r>
          </w:p>
          <w:p w:rsidR="005C5C36" w:rsidRPr="00546CF1" w:rsidRDefault="00EC373D" w:rsidP="001719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>2</w:t>
            </w:r>
            <w:r w:rsidR="001719A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>8</w:t>
            </w:r>
            <w:r w:rsidR="005C5C3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A96A5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>декабря</w:t>
            </w:r>
            <w:r w:rsidR="005C5C3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 xml:space="preserve"> 202</w:t>
            </w:r>
            <w:r w:rsidR="001719A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 xml:space="preserve">4 </w:t>
            </w:r>
            <w:r w:rsidR="005C5C3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</w:rPr>
              <w:t>года</w:t>
            </w:r>
          </w:p>
        </w:tc>
      </w:tr>
    </w:tbl>
    <w:p w:rsidR="008D0539" w:rsidRPr="008D0539" w:rsidRDefault="008D0539" w:rsidP="008D053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8D0539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</w:rPr>
        <w:t> </w:t>
      </w:r>
    </w:p>
    <w:p w:rsidR="008D0539" w:rsidRPr="008D0539" w:rsidRDefault="008D0539" w:rsidP="008D0539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8D05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Доклад</w:t>
      </w:r>
    </w:p>
    <w:p w:rsidR="008D0539" w:rsidRPr="008D0539" w:rsidRDefault="008D0539" w:rsidP="008D0539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8D05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 организации системы внутреннего обеспечения соответствия  требованиям антимонопольного законодательства в администрации </w:t>
      </w:r>
      <w:r w:rsidR="00A57D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Междуреченского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муниципального </w:t>
      </w:r>
      <w:r w:rsidR="00EC37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округа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Волого</w:t>
      </w:r>
      <w:r w:rsidRPr="008D05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дской области за </w:t>
      </w:r>
      <w:r w:rsidR="009829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</w:t>
      </w:r>
      <w:r w:rsidR="001719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24 </w:t>
      </w:r>
      <w:r w:rsidRPr="008D05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год</w:t>
      </w:r>
    </w:p>
    <w:p w:rsidR="008D0539" w:rsidRPr="008D0539" w:rsidRDefault="008D0539" w:rsidP="008D0539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8D053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8D0539" w:rsidRPr="00FF3FB1" w:rsidRDefault="008D0539" w:rsidP="009432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8D053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  <w:r w:rsidR="0094324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ab/>
      </w:r>
      <w:proofErr w:type="gram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Во исполнение Указа Президента  Российской Федерации от 21 декабря 2017 года № 618 «Об основных направлениях государственной политики по развитию конкуренции» в администрации </w:t>
      </w:r>
      <w:r w:rsidR="00A57DB0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Междуреченс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кого муниципального р</w:t>
      </w:r>
      <w:r w:rsidR="00B47ABF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айона   постановлением от 29 мая</w:t>
      </w:r>
      <w:r w:rsidR="00180F14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2019</w:t>
      </w:r>
      <w:r w:rsidR="00180F14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года</w:t>
      </w:r>
      <w:r w:rsidR="00B47ABF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№ 575</w:t>
      </w:r>
      <w:r w:rsidR="008D40B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«Об организации системы внутреннего  обеспечения соответствия требованиям антимонопольного законодательства»</w:t>
      </w:r>
      <w:r w:rsidR="00170A44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  <w:r w:rsidR="008D40B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утверждено Положение об организации системы внутреннего обеспечения соответствия требованиям антимонопольного законодательства в администрации Междуреченского муниципального района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(далее - антимонопольный </w:t>
      </w:r>
      <w:proofErr w:type="spell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комплаенс</w:t>
      </w:r>
      <w:proofErr w:type="spellEnd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).</w:t>
      </w:r>
      <w:proofErr w:type="gramEnd"/>
    </w:p>
    <w:p w:rsidR="00EE316D" w:rsidRPr="00FF3FB1" w:rsidRDefault="008D40BB" w:rsidP="00E214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Распоряжением</w:t>
      </w:r>
      <w:r w:rsidR="00876556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администрации района от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30 декабря 20</w:t>
      </w:r>
      <w:r w:rsidR="00FD5AD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22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года «</w:t>
      </w:r>
      <w:r w:rsidR="00FD5AD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374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-р «О создании комиссии по организации системы антимонопольного </w:t>
      </w:r>
      <w:proofErr w:type="spell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комплаенса</w:t>
      </w:r>
      <w:proofErr w:type="spellEnd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в администрации Междуреченского района</w:t>
      </w:r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»</w:t>
      </w:r>
      <w:r w:rsidR="00876556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утверждены состав </w:t>
      </w:r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комиссии по организации системы антимонопольного </w:t>
      </w:r>
      <w:proofErr w:type="spellStart"/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комплаенса</w:t>
      </w:r>
      <w:proofErr w:type="spellEnd"/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в администрации Междуреченского муниципального района и Положение о комиссии по организации системы антимонопольного </w:t>
      </w:r>
      <w:proofErr w:type="spellStart"/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комплаенса</w:t>
      </w:r>
      <w:proofErr w:type="spellEnd"/>
      <w:r w:rsidR="00FD5AD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»</w:t>
      </w:r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FC0317" w:rsidRPr="00E14F9F" w:rsidRDefault="00FC0317" w:rsidP="00E214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</w:pPr>
      <w:r w:rsidRPr="007956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Распоряжением администрации от </w:t>
      </w:r>
      <w:r w:rsidR="00AF77C6" w:rsidRPr="007956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29.11.2021</w:t>
      </w:r>
      <w:r w:rsidRPr="007956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г. №</w:t>
      </w:r>
      <w:r w:rsidR="00E14F9F" w:rsidRPr="007956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AF77C6" w:rsidRPr="007956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318</w:t>
      </w:r>
      <w:r w:rsidRPr="007956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-р утвержден план мероприятий (Дорожная карта) по </w:t>
      </w:r>
      <w:r w:rsidR="00AF77C6" w:rsidRPr="007956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содействию развитию конкуренции в Междуреченском муниципальном районе Вологодской области на 2022-2025 годы</w:t>
      </w:r>
      <w:r w:rsidRPr="00E14F9F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.</w:t>
      </w:r>
    </w:p>
    <w:p w:rsidR="008D0539" w:rsidRPr="00FF3FB1" w:rsidRDefault="008D0539" w:rsidP="00E214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В целях обеспечения открытости и доступа к информации на официальном сайте </w:t>
      </w:r>
      <w:r w:rsidR="00180F14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администрации  района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создан ра</w:t>
      </w:r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здел «</w:t>
      </w:r>
      <w:r w:rsidR="004D4827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Антимонопольный </w:t>
      </w:r>
      <w:proofErr w:type="spellStart"/>
      <w:r w:rsidR="004D4827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комплаенс</w:t>
      </w:r>
      <w:proofErr w:type="spellEnd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»</w:t>
      </w:r>
      <w:r w:rsidR="00261708" w:rsidRPr="00FF3FB1">
        <w:rPr>
          <w:rFonts w:ascii="Times New Roman" w:hAnsi="Times New Roman" w:cs="Times New Roman"/>
        </w:rPr>
        <w:t xml:space="preserve"> (</w:t>
      </w:r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https://mr35.ru/o-rajone/antimonopolnyij-komplaens.html)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  <w:r w:rsidR="00564F2C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256D55" w:rsidRPr="00FF3FB1" w:rsidRDefault="00256D55" w:rsidP="008D05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Задачами </w:t>
      </w:r>
      <w:proofErr w:type="gram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антимонопольного</w:t>
      </w:r>
      <w:proofErr w:type="gramEnd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комплаенса</w:t>
      </w:r>
      <w:proofErr w:type="spellEnd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являются:</w:t>
      </w:r>
    </w:p>
    <w:p w:rsidR="003A2FC6" w:rsidRPr="00FF3FB1" w:rsidRDefault="003A2FC6" w:rsidP="003A2FC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3FB1">
        <w:rPr>
          <w:sz w:val="26"/>
          <w:szCs w:val="26"/>
        </w:rPr>
        <w:t xml:space="preserve">- выявление рисков нарушений антимонопольного законодательства (далее - </w:t>
      </w:r>
      <w:proofErr w:type="spellStart"/>
      <w:r w:rsidRPr="00FF3FB1">
        <w:rPr>
          <w:sz w:val="26"/>
          <w:szCs w:val="26"/>
        </w:rPr>
        <w:t>комплаенс</w:t>
      </w:r>
      <w:proofErr w:type="spellEnd"/>
      <w:r w:rsidRPr="00FF3FB1">
        <w:rPr>
          <w:sz w:val="26"/>
          <w:szCs w:val="26"/>
        </w:rPr>
        <w:t xml:space="preserve">-риски); </w:t>
      </w:r>
    </w:p>
    <w:p w:rsidR="003A2FC6" w:rsidRPr="00FF3FB1" w:rsidRDefault="003A2FC6" w:rsidP="003A2FC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3FB1">
        <w:rPr>
          <w:sz w:val="26"/>
          <w:szCs w:val="26"/>
        </w:rPr>
        <w:t xml:space="preserve">- управление </w:t>
      </w:r>
      <w:proofErr w:type="spellStart"/>
      <w:r w:rsidRPr="00FF3FB1">
        <w:rPr>
          <w:sz w:val="26"/>
          <w:szCs w:val="26"/>
        </w:rPr>
        <w:t>комплаенс</w:t>
      </w:r>
      <w:proofErr w:type="spellEnd"/>
      <w:r w:rsidRPr="00FF3FB1">
        <w:rPr>
          <w:sz w:val="26"/>
          <w:szCs w:val="26"/>
        </w:rPr>
        <w:t xml:space="preserve">-рисками; </w:t>
      </w:r>
    </w:p>
    <w:p w:rsidR="003A2FC6" w:rsidRPr="00FF3FB1" w:rsidRDefault="003A2FC6" w:rsidP="003A2FC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3FB1">
        <w:rPr>
          <w:sz w:val="26"/>
          <w:szCs w:val="26"/>
        </w:rPr>
        <w:t xml:space="preserve">- </w:t>
      </w:r>
      <w:proofErr w:type="gramStart"/>
      <w:r w:rsidRPr="00FF3FB1">
        <w:rPr>
          <w:sz w:val="26"/>
          <w:szCs w:val="26"/>
        </w:rPr>
        <w:t>контроль за</w:t>
      </w:r>
      <w:proofErr w:type="gramEnd"/>
      <w:r w:rsidRPr="00FF3FB1">
        <w:rPr>
          <w:sz w:val="26"/>
          <w:szCs w:val="26"/>
        </w:rPr>
        <w:t xml:space="preserve"> соответствием деятельности администрации </w:t>
      </w:r>
      <w:r w:rsidR="00EC373D">
        <w:rPr>
          <w:sz w:val="26"/>
          <w:szCs w:val="26"/>
        </w:rPr>
        <w:t>округа</w:t>
      </w:r>
      <w:r w:rsidRPr="00FF3FB1">
        <w:rPr>
          <w:sz w:val="26"/>
          <w:szCs w:val="26"/>
        </w:rPr>
        <w:t xml:space="preserve"> требованиям антимонопольного законодательства; </w:t>
      </w:r>
    </w:p>
    <w:p w:rsidR="003A2FC6" w:rsidRPr="00FF3FB1" w:rsidRDefault="003A2FC6" w:rsidP="003A2FC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3FB1">
        <w:rPr>
          <w:sz w:val="26"/>
          <w:szCs w:val="26"/>
        </w:rPr>
        <w:t xml:space="preserve">- оценка эффективности организации антимонопольного </w:t>
      </w:r>
      <w:proofErr w:type="spellStart"/>
      <w:r w:rsidRPr="00FF3FB1">
        <w:rPr>
          <w:sz w:val="26"/>
          <w:szCs w:val="26"/>
        </w:rPr>
        <w:t>комплаенса</w:t>
      </w:r>
      <w:proofErr w:type="spellEnd"/>
      <w:r w:rsidRPr="00FF3FB1">
        <w:rPr>
          <w:sz w:val="26"/>
          <w:szCs w:val="26"/>
        </w:rPr>
        <w:t xml:space="preserve"> администрации </w:t>
      </w:r>
      <w:r w:rsidR="00EC373D">
        <w:rPr>
          <w:sz w:val="26"/>
          <w:szCs w:val="26"/>
        </w:rPr>
        <w:t>округа</w:t>
      </w:r>
      <w:r w:rsidRPr="00FF3FB1">
        <w:rPr>
          <w:sz w:val="26"/>
          <w:szCs w:val="26"/>
        </w:rPr>
        <w:t xml:space="preserve">. </w:t>
      </w:r>
    </w:p>
    <w:p w:rsidR="00E214B9" w:rsidRPr="00FF3FB1" w:rsidRDefault="00E214B9" w:rsidP="00E214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В целях </w:t>
      </w:r>
      <w:r w:rsidR="00285C10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исполнения данных задач администрацией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округа</w:t>
      </w:r>
      <w:r w:rsidR="00285C10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BE5183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проведен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ряд мероприятий.</w:t>
      </w:r>
    </w:p>
    <w:p w:rsidR="005C1E82" w:rsidRPr="00FF3FB1" w:rsidRDefault="005C1E82" w:rsidP="008D05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-консультирование служащих администрации </w:t>
      </w:r>
      <w:r w:rsid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>округа</w:t>
      </w: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по вопросам, связанным с нарушением антимонопольного законодательства;</w:t>
      </w:r>
    </w:p>
    <w:p w:rsidR="00DD05E4" w:rsidRPr="00FF3FB1" w:rsidRDefault="00DD05E4" w:rsidP="00DD05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proofErr w:type="gram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</w:t>
      </w:r>
      <w:r w:rsidR="00FA3103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ответственные лица</w:t>
      </w:r>
      <w:r w:rsidR="00B65E8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="00FA3103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осуществляющи</w:t>
      </w:r>
      <w:r w:rsidR="00B65E8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е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закупочную деятельность в </w:t>
      </w:r>
      <w:r w:rsidR="00FA3103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администрации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округа</w:t>
      </w:r>
      <w:r w:rsidR="00BE5183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и муниципальных учреждениях</w:t>
      </w:r>
      <w:r w:rsidR="00B65E8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прошли обучение по повышению квалификации в соответствии с Федеральн</w:t>
      </w:r>
      <w:r w:rsidR="00465F7E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ыми законами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от 5 апреля 2013 года № 44-ФЗ «О контрактной системе в сфере закупок товаров, работ, услуг для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>обеспечения госуда</w:t>
      </w:r>
      <w:r w:rsidR="00465F7E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рственных и муниципальных нужд» и от 18 июля 2011 года № 223-ФЗ « О закупках товаров, работ, услуг отдельными видами юридических лиц»;</w:t>
      </w:r>
      <w:proofErr w:type="gramEnd"/>
    </w:p>
    <w:p w:rsidR="005E5C1F" w:rsidRDefault="00062D02" w:rsidP="00DD05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</w:rPr>
        <w:t>-анализ жалоб, поступивших на рассмотрение в</w:t>
      </w:r>
      <w:r w:rsidR="000B196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УФАС по Вологодской области по</w:t>
      </w: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объявленным закупочным процедурам. </w:t>
      </w:r>
    </w:p>
    <w:p w:rsidR="00F0449E" w:rsidRDefault="00F0449E" w:rsidP="00DD05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В 2023 году </w:t>
      </w:r>
      <w:proofErr w:type="spellStart"/>
      <w:proofErr w:type="gramStart"/>
      <w:r w:rsidR="006978AE" w:rsidRPr="00FF3FB1">
        <w:rPr>
          <w:rFonts w:ascii="Times New Roman" w:eastAsia="Times New Roman" w:hAnsi="Times New Roman" w:cs="Times New Roman"/>
          <w:color w:val="222222"/>
          <w:sz w:val="26"/>
          <w:szCs w:val="26"/>
        </w:rPr>
        <w:t>году</w:t>
      </w:r>
      <w:proofErr w:type="spellEnd"/>
      <w:proofErr w:type="gramEnd"/>
      <w:r w:rsidR="006978AE" w:rsidRPr="00FF3FB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от участников закупок </w:t>
      </w:r>
      <w:r w:rsidR="006978A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поступила 1 жалоба от </w:t>
      </w:r>
      <w:r w:rsidR="006978AE" w:rsidRP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ИП </w:t>
      </w:r>
      <w:proofErr w:type="spellStart"/>
      <w:r w:rsidR="006978AE" w:rsidRP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>Блинова</w:t>
      </w:r>
      <w:proofErr w:type="spellEnd"/>
      <w:r w:rsidR="006978AE" w:rsidRP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Н.А. на положения извещения о проведении аукциона в электронной форме «Выполнение работ по объекту: «Ремонт ул. </w:t>
      </w:r>
      <w:proofErr w:type="gramStart"/>
      <w:r w:rsidR="006978AE" w:rsidRP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>Юбилейная</w:t>
      </w:r>
      <w:proofErr w:type="gramEnd"/>
      <w:r w:rsidR="006978AE" w:rsidRP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в д. </w:t>
      </w:r>
      <w:proofErr w:type="spellStart"/>
      <w:r w:rsidR="006978AE" w:rsidRP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>Игумницево</w:t>
      </w:r>
      <w:proofErr w:type="spellEnd"/>
      <w:r w:rsidR="006978AE" w:rsidRP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>»», извещение №0130600044023000011</w:t>
      </w:r>
      <w:r w:rsidR="006978AE">
        <w:rPr>
          <w:rFonts w:ascii="Times New Roman" w:eastAsia="Times New Roman" w:hAnsi="Times New Roman" w:cs="Times New Roman"/>
          <w:color w:val="222222"/>
          <w:sz w:val="26"/>
          <w:szCs w:val="26"/>
        </w:rPr>
        <w:t>. Решением Управления Федеральной антимонопольной службы жалоба была признана обоснованной</w:t>
      </w:r>
      <w:r w:rsidR="006978AE">
        <w:rPr>
          <w:rFonts w:ascii="Times New Roman" w:eastAsia="Times New Roman" w:hAnsi="Times New Roman" w:cs="Times New Roman"/>
          <w:color w:val="222222"/>
          <w:sz w:val="26"/>
          <w:szCs w:val="26"/>
        </w:rPr>
        <w:t>, предписание выдано</w:t>
      </w:r>
      <w:r w:rsidR="006978AE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BA58A0" w:rsidRDefault="00BA58A0" w:rsidP="00DD05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</w:rPr>
        <w:t>В 202</w:t>
      </w:r>
      <w:r w:rsidR="00F0449E">
        <w:rPr>
          <w:rFonts w:ascii="Times New Roman" w:eastAsia="Times New Roman" w:hAnsi="Times New Roman" w:cs="Times New Roman"/>
          <w:color w:val="222222"/>
          <w:sz w:val="26"/>
          <w:szCs w:val="26"/>
        </w:rPr>
        <w:t>4</w:t>
      </w: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году от участников закупок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поступил</w:t>
      </w:r>
      <w:r w:rsidR="00F0449E">
        <w:rPr>
          <w:rFonts w:ascii="Times New Roman" w:eastAsia="Times New Roman" w:hAnsi="Times New Roman" w:cs="Times New Roman"/>
          <w:color w:val="22222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="00F0449E">
        <w:rPr>
          <w:rFonts w:ascii="Times New Roman" w:eastAsia="Times New Roman" w:hAnsi="Times New Roman" w:cs="Times New Roman"/>
          <w:color w:val="22222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жалоб</w:t>
      </w:r>
      <w:r w:rsidR="00F0449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ы </w:t>
      </w:r>
      <w:r w:rsid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от </w:t>
      </w:r>
      <w:r w:rsidR="00F0449E">
        <w:rPr>
          <w:rFonts w:ascii="Times New Roman" w:eastAsia="Times New Roman" w:hAnsi="Times New Roman" w:cs="Times New Roman"/>
          <w:color w:val="222222"/>
          <w:sz w:val="26"/>
          <w:szCs w:val="26"/>
        </w:rPr>
        <w:t>ООО</w:t>
      </w:r>
      <w:r w:rsidR="005E5C1F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="00F0449E" w:rsidRPr="00F0449E">
        <w:rPr>
          <w:rFonts w:ascii="Times New Roman" w:eastAsia="Times New Roman" w:hAnsi="Times New Roman" w:cs="Times New Roman"/>
          <w:color w:val="222222"/>
          <w:sz w:val="26"/>
          <w:szCs w:val="26"/>
        </w:rPr>
        <w:t>"ЭКОДОМ"</w:t>
      </w:r>
      <w:r w:rsidR="00F0449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gramStart"/>
      <w:r w:rsidR="00F0449E">
        <w:rPr>
          <w:rFonts w:ascii="Times New Roman" w:eastAsia="Times New Roman" w:hAnsi="Times New Roman" w:cs="Times New Roman"/>
          <w:color w:val="222222"/>
          <w:sz w:val="26"/>
          <w:szCs w:val="26"/>
        </w:rPr>
        <w:t>и ООО</w:t>
      </w:r>
      <w:proofErr w:type="gramEnd"/>
      <w:r w:rsidR="00F0449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«БРОКЕР ГРУПП»</w:t>
      </w:r>
      <w:r w:rsidR="00EC373D" w:rsidRP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на положения извещения о проведении аукциона в электронной форме «</w:t>
      </w:r>
      <w:r w:rsidR="00F0449E" w:rsidRPr="00F0449E">
        <w:rPr>
          <w:rFonts w:ascii="Times New Roman" w:eastAsia="Times New Roman" w:hAnsi="Times New Roman" w:cs="Times New Roman"/>
          <w:color w:val="222222"/>
          <w:sz w:val="26"/>
          <w:szCs w:val="26"/>
        </w:rPr>
        <w:t>Выполнение работ по содержанию опорной сети автомобильных дорог общего пользования местного значения Междуреченского муниципального округа</w:t>
      </w:r>
      <w:r w:rsidR="00EC373D" w:rsidRP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>»», извещение №</w:t>
      </w:r>
      <w:r w:rsidR="00F0449E" w:rsidRPr="00F0449E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0130600044024000020</w:t>
      </w:r>
      <w:r w:rsid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Решением Управления Федеральной антимонопольной службы жалоб</w:t>
      </w:r>
      <w:r w:rsidR="00F0449E">
        <w:rPr>
          <w:rFonts w:ascii="Times New Roman" w:eastAsia="Times New Roman" w:hAnsi="Times New Roman" w:cs="Times New Roman"/>
          <w:color w:val="222222"/>
          <w:sz w:val="26"/>
          <w:szCs w:val="26"/>
        </w:rPr>
        <w:t>ы</w:t>
      </w:r>
      <w:r w:rsidR="00EC373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был</w:t>
      </w:r>
      <w:r w:rsidR="00F0449E">
        <w:rPr>
          <w:rFonts w:ascii="Times New Roman" w:eastAsia="Times New Roman" w:hAnsi="Times New Roman" w:cs="Times New Roman"/>
          <w:color w:val="22222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признан</w:t>
      </w:r>
      <w:r w:rsidR="00F0449E">
        <w:rPr>
          <w:rFonts w:ascii="Times New Roman" w:eastAsia="Times New Roman" w:hAnsi="Times New Roman" w:cs="Times New Roman"/>
          <w:color w:val="22222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обоснованн</w:t>
      </w:r>
      <w:r w:rsidR="00F0449E">
        <w:rPr>
          <w:rFonts w:ascii="Times New Roman" w:eastAsia="Times New Roman" w:hAnsi="Times New Roman" w:cs="Times New Roman"/>
          <w:color w:val="222222"/>
          <w:sz w:val="26"/>
          <w:szCs w:val="26"/>
        </w:rPr>
        <w:t>ыми, предписания не выданы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E214B9" w:rsidRPr="00FF3FB1" w:rsidRDefault="00DD05E4" w:rsidP="008D05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</w:rPr>
        <w:t>-проведение мониторинга изменения действующего законодательства и анализа изменений, вносимых в законодательство о закупках, анализ правовых актов на соответствие требованиям антимонопольного законодательства:</w:t>
      </w:r>
    </w:p>
    <w:p w:rsidR="00DF356E" w:rsidRDefault="00DD05E4" w:rsidP="00684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Для проведения </w:t>
      </w:r>
      <w:proofErr w:type="gram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анализа проектов нормативных правовых актов администрации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округа</w:t>
      </w:r>
      <w:proofErr w:type="gramEnd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 целью выявления их соответствия действующему законодательству дополнительно к внутренней проверке в администрации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округа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проекты нормативных правовых актов направляются в прокуратуру </w:t>
      </w:r>
      <w:r w:rsidR="00BE5183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Междуреченского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округа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для </w:t>
      </w:r>
      <w:r w:rsidR="00E70815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антикор</w:t>
      </w:r>
      <w:r w:rsidR="000B19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</w:t>
      </w:r>
      <w:r w:rsidR="00E70815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упционной и правовой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экспертизы. </w:t>
      </w:r>
      <w:r w:rsidR="00B65E8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 202</w:t>
      </w:r>
      <w:r w:rsidR="00F0449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4</w:t>
      </w:r>
      <w:r w:rsidR="00B65E8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году в Прокуратуру было направлено </w:t>
      </w:r>
      <w:r w:rsidR="005E5C1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58</w:t>
      </w:r>
      <w:r w:rsidR="00B65E8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проект</w:t>
      </w:r>
      <w:r w:rsidR="00E14F9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ов НПА для экспертизы, </w:t>
      </w:r>
      <w:r w:rsidR="00B65E8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по результатам проведения экспертизы </w:t>
      </w:r>
      <w:r w:rsidR="00E14F9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поступил </w:t>
      </w:r>
      <w:r w:rsidR="005E5C1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21</w:t>
      </w:r>
      <w:r w:rsidR="008858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проте</w:t>
      </w:r>
      <w:r w:rsidR="005E5C1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ст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E70815" w:rsidRPr="004010E3" w:rsidRDefault="00DD316C" w:rsidP="00DD31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Замечания, указанные в представлениях прокуратуры Междуреченского муниципального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 по направленным протестам устранены своевременно и в полном объеме</w:t>
      </w:r>
      <w:r w:rsidR="008A38E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 НПА приведены в соответствие с действующим законодательством.</w:t>
      </w:r>
    </w:p>
    <w:p w:rsidR="00875581" w:rsidRPr="00FF3FB1" w:rsidRDefault="00DD05E4" w:rsidP="00684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Проекты нормативн</w:t>
      </w:r>
      <w:r w:rsidR="008A38E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ых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правовых актов, которые подл</w:t>
      </w:r>
      <w:r w:rsidR="00170A44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ежат общественному обсуждению</w:t>
      </w:r>
      <w:r w:rsidR="00875581" w:rsidRPr="00FF3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3FB1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</w:t>
      </w:r>
      <w:r w:rsidR="00875581" w:rsidRPr="00FF3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Решение</w:t>
      </w:r>
      <w:r w:rsidR="00FF3FB1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875581" w:rsidRPr="00FF3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5581" w:rsidRPr="00FF3FB1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Представительного Собрания Междуреченского муниципального района от 27.02.2015 № 2 «Об общественном обсуждении проектов нормативных правовых актов района»,</w:t>
      </w:r>
      <w:r w:rsidR="00170A44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также размещаются на официальном сайте администрации района в сети Интернет</w:t>
      </w:r>
      <w:r w:rsidR="0042776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(</w:t>
      </w:r>
      <w:r w:rsidR="00875581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 Разделе «Официально» страница «Общественные обсуждения проектов муниципальных правовых актов района</w:t>
      </w:r>
      <w:r w:rsidR="005E5C1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»</w:t>
      </w:r>
      <w:r w:rsidR="00875581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)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. </w:t>
      </w:r>
      <w:r w:rsidR="00A57FCA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 202</w:t>
      </w:r>
      <w:r w:rsidR="005E5C1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4</w:t>
      </w:r>
      <w:r w:rsidR="00A57FCA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году на общественные обсуждения выставлены </w:t>
      </w:r>
      <w:r w:rsidR="005E5C1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15</w:t>
      </w:r>
      <w:r w:rsidR="0042776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проект</w:t>
      </w:r>
      <w:r w:rsidR="009C633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ов</w:t>
      </w:r>
      <w:r w:rsidR="00A57FCA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НПА.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Предложений и замечаний </w:t>
      </w:r>
      <w:r w:rsidR="00A57FCA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по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общественны</w:t>
      </w:r>
      <w:r w:rsidR="00A57FCA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м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обсуждени</w:t>
      </w:r>
      <w:r w:rsidR="00A57FCA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ям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в администрацию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 к проектам нормативно правовых актов в 20</w:t>
      </w:r>
      <w:r w:rsidR="00465F7E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</w:t>
      </w:r>
      <w:r w:rsidR="005E5C1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4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году не поступало.</w:t>
      </w:r>
      <w:r w:rsidR="00A57FCA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684BB4" w:rsidRPr="00FF3FB1" w:rsidRDefault="00062D02" w:rsidP="004277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 202</w:t>
      </w:r>
      <w:r w:rsidR="005E5C1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4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году на Правовом портале Вологодской области</w:t>
      </w:r>
      <w:r w:rsidR="00E70815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отделом экономики администрации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округа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проведена экспертиза </w:t>
      </w:r>
      <w:r w:rsidR="005E5C1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</w:t>
      </w:r>
      <w:r w:rsidR="00A96A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</w:t>
      </w:r>
      <w:r w:rsidR="005E5C1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х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НПА и оценка регулирующего воздействия </w:t>
      </w:r>
      <w:r w:rsidR="005E5C1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23</w:t>
      </w:r>
      <w:r w:rsidR="0042776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проектов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E70815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НПА. Замечаний и предложений по результатам публичных консультаций в администрацию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округа</w:t>
      </w:r>
      <w:r w:rsidR="00E70815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не поступало. На 202</w:t>
      </w:r>
      <w:r w:rsidR="005E5C1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5</w:t>
      </w:r>
      <w:r w:rsidR="00E70815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год запланировано проведение экспертизы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</w:t>
      </w:r>
      <w:r w:rsidR="00A96A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х</w:t>
      </w:r>
      <w:r w:rsidR="00E70815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НПА. </w:t>
      </w:r>
    </w:p>
    <w:p w:rsidR="00DD2D77" w:rsidRPr="00FF3FB1" w:rsidRDefault="00DD2D77" w:rsidP="00583E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Перечень</w:t>
      </w:r>
      <w:r w:rsidR="0020294D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875581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утвержденных </w:t>
      </w:r>
      <w:r w:rsidR="0020294D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НПА</w:t>
      </w:r>
      <w:r w:rsidR="0094324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администрации района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 приложением  текстов размещен  на официальном сайте </w:t>
      </w:r>
      <w:r w:rsidR="0020294D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Междуреченского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муниципального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округа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в разделе «Документы».</w:t>
      </w:r>
    </w:p>
    <w:p w:rsidR="00D1174E" w:rsidRPr="00BA58A0" w:rsidRDefault="00BD6999" w:rsidP="00BA58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В соответствии с пунктом  3.</w:t>
      </w:r>
      <w:r w:rsidR="00D1174E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Положения  об организации системы внутреннего обеспечении  соответствия  требованиям антимонопольного законодательства  в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 xml:space="preserve">администрации </w:t>
      </w:r>
      <w:r w:rsidR="00D1174E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Междуреченского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муниципального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округа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проведен сбор и анализ информации о наличии нарушений антимонопольного законодательства в деятельности администрации за предыдущие три года. По результатам  проведенног</w:t>
      </w:r>
      <w:r w:rsidR="00BA58A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 анализа установлено, что нарушений антимонопольного законодательства не выявлено.</w:t>
      </w:r>
    </w:p>
    <w:p w:rsidR="00FF3FB1" w:rsidRDefault="00FF3FB1" w:rsidP="00FF3F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В соответствии</w:t>
      </w:r>
      <w:r w:rsidR="00583E8F"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с </w:t>
      </w:r>
      <w:r w:rsidR="00583E8F"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Положени</w:t>
      </w:r>
      <w:r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ем</w:t>
      </w:r>
      <w:r w:rsidR="00583E8F"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  об организации системы внутреннего обеспечении  соответствия  требованиям антимонопольного законодательства  в администрации </w:t>
      </w:r>
      <w:r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Междуреченского </w:t>
      </w:r>
      <w:r w:rsidR="00583E8F"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муниципального</w:t>
      </w:r>
      <w:r w:rsidR="00583E8F" w:rsidRPr="00B35E6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округа</w:t>
      </w:r>
      <w:r w:rsidRPr="00B35E6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распоряжением администрации от 30.12.2019 г №448-р утверждены ключевые показатели эффективности функционирования антимонопольного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комплаенса</w:t>
      </w:r>
      <w:proofErr w:type="spellEnd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в администрации Междуреченского муниципального </w:t>
      </w:r>
      <w:r w:rsidR="00EC3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округа.</w:t>
      </w:r>
    </w:p>
    <w:p w:rsidR="00B546DC" w:rsidRPr="00FF3FB1" w:rsidRDefault="00B546DC" w:rsidP="00FF3F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A45B2B" w:rsidRPr="00FF3FB1" w:rsidRDefault="00FC0317" w:rsidP="00EC37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</w:rPr>
        <w:t>Достижение  ключевых показателей за 202</w:t>
      </w:r>
      <w:r w:rsidR="005E5C1F">
        <w:rPr>
          <w:rFonts w:ascii="Times New Roman" w:eastAsia="Times New Roman" w:hAnsi="Times New Roman" w:cs="Times New Roman"/>
          <w:color w:val="222222"/>
          <w:sz w:val="26"/>
          <w:szCs w:val="26"/>
        </w:rPr>
        <w:t>4</w:t>
      </w: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год</w:t>
      </w:r>
    </w:p>
    <w:tbl>
      <w:tblPr>
        <w:tblpPr w:leftFromText="180" w:rightFromText="180" w:vertAnchor="text" w:tblpX="60" w:tblpY="23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1701"/>
        <w:gridCol w:w="1701"/>
      </w:tblGrid>
      <w:tr w:rsidR="00FF3FB1" w:rsidRPr="00FF3FB1" w:rsidTr="00DD5B42">
        <w:trPr>
          <w:trHeight w:val="695"/>
        </w:trPr>
        <w:tc>
          <w:tcPr>
            <w:tcW w:w="534" w:type="dxa"/>
          </w:tcPr>
          <w:p w:rsidR="00FF3FB1" w:rsidRPr="00943241" w:rsidRDefault="00FF3FB1" w:rsidP="007407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432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4324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520" w:type="dxa"/>
          </w:tcPr>
          <w:p w:rsidR="00FF3FB1" w:rsidRPr="00FF3FB1" w:rsidRDefault="00FF3FB1" w:rsidP="007407BE">
            <w:pPr>
              <w:ind w:left="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1">
              <w:rPr>
                <w:rFonts w:ascii="Times New Roman" w:hAnsi="Times New Roman" w:cs="Times New Roman"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1701" w:type="dxa"/>
          </w:tcPr>
          <w:p w:rsidR="00FF3FB1" w:rsidRPr="00FF3FB1" w:rsidRDefault="00FF3FB1" w:rsidP="0074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1">
              <w:rPr>
                <w:rFonts w:ascii="Times New Roman" w:hAnsi="Times New Roman" w:cs="Times New Roman"/>
                <w:sz w:val="24"/>
                <w:szCs w:val="24"/>
              </w:rPr>
              <w:t>Результат достижения</w:t>
            </w:r>
          </w:p>
        </w:tc>
        <w:tc>
          <w:tcPr>
            <w:tcW w:w="1701" w:type="dxa"/>
          </w:tcPr>
          <w:p w:rsidR="00FF3FB1" w:rsidRPr="00844554" w:rsidRDefault="00FF3FB1" w:rsidP="005E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1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5E5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3FB1" w:rsidRPr="00943241" w:rsidTr="00DD5B42">
        <w:trPr>
          <w:trHeight w:val="1520"/>
        </w:trPr>
        <w:tc>
          <w:tcPr>
            <w:tcW w:w="534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1.</w:t>
            </w:r>
          </w:p>
        </w:tc>
        <w:tc>
          <w:tcPr>
            <w:tcW w:w="6520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Факты выдачи администрации предупреждения и (или) решения (предписания) по результатам  рассмотрения  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отсутствуют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отсутствуют</w:t>
            </w:r>
          </w:p>
        </w:tc>
      </w:tr>
      <w:tr w:rsidR="00FF3FB1" w:rsidRPr="00943241" w:rsidTr="00DD5B42">
        <w:trPr>
          <w:trHeight w:val="314"/>
        </w:trPr>
        <w:tc>
          <w:tcPr>
            <w:tcW w:w="534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 xml:space="preserve">Вступившие в законную силу решения судов о признании </w:t>
            </w:r>
            <w:proofErr w:type="gramStart"/>
            <w:r w:rsidRPr="00943241">
              <w:rPr>
                <w:sz w:val="22"/>
                <w:szCs w:val="22"/>
              </w:rPr>
              <w:t>недействительными</w:t>
            </w:r>
            <w:proofErr w:type="gramEnd"/>
            <w:r w:rsidRPr="00943241">
              <w:rPr>
                <w:sz w:val="22"/>
                <w:szCs w:val="22"/>
              </w:rPr>
              <w:t xml:space="preserve"> ненормативных правовых актов, незаконными решений и  действий   (бездействия) администрации, его должностных лиц ввиду их несоответствия антимонопольному законодательству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нет</w:t>
            </w:r>
          </w:p>
        </w:tc>
      </w:tr>
      <w:tr w:rsidR="00FF3FB1" w:rsidRPr="00943241" w:rsidTr="00DD5B42">
        <w:trPr>
          <w:trHeight w:val="406"/>
        </w:trPr>
        <w:tc>
          <w:tcPr>
            <w:tcW w:w="534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3.</w:t>
            </w:r>
          </w:p>
        </w:tc>
        <w:tc>
          <w:tcPr>
            <w:tcW w:w="6520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Жалобы на решения, действия (бездействие) администрации и (или) ее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нет</w:t>
            </w:r>
          </w:p>
        </w:tc>
      </w:tr>
      <w:tr w:rsidR="00FF3FB1" w:rsidRPr="00943241" w:rsidTr="00DD5B42">
        <w:trPr>
          <w:trHeight w:val="987"/>
        </w:trPr>
        <w:tc>
          <w:tcPr>
            <w:tcW w:w="534" w:type="dxa"/>
            <w:vMerge w:val="restart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4.</w:t>
            </w:r>
          </w:p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</w:p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proofErr w:type="gramStart"/>
            <w:r w:rsidRPr="00943241">
              <w:rPr>
                <w:sz w:val="22"/>
                <w:szCs w:val="22"/>
              </w:rPr>
              <w:t xml:space="preserve">Выполнение анализа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дел): </w:t>
            </w:r>
            <w:proofErr w:type="gramEnd"/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отсутствуют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отсутствуют</w:t>
            </w:r>
          </w:p>
        </w:tc>
      </w:tr>
      <w:tr w:rsidR="00FF3FB1" w:rsidRPr="00943241" w:rsidTr="00DD5B42">
        <w:trPr>
          <w:trHeight w:val="1898"/>
        </w:trPr>
        <w:tc>
          <w:tcPr>
            <w:tcW w:w="534" w:type="dxa"/>
            <w:vMerge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 xml:space="preserve"> мониторинг и анализ практики применения антимонопольного законодательства, включая осуществление на постоянной основе сбора сведений о правоприменительной практике и систематическую оценку эффективности разработанных и реализуемых мероприятий по снижению рисков нарушения антимонопольного законодательства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проводится при осуществлении закупок для обеспечения муниципальных нужд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проводится при осуществлении закупок для обеспечения муниципальных нужд</w:t>
            </w:r>
          </w:p>
        </w:tc>
      </w:tr>
      <w:tr w:rsidR="00FF3FB1" w:rsidRPr="00943241" w:rsidTr="00DD5B42">
        <w:trPr>
          <w:trHeight w:val="1283"/>
        </w:trPr>
        <w:tc>
          <w:tcPr>
            <w:tcW w:w="534" w:type="dxa"/>
            <w:vMerge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ознакомление граждан при поступлении на муниципальную службу в администрацию с</w:t>
            </w:r>
            <w:r w:rsidRPr="00943241">
              <w:rPr>
                <w:color w:val="FF0000"/>
                <w:sz w:val="22"/>
                <w:szCs w:val="22"/>
              </w:rPr>
              <w:t xml:space="preserve"> </w:t>
            </w:r>
            <w:r w:rsidRPr="00943241">
              <w:rPr>
                <w:sz w:val="22"/>
                <w:szCs w:val="22"/>
              </w:rPr>
              <w:t>Постановлением администрации Междуреченского муниципального района от 29 мая 2019 № 275 «Об организации системы внутреннего обеспечения соответствия требованиям антимонопольного законодательства»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100%</w:t>
            </w:r>
          </w:p>
          <w:p w:rsidR="00FF3FB1" w:rsidRPr="00943241" w:rsidRDefault="00FF3FB1" w:rsidP="005E5C1F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В 202</w:t>
            </w:r>
            <w:r w:rsidR="005E5C1F">
              <w:rPr>
                <w:sz w:val="22"/>
                <w:szCs w:val="22"/>
              </w:rPr>
              <w:t>4</w:t>
            </w:r>
            <w:r w:rsidRPr="00943241">
              <w:rPr>
                <w:sz w:val="22"/>
                <w:szCs w:val="22"/>
              </w:rPr>
              <w:t xml:space="preserve"> году принято на работу</w:t>
            </w:r>
            <w:r w:rsidR="0079262B">
              <w:rPr>
                <w:sz w:val="22"/>
                <w:szCs w:val="22"/>
              </w:rPr>
              <w:t xml:space="preserve"> </w:t>
            </w:r>
            <w:r w:rsidR="00EC373D">
              <w:rPr>
                <w:sz w:val="22"/>
                <w:szCs w:val="22"/>
              </w:rPr>
              <w:t>16</w:t>
            </w:r>
            <w:r w:rsidR="005E5C1F">
              <w:rPr>
                <w:sz w:val="22"/>
                <w:szCs w:val="22"/>
              </w:rPr>
              <w:t xml:space="preserve"> </w:t>
            </w:r>
            <w:r w:rsidRPr="00943241">
              <w:rPr>
                <w:sz w:val="22"/>
                <w:szCs w:val="22"/>
              </w:rPr>
              <w:t>человек, все ознакомлены</w:t>
            </w:r>
          </w:p>
        </w:tc>
      </w:tr>
      <w:tr w:rsidR="00FF3FB1" w:rsidRPr="00943241" w:rsidTr="00DD5B42">
        <w:trPr>
          <w:trHeight w:val="1861"/>
        </w:trPr>
        <w:tc>
          <w:tcPr>
            <w:tcW w:w="534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6520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proofErr w:type="gramStart"/>
            <w:r w:rsidRPr="00943241">
              <w:rPr>
                <w:sz w:val="22"/>
                <w:szCs w:val="22"/>
              </w:rPr>
              <w:t>Доля проектов нормативных правовых актов администрации, связанных с осуществлением деятельности хозяйствующими субъектами, за исключением актов, содержащих сведения, относящиеся к охраняемой законом тайне, прошедших процедуру «общественного контроля» в общем количестве проектов нормативных правовых актов администрации, подлежащих прохождению такой процедуры</w:t>
            </w:r>
            <w:proofErr w:type="gramEnd"/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FF3FB1" w:rsidRPr="00943241" w:rsidRDefault="00FF44F4" w:rsidP="0094324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</w:tbl>
    <w:p w:rsidR="002B48A7" w:rsidRPr="00943241" w:rsidRDefault="002B48A7" w:rsidP="00943241">
      <w:pPr>
        <w:pStyle w:val="a4"/>
        <w:rPr>
          <w:color w:val="000000"/>
          <w:sz w:val="22"/>
          <w:szCs w:val="22"/>
          <w:bdr w:val="none" w:sz="0" w:space="0" w:color="auto" w:frame="1"/>
        </w:rPr>
      </w:pPr>
    </w:p>
    <w:p w:rsidR="002B48A7" w:rsidRDefault="002B48A7" w:rsidP="008D05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bookmarkStart w:id="0" w:name="_GoBack"/>
      <w:bookmarkEnd w:id="0"/>
    </w:p>
    <w:sectPr w:rsidR="002B48A7" w:rsidSect="008D05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35" w:rsidRDefault="00124035" w:rsidP="00684BB4">
      <w:pPr>
        <w:spacing w:after="0" w:line="240" w:lineRule="auto"/>
      </w:pPr>
      <w:r>
        <w:separator/>
      </w:r>
    </w:p>
  </w:endnote>
  <w:endnote w:type="continuationSeparator" w:id="0">
    <w:p w:rsidR="00124035" w:rsidRDefault="00124035" w:rsidP="0068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35" w:rsidRDefault="00124035" w:rsidP="00684BB4">
      <w:pPr>
        <w:spacing w:after="0" w:line="240" w:lineRule="auto"/>
      </w:pPr>
      <w:r>
        <w:separator/>
      </w:r>
    </w:p>
  </w:footnote>
  <w:footnote w:type="continuationSeparator" w:id="0">
    <w:p w:rsidR="00124035" w:rsidRDefault="00124035" w:rsidP="00684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46B12"/>
    <w:multiLevelType w:val="hybridMultilevel"/>
    <w:tmpl w:val="707013D4"/>
    <w:lvl w:ilvl="0" w:tplc="06D6B82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39"/>
    <w:rsid w:val="00062D02"/>
    <w:rsid w:val="00087D4B"/>
    <w:rsid w:val="00091916"/>
    <w:rsid w:val="000B196A"/>
    <w:rsid w:val="00103AC4"/>
    <w:rsid w:val="00124035"/>
    <w:rsid w:val="00124CEE"/>
    <w:rsid w:val="00136341"/>
    <w:rsid w:val="00137CE3"/>
    <w:rsid w:val="00157927"/>
    <w:rsid w:val="00170A44"/>
    <w:rsid w:val="001719AA"/>
    <w:rsid w:val="00180F14"/>
    <w:rsid w:val="00194AF0"/>
    <w:rsid w:val="00197744"/>
    <w:rsid w:val="001A3E9B"/>
    <w:rsid w:val="001B6B47"/>
    <w:rsid w:val="0020294D"/>
    <w:rsid w:val="00256D55"/>
    <w:rsid w:val="00261708"/>
    <w:rsid w:val="00285C10"/>
    <w:rsid w:val="002A4A7C"/>
    <w:rsid w:val="002B48A7"/>
    <w:rsid w:val="002B59D3"/>
    <w:rsid w:val="00355A8A"/>
    <w:rsid w:val="00385626"/>
    <w:rsid w:val="00390107"/>
    <w:rsid w:val="003A2FC6"/>
    <w:rsid w:val="003B1D13"/>
    <w:rsid w:val="003D5F2F"/>
    <w:rsid w:val="004010E3"/>
    <w:rsid w:val="00405B85"/>
    <w:rsid w:val="00427761"/>
    <w:rsid w:val="00465F7E"/>
    <w:rsid w:val="00493272"/>
    <w:rsid w:val="004A0311"/>
    <w:rsid w:val="004D4827"/>
    <w:rsid w:val="00510F4D"/>
    <w:rsid w:val="0053410C"/>
    <w:rsid w:val="00546CF1"/>
    <w:rsid w:val="00564F2C"/>
    <w:rsid w:val="0057167E"/>
    <w:rsid w:val="00583E8F"/>
    <w:rsid w:val="00591ADB"/>
    <w:rsid w:val="005C1E82"/>
    <w:rsid w:val="005C5C36"/>
    <w:rsid w:val="005E5C1F"/>
    <w:rsid w:val="00603A4E"/>
    <w:rsid w:val="00652653"/>
    <w:rsid w:val="00684BB4"/>
    <w:rsid w:val="006978AE"/>
    <w:rsid w:val="006D372B"/>
    <w:rsid w:val="00762A58"/>
    <w:rsid w:val="00764D02"/>
    <w:rsid w:val="0079262B"/>
    <w:rsid w:val="00795640"/>
    <w:rsid w:val="007C071D"/>
    <w:rsid w:val="007F279C"/>
    <w:rsid w:val="00805031"/>
    <w:rsid w:val="00844554"/>
    <w:rsid w:val="00875581"/>
    <w:rsid w:val="00876556"/>
    <w:rsid w:val="00885885"/>
    <w:rsid w:val="008A38E0"/>
    <w:rsid w:val="008A6CC3"/>
    <w:rsid w:val="008B5D91"/>
    <w:rsid w:val="008B602B"/>
    <w:rsid w:val="008D0539"/>
    <w:rsid w:val="008D40BB"/>
    <w:rsid w:val="00943241"/>
    <w:rsid w:val="00944F7F"/>
    <w:rsid w:val="009653E4"/>
    <w:rsid w:val="00982984"/>
    <w:rsid w:val="009A35AF"/>
    <w:rsid w:val="009B0579"/>
    <w:rsid w:val="009B1E4E"/>
    <w:rsid w:val="009C6337"/>
    <w:rsid w:val="009F0E90"/>
    <w:rsid w:val="00A1232E"/>
    <w:rsid w:val="00A14601"/>
    <w:rsid w:val="00A26CFC"/>
    <w:rsid w:val="00A45B2B"/>
    <w:rsid w:val="00A57DB0"/>
    <w:rsid w:val="00A57FCA"/>
    <w:rsid w:val="00A8244E"/>
    <w:rsid w:val="00A906A2"/>
    <w:rsid w:val="00A96A55"/>
    <w:rsid w:val="00AA3BC9"/>
    <w:rsid w:val="00AF77C6"/>
    <w:rsid w:val="00AF7F53"/>
    <w:rsid w:val="00B02D14"/>
    <w:rsid w:val="00B27BFE"/>
    <w:rsid w:val="00B33917"/>
    <w:rsid w:val="00B35E63"/>
    <w:rsid w:val="00B47ABF"/>
    <w:rsid w:val="00B546DC"/>
    <w:rsid w:val="00B65E8B"/>
    <w:rsid w:val="00B923FA"/>
    <w:rsid w:val="00BA58A0"/>
    <w:rsid w:val="00BC3D0F"/>
    <w:rsid w:val="00BD6999"/>
    <w:rsid w:val="00BD726B"/>
    <w:rsid w:val="00BE5183"/>
    <w:rsid w:val="00C167EA"/>
    <w:rsid w:val="00C34712"/>
    <w:rsid w:val="00CD3AAA"/>
    <w:rsid w:val="00CF60D6"/>
    <w:rsid w:val="00D03B50"/>
    <w:rsid w:val="00D1174E"/>
    <w:rsid w:val="00D149D9"/>
    <w:rsid w:val="00D81FBB"/>
    <w:rsid w:val="00D8390A"/>
    <w:rsid w:val="00D94D21"/>
    <w:rsid w:val="00DC467E"/>
    <w:rsid w:val="00DC7A45"/>
    <w:rsid w:val="00DC7DFE"/>
    <w:rsid w:val="00DD05E4"/>
    <w:rsid w:val="00DD2D77"/>
    <w:rsid w:val="00DD316C"/>
    <w:rsid w:val="00DD5B42"/>
    <w:rsid w:val="00DD7532"/>
    <w:rsid w:val="00DE680F"/>
    <w:rsid w:val="00DF356E"/>
    <w:rsid w:val="00DF3927"/>
    <w:rsid w:val="00E06D7B"/>
    <w:rsid w:val="00E149FD"/>
    <w:rsid w:val="00E14F5E"/>
    <w:rsid w:val="00E14F9F"/>
    <w:rsid w:val="00E214B9"/>
    <w:rsid w:val="00E479E8"/>
    <w:rsid w:val="00E70815"/>
    <w:rsid w:val="00EC002F"/>
    <w:rsid w:val="00EC373D"/>
    <w:rsid w:val="00EE316D"/>
    <w:rsid w:val="00F0449E"/>
    <w:rsid w:val="00F10B39"/>
    <w:rsid w:val="00F53A64"/>
    <w:rsid w:val="00F72BDD"/>
    <w:rsid w:val="00F80AF2"/>
    <w:rsid w:val="00FA3103"/>
    <w:rsid w:val="00FA4EA2"/>
    <w:rsid w:val="00FA71D6"/>
    <w:rsid w:val="00FB43D9"/>
    <w:rsid w:val="00FC0317"/>
    <w:rsid w:val="00FD19A0"/>
    <w:rsid w:val="00FD5AD4"/>
    <w:rsid w:val="00FF34CE"/>
    <w:rsid w:val="00FF3FB1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0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D0539"/>
    <w:rPr>
      <w:b/>
      <w:bCs/>
    </w:rPr>
  </w:style>
  <w:style w:type="character" w:customStyle="1" w:styleId="8">
    <w:name w:val="8"/>
    <w:basedOn w:val="a0"/>
    <w:rsid w:val="008D0539"/>
  </w:style>
  <w:style w:type="character" w:customStyle="1" w:styleId="89pt">
    <w:name w:val="89pt"/>
    <w:basedOn w:val="a0"/>
    <w:rsid w:val="008D0539"/>
  </w:style>
  <w:style w:type="paragraph" w:styleId="a4">
    <w:name w:val="No Spacing"/>
    <w:basedOn w:val="a"/>
    <w:uiPriority w:val="1"/>
    <w:qFormat/>
    <w:rsid w:val="008D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D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71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46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84BB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8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4BB4"/>
  </w:style>
  <w:style w:type="paragraph" w:styleId="ac">
    <w:name w:val="footer"/>
    <w:basedOn w:val="a"/>
    <w:link w:val="ad"/>
    <w:uiPriority w:val="99"/>
    <w:semiHidden/>
    <w:unhideWhenUsed/>
    <w:rsid w:val="0068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4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0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D0539"/>
    <w:rPr>
      <w:b/>
      <w:bCs/>
    </w:rPr>
  </w:style>
  <w:style w:type="character" w:customStyle="1" w:styleId="8">
    <w:name w:val="8"/>
    <w:basedOn w:val="a0"/>
    <w:rsid w:val="008D0539"/>
  </w:style>
  <w:style w:type="character" w:customStyle="1" w:styleId="89pt">
    <w:name w:val="89pt"/>
    <w:basedOn w:val="a0"/>
    <w:rsid w:val="008D0539"/>
  </w:style>
  <w:style w:type="paragraph" w:styleId="a4">
    <w:name w:val="No Spacing"/>
    <w:basedOn w:val="a"/>
    <w:uiPriority w:val="1"/>
    <w:qFormat/>
    <w:rsid w:val="008D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D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71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46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84BB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8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4BB4"/>
  </w:style>
  <w:style w:type="paragraph" w:styleId="ac">
    <w:name w:val="footer"/>
    <w:basedOn w:val="a"/>
    <w:link w:val="ad"/>
    <w:uiPriority w:val="99"/>
    <w:semiHidden/>
    <w:unhideWhenUsed/>
    <w:rsid w:val="0068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7DF85-E436-449E-9955-2874A749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Azerty</cp:lastModifiedBy>
  <cp:revision>7</cp:revision>
  <cp:lastPrinted>2023-01-31T08:20:00Z</cp:lastPrinted>
  <dcterms:created xsi:type="dcterms:W3CDTF">2025-01-30T08:22:00Z</dcterms:created>
  <dcterms:modified xsi:type="dcterms:W3CDTF">2025-02-05T13:06:00Z</dcterms:modified>
</cp:coreProperties>
</file>