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84" w:rsidRDefault="00DA3E03" w:rsidP="00DA3E03">
      <w:pPr>
        <w:ind w:right="-2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                                                                              </w:t>
      </w:r>
    </w:p>
    <w:p w:rsidR="00DA3E03" w:rsidRDefault="00D25784" w:rsidP="00DA3E03">
      <w:pPr>
        <w:ind w:right="-2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                                     </w:t>
      </w:r>
      <w:bookmarkStart w:id="0" w:name="_GoBack"/>
      <w:bookmarkEnd w:id="0"/>
      <w:r w:rsidR="00DA3E03">
        <w:rPr>
          <w:b/>
          <w:smallCaps/>
          <w:szCs w:val="28"/>
        </w:rPr>
        <w:t xml:space="preserve">                  УТВЕРЖДЕН</w:t>
      </w:r>
    </w:p>
    <w:p w:rsidR="00DA3E03" w:rsidRPr="00AB08E1" w:rsidRDefault="00DA3E03" w:rsidP="00DA3E03">
      <w:pPr>
        <w:pStyle w:val="Standard"/>
        <w:widowControl w:val="0"/>
        <w:autoSpaceDE w:val="0"/>
        <w:ind w:left="5812"/>
        <w:rPr>
          <w:rFonts w:eastAsia="Calibri"/>
          <w:sz w:val="28"/>
          <w:szCs w:val="28"/>
          <w:lang w:eastAsia="ru-RU"/>
        </w:rPr>
      </w:pPr>
      <w:r w:rsidRPr="00AB08E1">
        <w:rPr>
          <w:sz w:val="28"/>
          <w:szCs w:val="28"/>
        </w:rPr>
        <w:t xml:space="preserve">приказом  </w:t>
      </w:r>
      <w:r>
        <w:rPr>
          <w:rFonts w:eastAsia="Calibri"/>
          <w:sz w:val="28"/>
          <w:szCs w:val="28"/>
          <w:lang w:eastAsia="ru-RU"/>
        </w:rPr>
        <w:t xml:space="preserve">Контрольно-счётной комиссии </w:t>
      </w:r>
      <w:r w:rsidRPr="00AB08E1">
        <w:rPr>
          <w:rFonts w:eastAsia="Calibri"/>
          <w:sz w:val="28"/>
          <w:szCs w:val="28"/>
          <w:lang w:eastAsia="ru-RU"/>
        </w:rPr>
        <w:t>Междуреченского муниципального    округа Вологодской области</w:t>
      </w:r>
      <w:r>
        <w:rPr>
          <w:sz w:val="28"/>
          <w:szCs w:val="28"/>
        </w:rPr>
        <w:t xml:space="preserve"> </w:t>
      </w:r>
    </w:p>
    <w:p w:rsidR="00DA3E03" w:rsidRPr="00DA3E03" w:rsidRDefault="00DA3E03" w:rsidP="00DA3E03">
      <w:pPr>
        <w:jc w:val="center"/>
        <w:rPr>
          <w:sz w:val="28"/>
          <w:szCs w:val="28"/>
        </w:rPr>
      </w:pPr>
      <w:r w:rsidRPr="00DA3E03">
        <w:rPr>
          <w:caps w:val="0"/>
          <w:szCs w:val="28"/>
        </w:rPr>
        <w:t xml:space="preserve">                                                                           </w:t>
      </w:r>
      <w:r>
        <w:rPr>
          <w:caps w:val="0"/>
          <w:szCs w:val="28"/>
        </w:rPr>
        <w:t xml:space="preserve">         </w:t>
      </w:r>
      <w:r w:rsidRPr="00DA3E03">
        <w:rPr>
          <w:caps w:val="0"/>
          <w:szCs w:val="28"/>
        </w:rPr>
        <w:t xml:space="preserve">   </w:t>
      </w:r>
      <w:r w:rsidRPr="00DA3E03">
        <w:rPr>
          <w:caps w:val="0"/>
          <w:sz w:val="28"/>
          <w:szCs w:val="28"/>
        </w:rPr>
        <w:t>от «02» ма</w:t>
      </w:r>
      <w:r>
        <w:rPr>
          <w:caps w:val="0"/>
          <w:sz w:val="28"/>
          <w:szCs w:val="28"/>
        </w:rPr>
        <w:t>я</w:t>
      </w:r>
      <w:r w:rsidRPr="00DA3E03">
        <w:rPr>
          <w:caps w:val="0"/>
          <w:sz w:val="28"/>
          <w:szCs w:val="28"/>
        </w:rPr>
        <w:t xml:space="preserve"> 2023 года №</w:t>
      </w:r>
      <w:r>
        <w:rPr>
          <w:caps w:val="0"/>
          <w:sz w:val="28"/>
          <w:szCs w:val="28"/>
        </w:rPr>
        <w:t>11</w:t>
      </w:r>
    </w:p>
    <w:p w:rsidR="00210AA9" w:rsidRPr="005355BF" w:rsidRDefault="00210AA9" w:rsidP="005355BF">
      <w:pPr>
        <w:autoSpaceDE w:val="0"/>
        <w:autoSpaceDN w:val="0"/>
        <w:adjustRightInd w:val="0"/>
        <w:jc w:val="center"/>
        <w:rPr>
          <w:caps w:val="0"/>
        </w:rPr>
      </w:pPr>
    </w:p>
    <w:p w:rsidR="00792308" w:rsidRPr="005355BF" w:rsidRDefault="00792308" w:rsidP="005355BF">
      <w:pPr>
        <w:ind w:right="-2"/>
        <w:jc w:val="right"/>
        <w:rPr>
          <w:b/>
          <w:caps w:val="0"/>
        </w:rPr>
      </w:pPr>
    </w:p>
    <w:p w:rsidR="000A15AE" w:rsidRDefault="000A15AE" w:rsidP="000A15AE">
      <w:pPr>
        <w:pStyle w:val="ConsPlusTitle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Стандарт </w:t>
      </w:r>
    </w:p>
    <w:p w:rsidR="000A15AE" w:rsidRDefault="000A15AE" w:rsidP="000A15AE">
      <w:pPr>
        <w:pStyle w:val="ConsPlusTitle"/>
        <w:widowControl/>
        <w:jc w:val="center"/>
      </w:pPr>
      <w:r>
        <w:rPr>
          <w:rStyle w:val="FontStyle13"/>
          <w:sz w:val="28"/>
          <w:szCs w:val="28"/>
        </w:rPr>
        <w:t xml:space="preserve">внешнего </w:t>
      </w:r>
      <w:r w:rsidR="00DA3E03" w:rsidRPr="00DA3E03">
        <w:rPr>
          <w:rStyle w:val="FontStyle13"/>
          <w:sz w:val="28"/>
          <w:szCs w:val="28"/>
        </w:rPr>
        <w:t xml:space="preserve">муниципального </w:t>
      </w:r>
      <w:r>
        <w:rPr>
          <w:rStyle w:val="FontStyle13"/>
          <w:sz w:val="28"/>
          <w:szCs w:val="28"/>
        </w:rPr>
        <w:t>финансового контроля «</w:t>
      </w:r>
      <w:r>
        <w:rPr>
          <w:sz w:val="28"/>
          <w:szCs w:val="28"/>
        </w:rPr>
        <w:t>Проведение аудита в сфере закупок товаров, работ, услуг</w:t>
      </w:r>
      <w:r>
        <w:rPr>
          <w:rStyle w:val="FontStyle13"/>
          <w:sz w:val="28"/>
          <w:szCs w:val="28"/>
        </w:rPr>
        <w:t xml:space="preserve">» </w:t>
      </w:r>
    </w:p>
    <w:p w:rsidR="000A15AE" w:rsidRDefault="000A15AE" w:rsidP="000A15AE">
      <w:pPr>
        <w:jc w:val="both"/>
        <w:rPr>
          <w:rFonts w:ascii="Arial" w:hAnsi="Arial"/>
          <w:b/>
          <w:caps w:val="0"/>
        </w:rPr>
      </w:pPr>
    </w:p>
    <w:p w:rsidR="000A15AE" w:rsidRDefault="000A15AE" w:rsidP="000A15AE">
      <w:pPr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1. Общие положения</w:t>
      </w:r>
    </w:p>
    <w:p w:rsidR="000A15AE" w:rsidRDefault="000A15AE" w:rsidP="000A15AE">
      <w:pPr>
        <w:ind w:firstLine="708"/>
        <w:jc w:val="both"/>
        <w:rPr>
          <w:caps w:val="0"/>
        </w:rPr>
      </w:pPr>
    </w:p>
    <w:p w:rsidR="000A15AE" w:rsidRDefault="000A15AE" w:rsidP="000A15AE">
      <w:pPr>
        <w:autoSpaceDE w:val="0"/>
        <w:autoSpaceDN w:val="0"/>
        <w:adjustRightInd w:val="0"/>
        <w:ind w:firstLine="720"/>
        <w:jc w:val="both"/>
        <w:rPr>
          <w:bCs/>
          <w:caps w:val="0"/>
          <w:sz w:val="28"/>
          <w:szCs w:val="28"/>
        </w:rPr>
      </w:pPr>
      <w:r>
        <w:rPr>
          <w:bCs/>
          <w:caps w:val="0"/>
          <w:sz w:val="28"/>
          <w:szCs w:val="28"/>
        </w:rPr>
        <w:t>1.1. </w:t>
      </w:r>
      <w:proofErr w:type="gramStart"/>
      <w:r>
        <w:rPr>
          <w:bCs/>
          <w:caps w:val="0"/>
          <w:sz w:val="28"/>
          <w:szCs w:val="22"/>
        </w:rPr>
        <w:t xml:space="preserve">Стандарт внешнего </w:t>
      </w:r>
      <w:r w:rsidR="004712DC">
        <w:rPr>
          <w:bCs/>
          <w:caps w:val="0"/>
          <w:sz w:val="28"/>
          <w:szCs w:val="22"/>
        </w:rPr>
        <w:t>муниципального</w:t>
      </w:r>
      <w:r>
        <w:rPr>
          <w:bCs/>
          <w:caps w:val="0"/>
          <w:sz w:val="28"/>
          <w:szCs w:val="22"/>
        </w:rPr>
        <w:t xml:space="preserve"> финансового контроля «Проведение аудита в сфере закупок товаров, работ, услуг»</w:t>
      </w:r>
      <w:r>
        <w:rPr>
          <w:b/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(далее – Стандарт) разработан в соответствии со статьей 98 Федерального закона от 5 апреля 2013 года №44-ФЗ «О контрактной системе в сфере закупок товаров, работ услуг для обеспечения государственных и муниципальных нужд» (далее – Закон №44-ФЗ), статьей 11 Федерального закона от 7 февраля 2011 года №6-ФЗ «Об общих принципах</w:t>
      </w:r>
      <w:proofErr w:type="gramEnd"/>
      <w:r>
        <w:rPr>
          <w:bCs/>
          <w:caps w:val="0"/>
          <w:sz w:val="28"/>
          <w:szCs w:val="28"/>
        </w:rPr>
        <w:t xml:space="preserve"> </w:t>
      </w:r>
      <w:proofErr w:type="gramStart"/>
      <w:r>
        <w:rPr>
          <w:bCs/>
          <w:caps w:val="0"/>
          <w:sz w:val="28"/>
          <w:szCs w:val="28"/>
        </w:rPr>
        <w:t xml:space="preserve">организации и деятельности контрольно-счетных органов субъектов Российской Федерации и муниципальных образований», статьей </w:t>
      </w:r>
      <w:r w:rsidR="004712DC">
        <w:rPr>
          <w:caps w:val="0"/>
          <w:sz w:val="28"/>
          <w:szCs w:val="28"/>
        </w:rPr>
        <w:t xml:space="preserve"> 10</w:t>
      </w:r>
      <w:r w:rsidR="004712DC" w:rsidRPr="00DA6EE5">
        <w:rPr>
          <w:caps w:val="0"/>
          <w:sz w:val="28"/>
          <w:szCs w:val="28"/>
        </w:rPr>
        <w:t xml:space="preserve"> </w:t>
      </w:r>
      <w:r w:rsidR="004712DC">
        <w:rPr>
          <w:caps w:val="0"/>
          <w:sz w:val="28"/>
          <w:szCs w:val="28"/>
        </w:rPr>
        <w:t xml:space="preserve"> Положения о контрольно-счетной комиссии Междуреченского муниципального округа, утвержденным решением Представительного Собрания округа от 31.10.2022 № 41</w:t>
      </w:r>
      <w:r w:rsidR="004712DC" w:rsidRPr="00DA6EE5">
        <w:rPr>
          <w:caps w:val="0"/>
          <w:sz w:val="28"/>
          <w:szCs w:val="28"/>
        </w:rPr>
        <w:t xml:space="preserve"> (далее – </w:t>
      </w:r>
      <w:r w:rsidR="004712DC">
        <w:rPr>
          <w:caps w:val="0"/>
          <w:sz w:val="28"/>
          <w:szCs w:val="28"/>
        </w:rPr>
        <w:t>Положение</w:t>
      </w:r>
      <w:r w:rsidR="00CF6F7B">
        <w:rPr>
          <w:caps w:val="0"/>
          <w:sz w:val="28"/>
          <w:szCs w:val="28"/>
        </w:rPr>
        <w:t xml:space="preserve"> о КСК</w:t>
      </w:r>
      <w:r w:rsidR="004712DC">
        <w:rPr>
          <w:caps w:val="0"/>
          <w:sz w:val="28"/>
          <w:szCs w:val="28"/>
        </w:rPr>
        <w:t>)</w:t>
      </w:r>
      <w:r w:rsidR="004712DC">
        <w:rPr>
          <w:sz w:val="28"/>
          <w:szCs w:val="28"/>
        </w:rPr>
        <w:t>,</w:t>
      </w:r>
      <w:r w:rsidR="004712DC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 xml:space="preserve"> </w:t>
      </w:r>
      <w:r w:rsidRPr="008D044A">
        <w:rPr>
          <w:bCs/>
          <w:caps w:val="0"/>
          <w:sz w:val="28"/>
          <w:szCs w:val="28"/>
        </w:rPr>
        <w:t>Общими требования</w:t>
      </w:r>
      <w:r>
        <w:rPr>
          <w:bCs/>
          <w:caps w:val="0"/>
          <w:sz w:val="28"/>
          <w:szCs w:val="28"/>
        </w:rPr>
        <w:t>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</w:t>
      </w:r>
      <w:proofErr w:type="gramEnd"/>
      <w:r>
        <w:rPr>
          <w:bCs/>
          <w:caps w:val="0"/>
          <w:sz w:val="28"/>
          <w:szCs w:val="28"/>
        </w:rPr>
        <w:t xml:space="preserve"> Федерации, внутренними документами Контрольно-счетной </w:t>
      </w:r>
      <w:r w:rsidR="004712DC">
        <w:rPr>
          <w:bCs/>
          <w:caps w:val="0"/>
          <w:sz w:val="28"/>
          <w:szCs w:val="28"/>
        </w:rPr>
        <w:t>комиссии Междуреченского муниципального округа</w:t>
      </w:r>
      <w:r>
        <w:rPr>
          <w:bCs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(далее – КС</w:t>
      </w:r>
      <w:r w:rsidR="004712DC">
        <w:rPr>
          <w:caps w:val="0"/>
          <w:sz w:val="28"/>
          <w:szCs w:val="28"/>
        </w:rPr>
        <w:t xml:space="preserve">К </w:t>
      </w:r>
      <w:r>
        <w:rPr>
          <w:caps w:val="0"/>
          <w:sz w:val="28"/>
          <w:szCs w:val="28"/>
        </w:rPr>
        <w:t>о</w:t>
      </w:r>
      <w:r w:rsidR="004712DC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>)</w:t>
      </w:r>
      <w:r>
        <w:rPr>
          <w:bCs/>
          <w:caps w:val="0"/>
          <w:sz w:val="28"/>
          <w:szCs w:val="28"/>
        </w:rPr>
        <w:t>.</w:t>
      </w:r>
    </w:p>
    <w:p w:rsidR="000A15AE" w:rsidRDefault="000A15AE" w:rsidP="000A15AE">
      <w:pPr>
        <w:ind w:firstLine="72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1.2. Целью Стандарта является установление общих требований, правил и процедур осуществления </w:t>
      </w:r>
      <w:r w:rsidR="004712DC">
        <w:rPr>
          <w:caps w:val="0"/>
          <w:sz w:val="28"/>
          <w:szCs w:val="28"/>
        </w:rPr>
        <w:t>КСК округа</w:t>
      </w:r>
      <w:r>
        <w:rPr>
          <w:caps w:val="0"/>
          <w:sz w:val="28"/>
          <w:szCs w:val="28"/>
        </w:rPr>
        <w:t xml:space="preserve"> аудита </w:t>
      </w:r>
      <w:r>
        <w:rPr>
          <w:caps w:val="0"/>
          <w:sz w:val="28"/>
          <w:szCs w:val="22"/>
        </w:rPr>
        <w:t>в сфере закупок товаров, работ, услуг в соответствии с Законом № 44-ФЗ (далее – аудит в сфере закупок)</w:t>
      </w:r>
      <w:r>
        <w:rPr>
          <w:caps w:val="0"/>
          <w:sz w:val="28"/>
          <w:szCs w:val="28"/>
        </w:rPr>
        <w:t>.</w:t>
      </w:r>
    </w:p>
    <w:p w:rsidR="000A15AE" w:rsidRDefault="000A15AE" w:rsidP="000A15AE">
      <w:pPr>
        <w:widowControl w:val="0"/>
        <w:tabs>
          <w:tab w:val="left" w:pos="284"/>
          <w:tab w:val="left" w:pos="426"/>
          <w:tab w:val="left" w:pos="851"/>
          <w:tab w:val="left" w:pos="993"/>
        </w:tabs>
        <w:suppressAutoHyphens/>
        <w:ind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</w:rPr>
        <w:t xml:space="preserve">1.3. </w:t>
      </w:r>
      <w:r>
        <w:rPr>
          <w:caps w:val="0"/>
          <w:sz w:val="28"/>
          <w:szCs w:val="28"/>
          <w:lang w:eastAsia="en-US"/>
        </w:rPr>
        <w:t>Задачами Стандарта являются:</w:t>
      </w:r>
    </w:p>
    <w:p w:rsidR="000A15AE" w:rsidRDefault="000A15AE" w:rsidP="000A15AE">
      <w:pPr>
        <w:widowControl w:val="0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определение требований к содержанию аудита в сфере закупок;</w:t>
      </w:r>
    </w:p>
    <w:p w:rsidR="000A15AE" w:rsidRDefault="000A15AE" w:rsidP="000A15AE">
      <w:pPr>
        <w:widowControl w:val="0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276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определение основных этапов и процедур проведения аудита в сфере закупок;</w:t>
      </w:r>
    </w:p>
    <w:p w:rsidR="000A15AE" w:rsidRDefault="000A15AE" w:rsidP="000A15AE">
      <w:pPr>
        <w:widowControl w:val="0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851"/>
          <w:tab w:val="left" w:pos="1134"/>
          <w:tab w:val="left" w:pos="1276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1.4. </w:t>
      </w:r>
      <w:proofErr w:type="gramStart"/>
      <w:r>
        <w:rPr>
          <w:rFonts w:eastAsia="Calibri"/>
          <w:caps w:val="0"/>
          <w:sz w:val="28"/>
          <w:szCs w:val="28"/>
        </w:rPr>
        <w:t>Стандарт предназначен для использования должностными лицами КС</w:t>
      </w:r>
      <w:r w:rsidR="004712DC">
        <w:rPr>
          <w:rFonts w:eastAsia="Calibri"/>
          <w:caps w:val="0"/>
          <w:sz w:val="28"/>
          <w:szCs w:val="28"/>
        </w:rPr>
        <w:t xml:space="preserve">К округа </w:t>
      </w:r>
      <w:r>
        <w:rPr>
          <w:rFonts w:eastAsia="Calibri"/>
          <w:caps w:val="0"/>
          <w:sz w:val="28"/>
          <w:szCs w:val="28"/>
        </w:rPr>
        <w:t xml:space="preserve"> при организации и проведении аудита в сфере закупок, осуществляемого в соответствии с законодательством о контрактной системе в сфере закупок, в том числе при проведении комплекса контрольных и экспертно-аналитических мероприятий по контролю </w:t>
      </w:r>
      <w:r>
        <w:rPr>
          <w:caps w:val="0"/>
          <w:sz w:val="28"/>
          <w:szCs w:val="28"/>
        </w:rPr>
        <w:t xml:space="preserve">за использованием средств </w:t>
      </w:r>
      <w:r w:rsidR="004712DC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 бюджета</w:t>
      </w:r>
      <w:r w:rsidR="004712DC">
        <w:rPr>
          <w:caps w:val="0"/>
          <w:sz w:val="28"/>
          <w:szCs w:val="28"/>
        </w:rPr>
        <w:t xml:space="preserve"> округа</w:t>
      </w:r>
      <w:r>
        <w:rPr>
          <w:caps w:val="0"/>
          <w:sz w:val="28"/>
          <w:szCs w:val="28"/>
        </w:rPr>
        <w:t xml:space="preserve">, </w:t>
      </w:r>
      <w:r>
        <w:rPr>
          <w:rFonts w:eastAsia="Calibri"/>
          <w:caps w:val="0"/>
          <w:sz w:val="28"/>
          <w:szCs w:val="28"/>
        </w:rPr>
        <w:t xml:space="preserve"> а также при проведении иных проверок, в которых деятельность в сфере закупок проверяется как одна из</w:t>
      </w:r>
      <w:proofErr w:type="gramEnd"/>
      <w:r>
        <w:rPr>
          <w:rFonts w:eastAsia="Calibri"/>
          <w:caps w:val="0"/>
          <w:sz w:val="28"/>
          <w:szCs w:val="28"/>
        </w:rPr>
        <w:t xml:space="preserve"> составляющих деятельности объекта аудита (контроля).</w:t>
      </w:r>
    </w:p>
    <w:p w:rsidR="000A15AE" w:rsidRDefault="004712DC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 xml:space="preserve"> </w:t>
      </w:r>
    </w:p>
    <w:p w:rsidR="000A15AE" w:rsidRDefault="000A15AE" w:rsidP="000A15AE">
      <w:pPr>
        <w:ind w:firstLine="709"/>
        <w:jc w:val="both"/>
        <w:rPr>
          <w:caps w:val="0"/>
          <w:snapToGrid w:val="0"/>
          <w:sz w:val="28"/>
          <w:szCs w:val="28"/>
          <w:lang w:eastAsia="en-US"/>
        </w:rPr>
      </w:pPr>
      <w:r>
        <w:rPr>
          <w:caps w:val="0"/>
          <w:snapToGrid w:val="0"/>
          <w:sz w:val="28"/>
          <w:szCs w:val="28"/>
          <w:lang w:eastAsia="en-US"/>
        </w:rPr>
        <w:t>1.5. При организации и проведен</w:t>
      </w:r>
      <w:proofErr w:type="gramStart"/>
      <w:r>
        <w:rPr>
          <w:caps w:val="0"/>
          <w:snapToGrid w:val="0"/>
          <w:sz w:val="28"/>
          <w:szCs w:val="28"/>
          <w:lang w:eastAsia="en-US"/>
        </w:rPr>
        <w:t xml:space="preserve">ии </w:t>
      </w:r>
      <w:r>
        <w:rPr>
          <w:caps w:val="0"/>
          <w:sz w:val="28"/>
          <w:szCs w:val="22"/>
        </w:rPr>
        <w:t>ау</w:t>
      </w:r>
      <w:proofErr w:type="gramEnd"/>
      <w:r>
        <w:rPr>
          <w:caps w:val="0"/>
          <w:sz w:val="28"/>
          <w:szCs w:val="22"/>
        </w:rPr>
        <w:t xml:space="preserve">дита в сфере закупок </w:t>
      </w:r>
      <w:r>
        <w:rPr>
          <w:caps w:val="0"/>
          <w:snapToGrid w:val="0"/>
          <w:sz w:val="28"/>
          <w:szCs w:val="28"/>
          <w:lang w:eastAsia="en-US"/>
        </w:rPr>
        <w:t>должностные лица КС</w:t>
      </w:r>
      <w:r w:rsidR="004712DC">
        <w:rPr>
          <w:caps w:val="0"/>
          <w:snapToGrid w:val="0"/>
          <w:sz w:val="28"/>
          <w:szCs w:val="28"/>
          <w:lang w:eastAsia="en-US"/>
        </w:rPr>
        <w:t xml:space="preserve">К округа </w:t>
      </w:r>
      <w:r>
        <w:rPr>
          <w:caps w:val="0"/>
          <w:snapToGrid w:val="0"/>
          <w:sz w:val="28"/>
          <w:szCs w:val="28"/>
          <w:lang w:eastAsia="en-US"/>
        </w:rPr>
        <w:t>обязаны руководствоваться Конституцией Российской Федерации, законодательными и иными нормативными правовыми актами Российской Федерации и Вологодской области, Регламентом КС</w:t>
      </w:r>
      <w:r w:rsidR="004712DC">
        <w:rPr>
          <w:caps w:val="0"/>
          <w:snapToGrid w:val="0"/>
          <w:sz w:val="28"/>
          <w:szCs w:val="28"/>
          <w:lang w:eastAsia="en-US"/>
        </w:rPr>
        <w:t xml:space="preserve">К </w:t>
      </w:r>
      <w:r>
        <w:rPr>
          <w:caps w:val="0"/>
          <w:snapToGrid w:val="0"/>
          <w:sz w:val="28"/>
          <w:szCs w:val="28"/>
          <w:lang w:eastAsia="en-US"/>
        </w:rPr>
        <w:t>о</w:t>
      </w:r>
      <w:r w:rsidR="004712DC">
        <w:rPr>
          <w:caps w:val="0"/>
          <w:snapToGrid w:val="0"/>
          <w:sz w:val="28"/>
          <w:szCs w:val="28"/>
          <w:lang w:eastAsia="en-US"/>
        </w:rPr>
        <w:t>круга</w:t>
      </w:r>
      <w:r>
        <w:rPr>
          <w:caps w:val="0"/>
          <w:snapToGrid w:val="0"/>
          <w:sz w:val="28"/>
          <w:szCs w:val="28"/>
          <w:lang w:eastAsia="en-US"/>
        </w:rPr>
        <w:t>, Стандартом, а также другими внутренними документами КС</w:t>
      </w:r>
      <w:r w:rsidR="004712DC">
        <w:rPr>
          <w:caps w:val="0"/>
          <w:snapToGrid w:val="0"/>
          <w:sz w:val="28"/>
          <w:szCs w:val="28"/>
          <w:lang w:eastAsia="en-US"/>
        </w:rPr>
        <w:t>К округа</w:t>
      </w:r>
      <w:r>
        <w:rPr>
          <w:caps w:val="0"/>
          <w:snapToGrid w:val="0"/>
          <w:sz w:val="28"/>
          <w:szCs w:val="28"/>
          <w:lang w:eastAsia="en-US"/>
        </w:rPr>
        <w:t>.</w:t>
      </w:r>
    </w:p>
    <w:p w:rsidR="000A15AE" w:rsidRDefault="000A15AE" w:rsidP="000A15AE">
      <w:pPr>
        <w:pStyle w:val="ConsPlusTitle"/>
        <w:widowControl/>
        <w:ind w:firstLine="72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1.6. Решения по вопросам </w:t>
      </w:r>
      <w:r>
        <w:rPr>
          <w:b w:val="0"/>
          <w:bCs w:val="0"/>
          <w:sz w:val="28"/>
          <w:szCs w:val="22"/>
        </w:rPr>
        <w:t>аудита в сфере закупок</w:t>
      </w:r>
      <w:r>
        <w:rPr>
          <w:b w:val="0"/>
          <w:bCs w:val="0"/>
          <w:sz w:val="28"/>
          <w:szCs w:val="28"/>
          <w:lang w:eastAsia="en-US"/>
        </w:rPr>
        <w:t>, не урегулированным настоящим Стандартом, принимаются председателем КС</w:t>
      </w:r>
      <w:r w:rsidR="004712DC">
        <w:rPr>
          <w:b w:val="0"/>
          <w:bCs w:val="0"/>
          <w:sz w:val="28"/>
          <w:szCs w:val="28"/>
          <w:lang w:eastAsia="en-US"/>
        </w:rPr>
        <w:t>К округа</w:t>
      </w:r>
      <w:r>
        <w:rPr>
          <w:b w:val="0"/>
          <w:bCs w:val="0"/>
          <w:sz w:val="28"/>
          <w:szCs w:val="28"/>
          <w:lang w:eastAsia="en-US"/>
        </w:rPr>
        <w:t>.</w:t>
      </w:r>
    </w:p>
    <w:p w:rsidR="000A15AE" w:rsidRDefault="000A15AE" w:rsidP="000A15AE">
      <w:pPr>
        <w:jc w:val="center"/>
        <w:rPr>
          <w:b/>
          <w:caps w:val="0"/>
          <w:sz w:val="28"/>
          <w:szCs w:val="28"/>
        </w:rPr>
      </w:pPr>
    </w:p>
    <w:p w:rsidR="000A15AE" w:rsidRDefault="000A15AE" w:rsidP="000A15AE">
      <w:pPr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2. Содержание аудита в сфере закупок</w:t>
      </w:r>
    </w:p>
    <w:p w:rsidR="000A15AE" w:rsidRDefault="000A15AE" w:rsidP="000A15AE">
      <w:pPr>
        <w:pStyle w:val="21"/>
        <w:spacing w:line="240" w:lineRule="auto"/>
        <w:ind w:firstLine="720"/>
        <w:rPr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</w:rPr>
      </w:pPr>
      <w:r>
        <w:rPr>
          <w:rFonts w:eastAsia="Calibri"/>
          <w:caps w:val="0"/>
          <w:sz w:val="28"/>
        </w:rPr>
        <w:t>2.1. Целью аудита в сфере закупок является анализ и оценка результатов закупок, достижения целей осуществления закупок, в том  числе:</w:t>
      </w:r>
    </w:p>
    <w:p w:rsidR="000A15AE" w:rsidRDefault="000A15AE" w:rsidP="000A15A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</w:rPr>
      </w:pPr>
      <w:r>
        <w:rPr>
          <w:rFonts w:eastAsia="Calibri"/>
          <w:caps w:val="0"/>
          <w:sz w:val="28"/>
        </w:rPr>
        <w:t xml:space="preserve">достижение целей и реализация мероприятий, предусмотренных </w:t>
      </w:r>
      <w:r w:rsidR="004712DC">
        <w:rPr>
          <w:rFonts w:eastAsia="Calibri"/>
          <w:caps w:val="0"/>
          <w:sz w:val="28"/>
        </w:rPr>
        <w:t>муниципальными</w:t>
      </w:r>
      <w:r>
        <w:rPr>
          <w:rFonts w:eastAsia="Calibri"/>
          <w:caps w:val="0"/>
          <w:sz w:val="28"/>
        </w:rPr>
        <w:t xml:space="preserve"> программами </w:t>
      </w:r>
      <w:r w:rsidR="004712DC">
        <w:rPr>
          <w:rFonts w:eastAsia="Calibri"/>
          <w:caps w:val="0"/>
          <w:sz w:val="28"/>
        </w:rPr>
        <w:t xml:space="preserve">округа. </w:t>
      </w:r>
    </w:p>
    <w:p w:rsidR="000A15AE" w:rsidRDefault="000A15AE" w:rsidP="000A15AE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eastAsia="Calibri"/>
          <w:caps w:val="0"/>
          <w:sz w:val="28"/>
          <w:szCs w:val="28"/>
        </w:rPr>
      </w:pPr>
      <w:r>
        <w:rPr>
          <w:caps w:val="0"/>
          <w:sz w:val="28"/>
          <w:szCs w:val="28"/>
        </w:rPr>
        <w:t>При этом КС</w:t>
      </w:r>
      <w:r w:rsidR="004712DC">
        <w:rPr>
          <w:caps w:val="0"/>
          <w:sz w:val="28"/>
          <w:szCs w:val="28"/>
        </w:rPr>
        <w:t>К</w:t>
      </w:r>
      <w:r>
        <w:rPr>
          <w:caps w:val="0"/>
          <w:sz w:val="28"/>
          <w:szCs w:val="28"/>
        </w:rPr>
        <w:t xml:space="preserve"> о</w:t>
      </w:r>
      <w:r w:rsidR="004712DC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 xml:space="preserve"> </w:t>
      </w:r>
      <w:r>
        <w:rPr>
          <w:rFonts w:eastAsia="Calibri"/>
          <w:caps w:val="0"/>
          <w:sz w:val="28"/>
          <w:szCs w:val="28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aps w:val="0"/>
          <w:sz w:val="28"/>
          <w:szCs w:val="28"/>
        </w:rPr>
      </w:pPr>
      <w:r>
        <w:rPr>
          <w:rFonts w:eastAsia="Calibri"/>
          <w:bCs/>
          <w:caps w:val="0"/>
          <w:sz w:val="28"/>
          <w:szCs w:val="28"/>
        </w:rPr>
        <w:t>В процессе проведения аудита в сфере закупок оценке подлежа</w:t>
      </w:r>
      <w:r w:rsidR="004712DC">
        <w:rPr>
          <w:rFonts w:eastAsia="Calibri"/>
          <w:bCs/>
          <w:caps w:val="0"/>
          <w:sz w:val="28"/>
          <w:szCs w:val="28"/>
        </w:rPr>
        <w:t>т,</w:t>
      </w:r>
      <w:r>
        <w:rPr>
          <w:rFonts w:eastAsia="Calibri"/>
          <w:bCs/>
          <w:caps w:val="0"/>
          <w:sz w:val="28"/>
          <w:szCs w:val="28"/>
        </w:rPr>
        <w:t xml:space="preserve"> в том числе</w:t>
      </w:r>
      <w:r w:rsidR="004712DC">
        <w:rPr>
          <w:rFonts w:eastAsia="Calibri"/>
          <w:bCs/>
          <w:caps w:val="0"/>
          <w:sz w:val="28"/>
          <w:szCs w:val="28"/>
        </w:rPr>
        <w:t>:</w:t>
      </w:r>
      <w:r>
        <w:rPr>
          <w:rFonts w:eastAsia="Calibri"/>
          <w:bCs/>
          <w:caps w:val="0"/>
          <w:sz w:val="28"/>
          <w:szCs w:val="28"/>
        </w:rPr>
        <w:t xml:space="preserve">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0A15AE" w:rsidRDefault="000A15AE" w:rsidP="000A15AE">
      <w:pPr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rFonts w:eastAsia="Calibri"/>
          <w:bCs/>
          <w:caps w:val="0"/>
          <w:sz w:val="28"/>
          <w:szCs w:val="28"/>
        </w:rPr>
        <w:t xml:space="preserve">2.2. </w:t>
      </w:r>
      <w:r>
        <w:rPr>
          <w:caps w:val="0"/>
          <w:sz w:val="28"/>
          <w:szCs w:val="28"/>
          <w:lang w:eastAsia="en-US"/>
        </w:rPr>
        <w:t xml:space="preserve">Предметом аудита в сфере закупок является деятельность заказчиков по использованию средств бюджета </w:t>
      </w:r>
      <w:r w:rsidR="004712DC">
        <w:rPr>
          <w:caps w:val="0"/>
          <w:sz w:val="28"/>
          <w:szCs w:val="28"/>
          <w:lang w:eastAsia="en-US"/>
        </w:rPr>
        <w:t>Междуреченского муниципального округа</w:t>
      </w:r>
      <w:r>
        <w:rPr>
          <w:caps w:val="0"/>
          <w:sz w:val="28"/>
          <w:szCs w:val="28"/>
          <w:lang w:eastAsia="en-US"/>
        </w:rPr>
        <w:t xml:space="preserve">, </w:t>
      </w:r>
      <w:r w:rsidR="00CF6F7B">
        <w:rPr>
          <w:caps w:val="0"/>
          <w:sz w:val="28"/>
          <w:szCs w:val="28"/>
          <w:lang w:eastAsia="en-US"/>
        </w:rPr>
        <w:t xml:space="preserve"> </w:t>
      </w:r>
      <w:r>
        <w:rPr>
          <w:caps w:val="0"/>
          <w:sz w:val="28"/>
          <w:szCs w:val="28"/>
          <w:lang w:eastAsia="en-US"/>
        </w:rPr>
        <w:t xml:space="preserve"> а также </w:t>
      </w:r>
      <w:r>
        <w:rPr>
          <w:rFonts w:eastAsia="Calibri"/>
          <w:bCs/>
          <w:caps w:val="0"/>
          <w:sz w:val="28"/>
          <w:szCs w:val="28"/>
        </w:rPr>
        <w:t>организация и эффективность функционирования контрактной системы в сфере закупок.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2.3.</w:t>
      </w:r>
      <w:r>
        <w:rPr>
          <w:caps w:val="0"/>
          <w:sz w:val="28"/>
          <w:szCs w:val="28"/>
        </w:rPr>
        <w:tab/>
        <w:t>Задачами аудита в сфере закупок являются: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подготовка предложений по устранению выявленных отклонений, нарушений и недостатков;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систематизация информации о</w:t>
      </w:r>
      <w:r>
        <w:rPr>
          <w:caps w:val="0"/>
        </w:rPr>
        <w:t xml:space="preserve"> </w:t>
      </w:r>
      <w:r>
        <w:rPr>
          <w:caps w:val="0"/>
          <w:sz w:val="28"/>
          <w:szCs w:val="28"/>
        </w:rPr>
        <w:t>реализации предложений по устранению выявленных при проведен</w:t>
      </w:r>
      <w:proofErr w:type="gramStart"/>
      <w:r>
        <w:rPr>
          <w:caps w:val="0"/>
          <w:sz w:val="28"/>
          <w:szCs w:val="28"/>
        </w:rPr>
        <w:t>ии</w:t>
      </w:r>
      <w:r w:rsidR="00183D15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 ау</w:t>
      </w:r>
      <w:proofErr w:type="gramEnd"/>
      <w:r>
        <w:rPr>
          <w:caps w:val="0"/>
          <w:sz w:val="28"/>
          <w:szCs w:val="28"/>
        </w:rPr>
        <w:t>дита в сфере закупок отклонений, нарушений и недостатков и совершенствование контрактной системы в сфере закупок.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2.4. В процессе проведения аудита в сфере закупок в пределах полномочий КС</w:t>
      </w:r>
      <w:r w:rsidR="00CF6F7B">
        <w:rPr>
          <w:caps w:val="0"/>
          <w:sz w:val="28"/>
          <w:szCs w:val="28"/>
        </w:rPr>
        <w:t>К</w:t>
      </w:r>
      <w:r>
        <w:rPr>
          <w:caps w:val="0"/>
          <w:sz w:val="28"/>
          <w:szCs w:val="28"/>
        </w:rPr>
        <w:t xml:space="preserve"> о</w:t>
      </w:r>
      <w:r w:rsidR="00CF6F7B">
        <w:rPr>
          <w:caps w:val="0"/>
          <w:sz w:val="28"/>
          <w:szCs w:val="28"/>
        </w:rPr>
        <w:t xml:space="preserve">круга </w:t>
      </w:r>
      <w:r>
        <w:rPr>
          <w:caps w:val="0"/>
          <w:sz w:val="28"/>
          <w:szCs w:val="28"/>
        </w:rPr>
        <w:t>проверяются, анализируются и оцениваются: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proofErr w:type="gramStart"/>
      <w:r>
        <w:rPr>
          <w:caps w:val="0"/>
          <w:sz w:val="28"/>
          <w:szCs w:val="28"/>
        </w:rPr>
        <w:t xml:space="preserve">организация и процесс использования </w:t>
      </w:r>
      <w:r>
        <w:rPr>
          <w:rFonts w:eastAsia="Calibri"/>
          <w:bCs/>
          <w:caps w:val="0"/>
          <w:sz w:val="28"/>
          <w:szCs w:val="28"/>
        </w:rPr>
        <w:t>бюджетных средств</w:t>
      </w:r>
      <w:r>
        <w:rPr>
          <w:caps w:val="0"/>
          <w:sz w:val="28"/>
          <w:szCs w:val="28"/>
        </w:rPr>
        <w:t xml:space="preserve"> начиная</w:t>
      </w:r>
      <w:proofErr w:type="gramEnd"/>
      <w:r>
        <w:rPr>
          <w:caps w:val="0"/>
          <w:sz w:val="28"/>
          <w:szCs w:val="28"/>
        </w:rPr>
        <w:t xml:space="preserve"> с этапа планирования;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система организации закупочной деятельности объекта аудита (контроля) и результаты использования </w:t>
      </w:r>
      <w:r>
        <w:rPr>
          <w:rFonts w:eastAsia="Calibri"/>
          <w:bCs/>
          <w:caps w:val="0"/>
          <w:sz w:val="28"/>
          <w:szCs w:val="28"/>
        </w:rPr>
        <w:t>бюджетных и иных</w:t>
      </w:r>
      <w:r>
        <w:rPr>
          <w:caps w:val="0"/>
          <w:sz w:val="28"/>
          <w:szCs w:val="28"/>
        </w:rPr>
        <w:t xml:space="preserve"> средств;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система ведомственного контроля в сфере закупок;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система контроля в сфере закупок, осуществляемого объектом аудита (контроля).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Итогом аудита в сфере закупок должна стать оценка уровня обеспечения </w:t>
      </w:r>
      <w:r w:rsidR="00CF6F7B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нужд с учетом затрат </w:t>
      </w:r>
      <w:r>
        <w:rPr>
          <w:rFonts w:eastAsia="Calibri"/>
          <w:bCs/>
          <w:caps w:val="0"/>
          <w:sz w:val="28"/>
          <w:szCs w:val="28"/>
        </w:rPr>
        <w:t xml:space="preserve">бюджетных </w:t>
      </w:r>
      <w:r>
        <w:rPr>
          <w:caps w:val="0"/>
          <w:sz w:val="28"/>
          <w:szCs w:val="28"/>
        </w:rPr>
        <w:t>средств, обоснованности планирования, включая обоснование закупки, реализуемости и эффективности осуществления закупок.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Аудит в сфере закупок, сведения о которых составляют государственную тайну, осуществляется в соответствии с Законом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color w:val="FF0000"/>
          <w:sz w:val="28"/>
          <w:szCs w:val="28"/>
        </w:rPr>
      </w:pPr>
      <w:r>
        <w:rPr>
          <w:caps w:val="0"/>
          <w:sz w:val="28"/>
          <w:szCs w:val="28"/>
        </w:rPr>
        <w:t>2.5. Объектами аудита (контроля) в сфере закупок являются:</w:t>
      </w:r>
    </w:p>
    <w:p w:rsidR="000A15AE" w:rsidRDefault="000A15AE" w:rsidP="000A15AE">
      <w:pPr>
        <w:widowControl w:val="0"/>
        <w:tabs>
          <w:tab w:val="left" w:pos="284"/>
        </w:tabs>
        <w:spacing w:before="100" w:beforeAutospacing="1" w:after="100" w:afterAutospacing="1"/>
        <w:contextualSpacing/>
        <w:jc w:val="both"/>
        <w:rPr>
          <w:caps w:val="0"/>
          <w:sz w:val="28"/>
          <w:szCs w:val="28"/>
          <w:lang w:eastAsia="en-US"/>
        </w:rPr>
      </w:pPr>
      <w:r>
        <w:rPr>
          <w:szCs w:val="28"/>
          <w:lang w:eastAsia="en-US"/>
        </w:rPr>
        <w:t xml:space="preserve">           </w:t>
      </w:r>
      <w:r>
        <w:rPr>
          <w:caps w:val="0"/>
          <w:sz w:val="28"/>
          <w:szCs w:val="28"/>
          <w:lang w:eastAsia="en-US"/>
        </w:rPr>
        <w:t>участники контр</w:t>
      </w:r>
      <w:r w:rsidR="00CF6F7B">
        <w:rPr>
          <w:caps w:val="0"/>
          <w:sz w:val="28"/>
          <w:szCs w:val="28"/>
          <w:lang w:eastAsia="en-US"/>
        </w:rPr>
        <w:t>актной системы в сфере закупок (</w:t>
      </w:r>
      <w:r>
        <w:rPr>
          <w:caps w:val="0"/>
          <w:sz w:val="28"/>
          <w:szCs w:val="28"/>
          <w:lang w:eastAsia="en-US"/>
        </w:rPr>
        <w:t>муниципальные</w:t>
      </w:r>
      <w:r w:rsidR="00CF6F7B">
        <w:rPr>
          <w:caps w:val="0"/>
          <w:sz w:val="28"/>
          <w:szCs w:val="28"/>
          <w:lang w:eastAsia="en-US"/>
        </w:rPr>
        <w:t xml:space="preserve"> </w:t>
      </w:r>
      <w:r>
        <w:rPr>
          <w:caps w:val="0"/>
          <w:sz w:val="28"/>
          <w:szCs w:val="28"/>
          <w:lang w:eastAsia="en-US"/>
        </w:rPr>
        <w:t>заказчики, заказчики,</w:t>
      </w:r>
      <w:r w:rsidR="00CF6F7B">
        <w:rPr>
          <w:caps w:val="0"/>
          <w:sz w:val="28"/>
          <w:szCs w:val="28"/>
          <w:lang w:eastAsia="en-US"/>
        </w:rPr>
        <w:t xml:space="preserve"> </w:t>
      </w:r>
      <w:r>
        <w:rPr>
          <w:caps w:val="0"/>
          <w:sz w:val="28"/>
          <w:szCs w:val="28"/>
          <w:lang w:eastAsia="en-US"/>
        </w:rPr>
        <w:t xml:space="preserve"> поставщики, получатели товаров, работ, услуг по </w:t>
      </w:r>
      <w:r w:rsidR="00CF6F7B">
        <w:rPr>
          <w:caps w:val="0"/>
          <w:sz w:val="28"/>
          <w:szCs w:val="28"/>
          <w:lang w:eastAsia="en-US"/>
        </w:rPr>
        <w:t xml:space="preserve"> </w:t>
      </w:r>
      <w:r>
        <w:rPr>
          <w:caps w:val="0"/>
          <w:sz w:val="28"/>
          <w:szCs w:val="28"/>
          <w:lang w:eastAsia="en-US"/>
        </w:rPr>
        <w:t xml:space="preserve"> </w:t>
      </w:r>
      <w:r w:rsidR="00CF6F7B">
        <w:rPr>
          <w:caps w:val="0"/>
          <w:sz w:val="28"/>
          <w:szCs w:val="28"/>
          <w:lang w:eastAsia="en-US"/>
        </w:rPr>
        <w:t xml:space="preserve"> муниципальному </w:t>
      </w:r>
      <w:r>
        <w:rPr>
          <w:caps w:val="0"/>
          <w:sz w:val="28"/>
          <w:szCs w:val="28"/>
          <w:lang w:eastAsia="en-US"/>
        </w:rPr>
        <w:t xml:space="preserve"> контракту), на которых распространяются контрольные полномочия КС</w:t>
      </w:r>
      <w:r w:rsidR="00CF6F7B">
        <w:rPr>
          <w:caps w:val="0"/>
          <w:sz w:val="28"/>
          <w:szCs w:val="28"/>
          <w:lang w:eastAsia="en-US"/>
        </w:rPr>
        <w:t xml:space="preserve">К </w:t>
      </w:r>
      <w:r>
        <w:rPr>
          <w:caps w:val="0"/>
          <w:sz w:val="28"/>
          <w:szCs w:val="28"/>
          <w:lang w:eastAsia="en-US"/>
        </w:rPr>
        <w:t>о</w:t>
      </w:r>
      <w:r w:rsidR="00CF6F7B">
        <w:rPr>
          <w:caps w:val="0"/>
          <w:sz w:val="28"/>
          <w:szCs w:val="28"/>
          <w:lang w:eastAsia="en-US"/>
        </w:rPr>
        <w:t>круга</w:t>
      </w:r>
      <w:r>
        <w:rPr>
          <w:caps w:val="0"/>
          <w:sz w:val="28"/>
          <w:szCs w:val="28"/>
          <w:lang w:eastAsia="en-US"/>
        </w:rPr>
        <w:t xml:space="preserve">, установленные Бюджетным кодексом Российской Федерации, </w:t>
      </w:r>
      <w:r w:rsidR="00CF6F7B">
        <w:rPr>
          <w:caps w:val="0"/>
          <w:sz w:val="28"/>
          <w:szCs w:val="28"/>
          <w:lang w:eastAsia="en-US"/>
        </w:rPr>
        <w:t>Положением о КСК</w:t>
      </w:r>
      <w:r>
        <w:rPr>
          <w:caps w:val="0"/>
          <w:sz w:val="28"/>
          <w:szCs w:val="28"/>
          <w:lang w:eastAsia="en-US"/>
        </w:rPr>
        <w:t>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2.6. В рамках контрольных и экспертно-аналитических мероприятий  оцениваются </w:t>
      </w:r>
      <w:proofErr w:type="gramStart"/>
      <w:r>
        <w:rPr>
          <w:caps w:val="0"/>
          <w:sz w:val="28"/>
          <w:szCs w:val="28"/>
        </w:rPr>
        <w:t>деятельность</w:t>
      </w:r>
      <w:proofErr w:type="gramEnd"/>
      <w:r w:rsidR="00183D15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 как объекта контроля,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объектом контроля.</w:t>
      </w:r>
    </w:p>
    <w:p w:rsidR="000A15AE" w:rsidRDefault="000A15AE" w:rsidP="000A15AE">
      <w:pPr>
        <w:ind w:firstLine="708"/>
        <w:jc w:val="both"/>
        <w:rPr>
          <w:bCs/>
          <w:caps w:val="0"/>
          <w:sz w:val="28"/>
          <w:szCs w:val="28"/>
        </w:rPr>
      </w:pPr>
    </w:p>
    <w:p w:rsidR="000A15AE" w:rsidRDefault="000A15AE" w:rsidP="000A15AE">
      <w:pPr>
        <w:ind w:firstLine="708"/>
        <w:jc w:val="center"/>
        <w:rPr>
          <w:b/>
          <w:caps w:val="0"/>
          <w:sz w:val="28"/>
          <w:szCs w:val="20"/>
          <w:lang w:eastAsia="en-US"/>
        </w:rPr>
      </w:pPr>
      <w:r>
        <w:rPr>
          <w:b/>
          <w:bCs/>
          <w:caps w:val="0"/>
          <w:sz w:val="28"/>
          <w:szCs w:val="28"/>
        </w:rPr>
        <w:t>3. Источники информации при проведен</w:t>
      </w:r>
      <w:proofErr w:type="gramStart"/>
      <w:r>
        <w:rPr>
          <w:b/>
          <w:bCs/>
          <w:caps w:val="0"/>
          <w:sz w:val="28"/>
          <w:szCs w:val="28"/>
        </w:rPr>
        <w:t>ии</w:t>
      </w:r>
      <w:r w:rsidR="00183D15">
        <w:rPr>
          <w:b/>
          <w:bCs/>
          <w:caps w:val="0"/>
          <w:sz w:val="28"/>
          <w:szCs w:val="28"/>
        </w:rPr>
        <w:t xml:space="preserve"> </w:t>
      </w:r>
      <w:r w:rsidR="00CF6F7B">
        <w:rPr>
          <w:b/>
          <w:bCs/>
          <w:caps w:val="0"/>
          <w:sz w:val="28"/>
          <w:szCs w:val="28"/>
        </w:rPr>
        <w:t xml:space="preserve"> </w:t>
      </w:r>
      <w:r>
        <w:rPr>
          <w:b/>
          <w:caps w:val="0"/>
          <w:sz w:val="28"/>
          <w:szCs w:val="20"/>
          <w:lang w:eastAsia="en-US"/>
        </w:rPr>
        <w:t xml:space="preserve"> ау</w:t>
      </w:r>
      <w:proofErr w:type="gramEnd"/>
      <w:r>
        <w:rPr>
          <w:b/>
          <w:caps w:val="0"/>
          <w:sz w:val="28"/>
          <w:szCs w:val="20"/>
          <w:lang w:eastAsia="en-US"/>
        </w:rPr>
        <w:t>дита в сфере закупок</w:t>
      </w:r>
    </w:p>
    <w:p w:rsidR="000A15AE" w:rsidRDefault="000A15AE" w:rsidP="000A15AE">
      <w:pPr>
        <w:ind w:firstLine="708"/>
        <w:jc w:val="center"/>
        <w:rPr>
          <w:b/>
          <w:bCs/>
          <w:caps w:val="0"/>
          <w:sz w:val="28"/>
          <w:szCs w:val="28"/>
        </w:rPr>
      </w:pPr>
    </w:p>
    <w:p w:rsidR="000A15AE" w:rsidRDefault="000A15AE" w:rsidP="000A15AE">
      <w:pPr>
        <w:widowControl w:val="0"/>
        <w:tabs>
          <w:tab w:val="left" w:pos="284"/>
        </w:tabs>
        <w:suppressAutoHyphens/>
        <w:ind w:firstLine="709"/>
        <w:jc w:val="both"/>
        <w:rPr>
          <w:rFonts w:eastAsia="Calibri"/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3.1. </w:t>
      </w:r>
      <w:r>
        <w:rPr>
          <w:rFonts w:eastAsia="Calibri"/>
          <w:caps w:val="0"/>
          <w:sz w:val="28"/>
          <w:szCs w:val="28"/>
          <w:lang w:eastAsia="en-US"/>
        </w:rPr>
        <w:t>Бюджетный кодекс Российской Федерации;</w:t>
      </w:r>
    </w:p>
    <w:p w:rsidR="000A15AE" w:rsidRDefault="000A15AE" w:rsidP="000A15AE">
      <w:pPr>
        <w:widowControl w:val="0"/>
        <w:tabs>
          <w:tab w:val="left" w:pos="284"/>
        </w:tabs>
        <w:suppressAutoHyphens/>
        <w:ind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3.2. Законодательство о контрактной системе, в том числе Закон № 44-ФЗ и иные нормативные правовые акты о контрактной системе в сфере закупок;</w:t>
      </w:r>
    </w:p>
    <w:p w:rsidR="000A15AE" w:rsidRDefault="000A15AE" w:rsidP="000A15AE">
      <w:pPr>
        <w:widowControl w:val="0"/>
        <w:tabs>
          <w:tab w:val="left" w:pos="284"/>
        </w:tabs>
        <w:suppressAutoHyphens/>
        <w:ind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3.3. Сведения из единой информационной системы в сфере закупок, в том числе утвержденные заказчиком и подлежащие размещению в единой информационной системе в сфере закупок на официальном сайте:</w:t>
      </w:r>
    </w:p>
    <w:p w:rsidR="000A15AE" w:rsidRDefault="000A15AE" w:rsidP="000A15AE">
      <w:pPr>
        <w:widowControl w:val="0"/>
        <w:tabs>
          <w:tab w:val="left" w:pos="284"/>
        </w:tabs>
        <w:suppressAutoHyphens/>
        <w:ind w:left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–  планы-графики закупок;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информация о реализации планов-графиков закупок;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реестр контрактов, включая копии заключенных контрактов;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реестр недобросовестных поставщиков (подрядчиков, исполнителей);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 xml:space="preserve">библиотека типовых контрактов, типовых условий контрактов; перечни </w:t>
      </w:r>
      <w:r>
        <w:rPr>
          <w:caps w:val="0"/>
          <w:sz w:val="28"/>
          <w:szCs w:val="28"/>
          <w:lang w:eastAsia="en-US"/>
        </w:rPr>
        <w:lastRenderedPageBreak/>
        <w:t xml:space="preserve">товаров, работ, услуг для обеспечения </w:t>
      </w:r>
      <w:r w:rsidR="00CF6F7B">
        <w:rPr>
          <w:caps w:val="0"/>
          <w:sz w:val="28"/>
          <w:szCs w:val="28"/>
          <w:lang w:eastAsia="en-US"/>
        </w:rPr>
        <w:t>муниципальных</w:t>
      </w:r>
      <w:r>
        <w:rPr>
          <w:caps w:val="0"/>
          <w:sz w:val="28"/>
          <w:szCs w:val="28"/>
          <w:lang w:eastAsia="en-US"/>
        </w:rPr>
        <w:t xml:space="preserve"> нужд;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реестр плановых и внеплановых проверок, включая реестр жалоб, их результатов и выданных предписаний;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органов</w:t>
      </w:r>
      <w:r w:rsidR="00CF6F7B">
        <w:rPr>
          <w:caps w:val="0"/>
          <w:sz w:val="28"/>
          <w:szCs w:val="28"/>
          <w:lang w:eastAsia="en-US"/>
        </w:rPr>
        <w:t xml:space="preserve"> местного самоуправления;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отчеты заказчиков, предусмотренные Законом № 44-ФЗ;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информация, содержащаяся в протоколах определения поставщиков (подрядчиков, исполнителей);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информация о ходе и результатах обязательного общественного обсуждения закупок в случае, если начальная (максимальная) цена контракта</w:t>
      </w:r>
      <w:r>
        <w:rPr>
          <w:b/>
          <w:bCs/>
          <w:caps w:val="0"/>
          <w:sz w:val="28"/>
          <w:szCs w:val="28"/>
          <w:lang w:eastAsia="en-US"/>
        </w:rPr>
        <w:t xml:space="preserve"> </w:t>
      </w:r>
      <w:r>
        <w:rPr>
          <w:caps w:val="0"/>
          <w:sz w:val="28"/>
          <w:szCs w:val="28"/>
          <w:lang w:eastAsia="en-US"/>
        </w:rPr>
        <w:t xml:space="preserve">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</w:t>
      </w:r>
      <w:r w:rsidR="00CF6F7B">
        <w:rPr>
          <w:caps w:val="0"/>
          <w:sz w:val="28"/>
          <w:szCs w:val="28"/>
          <w:lang w:eastAsia="en-US"/>
        </w:rPr>
        <w:t>нормативно-правовыми актами</w:t>
      </w:r>
      <w:r>
        <w:rPr>
          <w:caps w:val="0"/>
          <w:sz w:val="28"/>
          <w:szCs w:val="28"/>
          <w:lang w:eastAsia="en-US"/>
        </w:rPr>
        <w:t xml:space="preserve"> </w:t>
      </w:r>
      <w:r w:rsidR="00CF6F7B">
        <w:rPr>
          <w:caps w:val="0"/>
          <w:sz w:val="28"/>
          <w:szCs w:val="28"/>
          <w:lang w:eastAsia="en-US"/>
        </w:rPr>
        <w:t>муниципального округа</w:t>
      </w:r>
      <w:r>
        <w:rPr>
          <w:caps w:val="0"/>
          <w:sz w:val="28"/>
          <w:szCs w:val="28"/>
          <w:lang w:eastAsia="en-US"/>
        </w:rPr>
        <w:t>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информация о результатах мониторинга закупок, аудита в сфере закупок, а также контроля в сфере закупок;</w:t>
      </w:r>
    </w:p>
    <w:p w:rsidR="000A15AE" w:rsidRDefault="000A15AE" w:rsidP="000A15AE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иная информация и документы, размещение которых предусмотрено Законом № 44-ФЗ и принятыми в соответствии с ним нормативными правовыми актами.</w:t>
      </w:r>
    </w:p>
    <w:p w:rsidR="000A15AE" w:rsidRDefault="000A15AE" w:rsidP="000A15A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3.4. Внутренние документы заказчика, а именно:</w:t>
      </w:r>
    </w:p>
    <w:p w:rsidR="000A15AE" w:rsidRDefault="000A15AE" w:rsidP="000A15A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0A15AE" w:rsidRDefault="000A15AE" w:rsidP="000A15A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документ о создании и регламентации работы комиссии (комиссий) по осуществлению закупок;</w:t>
      </w:r>
    </w:p>
    <w:p w:rsidR="000A15AE" w:rsidRDefault="000A15AE" w:rsidP="000A15A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документ, регламентирующий процедуры планирования, обоснования и осуществления закупок;</w:t>
      </w:r>
    </w:p>
    <w:p w:rsidR="000A15AE" w:rsidRDefault="000A15AE" w:rsidP="000A15A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утвержденный план-график закупок;</w:t>
      </w:r>
    </w:p>
    <w:p w:rsidR="000A15AE" w:rsidRDefault="000A15AE" w:rsidP="000A15A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 xml:space="preserve">утвержденные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</w:t>
      </w:r>
      <w:r w:rsidR="00CF6F7B">
        <w:rPr>
          <w:caps w:val="0"/>
          <w:sz w:val="28"/>
          <w:szCs w:val="28"/>
          <w:lang w:eastAsia="en-US"/>
        </w:rPr>
        <w:t>органов местного самоуправления</w:t>
      </w:r>
      <w:r>
        <w:rPr>
          <w:caps w:val="0"/>
          <w:sz w:val="28"/>
          <w:szCs w:val="28"/>
          <w:lang w:eastAsia="en-US"/>
        </w:rPr>
        <w:t>;</w:t>
      </w:r>
    </w:p>
    <w:p w:rsidR="000A15AE" w:rsidRDefault="000A15AE" w:rsidP="000A15A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документы, регламентирующие проведение контроля в сфере закупок, осуществляемых заказчиком;</w:t>
      </w:r>
    </w:p>
    <w:p w:rsidR="000A15AE" w:rsidRDefault="000A15AE" w:rsidP="000A15A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иные документы и информация в соответствии с целями проведения аудита в сфере закупок.</w:t>
      </w:r>
    </w:p>
    <w:p w:rsidR="000A15AE" w:rsidRDefault="000A15AE" w:rsidP="000A15A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3.5. Сведения с электронных площадок (сайтов, на которых проводятся электронные аукционы), а также из Единого реестра участников закупок, предусмотренного единой информационной системой в сфере закупок.</w:t>
      </w:r>
    </w:p>
    <w:p w:rsidR="000A15AE" w:rsidRDefault="000A15AE" w:rsidP="000A15A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3.6. Сведения с официальн</w:t>
      </w:r>
      <w:r w:rsidR="00CF6F7B">
        <w:rPr>
          <w:caps w:val="0"/>
          <w:sz w:val="28"/>
          <w:szCs w:val="28"/>
          <w:lang w:eastAsia="en-US"/>
        </w:rPr>
        <w:t>ого</w:t>
      </w:r>
      <w:r>
        <w:rPr>
          <w:caps w:val="0"/>
          <w:sz w:val="28"/>
          <w:szCs w:val="28"/>
          <w:lang w:eastAsia="en-US"/>
        </w:rPr>
        <w:t xml:space="preserve"> сайт</w:t>
      </w:r>
      <w:r w:rsidR="00CF6F7B">
        <w:rPr>
          <w:caps w:val="0"/>
          <w:sz w:val="28"/>
          <w:szCs w:val="28"/>
          <w:lang w:eastAsia="en-US"/>
        </w:rPr>
        <w:t>а округа</w:t>
      </w:r>
      <w:r>
        <w:rPr>
          <w:caps w:val="0"/>
          <w:sz w:val="28"/>
          <w:szCs w:val="28"/>
          <w:lang w:eastAsia="en-US"/>
        </w:rPr>
        <w:t>, заказчиков и производителей (поставщиков), в том числе о планируемых закупках.</w:t>
      </w:r>
    </w:p>
    <w:p w:rsidR="000A15AE" w:rsidRDefault="000A15AE" w:rsidP="000A15A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caps w:val="0"/>
          <w:sz w:val="28"/>
          <w:szCs w:val="20"/>
          <w:lang w:eastAsia="zh-CN"/>
        </w:rPr>
      </w:pPr>
      <w:r>
        <w:rPr>
          <w:caps w:val="0"/>
          <w:sz w:val="28"/>
          <w:szCs w:val="28"/>
          <w:lang w:eastAsia="en-US"/>
        </w:rPr>
        <w:t>3.7. Сборники и базы данных государственной статистической отчетности, включая данные федерального статистического наблюдения.</w:t>
      </w:r>
    </w:p>
    <w:p w:rsidR="000A15AE" w:rsidRDefault="000A15AE" w:rsidP="000A15A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3.8. </w:t>
      </w:r>
      <w:proofErr w:type="gramStart"/>
      <w:r>
        <w:rPr>
          <w:caps w:val="0"/>
          <w:sz w:val="28"/>
          <w:szCs w:val="28"/>
          <w:lang w:eastAsia="en-US"/>
        </w:rPr>
        <w:t xml:space="preserve">Документы, подтверждающие поставку товаров, выполнение работ, </w:t>
      </w:r>
      <w:r>
        <w:rPr>
          <w:caps w:val="0"/>
          <w:sz w:val="28"/>
          <w:szCs w:val="28"/>
          <w:lang w:eastAsia="en-US"/>
        </w:rPr>
        <w:lastRenderedPageBreak/>
        <w:t>оказание услуг потребителю,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</w:t>
      </w:r>
      <w:proofErr w:type="gramEnd"/>
      <w:r>
        <w:rPr>
          <w:caps w:val="0"/>
          <w:sz w:val="28"/>
          <w:szCs w:val="28"/>
          <w:lang w:eastAsia="en-US"/>
        </w:rPr>
        <w:t xml:space="preserve"> осуществлялась закупка.</w:t>
      </w:r>
    </w:p>
    <w:p w:rsidR="000A15AE" w:rsidRDefault="000A15AE" w:rsidP="000A15A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3.9. Результаты предыдущих проверок соответствующих контрольных и надзорных органов, в том числе проверок, проводимых </w:t>
      </w:r>
      <w:r w:rsidR="00CF6F7B">
        <w:rPr>
          <w:caps w:val="0"/>
          <w:sz w:val="28"/>
          <w:szCs w:val="28"/>
          <w:lang w:eastAsia="en-US"/>
        </w:rPr>
        <w:t>КСК округа</w:t>
      </w:r>
      <w:r>
        <w:rPr>
          <w:caps w:val="0"/>
          <w:sz w:val="28"/>
          <w:szCs w:val="28"/>
          <w:lang w:eastAsia="en-US"/>
        </w:rPr>
        <w:t>.</w:t>
      </w:r>
    </w:p>
    <w:p w:rsidR="000A15AE" w:rsidRDefault="000A15AE" w:rsidP="000A15AE">
      <w:pPr>
        <w:widowControl w:val="0"/>
        <w:tabs>
          <w:tab w:val="left" w:pos="284"/>
          <w:tab w:val="left" w:pos="993"/>
          <w:tab w:val="left" w:pos="1418"/>
        </w:tabs>
        <w:suppressAutoHyphens/>
        <w:ind w:firstLine="709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3.10.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сотрудничестве.</w:t>
      </w:r>
    </w:p>
    <w:p w:rsidR="000A15AE" w:rsidRDefault="000A15AE" w:rsidP="000A15AE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3.11. Иная информация (документы, сведения), в том числе полученная от заказчиков, а также экспертов, о складывающихся на товарных рынках ценах товаров, работ, услуг, закупаемых для обеспечения государственных нужд.</w:t>
      </w:r>
    </w:p>
    <w:p w:rsidR="000A15AE" w:rsidRDefault="000A15AE" w:rsidP="000A15AE">
      <w:pPr>
        <w:autoSpaceDE w:val="0"/>
        <w:autoSpaceDN w:val="0"/>
        <w:adjustRightInd w:val="0"/>
        <w:jc w:val="both"/>
        <w:rPr>
          <w:caps w:val="0"/>
          <w:sz w:val="28"/>
          <w:szCs w:val="28"/>
        </w:rPr>
      </w:pPr>
    </w:p>
    <w:p w:rsidR="000A15AE" w:rsidRDefault="000A15AE" w:rsidP="000A15AE">
      <w:pPr>
        <w:pStyle w:val="afa"/>
        <w:numPr>
          <w:ilvl w:val="0"/>
          <w:numId w:val="2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Законность,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целесообразность, обоснованность, своевременность, эффективность, результативность и реализуемость при осуществлен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ии</w:t>
      </w:r>
      <w:r w:rsidR="00CF6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ау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дита в сфере закупок</w:t>
      </w:r>
    </w:p>
    <w:p w:rsidR="000A15AE" w:rsidRDefault="000A15AE" w:rsidP="000A15AE">
      <w:pPr>
        <w:pStyle w:val="afa"/>
        <w:spacing w:after="0" w:line="240" w:lineRule="auto"/>
        <w:ind w:left="0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Cs w:val="28"/>
        </w:rPr>
      </w:pPr>
      <w:r>
        <w:rPr>
          <w:caps w:val="0"/>
          <w:snapToGrid w:val="0"/>
          <w:sz w:val="28"/>
          <w:szCs w:val="28"/>
        </w:rPr>
        <w:t xml:space="preserve">4.1. Под </w:t>
      </w:r>
      <w:r>
        <w:rPr>
          <w:b/>
          <w:caps w:val="0"/>
          <w:snapToGrid w:val="0"/>
          <w:sz w:val="28"/>
          <w:szCs w:val="28"/>
        </w:rPr>
        <w:t>законностью</w:t>
      </w:r>
      <w:r>
        <w:rPr>
          <w:caps w:val="0"/>
          <w:snapToGrid w:val="0"/>
          <w:sz w:val="28"/>
          <w:szCs w:val="28"/>
        </w:rPr>
        <w:t xml:space="preserve"> расходов на закупки</w:t>
      </w:r>
      <w:r>
        <w:rPr>
          <w:b/>
          <w:caps w:val="0"/>
          <w:snapToGrid w:val="0"/>
          <w:sz w:val="28"/>
          <w:szCs w:val="28"/>
        </w:rPr>
        <w:t xml:space="preserve"> </w:t>
      </w:r>
      <w:r>
        <w:rPr>
          <w:caps w:val="0"/>
          <w:snapToGrid w:val="0"/>
          <w:sz w:val="28"/>
          <w:szCs w:val="28"/>
        </w:rPr>
        <w:t>понимается</w:t>
      </w:r>
      <w:r>
        <w:rPr>
          <w:caps w:val="0"/>
          <w:sz w:val="28"/>
          <w:szCs w:val="28"/>
        </w:rPr>
        <w:t xml:space="preserve"> соблюдение участниками </w:t>
      </w:r>
      <w:r>
        <w:rPr>
          <w:rFonts w:eastAsia="Calibri"/>
          <w:caps w:val="0"/>
          <w:sz w:val="28"/>
          <w:szCs w:val="28"/>
        </w:rPr>
        <w:t>контрактной системы в сфере закупок законодательства о контрактной системе в сфере закупок.</w:t>
      </w:r>
      <w:r>
        <w:rPr>
          <w:caps w:val="0"/>
          <w:szCs w:val="28"/>
        </w:rPr>
        <w:t xml:space="preserve">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proofErr w:type="gramStart"/>
      <w:r>
        <w:rPr>
          <w:caps w:val="0"/>
          <w:sz w:val="28"/>
          <w:szCs w:val="28"/>
        </w:rPr>
        <w:t>Нарушения законодательства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направлению информации в федеральный орган исполнительной власти, осуществляющий правоприменительные функции по казначейскому обслуживанию для размещения данных в единой информационной системе в сфере закупок.</w:t>
      </w:r>
      <w:proofErr w:type="gramEnd"/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4.2. Под </w:t>
      </w:r>
      <w:r>
        <w:rPr>
          <w:b/>
          <w:caps w:val="0"/>
          <w:snapToGrid w:val="0"/>
          <w:sz w:val="28"/>
          <w:szCs w:val="28"/>
        </w:rPr>
        <w:t>целесообразностью</w:t>
      </w:r>
      <w:r>
        <w:rPr>
          <w:caps w:val="0"/>
          <w:snapToGrid w:val="0"/>
          <w:sz w:val="28"/>
          <w:szCs w:val="28"/>
        </w:rPr>
        <w:t xml:space="preserve"> расходов на закупки понимается наличие обоснованных </w:t>
      </w:r>
      <w:r w:rsidR="00CF6F7B">
        <w:rPr>
          <w:caps w:val="0"/>
          <w:snapToGrid w:val="0"/>
          <w:sz w:val="28"/>
          <w:szCs w:val="28"/>
        </w:rPr>
        <w:t xml:space="preserve"> </w:t>
      </w:r>
      <w:r>
        <w:rPr>
          <w:caps w:val="0"/>
          <w:snapToGrid w:val="0"/>
          <w:sz w:val="28"/>
          <w:szCs w:val="28"/>
        </w:rPr>
        <w:t xml:space="preserve"> муниципальных нужд, обеспечиваемых посредством достижения целей и реализации мероприятий </w:t>
      </w:r>
      <w:r w:rsidR="00CF6F7B">
        <w:rPr>
          <w:caps w:val="0"/>
          <w:color w:val="000000"/>
          <w:sz w:val="28"/>
          <w:szCs w:val="28"/>
        </w:rPr>
        <w:t xml:space="preserve">муниципальных </w:t>
      </w:r>
      <w:r>
        <w:rPr>
          <w:caps w:val="0"/>
          <w:color w:val="000000"/>
          <w:sz w:val="28"/>
          <w:szCs w:val="28"/>
        </w:rPr>
        <w:t xml:space="preserve">программ </w:t>
      </w:r>
      <w:r w:rsidR="00CF6F7B">
        <w:rPr>
          <w:caps w:val="0"/>
          <w:color w:val="000000"/>
          <w:sz w:val="28"/>
          <w:szCs w:val="28"/>
        </w:rPr>
        <w:t>Междуреченского муниципального округа</w:t>
      </w:r>
      <w:r>
        <w:rPr>
          <w:caps w:val="0"/>
          <w:color w:val="000000"/>
          <w:sz w:val="28"/>
          <w:szCs w:val="28"/>
        </w:rPr>
        <w:t xml:space="preserve"> и иных документов стратегического и программно-целевого планирования </w:t>
      </w:r>
      <w:r w:rsidR="00CF6F7B">
        <w:rPr>
          <w:caps w:val="0"/>
          <w:color w:val="000000"/>
          <w:sz w:val="28"/>
          <w:szCs w:val="28"/>
        </w:rPr>
        <w:t>округа</w:t>
      </w:r>
      <w:r>
        <w:rPr>
          <w:caps w:val="0"/>
          <w:color w:val="000000"/>
          <w:sz w:val="28"/>
          <w:szCs w:val="28"/>
        </w:rPr>
        <w:t>,</w:t>
      </w:r>
      <w:r w:rsidR="00CF6F7B">
        <w:rPr>
          <w:caps w:val="0"/>
          <w:color w:val="000000"/>
          <w:sz w:val="28"/>
          <w:szCs w:val="28"/>
        </w:rPr>
        <w:t xml:space="preserve">  </w:t>
      </w:r>
      <w:r>
        <w:rPr>
          <w:caps w:val="0"/>
          <w:color w:val="000000"/>
          <w:sz w:val="28"/>
          <w:szCs w:val="28"/>
        </w:rPr>
        <w:t xml:space="preserve"> выполнения функций и полномочий органов </w:t>
      </w:r>
      <w:r w:rsidR="00CF6F7B">
        <w:rPr>
          <w:caps w:val="0"/>
          <w:color w:val="000000"/>
          <w:sz w:val="28"/>
          <w:szCs w:val="28"/>
        </w:rPr>
        <w:t>местного самоуправления округа.</w:t>
      </w:r>
      <w:r>
        <w:rPr>
          <w:caps w:val="0"/>
          <w:color w:val="000000"/>
          <w:sz w:val="28"/>
          <w:szCs w:val="28"/>
        </w:rPr>
        <w:t xml:space="preserve"> </w:t>
      </w:r>
      <w:r w:rsidR="00CF6F7B">
        <w:rPr>
          <w:caps w:val="0"/>
          <w:color w:val="000000"/>
          <w:sz w:val="28"/>
          <w:szCs w:val="28"/>
        </w:rPr>
        <w:t xml:space="preserve"> </w:t>
      </w:r>
      <w:r>
        <w:rPr>
          <w:rFonts w:eastAsia="Calibri"/>
          <w:caps w:val="0"/>
          <w:sz w:val="28"/>
          <w:szCs w:val="28"/>
        </w:rPr>
        <w:t xml:space="preserve">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Cs w:val="28"/>
        </w:rPr>
      </w:pPr>
      <w:r>
        <w:rPr>
          <w:caps w:val="0"/>
          <w:snapToGrid w:val="0"/>
          <w:sz w:val="28"/>
          <w:szCs w:val="28"/>
        </w:rPr>
        <w:t xml:space="preserve">4.3. </w:t>
      </w:r>
      <w:r>
        <w:rPr>
          <w:caps w:val="0"/>
          <w:sz w:val="28"/>
          <w:szCs w:val="28"/>
          <w:lang w:eastAsia="en-US"/>
        </w:rPr>
        <w:t xml:space="preserve">Под </w:t>
      </w:r>
      <w:r>
        <w:rPr>
          <w:b/>
          <w:caps w:val="0"/>
          <w:sz w:val="28"/>
          <w:szCs w:val="28"/>
          <w:lang w:eastAsia="en-US"/>
        </w:rPr>
        <w:t>обоснованностью</w:t>
      </w:r>
      <w:r>
        <w:rPr>
          <w:caps w:val="0"/>
          <w:sz w:val="28"/>
          <w:szCs w:val="28"/>
          <w:lang w:eastAsia="en-US"/>
        </w:rPr>
        <w:t xml:space="preserve"> расходов на закупки понимается наличие обоснования закупки, а также 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 законодательству</w:t>
      </w:r>
      <w:r>
        <w:rPr>
          <w:rFonts w:eastAsia="Calibri"/>
          <w:caps w:val="0"/>
          <w:sz w:val="28"/>
          <w:szCs w:val="28"/>
        </w:rPr>
        <w:t xml:space="preserve"> о контрактной системе в сфере закупок.</w:t>
      </w:r>
      <w:r>
        <w:rPr>
          <w:caps w:val="0"/>
          <w:szCs w:val="28"/>
        </w:rPr>
        <w:t xml:space="preserve"> </w:t>
      </w:r>
    </w:p>
    <w:p w:rsidR="000A15AE" w:rsidRDefault="000A15AE" w:rsidP="000A15AE">
      <w:pPr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4.4. Под </w:t>
      </w:r>
      <w:r>
        <w:rPr>
          <w:b/>
          <w:caps w:val="0"/>
          <w:snapToGrid w:val="0"/>
          <w:sz w:val="28"/>
          <w:szCs w:val="28"/>
        </w:rPr>
        <w:t>своевременностью</w:t>
      </w:r>
      <w:r>
        <w:rPr>
          <w:caps w:val="0"/>
          <w:snapToGrid w:val="0"/>
          <w:sz w:val="28"/>
          <w:szCs w:val="28"/>
        </w:rPr>
        <w:t xml:space="preserve"> расходов на закупки понимается установление и соблюдение объектом контроля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0A15AE" w:rsidRDefault="000A15AE" w:rsidP="000A15AE">
      <w:pPr>
        <w:ind w:firstLine="708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lastRenderedPageBreak/>
        <w:t>Ц</w:t>
      </w:r>
      <w:r>
        <w:rPr>
          <w:rFonts w:eastAsia="Calibri"/>
          <w:caps w:val="0"/>
          <w:sz w:val="28"/>
          <w:szCs w:val="28"/>
        </w:rPr>
        <w:t xml:space="preserve">елесообразно </w:t>
      </w:r>
      <w:r>
        <w:rPr>
          <w:caps w:val="0"/>
          <w:snapToGrid w:val="0"/>
          <w:sz w:val="28"/>
          <w:szCs w:val="28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</w:t>
      </w:r>
      <w:r>
        <w:rPr>
          <w:caps w:val="0"/>
          <w:sz w:val="28"/>
          <w:szCs w:val="28"/>
        </w:rPr>
        <w:t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 (контроля).</w:t>
      </w:r>
    </w:p>
    <w:p w:rsidR="000A15AE" w:rsidRDefault="000A15AE" w:rsidP="000A15AE">
      <w:pPr>
        <w:ind w:firstLine="709"/>
        <w:jc w:val="both"/>
        <w:rPr>
          <w:caps w:val="0"/>
        </w:rPr>
      </w:pPr>
      <w:r>
        <w:rPr>
          <w:caps w:val="0"/>
          <w:snapToGrid w:val="0"/>
          <w:sz w:val="28"/>
          <w:szCs w:val="28"/>
        </w:rPr>
        <w:t xml:space="preserve">4.5. </w:t>
      </w:r>
      <w:r>
        <w:rPr>
          <w:caps w:val="0"/>
          <w:sz w:val="28"/>
          <w:szCs w:val="28"/>
        </w:rPr>
        <w:t xml:space="preserve">Под </w:t>
      </w:r>
      <w:r>
        <w:rPr>
          <w:b/>
          <w:caps w:val="0"/>
          <w:sz w:val="28"/>
          <w:szCs w:val="28"/>
        </w:rPr>
        <w:t>эффективностью</w:t>
      </w:r>
      <w:r>
        <w:rPr>
          <w:caps w:val="0"/>
          <w:sz w:val="28"/>
          <w:szCs w:val="28"/>
        </w:rPr>
        <w:t xml:space="preserve"> расходов на закупки понимается осуществление закупок исходя из необходимости достижения заданных результатов обеспечения </w:t>
      </w:r>
      <w:r w:rsidR="00CF6F7B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нужд с использованием наименьшего объема средств.</w:t>
      </w:r>
    </w:p>
    <w:p w:rsidR="000A15AE" w:rsidRDefault="000A15AE" w:rsidP="000A15AE">
      <w:pPr>
        <w:ind w:firstLine="708"/>
        <w:jc w:val="both"/>
        <w:rPr>
          <w:rFonts w:eastAsia="Calibri"/>
          <w:caps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4.6. Под </w:t>
      </w:r>
      <w:r>
        <w:rPr>
          <w:b/>
          <w:caps w:val="0"/>
          <w:snapToGrid w:val="0"/>
          <w:sz w:val="28"/>
          <w:szCs w:val="28"/>
        </w:rPr>
        <w:t>результативностью</w:t>
      </w:r>
      <w:r>
        <w:rPr>
          <w:caps w:val="0"/>
          <w:snapToGrid w:val="0"/>
          <w:sz w:val="28"/>
          <w:szCs w:val="28"/>
        </w:rPr>
        <w:t xml:space="preserve"> расходов на закупки понимается </w:t>
      </w:r>
      <w:r>
        <w:rPr>
          <w:caps w:val="0"/>
          <w:sz w:val="28"/>
          <w:szCs w:val="28"/>
        </w:rPr>
        <w:t>степень</w:t>
      </w:r>
      <w:r>
        <w:rPr>
          <w:rFonts w:eastAsia="Calibri"/>
          <w:caps w:val="0"/>
          <w:sz w:val="28"/>
          <w:szCs w:val="28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 w:rsidR="000A15AE" w:rsidRDefault="000A15AE" w:rsidP="000A15AE">
      <w:pPr>
        <w:ind w:firstLine="708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>
        <w:rPr>
          <w:caps w:val="0"/>
          <w:sz w:val="28"/>
          <w:szCs w:val="28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>
        <w:rPr>
          <w:caps w:val="0"/>
          <w:sz w:val="28"/>
          <w:szCs w:val="28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4.7. Под </w:t>
      </w:r>
      <w:r>
        <w:rPr>
          <w:b/>
          <w:caps w:val="0"/>
          <w:sz w:val="28"/>
          <w:szCs w:val="28"/>
        </w:rPr>
        <w:t>реализуемостью</w:t>
      </w:r>
      <w:r>
        <w:rPr>
          <w:caps w:val="0"/>
          <w:sz w:val="28"/>
          <w:szCs w:val="28"/>
        </w:rPr>
        <w:t xml:space="preserve">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>
        <w:rPr>
          <w:caps w:val="0"/>
          <w:sz w:val="28"/>
          <w:szCs w:val="28"/>
        </w:rPr>
        <w:t>дств дл</w:t>
      </w:r>
      <w:proofErr w:type="gramEnd"/>
      <w:r>
        <w:rPr>
          <w:caps w:val="0"/>
          <w:sz w:val="28"/>
          <w:szCs w:val="28"/>
        </w:rPr>
        <w:t xml:space="preserve">я достижения целей и результатов закупок. 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Причинами нереализуемости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невыделение достаточного объема средств и иных ресурсов для осуществления закупок, неготовность систем управления закупками, отсутствие у объекта контроля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объекта контроля</w:t>
      </w:r>
      <w:r w:rsidR="00BC025D">
        <w:rPr>
          <w:caps w:val="0"/>
          <w:sz w:val="28"/>
          <w:szCs w:val="28"/>
        </w:rPr>
        <w:t>.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</w:p>
    <w:p w:rsidR="000A15AE" w:rsidRDefault="000A15AE" w:rsidP="000A15AE">
      <w:pPr>
        <w:pStyle w:val="afa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деятельность в рамках аудита в сфере закупок</w:t>
      </w:r>
    </w:p>
    <w:p w:rsidR="000A15AE" w:rsidRDefault="000A15AE" w:rsidP="000A15AE">
      <w:pPr>
        <w:pStyle w:val="af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AE" w:rsidRDefault="000A15AE" w:rsidP="000A15AE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</w:t>
      </w:r>
    </w:p>
    <w:p w:rsidR="000A15AE" w:rsidRDefault="000A15AE" w:rsidP="000A15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</w:t>
      </w:r>
    </w:p>
    <w:p w:rsidR="000A15AE" w:rsidRDefault="000A15AE" w:rsidP="000A15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контрольные мероприятия в форме оперативного анализа и контроля проводятся в части проверки организационной документации объекта контроля (о создании контрактной службы, о распределении полномочий и т. д.), анализа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0A15AE" w:rsidRDefault="000A15AE" w:rsidP="000A15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результата.</w:t>
      </w:r>
    </w:p>
    <w:p w:rsidR="000A15AE" w:rsidRDefault="000A15AE" w:rsidP="000A15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>
        <w:rPr>
          <w:rFonts w:eastAsia="Calibri" w:cs="Arial"/>
          <w:caps w:val="0"/>
          <w:sz w:val="28"/>
          <w:szCs w:val="28"/>
          <w:lang w:eastAsia="ar-SA"/>
        </w:rPr>
        <w:t xml:space="preserve">Основной целью </w:t>
      </w:r>
      <w:r>
        <w:rPr>
          <w:caps w:val="0"/>
          <w:sz w:val="28"/>
          <w:szCs w:val="28"/>
        </w:rPr>
        <w:t>предварительного аудита, оперативного анализа и контроля является предупреждение бюджетных нарушений  и иных нарушений законодательства о контрактной системе при осуществлении закупок.</w:t>
      </w:r>
    </w:p>
    <w:p w:rsidR="000A15AE" w:rsidRDefault="000A15AE" w:rsidP="000A15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</w:t>
      </w:r>
    </w:p>
    <w:p w:rsidR="000A15AE" w:rsidRDefault="000A15AE" w:rsidP="000A15A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Arial"/>
          <w:caps w:val="0"/>
          <w:sz w:val="28"/>
          <w:szCs w:val="28"/>
          <w:lang w:eastAsia="ar-SA"/>
        </w:rPr>
      </w:pPr>
      <w:r>
        <w:rPr>
          <w:caps w:val="0"/>
          <w:sz w:val="28"/>
          <w:szCs w:val="28"/>
        </w:rPr>
        <w:t>Правила и процедуры осуществления контрольных мероприятий установлены Стандартом внешнего государственного аудита «Общие правила проведения контрольного мероприятия».</w:t>
      </w:r>
    </w:p>
    <w:p w:rsidR="000A15AE" w:rsidRDefault="000A15AE" w:rsidP="000A15AE">
      <w:pPr>
        <w:pStyle w:val="af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В случае</w:t>
      </w:r>
      <w:proofErr w:type="gramStart"/>
      <w:r>
        <w:rPr>
          <w:caps w:val="0"/>
          <w:sz w:val="28"/>
          <w:szCs w:val="28"/>
        </w:rPr>
        <w:t>,</w:t>
      </w:r>
      <w:proofErr w:type="gramEnd"/>
      <w:r w:rsidR="00183D15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0A15AE" w:rsidRDefault="000A15AE" w:rsidP="000A15AE">
      <w:pPr>
        <w:pStyle w:val="af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183D1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0A15AE" w:rsidRDefault="000A15AE" w:rsidP="000A15AE">
      <w:pPr>
        <w:autoSpaceDE w:val="0"/>
        <w:autoSpaceDN w:val="0"/>
        <w:adjustRightInd w:val="0"/>
        <w:spacing w:line="360" w:lineRule="auto"/>
        <w:jc w:val="both"/>
        <w:rPr>
          <w:snapToGrid w:val="0"/>
          <w:sz w:val="28"/>
          <w:szCs w:val="20"/>
        </w:rPr>
      </w:pPr>
    </w:p>
    <w:p w:rsidR="000A15AE" w:rsidRDefault="000A15AE" w:rsidP="000A15AE">
      <w:pPr>
        <w:pStyle w:val="afa"/>
        <w:numPr>
          <w:ilvl w:val="1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проведению контрольного мероприятия</w:t>
      </w:r>
    </w:p>
    <w:p w:rsidR="000A15AE" w:rsidRDefault="000A15AE" w:rsidP="000A15AE">
      <w:pPr>
        <w:pStyle w:val="af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AE" w:rsidRDefault="000A15AE" w:rsidP="000A15AE">
      <w:pPr>
        <w:pStyle w:val="af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 осуществляются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0A15AE" w:rsidRDefault="000A15AE" w:rsidP="000A15AE">
      <w:pPr>
        <w:tabs>
          <w:tab w:val="left" w:pos="851"/>
        </w:tabs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5.1.2.</w:t>
      </w:r>
      <w:r>
        <w:rPr>
          <w:caps w:val="0"/>
          <w:sz w:val="28"/>
          <w:szCs w:val="28"/>
        </w:rPr>
        <w:tab/>
        <w:t>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5.1.3.</w:t>
      </w:r>
      <w:r>
        <w:rPr>
          <w:caps w:val="0"/>
          <w:sz w:val="28"/>
          <w:szCs w:val="28"/>
        </w:rPr>
        <w:tab/>
        <w:t>Для изучения специфики объекта аудита (контроля) и условий его деятельности должностные лица КС</w:t>
      </w:r>
      <w:r w:rsidR="00BC025D">
        <w:rPr>
          <w:caps w:val="0"/>
          <w:sz w:val="28"/>
          <w:szCs w:val="28"/>
        </w:rPr>
        <w:t>К</w:t>
      </w:r>
      <w:r>
        <w:rPr>
          <w:caps w:val="0"/>
          <w:sz w:val="28"/>
          <w:szCs w:val="28"/>
        </w:rPr>
        <w:t xml:space="preserve"> о</w:t>
      </w:r>
      <w:r w:rsidR="00BC025D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 xml:space="preserve"> должны определить нормативные </w:t>
      </w:r>
      <w:r>
        <w:rPr>
          <w:caps w:val="0"/>
          <w:sz w:val="28"/>
          <w:szCs w:val="28"/>
        </w:rPr>
        <w:lastRenderedPageBreak/>
        <w:t xml:space="preserve">правовые акты, регулирующие вопросы осуществления закупок для </w:t>
      </w:r>
      <w:r w:rsidR="00BC025D">
        <w:rPr>
          <w:caps w:val="0"/>
          <w:sz w:val="28"/>
          <w:szCs w:val="28"/>
        </w:rPr>
        <w:t>муниципальных</w:t>
      </w:r>
      <w:r>
        <w:rPr>
          <w:caps w:val="0"/>
          <w:sz w:val="28"/>
          <w:szCs w:val="28"/>
        </w:rPr>
        <w:t xml:space="preserve"> нужд </w:t>
      </w:r>
      <w:r>
        <w:rPr>
          <w:rFonts w:eastAsia="Calibri"/>
          <w:caps w:val="0"/>
          <w:sz w:val="28"/>
          <w:szCs w:val="28"/>
        </w:rPr>
        <w:t>с учетом специфики деятельности объекта аудита (контроля).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5.1.4.</w:t>
      </w:r>
      <w:r>
        <w:rPr>
          <w:rFonts w:eastAsia="Calibri"/>
          <w:caps w:val="0"/>
          <w:sz w:val="28"/>
          <w:szCs w:val="28"/>
        </w:rPr>
        <w:tab/>
        <w:t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rFonts w:eastAsia="Calibri"/>
          <w:caps w:val="0"/>
          <w:sz w:val="28"/>
          <w:szCs w:val="28"/>
        </w:rPr>
        <w:t xml:space="preserve"> используют единую информационную систему в сфере закупок, предусмотренную  Законом № 44-ФЗ. 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</w:p>
    <w:p w:rsidR="000A15AE" w:rsidRDefault="000A15AE" w:rsidP="000A15AE">
      <w:pPr>
        <w:pStyle w:val="afa"/>
        <w:numPr>
          <w:ilvl w:val="1"/>
          <w:numId w:val="2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 оценка закупочной деятельности</w:t>
      </w:r>
    </w:p>
    <w:p w:rsidR="000A15AE" w:rsidRDefault="000A15AE" w:rsidP="000A15AE">
      <w:pPr>
        <w:pStyle w:val="af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 (контроля)</w:t>
      </w:r>
    </w:p>
    <w:p w:rsidR="000A15AE" w:rsidRDefault="000A15AE" w:rsidP="000A15AE">
      <w:pPr>
        <w:autoSpaceDE w:val="0"/>
        <w:autoSpaceDN w:val="0"/>
        <w:adjustRightInd w:val="0"/>
        <w:rPr>
          <w:b/>
          <w:caps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ind w:firstLine="709"/>
        <w:jc w:val="both"/>
        <w:rPr>
          <w:rFonts w:eastAsia="Calibri"/>
          <w:caps w:val="0"/>
          <w:sz w:val="28"/>
          <w:szCs w:val="28"/>
        </w:rPr>
      </w:pPr>
      <w:proofErr w:type="gramStart"/>
      <w:r>
        <w:rPr>
          <w:rFonts w:eastAsia="Calibri"/>
          <w:bCs/>
          <w:caps w:val="0"/>
          <w:sz w:val="28"/>
          <w:szCs w:val="28"/>
        </w:rPr>
        <w:t xml:space="preserve">В целях оценки обоснованности планирования закупок товаров, работ и услуг для </w:t>
      </w:r>
      <w:r w:rsidR="00BC025D">
        <w:rPr>
          <w:rFonts w:eastAsia="Calibri"/>
          <w:bCs/>
          <w:caps w:val="0"/>
          <w:sz w:val="28"/>
          <w:szCs w:val="28"/>
        </w:rPr>
        <w:t>муниципальных</w:t>
      </w:r>
      <w:r>
        <w:rPr>
          <w:rFonts w:eastAsia="Calibri"/>
          <w:bCs/>
          <w:caps w:val="0"/>
          <w:sz w:val="28"/>
          <w:szCs w:val="28"/>
        </w:rPr>
        <w:t xml:space="preserve"> нужд, реализуемости и эффективности осуществления указанных закупок</w:t>
      </w:r>
      <w:r>
        <w:rPr>
          <w:rFonts w:eastAsia="Calibri"/>
          <w:caps w:val="0"/>
          <w:sz w:val="28"/>
          <w:szCs w:val="28"/>
        </w:rPr>
        <w:t xml:space="preserve"> 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rFonts w:eastAsia="Calibri"/>
          <w:caps w:val="0"/>
          <w:sz w:val="28"/>
          <w:szCs w:val="28"/>
        </w:rPr>
        <w:t xml:space="preserve"> анализируют систему организации и планирования закупок товаров, работ, услуг </w:t>
      </w:r>
      <w:r>
        <w:rPr>
          <w:rFonts w:eastAsia="Calibri"/>
          <w:caps w:val="0"/>
          <w:snapToGrid w:val="0"/>
          <w:sz w:val="28"/>
          <w:szCs w:val="28"/>
        </w:rPr>
        <w:t>объектом аудита (контроля)</w:t>
      </w:r>
      <w:r>
        <w:rPr>
          <w:rFonts w:eastAsia="Calibri"/>
          <w:caps w:val="0"/>
          <w:color w:val="1F497D"/>
          <w:sz w:val="28"/>
          <w:szCs w:val="28"/>
        </w:rPr>
        <w:t>,</w:t>
      </w:r>
      <w:r>
        <w:rPr>
          <w:rFonts w:eastAsia="Calibri"/>
          <w:caps w:val="0"/>
          <w:sz w:val="28"/>
          <w:szCs w:val="28"/>
        </w:rPr>
        <w:t xml:space="preserve"> </w:t>
      </w:r>
      <w:r>
        <w:rPr>
          <w:rFonts w:eastAsia="Calibri"/>
          <w:caps w:val="0"/>
          <w:snapToGrid w:val="0"/>
          <w:sz w:val="28"/>
          <w:szCs w:val="28"/>
        </w:rPr>
        <w:t>осуществляют проверку процедур определения поставщика (подрядчика, исполнителя)</w:t>
      </w:r>
      <w:r>
        <w:rPr>
          <w:rFonts w:eastAsia="Calibri"/>
          <w:caps w:val="0"/>
          <w:sz w:val="28"/>
          <w:szCs w:val="28"/>
        </w:rPr>
        <w:t xml:space="preserve"> и результаты исполнения контрактов на поставку товаров, выполнение работ, оказание услуг.</w:t>
      </w:r>
      <w:proofErr w:type="gramEnd"/>
    </w:p>
    <w:p w:rsidR="000A15AE" w:rsidRDefault="000A15AE" w:rsidP="000A15AE">
      <w:pPr>
        <w:autoSpaceDE w:val="0"/>
        <w:autoSpaceDN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При проведен</w:t>
      </w:r>
      <w:proofErr w:type="gramStart"/>
      <w:r>
        <w:rPr>
          <w:rFonts w:eastAsia="Calibri"/>
          <w:caps w:val="0"/>
          <w:sz w:val="28"/>
          <w:szCs w:val="28"/>
        </w:rPr>
        <w:t>ии</w:t>
      </w:r>
      <w:r w:rsidR="00BC025D">
        <w:rPr>
          <w:rFonts w:eastAsia="Calibri"/>
          <w:caps w:val="0"/>
          <w:sz w:val="28"/>
          <w:szCs w:val="28"/>
        </w:rPr>
        <w:t xml:space="preserve"> </w:t>
      </w:r>
      <w:r>
        <w:rPr>
          <w:rFonts w:eastAsia="Calibri"/>
          <w:caps w:val="0"/>
          <w:sz w:val="28"/>
          <w:szCs w:val="28"/>
        </w:rPr>
        <w:t xml:space="preserve"> ау</w:t>
      </w:r>
      <w:proofErr w:type="gramEnd"/>
      <w:r>
        <w:rPr>
          <w:rFonts w:eastAsia="Calibri"/>
          <w:caps w:val="0"/>
          <w:sz w:val="28"/>
          <w:szCs w:val="28"/>
        </w:rPr>
        <w:t>дита в сфере закупок 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</w:t>
      </w:r>
      <w:r w:rsidR="00BC025D">
        <w:rPr>
          <w:rFonts w:eastAsia="Calibri"/>
          <w:caps w:val="0"/>
          <w:sz w:val="28"/>
          <w:szCs w:val="28"/>
        </w:rPr>
        <w:t>округа</w:t>
      </w:r>
      <w:r>
        <w:rPr>
          <w:rFonts w:eastAsia="Calibri"/>
          <w:caps w:val="0"/>
          <w:sz w:val="28"/>
          <w:szCs w:val="28"/>
        </w:rPr>
        <w:t xml:space="preserve"> должны анализировать и оценивать соблюдение требований Закона № 44-ФЗ лишь в той степени, в какой это отвечает целям аудита в сфере закупок.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napToGrid w:val="0"/>
          <w:sz w:val="28"/>
          <w:szCs w:val="28"/>
        </w:rPr>
        <w:t xml:space="preserve">5.2.1. Анализ системы организации закупок </w:t>
      </w:r>
      <w:r>
        <w:rPr>
          <w:b/>
          <w:caps w:val="0"/>
          <w:sz w:val="28"/>
          <w:szCs w:val="28"/>
        </w:rPr>
        <w:t>товаров, работ, услуг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В ходе анализа системы организации закупок</w:t>
      </w:r>
      <w:r>
        <w:rPr>
          <w:caps w:val="0"/>
          <w:sz w:val="28"/>
          <w:szCs w:val="28"/>
        </w:rPr>
        <w:t xml:space="preserve"> товаров, работ, услуг</w:t>
      </w:r>
      <w:r>
        <w:rPr>
          <w:caps w:val="0"/>
          <w:snapToGrid w:val="0"/>
          <w:sz w:val="28"/>
          <w:szCs w:val="28"/>
        </w:rPr>
        <w:t xml:space="preserve"> </w:t>
      </w:r>
      <w:r>
        <w:rPr>
          <w:rFonts w:eastAsia="Calibri"/>
          <w:caps w:val="0"/>
          <w:sz w:val="28"/>
          <w:szCs w:val="28"/>
        </w:rPr>
        <w:t>должностным лицам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 xml:space="preserve"> следует оценить полноту и целостность </w:t>
      </w:r>
      <w:proofErr w:type="gramStart"/>
      <w:r>
        <w:rPr>
          <w:caps w:val="0"/>
          <w:sz w:val="28"/>
          <w:szCs w:val="28"/>
        </w:rPr>
        <w:t>функционирования</w:t>
      </w:r>
      <w:r w:rsidR="00183D15">
        <w:rPr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 xml:space="preserve"> системы организации закупок объекта</w:t>
      </w:r>
      <w:proofErr w:type="gramEnd"/>
      <w:r>
        <w:rPr>
          <w:caps w:val="0"/>
          <w:sz w:val="28"/>
          <w:szCs w:val="28"/>
        </w:rPr>
        <w:t xml:space="preserve">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порядок формирования контрактной службы (назначение контрактных управляющих);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наличие </w:t>
      </w:r>
      <w:r w:rsidR="00BC025D">
        <w:rPr>
          <w:caps w:val="0"/>
          <w:sz w:val="28"/>
          <w:szCs w:val="28"/>
        </w:rPr>
        <w:t xml:space="preserve">в </w:t>
      </w:r>
      <w:r>
        <w:rPr>
          <w:caps w:val="0"/>
          <w:sz w:val="28"/>
          <w:szCs w:val="28"/>
        </w:rPr>
        <w:t xml:space="preserve"> инструкциях работников обязанностей, закрепленных за работником контрактной службы либо за контрактным управляющим;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порядок формирования комиссии (комиссий) по осуществлению закупок;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порядок выбора и функции специализированной организации (при осуществлении такого выбора);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порядок организации централизованных закупок (при осуществлении таких закупок);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порядок организации совместных конкурсов и аукционов (при осуществлении таких закупок);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 xml:space="preserve">проведение ведомственного контроля в сфере закупок в отношении подведомственных заказчиков. 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napToGrid w:val="0"/>
          <w:sz w:val="28"/>
          <w:szCs w:val="28"/>
        </w:rPr>
        <w:t xml:space="preserve">5.2.2. </w:t>
      </w:r>
      <w:r>
        <w:rPr>
          <w:b/>
          <w:caps w:val="0"/>
          <w:snapToGrid w:val="0"/>
          <w:sz w:val="28"/>
          <w:szCs w:val="28"/>
        </w:rPr>
        <w:tab/>
        <w:t xml:space="preserve">Анализ системы планирования закупок </w:t>
      </w:r>
      <w:r>
        <w:rPr>
          <w:b/>
          <w:caps w:val="0"/>
          <w:sz w:val="28"/>
          <w:szCs w:val="28"/>
        </w:rPr>
        <w:t>товаров, работ, услуг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b/>
          <w:caps w:val="0"/>
          <w:sz w:val="28"/>
          <w:szCs w:val="28"/>
        </w:rPr>
      </w:pPr>
    </w:p>
    <w:p w:rsidR="000A15AE" w:rsidRDefault="000A15AE" w:rsidP="000A15A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caps w:val="0"/>
          <w:spacing w:val="-2"/>
          <w:sz w:val="28"/>
          <w:szCs w:val="28"/>
        </w:rPr>
      </w:pPr>
      <w:r>
        <w:rPr>
          <w:caps w:val="0"/>
          <w:snapToGrid w:val="0"/>
          <w:spacing w:val="-2"/>
          <w:sz w:val="28"/>
          <w:szCs w:val="28"/>
        </w:rPr>
        <w:t>5.2.2.1.</w:t>
      </w:r>
      <w:r>
        <w:rPr>
          <w:caps w:val="0"/>
          <w:snapToGrid w:val="0"/>
          <w:spacing w:val="-2"/>
          <w:sz w:val="28"/>
          <w:szCs w:val="28"/>
        </w:rPr>
        <w:tab/>
        <w:t>В</w:t>
      </w:r>
      <w:r>
        <w:rPr>
          <w:caps w:val="0"/>
          <w:spacing w:val="-2"/>
          <w:sz w:val="28"/>
          <w:szCs w:val="28"/>
        </w:rPr>
        <w:t xml:space="preserve"> ходе анализа системы планирования </w:t>
      </w:r>
      <w:r>
        <w:rPr>
          <w:caps w:val="0"/>
          <w:snapToGrid w:val="0"/>
          <w:spacing w:val="-2"/>
          <w:sz w:val="28"/>
          <w:szCs w:val="28"/>
        </w:rPr>
        <w:t xml:space="preserve">объектом аудита (контроля) </w:t>
      </w:r>
      <w:r>
        <w:rPr>
          <w:caps w:val="0"/>
          <w:spacing w:val="-2"/>
          <w:sz w:val="28"/>
          <w:szCs w:val="28"/>
        </w:rPr>
        <w:t xml:space="preserve">закупок товаров, работ, услуг </w:t>
      </w:r>
      <w:r>
        <w:rPr>
          <w:rFonts w:eastAsia="Calibri"/>
          <w:caps w:val="0"/>
          <w:sz w:val="28"/>
          <w:szCs w:val="28"/>
        </w:rPr>
        <w:t>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pacing w:val="-2"/>
          <w:sz w:val="28"/>
          <w:szCs w:val="28"/>
        </w:rPr>
        <w:t xml:space="preserve"> осуществляют контрольные действия в отношении планов-графиков закупок, обоснования закупок. </w:t>
      </w:r>
    </w:p>
    <w:p w:rsidR="000A15AE" w:rsidRDefault="000A15AE" w:rsidP="000A15AE">
      <w:pPr>
        <w:tabs>
          <w:tab w:val="left" w:pos="1843"/>
        </w:tabs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о контрактной системе в сфере закупок.</w:t>
      </w:r>
    </w:p>
    <w:p w:rsidR="000A15AE" w:rsidRDefault="000A15AE" w:rsidP="000A15A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5.2.2.2.</w:t>
      </w:r>
      <w:r>
        <w:rPr>
          <w:rFonts w:eastAsia="Calibri"/>
          <w:caps w:val="0"/>
          <w:sz w:val="28"/>
          <w:szCs w:val="28"/>
        </w:rPr>
        <w:tab/>
        <w:t>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rFonts w:eastAsia="Calibri"/>
          <w:caps w:val="0"/>
          <w:sz w:val="28"/>
          <w:szCs w:val="28"/>
        </w:rPr>
        <w:t xml:space="preserve"> осуществляют проверку обоснования выбора объекта закупки на соответствие целям осуществления закупок, требованиям к закупаемым отдельным видам товаров, работ, услуг и (или) нормативным затратам на обеспечение функций заказчиков, а также законодательству о контрактной системе в сфере закупок.</w:t>
      </w:r>
    </w:p>
    <w:p w:rsidR="000A15AE" w:rsidRDefault="000A15AE" w:rsidP="000A15AE">
      <w:pPr>
        <w:tabs>
          <w:tab w:val="left" w:pos="1843"/>
        </w:tabs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При проверке формирования плана-графика закупок объектами аудита (контроля) 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rFonts w:eastAsia="Calibri"/>
          <w:caps w:val="0"/>
          <w:sz w:val="28"/>
          <w:szCs w:val="28"/>
        </w:rPr>
        <w:t xml:space="preserve">  осуществляют проверку обоснования начальной (максимальной) цены контракта, проверка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 (контроля)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5.2.2.3. </w:t>
      </w:r>
      <w:proofErr w:type="gramStart"/>
      <w:r>
        <w:rPr>
          <w:rFonts w:eastAsia="Calibri"/>
          <w:caps w:val="0"/>
          <w:sz w:val="28"/>
          <w:szCs w:val="28"/>
        </w:rPr>
        <w:t>В ходе контрольных действий 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 xml:space="preserve">круга </w:t>
      </w:r>
      <w:r>
        <w:rPr>
          <w:rFonts w:eastAsia="Calibri"/>
          <w:caps w:val="0"/>
          <w:sz w:val="28"/>
          <w:szCs w:val="28"/>
        </w:rPr>
        <w:t xml:space="preserve">устанавливают наличие нарушений, допущенных объектами аудита (контроля)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 </w:t>
      </w:r>
      <w:proofErr w:type="gramEnd"/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z w:val="28"/>
          <w:szCs w:val="28"/>
        </w:rPr>
        <w:t xml:space="preserve"> делают вывод об обоснованности планируемых закупок, устанавливают соответствие порядка и формы обоснования закупки </w:t>
      </w:r>
      <w:r>
        <w:rPr>
          <w:rFonts w:eastAsia="Calibri"/>
          <w:caps w:val="0"/>
          <w:sz w:val="28"/>
          <w:szCs w:val="28"/>
        </w:rPr>
        <w:t>законодательству о контрактной системе в сфере закупок.</w:t>
      </w: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napToGrid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napToGrid w:val="0"/>
          <w:sz w:val="28"/>
          <w:szCs w:val="28"/>
        </w:rPr>
      </w:pPr>
      <w:r>
        <w:rPr>
          <w:b/>
          <w:caps w:val="0"/>
          <w:snapToGrid w:val="0"/>
          <w:sz w:val="28"/>
          <w:szCs w:val="28"/>
        </w:rPr>
        <w:t>5.2.3.</w:t>
      </w:r>
      <w:r>
        <w:rPr>
          <w:b/>
          <w:caps w:val="0"/>
          <w:snapToGrid w:val="0"/>
          <w:sz w:val="28"/>
          <w:szCs w:val="28"/>
        </w:rPr>
        <w:tab/>
        <w:t xml:space="preserve">Проверка процедур определения поставщика </w:t>
      </w: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(подрядчика, исполнителя)</w:t>
      </w: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napToGrid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5.2.3.1.  В ходе проверки процедур определения поставщика (подрядчика, исполнителя) </w:t>
      </w:r>
      <w:r>
        <w:rPr>
          <w:rFonts w:eastAsia="Calibri"/>
          <w:caps w:val="0"/>
          <w:sz w:val="28"/>
          <w:szCs w:val="28"/>
        </w:rPr>
        <w:t>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z w:val="28"/>
          <w:szCs w:val="28"/>
        </w:rPr>
        <w:t xml:space="preserve">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</w:t>
      </w:r>
      <w:r w:rsidR="00BC025D">
        <w:rPr>
          <w:caps w:val="0"/>
          <w:snapToGrid w:val="0"/>
          <w:sz w:val="28"/>
          <w:szCs w:val="28"/>
        </w:rPr>
        <w:t xml:space="preserve">муниципального </w:t>
      </w:r>
      <w:r>
        <w:rPr>
          <w:caps w:val="0"/>
          <w:snapToGrid w:val="0"/>
          <w:sz w:val="28"/>
          <w:szCs w:val="28"/>
        </w:rPr>
        <w:t xml:space="preserve">контракта.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lastRenderedPageBreak/>
        <w:t xml:space="preserve">5.2.3.2.Контрольными действиями </w:t>
      </w:r>
      <w:r>
        <w:rPr>
          <w:rFonts w:eastAsia="Calibri"/>
          <w:caps w:val="0"/>
          <w:sz w:val="28"/>
          <w:szCs w:val="28"/>
        </w:rPr>
        <w:t>должностные лица КС</w:t>
      </w:r>
      <w:r w:rsidR="00BC025D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BC025D">
        <w:rPr>
          <w:rFonts w:eastAsia="Calibri"/>
          <w:caps w:val="0"/>
          <w:sz w:val="28"/>
          <w:szCs w:val="28"/>
        </w:rPr>
        <w:t xml:space="preserve">круга </w:t>
      </w:r>
      <w:r>
        <w:rPr>
          <w:caps w:val="0"/>
          <w:snapToGrid w:val="0"/>
          <w:sz w:val="28"/>
          <w:szCs w:val="28"/>
        </w:rPr>
        <w:t>устанавливают: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pacing w:val="-2"/>
          <w:sz w:val="28"/>
          <w:szCs w:val="28"/>
        </w:rPr>
      </w:pPr>
      <w:r>
        <w:rPr>
          <w:rFonts w:eastAsia="Calibri"/>
          <w:caps w:val="0"/>
          <w:snapToGrid w:val="0"/>
          <w:spacing w:val="-2"/>
          <w:sz w:val="28"/>
          <w:szCs w:val="28"/>
        </w:rPr>
        <w:t xml:space="preserve">соответствие участника закупки </w:t>
      </w:r>
      <w:r>
        <w:rPr>
          <w:rFonts w:eastAsia="Calibri"/>
          <w:caps w:val="0"/>
          <w:spacing w:val="-2"/>
          <w:sz w:val="28"/>
          <w:szCs w:val="28"/>
        </w:rPr>
        <w:t>требованиям, установленным законодательством о контрактной системе в сфере закупок;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соблюдение сроков и полноты направления информации</w:t>
      </w:r>
      <w:r>
        <w:rPr>
          <w:caps w:val="0"/>
          <w:sz w:val="28"/>
          <w:szCs w:val="28"/>
        </w:rPr>
        <w:t xml:space="preserve"> в федеральный орган исполнительной власти, осуществляющий правоприменительные функции по казначейскому обслуживанию, для размещения в единой информационной системе в сфере закупок</w:t>
      </w:r>
      <w:r>
        <w:rPr>
          <w:caps w:val="0"/>
          <w:snapToGrid w:val="0"/>
          <w:sz w:val="28"/>
          <w:szCs w:val="28"/>
        </w:rPr>
        <w:t>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своевременное внесение соответствующих изменений в план-график;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наличие жалоб участников закупок в органы контроля в сфере закупок;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napToGrid w:val="0"/>
          <w:sz w:val="28"/>
          <w:szCs w:val="28"/>
        </w:rPr>
        <w:t>соблюдение порядка согласования заключения контракта с единственным поставщиком (подрядчиком, исполнителем) с</w:t>
      </w:r>
      <w:r>
        <w:rPr>
          <w:rFonts w:eastAsia="Calibri"/>
          <w:caps w:val="0"/>
          <w:sz w:val="28"/>
          <w:szCs w:val="28"/>
        </w:rPr>
        <w:t xml:space="preserve">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bCs/>
          <w:caps w:val="0"/>
          <w:sz w:val="28"/>
          <w:szCs w:val="28"/>
        </w:rPr>
      </w:pPr>
      <w:r>
        <w:rPr>
          <w:bCs/>
          <w:caps w:val="0"/>
          <w:sz w:val="28"/>
          <w:szCs w:val="28"/>
        </w:rPr>
        <w:t>соблюдение сроков заключения контракта;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наличие обеспечения исполнения контракта;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соответствие обеспечения исполнения контракта (при его наличии) требованиям Закона № 44-ФЗ;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napToGrid w:val="0"/>
          <w:sz w:val="28"/>
          <w:szCs w:val="28"/>
        </w:rPr>
        <w:t xml:space="preserve">своевременность возврата участникам закупки денежных средств, </w:t>
      </w:r>
      <w:r>
        <w:rPr>
          <w:rFonts w:eastAsia="Calibri"/>
          <w:caps w:val="0"/>
          <w:sz w:val="28"/>
          <w:szCs w:val="28"/>
        </w:rPr>
        <w:t xml:space="preserve">внесенных в качестве обеспечения заявок.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5.2.3.3. При осуществлении анализа должностные лица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 xml:space="preserve">круга </w:t>
      </w:r>
      <w:r>
        <w:rPr>
          <w:rFonts w:eastAsia="Calibri"/>
          <w:caps w:val="0"/>
          <w:sz w:val="28"/>
          <w:szCs w:val="28"/>
        </w:rPr>
        <w:t>оценивают соблюдение объектом аудита (контроля) принципа обеспечения конкуренции в соответствии с положениями Федерального закона от 26 июля 2006 №135-ФЗ «О защите конкуренции».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5.2.3.4. </w:t>
      </w:r>
      <w:r>
        <w:rPr>
          <w:rFonts w:eastAsia="Calibri"/>
          <w:caps w:val="0"/>
          <w:sz w:val="28"/>
          <w:szCs w:val="28"/>
        </w:rPr>
        <w:t>Должностными лицами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 xml:space="preserve">круга </w:t>
      </w:r>
      <w:r>
        <w:rPr>
          <w:caps w:val="0"/>
          <w:snapToGrid w:val="0"/>
          <w:sz w:val="28"/>
          <w:szCs w:val="28"/>
        </w:rPr>
        <w:t xml:space="preserve"> делается вывод о соответствии </w:t>
      </w:r>
      <w:proofErr w:type="gramStart"/>
      <w:r>
        <w:rPr>
          <w:caps w:val="0"/>
          <w:snapToGrid w:val="0"/>
          <w:sz w:val="28"/>
          <w:szCs w:val="28"/>
        </w:rPr>
        <w:t>законодательству</w:t>
      </w:r>
      <w:proofErr w:type="gramEnd"/>
      <w:r>
        <w:rPr>
          <w:caps w:val="0"/>
          <w:snapToGrid w:val="0"/>
          <w:sz w:val="28"/>
          <w:szCs w:val="28"/>
        </w:rPr>
        <w:t xml:space="preserve"> о контрактной системе в сфере закупок определения поставщика (подрядчика, исполнителя), проведенного объектом аудита (контроля). </w:t>
      </w:r>
    </w:p>
    <w:p w:rsidR="000A15AE" w:rsidRDefault="000A15AE" w:rsidP="000A15AE">
      <w:pPr>
        <w:autoSpaceDE w:val="0"/>
        <w:autoSpaceDN w:val="0"/>
        <w:adjustRightInd w:val="0"/>
        <w:spacing w:line="360" w:lineRule="auto"/>
        <w:jc w:val="center"/>
        <w:rPr>
          <w:caps w:val="0"/>
          <w:snapToGrid w:val="0"/>
          <w:sz w:val="16"/>
          <w:szCs w:val="16"/>
        </w:rPr>
      </w:pP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5.2.4.</w:t>
      </w:r>
      <w:r>
        <w:rPr>
          <w:b/>
          <w:caps w:val="0"/>
          <w:sz w:val="28"/>
          <w:szCs w:val="28"/>
        </w:rPr>
        <w:tab/>
        <w:t>Проверка исполнения контрактов на поставку товаров,</w:t>
      </w: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выполнение работ, оказание услуг</w:t>
      </w:r>
    </w:p>
    <w:p w:rsidR="000A15AE" w:rsidRDefault="000A15AE" w:rsidP="000A15AE">
      <w:pPr>
        <w:autoSpaceDE w:val="0"/>
        <w:autoSpaceDN w:val="0"/>
        <w:adjustRightInd w:val="0"/>
        <w:spacing w:line="360" w:lineRule="auto"/>
        <w:jc w:val="center"/>
        <w:rPr>
          <w:caps w:val="0"/>
          <w:sz w:val="18"/>
          <w:szCs w:val="18"/>
        </w:rPr>
      </w:pP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5.2.4.1. В ходе проверки </w:t>
      </w:r>
      <w:r>
        <w:rPr>
          <w:caps w:val="0"/>
          <w:sz w:val="28"/>
          <w:szCs w:val="28"/>
        </w:rPr>
        <w:t xml:space="preserve">исполнения контрактов на поставку товаров, выполнение работ, оказание услуг </w:t>
      </w:r>
      <w:r>
        <w:rPr>
          <w:rFonts w:eastAsia="Calibri"/>
          <w:caps w:val="0"/>
          <w:sz w:val="28"/>
          <w:szCs w:val="28"/>
        </w:rPr>
        <w:t>должностные лица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z w:val="28"/>
          <w:szCs w:val="28"/>
        </w:rPr>
        <w:t xml:space="preserve"> осуществляют контрольные действия в отношении документации объекта аудита (контроля) по </w:t>
      </w:r>
      <w:r>
        <w:rPr>
          <w:caps w:val="0"/>
          <w:snapToGrid w:val="0"/>
          <w:sz w:val="28"/>
          <w:szCs w:val="28"/>
        </w:rPr>
        <w:lastRenderedPageBreak/>
        <w:t xml:space="preserve">исполнению </w:t>
      </w:r>
      <w:r w:rsidR="00E277B5">
        <w:rPr>
          <w:caps w:val="0"/>
          <w:snapToGrid w:val="0"/>
          <w:sz w:val="28"/>
          <w:szCs w:val="28"/>
        </w:rPr>
        <w:t xml:space="preserve">муниципальных </w:t>
      </w:r>
      <w:r>
        <w:rPr>
          <w:caps w:val="0"/>
          <w:snapToGrid w:val="0"/>
          <w:sz w:val="28"/>
          <w:szCs w:val="28"/>
        </w:rPr>
        <w:t xml:space="preserve"> контрактов и в отношении полученных результатов закупки товара, работы, услуги.</w:t>
      </w:r>
    </w:p>
    <w:p w:rsidR="000A15AE" w:rsidRDefault="000A15AE" w:rsidP="000A15A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5.2.4.2. Контрольными действиями </w:t>
      </w:r>
      <w:r>
        <w:rPr>
          <w:rFonts w:eastAsia="Calibri"/>
          <w:caps w:val="0"/>
          <w:sz w:val="28"/>
          <w:szCs w:val="28"/>
        </w:rPr>
        <w:t>должностные лица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 xml:space="preserve">круга </w:t>
      </w:r>
      <w:r>
        <w:rPr>
          <w:caps w:val="0"/>
          <w:snapToGrid w:val="0"/>
          <w:sz w:val="28"/>
          <w:szCs w:val="28"/>
        </w:rPr>
        <w:t xml:space="preserve">устанавливают: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своевременность направления информации</w:t>
      </w:r>
      <w:r>
        <w:rPr>
          <w:caps w:val="0"/>
          <w:sz w:val="28"/>
          <w:szCs w:val="28"/>
        </w:rPr>
        <w:t xml:space="preserve"> в федеральный орган исполнительной власти, осуществляющий правоприменительные функции по казначейскому обслуживанию, для размещения в единой информационной системе в сфере закупок</w:t>
      </w:r>
      <w:r>
        <w:rPr>
          <w:caps w:val="0"/>
          <w:snapToGrid w:val="0"/>
          <w:sz w:val="28"/>
          <w:szCs w:val="28"/>
        </w:rPr>
        <w:t>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законность и обоснованность внесения изменений в контракт, своевременность </w:t>
      </w:r>
      <w:r>
        <w:rPr>
          <w:caps w:val="0"/>
          <w:snapToGrid w:val="0"/>
          <w:sz w:val="28"/>
          <w:szCs w:val="28"/>
        </w:rPr>
        <w:t>направления информации</w:t>
      </w:r>
      <w:r>
        <w:rPr>
          <w:caps w:val="0"/>
          <w:sz w:val="28"/>
          <w:szCs w:val="28"/>
        </w:rPr>
        <w:t xml:space="preserve"> в федеральный орган исполнительной власти, осуществляющий правоприменительные функции по казначейскому обслуживанию, для размещения в единой информационной системе в сфере закупок</w:t>
      </w:r>
      <w:r>
        <w:rPr>
          <w:caps w:val="0"/>
          <w:snapToGrid w:val="0"/>
          <w:sz w:val="28"/>
          <w:szCs w:val="28"/>
        </w:rPr>
        <w:t>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наличие заключения эксперта (или экспертной организации);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законность и действенность способов обеспечения исполнения контракта;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отсутствие нарушений порядка оплаты товаров (работ, услуг) по контракту;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0A15AE" w:rsidRDefault="000A15AE" w:rsidP="000A15A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5.2.4.3. На основании проведенного анализа </w:t>
      </w:r>
      <w:r>
        <w:rPr>
          <w:rFonts w:eastAsia="Calibri"/>
          <w:caps w:val="0"/>
          <w:sz w:val="28"/>
          <w:szCs w:val="28"/>
        </w:rPr>
        <w:t>должностными лицами КС</w:t>
      </w:r>
      <w:r w:rsidR="00E277B5">
        <w:rPr>
          <w:rFonts w:eastAsia="Calibri"/>
          <w:caps w:val="0"/>
          <w:sz w:val="28"/>
          <w:szCs w:val="28"/>
        </w:rPr>
        <w:t xml:space="preserve">К </w:t>
      </w:r>
      <w:r>
        <w:rPr>
          <w:rFonts w:eastAsia="Calibri"/>
          <w:caps w:val="0"/>
          <w:sz w:val="28"/>
          <w:szCs w:val="28"/>
        </w:rPr>
        <w:t>о</w:t>
      </w:r>
      <w:r w:rsidR="00E277B5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z w:val="28"/>
          <w:szCs w:val="28"/>
        </w:rPr>
        <w:t xml:space="preserve"> делается вывод о соответствии результата закупки заключенному контракту на поставку товаров, выполнение работ, оказание услуг и законодательству о контрактной системе в сфере закупок.</w:t>
      </w:r>
    </w:p>
    <w:p w:rsidR="000A15AE" w:rsidRDefault="000A15AE" w:rsidP="000A15AE">
      <w:pPr>
        <w:autoSpaceDE w:val="0"/>
        <w:autoSpaceDN w:val="0"/>
        <w:adjustRightInd w:val="0"/>
        <w:spacing w:line="360" w:lineRule="auto"/>
        <w:ind w:firstLine="709"/>
        <w:jc w:val="both"/>
        <w:rPr>
          <w:caps w:val="0"/>
          <w:snapToGrid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5.2.5.</w:t>
      </w:r>
      <w:r>
        <w:rPr>
          <w:b/>
          <w:caps w:val="0"/>
          <w:sz w:val="28"/>
          <w:szCs w:val="28"/>
        </w:rPr>
        <w:tab/>
        <w:t>Анализ эффективности расходов на закупки товаров, работ, услуг</w:t>
      </w:r>
    </w:p>
    <w:p w:rsidR="000A15AE" w:rsidRDefault="000A15AE" w:rsidP="000A15AE">
      <w:pPr>
        <w:autoSpaceDE w:val="0"/>
        <w:autoSpaceDN w:val="0"/>
        <w:adjustRightInd w:val="0"/>
        <w:spacing w:line="360" w:lineRule="auto"/>
        <w:rPr>
          <w:b/>
          <w:caps w:val="0"/>
          <w:sz w:val="28"/>
          <w:szCs w:val="28"/>
        </w:rPr>
      </w:pP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bCs/>
          <w:caps w:val="0"/>
          <w:sz w:val="28"/>
        </w:rPr>
      </w:pPr>
      <w:r>
        <w:rPr>
          <w:caps w:val="0"/>
          <w:snapToGrid w:val="0"/>
          <w:sz w:val="28"/>
          <w:szCs w:val="28"/>
        </w:rPr>
        <w:t>5.2.5.1.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  <w:r>
        <w:rPr>
          <w:caps w:val="0"/>
          <w:sz w:val="28"/>
          <w:szCs w:val="28"/>
        </w:rPr>
        <w:t xml:space="preserve"> </w:t>
      </w:r>
    </w:p>
    <w:p w:rsidR="000A15AE" w:rsidRDefault="000A15AE" w:rsidP="000A15AE">
      <w:pPr>
        <w:ind w:firstLine="709"/>
        <w:jc w:val="both"/>
        <w:rPr>
          <w:b/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5.2.5.2. При оценке эффективности расходов на закупки </w:t>
      </w:r>
      <w:r>
        <w:rPr>
          <w:rFonts w:eastAsia="Calibri"/>
          <w:caps w:val="0"/>
          <w:sz w:val="28"/>
          <w:szCs w:val="28"/>
        </w:rPr>
        <w:t>должностным лицам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z w:val="28"/>
          <w:szCs w:val="28"/>
        </w:rPr>
        <w:t xml:space="preserve"> рекомендуется применять следующие количественные показатели (как в целом по объекту аудита (контроля) за отчетный период, так и по конкретной закупке):</w:t>
      </w:r>
    </w:p>
    <w:p w:rsidR="000A15AE" w:rsidRDefault="000A15AE" w:rsidP="000A15AE">
      <w:pPr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</w:t>
      </w:r>
      <w:r>
        <w:rPr>
          <w:caps w:val="0"/>
          <w:snapToGrid w:val="0"/>
          <w:sz w:val="28"/>
          <w:szCs w:val="28"/>
        </w:rPr>
        <w:lastRenderedPageBreak/>
        <w:t xml:space="preserve">товары, работы, услуги, соответствующими, по оценке </w:t>
      </w:r>
      <w:r>
        <w:rPr>
          <w:rFonts w:eastAsia="Calibri"/>
          <w:caps w:val="0"/>
          <w:sz w:val="28"/>
          <w:szCs w:val="28"/>
        </w:rPr>
        <w:t>должностных лиц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z w:val="28"/>
          <w:szCs w:val="28"/>
        </w:rPr>
        <w:t xml:space="preserve">, требованиям положений Закона № 44-ФЗ; </w:t>
      </w:r>
    </w:p>
    <w:p w:rsidR="000A15AE" w:rsidRDefault="000A15AE" w:rsidP="000A15AE">
      <w:pPr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экономия бюджетных и иных средств, полученная при исполнении контрактов, то есть </w:t>
      </w:r>
      <w:r>
        <w:rPr>
          <w:rFonts w:eastAsia="Calibri"/>
          <w:caps w:val="0"/>
          <w:sz w:val="28"/>
          <w:szCs w:val="28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 </w:t>
      </w:r>
    </w:p>
    <w:p w:rsidR="000A15AE" w:rsidRDefault="000A15AE" w:rsidP="000A15AE">
      <w:pPr>
        <w:ind w:firstLine="709"/>
        <w:jc w:val="both"/>
        <w:rPr>
          <w:caps w:val="0"/>
          <w:snapToGrid w:val="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 xml:space="preserve">5.2.5.3. В процессе анализа эффективности расходов на закупки </w:t>
      </w:r>
      <w:r>
        <w:rPr>
          <w:rFonts w:eastAsia="Calibri"/>
          <w:caps w:val="0"/>
          <w:sz w:val="28"/>
          <w:szCs w:val="28"/>
        </w:rPr>
        <w:t>должностные лица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>круга</w:t>
      </w:r>
      <w:r>
        <w:rPr>
          <w:caps w:val="0"/>
          <w:snapToGrid w:val="0"/>
          <w:sz w:val="28"/>
          <w:szCs w:val="28"/>
        </w:rPr>
        <w:t xml:space="preserve"> оценивают отдельные процессы и (или) всю систему закупок товаров, работ, услуг в целом, которая действует у объекта аудита (контроля), анализируют фактическое использование приобретенных товаров, работ, услуг объектом аудита (контроля).  </w:t>
      </w:r>
    </w:p>
    <w:p w:rsidR="000A15AE" w:rsidRDefault="000A15AE" w:rsidP="000A15AE">
      <w:pPr>
        <w:ind w:firstLine="709"/>
        <w:jc w:val="both"/>
        <w:rPr>
          <w:caps w:val="0"/>
          <w:sz w:val="28"/>
        </w:rPr>
      </w:pPr>
      <w:r>
        <w:rPr>
          <w:caps w:val="0"/>
          <w:sz w:val="28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>
        <w:rPr>
          <w:caps w:val="0"/>
          <w:snapToGrid w:val="0"/>
          <w:sz w:val="28"/>
          <w:szCs w:val="28"/>
        </w:rPr>
        <w:t xml:space="preserve">бюджетных и иных </w:t>
      </w:r>
      <w:r>
        <w:rPr>
          <w:caps w:val="0"/>
          <w:sz w:val="28"/>
        </w:rPr>
        <w:t>средств.</w:t>
      </w:r>
    </w:p>
    <w:p w:rsidR="000A15AE" w:rsidRDefault="000A15AE" w:rsidP="000A15AE">
      <w:pPr>
        <w:tabs>
          <w:tab w:val="left" w:pos="2127"/>
        </w:tabs>
        <w:ind w:firstLine="709"/>
        <w:jc w:val="both"/>
        <w:rPr>
          <w:caps w:val="0"/>
          <w:color w:val="FF0000"/>
          <w:sz w:val="28"/>
          <w:szCs w:val="28"/>
        </w:rPr>
      </w:pPr>
      <w:r>
        <w:rPr>
          <w:caps w:val="0"/>
          <w:snapToGrid w:val="0"/>
          <w:sz w:val="28"/>
          <w:szCs w:val="28"/>
        </w:rPr>
        <w:t>5.2.5.4.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0A15AE" w:rsidRDefault="000A15AE" w:rsidP="000A15AE">
      <w:pPr>
        <w:tabs>
          <w:tab w:val="left" w:pos="851"/>
        </w:tabs>
        <w:jc w:val="center"/>
        <w:rPr>
          <w:caps w:val="0"/>
          <w:sz w:val="28"/>
          <w:szCs w:val="28"/>
        </w:rPr>
      </w:pPr>
    </w:p>
    <w:p w:rsidR="000A15AE" w:rsidRDefault="000A15AE" w:rsidP="000A15AE">
      <w:pPr>
        <w:pStyle w:val="afa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0A15AE" w:rsidRDefault="000A15AE" w:rsidP="000A15AE">
      <w:pPr>
        <w:tabs>
          <w:tab w:val="left" w:pos="0"/>
        </w:tabs>
        <w:jc w:val="center"/>
        <w:outlineLvl w:val="0"/>
        <w:rPr>
          <w:b/>
          <w:caps w:val="0"/>
          <w:sz w:val="28"/>
          <w:szCs w:val="28"/>
        </w:rPr>
      </w:pPr>
    </w:p>
    <w:p w:rsidR="000A15AE" w:rsidRDefault="000A15AE" w:rsidP="000A15AE">
      <w:pPr>
        <w:tabs>
          <w:tab w:val="left" w:pos="0"/>
        </w:tabs>
        <w:ind w:firstLine="709"/>
        <w:jc w:val="both"/>
        <w:outlineLvl w:val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предложения, направленные на их устранение.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Отчет о результатах контрольного мероприятия должен содержать подробную информацию о выявленных нарушениях законодательства Российской Федерации</w:t>
      </w:r>
      <w:r>
        <w:rPr>
          <w:rFonts w:eastAsia="Calibri"/>
          <w:caps w:val="0"/>
          <w:sz w:val="28"/>
          <w:szCs w:val="28"/>
        </w:rPr>
        <w:t>, целесообразности, обоснованности, своевременности, об эффективности и о результативности расходов на закупки</w:t>
      </w:r>
      <w:r>
        <w:rPr>
          <w:caps w:val="0"/>
          <w:sz w:val="28"/>
          <w:szCs w:val="28"/>
        </w:rPr>
        <w:t xml:space="preserve"> товаров, работ, услуг.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В случае</w:t>
      </w:r>
      <w:proofErr w:type="gramStart"/>
      <w:r>
        <w:rPr>
          <w:caps w:val="0"/>
          <w:sz w:val="28"/>
          <w:szCs w:val="28"/>
        </w:rPr>
        <w:t>,</w:t>
      </w:r>
      <w:proofErr w:type="gramEnd"/>
      <w:r>
        <w:rPr>
          <w:caps w:val="0"/>
          <w:sz w:val="28"/>
          <w:szCs w:val="28"/>
        </w:rPr>
        <w:t xml:space="preserve"> если в ходе аудита выявлены </w:t>
      </w:r>
      <w:r>
        <w:rPr>
          <w:rFonts w:eastAsia="Calibri"/>
          <w:caps w:val="0"/>
          <w:sz w:val="28"/>
          <w:szCs w:val="28"/>
        </w:rPr>
        <w:t>отклонения, нарушения и недостатки</w:t>
      </w:r>
      <w:r>
        <w:rPr>
          <w:caps w:val="0"/>
          <w:sz w:val="28"/>
          <w:szCs w:val="28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>
        <w:rPr>
          <w:rFonts w:eastAsia="Calibri"/>
          <w:caps w:val="0"/>
          <w:sz w:val="28"/>
          <w:szCs w:val="28"/>
        </w:rPr>
        <w:t>предложения, направленные на их устранение и на совершенствование</w:t>
      </w:r>
      <w:r>
        <w:rPr>
          <w:caps w:val="0"/>
          <w:sz w:val="28"/>
          <w:szCs w:val="28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0A15AE" w:rsidRDefault="000A15AE" w:rsidP="000A15AE">
      <w:pPr>
        <w:autoSpaceDE w:val="0"/>
        <w:autoSpaceDN w:val="0"/>
        <w:adjustRightInd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Отчет о результатах контрольного мероприятия может включать предложения, направленные </w:t>
      </w:r>
      <w:r>
        <w:rPr>
          <w:rFonts w:eastAsia="Calibri"/>
          <w:caps w:val="0"/>
          <w:sz w:val="28"/>
          <w:szCs w:val="28"/>
        </w:rPr>
        <w:t>на совершенствование контрактной системы в сфере закупок.</w:t>
      </w:r>
    </w:p>
    <w:p w:rsidR="000A15AE" w:rsidRDefault="000A15AE" w:rsidP="000A15AE">
      <w:pPr>
        <w:tabs>
          <w:tab w:val="left" w:pos="851"/>
        </w:tabs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Общий порядок составления отчета об основных итогах контрольного мероприятия и форма отчета приведены в приложении 1</w:t>
      </w:r>
      <w:r w:rsidR="00E277B5">
        <w:rPr>
          <w:caps w:val="0"/>
          <w:sz w:val="28"/>
          <w:szCs w:val="28"/>
        </w:rPr>
        <w:t xml:space="preserve">1 </w:t>
      </w:r>
      <w:r>
        <w:rPr>
          <w:caps w:val="0"/>
          <w:sz w:val="28"/>
          <w:szCs w:val="28"/>
        </w:rPr>
        <w:t xml:space="preserve">Стандарта внешнего </w:t>
      </w:r>
      <w:r w:rsidR="00E277B5">
        <w:rPr>
          <w:caps w:val="0"/>
          <w:sz w:val="28"/>
          <w:szCs w:val="28"/>
        </w:rPr>
        <w:t>муниципального</w:t>
      </w:r>
      <w:r>
        <w:rPr>
          <w:caps w:val="0"/>
          <w:sz w:val="28"/>
          <w:szCs w:val="28"/>
        </w:rPr>
        <w:t xml:space="preserve"> финансового контроля «Общие правила проведения контрольного мероприятия». </w:t>
      </w:r>
    </w:p>
    <w:p w:rsidR="000A15AE" w:rsidRDefault="000A15AE" w:rsidP="000A15AE">
      <w:pPr>
        <w:tabs>
          <w:tab w:val="left" w:pos="851"/>
        </w:tabs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Структура раздела акта и отчета о результатах аудита в сфере закупок приведена в приложении к Стандарту.</w:t>
      </w:r>
    </w:p>
    <w:p w:rsidR="000A15AE" w:rsidRDefault="000A15AE" w:rsidP="000A15AE">
      <w:pPr>
        <w:tabs>
          <w:tab w:val="left" w:pos="851"/>
        </w:tabs>
        <w:spacing w:line="360" w:lineRule="auto"/>
        <w:ind w:firstLine="709"/>
        <w:jc w:val="both"/>
        <w:rPr>
          <w:caps w:val="0"/>
          <w:sz w:val="20"/>
          <w:szCs w:val="20"/>
        </w:rPr>
      </w:pPr>
    </w:p>
    <w:p w:rsidR="000A15AE" w:rsidRDefault="000A15AE" w:rsidP="000A15AE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Экспертно-аналитическая деятельность в рамках</w:t>
      </w:r>
    </w:p>
    <w:p w:rsidR="000A15AE" w:rsidRDefault="000A15AE" w:rsidP="000A15AE">
      <w:pPr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аудита в сфере закупок</w:t>
      </w:r>
    </w:p>
    <w:p w:rsidR="000A15AE" w:rsidRDefault="000A15AE" w:rsidP="000A15AE">
      <w:pPr>
        <w:spacing w:line="360" w:lineRule="auto"/>
        <w:jc w:val="center"/>
        <w:rPr>
          <w:b/>
          <w:caps w:val="0"/>
        </w:rPr>
      </w:pPr>
    </w:p>
    <w:p w:rsidR="000A15AE" w:rsidRDefault="000A15AE" w:rsidP="000A15AE">
      <w:pPr>
        <w:autoSpaceDE w:val="0"/>
        <w:autoSpaceDN w:val="0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6.1. Проведение </w:t>
      </w:r>
      <w:r>
        <w:rPr>
          <w:rFonts w:eastAsia="Calibri"/>
          <w:caps w:val="0"/>
          <w:snapToGrid w:val="0"/>
          <w:sz w:val="28"/>
          <w:szCs w:val="28"/>
        </w:rPr>
        <w:t>экспертно-аналитического</w:t>
      </w:r>
      <w:r>
        <w:rPr>
          <w:rFonts w:eastAsia="Calibri"/>
          <w:caps w:val="0"/>
          <w:sz w:val="28"/>
          <w:szCs w:val="28"/>
        </w:rPr>
        <w:t xml:space="preserve">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</w:t>
      </w:r>
    </w:p>
    <w:p w:rsidR="000A15AE" w:rsidRDefault="000A15AE" w:rsidP="000A15AE">
      <w:pPr>
        <w:shd w:val="clear" w:color="auto" w:fill="FFFFFF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0A15AE" w:rsidRDefault="000A15AE" w:rsidP="000A15AE">
      <w:pPr>
        <w:shd w:val="clear" w:color="auto" w:fill="FFFFFF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>
        <w:rPr>
          <w:caps w:val="0"/>
        </w:rPr>
        <w:t xml:space="preserve"> </w:t>
      </w:r>
      <w:r>
        <w:rPr>
          <w:rFonts w:eastAsia="Calibri"/>
          <w:caps w:val="0"/>
          <w:sz w:val="28"/>
          <w:szCs w:val="28"/>
        </w:rPr>
        <w:t>Российской Федерации о контрактной системе в сфере закупок, систематизации выявленных отклонений, недостатков и нарушений.</w:t>
      </w:r>
    </w:p>
    <w:p w:rsidR="000A15AE" w:rsidRDefault="000A15AE" w:rsidP="000A15AE">
      <w:pPr>
        <w:shd w:val="clear" w:color="auto" w:fill="FFFFFF"/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E277B5">
        <w:rPr>
          <w:rFonts w:eastAsia="Calibri"/>
          <w:caps w:val="0"/>
          <w:sz w:val="28"/>
          <w:szCs w:val="28"/>
        </w:rPr>
        <w:t>муниципального</w:t>
      </w:r>
      <w:r>
        <w:rPr>
          <w:rFonts w:eastAsia="Calibri"/>
          <w:caps w:val="0"/>
          <w:sz w:val="28"/>
          <w:szCs w:val="28"/>
        </w:rPr>
        <w:t xml:space="preserve"> финансового контроля</w:t>
      </w:r>
      <w:r>
        <w:rPr>
          <w:rFonts w:eastAsia="Calibri"/>
          <w:caps w:val="0"/>
          <w:color w:val="FF0000"/>
          <w:sz w:val="28"/>
          <w:szCs w:val="28"/>
        </w:rPr>
        <w:br/>
      </w:r>
      <w:r>
        <w:rPr>
          <w:rFonts w:eastAsia="Calibri"/>
          <w:caps w:val="0"/>
          <w:sz w:val="28"/>
          <w:szCs w:val="28"/>
        </w:rPr>
        <w:t>«Проведение экспертно-аналитического мероприятия».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6.2. </w:t>
      </w:r>
      <w:proofErr w:type="gramStart"/>
      <w:r>
        <w:rPr>
          <w:rFonts w:eastAsia="Calibri"/>
          <w:caps w:val="0"/>
          <w:sz w:val="28"/>
          <w:szCs w:val="28"/>
        </w:rP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  <w:proofErr w:type="gramEnd"/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>
        <w:rPr>
          <w:rFonts w:eastAsia="Calibri"/>
          <w:caps w:val="0"/>
          <w:color w:val="000000"/>
          <w:sz w:val="28"/>
          <w:szCs w:val="28"/>
        </w:rPr>
        <w:t xml:space="preserve">ониторинга развития контрактной </w:t>
      </w:r>
      <w:r>
        <w:rPr>
          <w:rFonts w:eastAsia="Calibri"/>
          <w:caps w:val="0"/>
          <w:color w:val="000000"/>
          <w:sz w:val="28"/>
          <w:szCs w:val="28"/>
        </w:rPr>
        <w:lastRenderedPageBreak/>
        <w:t>системы в сфере закупок и формирования обобщенной информации о результатах аудита в сфере закупок по итогам контрольных мероприятий, проводимых КС</w:t>
      </w:r>
      <w:r w:rsidR="00E277B5">
        <w:rPr>
          <w:rFonts w:eastAsia="Calibri"/>
          <w:caps w:val="0"/>
          <w:color w:val="000000"/>
          <w:sz w:val="28"/>
          <w:szCs w:val="28"/>
        </w:rPr>
        <w:t>К</w:t>
      </w:r>
      <w:r>
        <w:rPr>
          <w:rFonts w:eastAsia="Calibri"/>
          <w:caps w:val="0"/>
          <w:color w:val="000000"/>
          <w:sz w:val="28"/>
          <w:szCs w:val="28"/>
        </w:rPr>
        <w:t xml:space="preserve"> о</w:t>
      </w:r>
      <w:r w:rsidR="00E277B5">
        <w:rPr>
          <w:rFonts w:eastAsia="Calibri"/>
          <w:caps w:val="0"/>
          <w:color w:val="000000"/>
          <w:sz w:val="28"/>
          <w:szCs w:val="28"/>
        </w:rPr>
        <w:t>круга</w:t>
      </w:r>
      <w:r>
        <w:rPr>
          <w:rFonts w:eastAsia="Calibri"/>
          <w:caps w:val="0"/>
          <w:color w:val="000000"/>
          <w:sz w:val="28"/>
          <w:szCs w:val="28"/>
        </w:rPr>
        <w:t>.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6.4. В рамках экспертно-аналитического мероприятия в отношении отдельных групп товаров, работ, услуг должностные лица КС</w:t>
      </w:r>
      <w:r w:rsidR="00E277B5">
        <w:rPr>
          <w:rFonts w:eastAsia="Calibri"/>
          <w:caps w:val="0"/>
          <w:sz w:val="28"/>
          <w:szCs w:val="28"/>
        </w:rPr>
        <w:t>К</w:t>
      </w:r>
      <w:r>
        <w:rPr>
          <w:rFonts w:eastAsia="Calibri"/>
          <w:caps w:val="0"/>
          <w:sz w:val="28"/>
          <w:szCs w:val="28"/>
        </w:rPr>
        <w:t xml:space="preserve"> о</w:t>
      </w:r>
      <w:r w:rsidR="00E277B5">
        <w:rPr>
          <w:rFonts w:eastAsia="Calibri"/>
          <w:caps w:val="0"/>
          <w:sz w:val="28"/>
          <w:szCs w:val="28"/>
        </w:rPr>
        <w:t>круга</w:t>
      </w:r>
      <w:r>
        <w:rPr>
          <w:rFonts w:eastAsia="Calibri"/>
          <w:caps w:val="0"/>
          <w:sz w:val="28"/>
          <w:szCs w:val="28"/>
        </w:rPr>
        <w:t xml:space="preserve"> анализируют: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color w:val="000000"/>
          <w:sz w:val="28"/>
          <w:szCs w:val="28"/>
        </w:rPr>
        <w:t xml:space="preserve">законодательство о контрактной системе, регулирующее рынок </w:t>
      </w:r>
      <w:r>
        <w:rPr>
          <w:rFonts w:eastAsia="Calibri"/>
          <w:caps w:val="0"/>
          <w:sz w:val="28"/>
          <w:szCs w:val="28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объем и структуру закупок отдельных групп товаров, работ и услуг для обеспечения </w:t>
      </w:r>
      <w:r w:rsidR="00E277B5">
        <w:rPr>
          <w:rFonts w:eastAsia="Calibri"/>
          <w:caps w:val="0"/>
          <w:sz w:val="28"/>
          <w:szCs w:val="28"/>
        </w:rPr>
        <w:t>муниц</w:t>
      </w:r>
      <w:r w:rsidR="00183D15">
        <w:rPr>
          <w:rFonts w:eastAsia="Calibri"/>
          <w:caps w:val="0"/>
          <w:sz w:val="28"/>
          <w:szCs w:val="28"/>
        </w:rPr>
        <w:t>и</w:t>
      </w:r>
      <w:r w:rsidR="00E277B5">
        <w:rPr>
          <w:rFonts w:eastAsia="Calibri"/>
          <w:caps w:val="0"/>
          <w:sz w:val="28"/>
          <w:szCs w:val="28"/>
        </w:rPr>
        <w:t>пальных</w:t>
      </w:r>
      <w:r>
        <w:rPr>
          <w:rFonts w:eastAsia="Calibri"/>
          <w:caps w:val="0"/>
          <w:sz w:val="28"/>
          <w:szCs w:val="28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деятельность заказчиков, осуществляющих закупки отдельных групп товаров, работ и услуг</w:t>
      </w:r>
      <w:r>
        <w:rPr>
          <w:rFonts w:eastAsia="Calibri"/>
          <w:caps w:val="0"/>
          <w:color w:val="1F497D"/>
          <w:sz w:val="28"/>
          <w:szCs w:val="28"/>
        </w:rPr>
        <w:t xml:space="preserve">, </w:t>
      </w:r>
      <w:r>
        <w:rPr>
          <w:rFonts w:eastAsia="Calibri"/>
          <w:caps w:val="0"/>
          <w:sz w:val="28"/>
          <w:szCs w:val="28"/>
        </w:rPr>
        <w:t>включая документы, составленные при осуществлении закупочной деятельности (приказы, протоколы, контракты, договоры, отчеты и др.);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>
        <w:rPr>
          <w:rFonts w:eastAsia="Calibri"/>
          <w:caps w:val="0"/>
          <w:sz w:val="28"/>
          <w:szCs w:val="28"/>
        </w:rPr>
        <w:t>выявленные отклонения, недостатки и нарушения законодательства о контрактной системе в сфере закупок).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6.5. В рамках экспертно-аналитического мероприятия в целях м</w:t>
      </w:r>
      <w:r>
        <w:rPr>
          <w:rFonts w:eastAsia="Calibri"/>
          <w:caps w:val="0"/>
          <w:color w:val="000000"/>
          <w:sz w:val="28"/>
          <w:szCs w:val="28"/>
        </w:rPr>
        <w:t xml:space="preserve">ониторинга развития контрактной системы в сфере закупок </w:t>
      </w:r>
      <w:r>
        <w:rPr>
          <w:rFonts w:eastAsia="Calibri"/>
          <w:caps w:val="0"/>
          <w:sz w:val="28"/>
          <w:szCs w:val="28"/>
        </w:rPr>
        <w:t>должностные лица КС</w:t>
      </w:r>
      <w:r w:rsidR="00E277B5">
        <w:rPr>
          <w:rFonts w:eastAsia="Calibri"/>
          <w:caps w:val="0"/>
          <w:sz w:val="28"/>
          <w:szCs w:val="28"/>
        </w:rPr>
        <w:t xml:space="preserve">К </w:t>
      </w:r>
      <w:r>
        <w:rPr>
          <w:rFonts w:eastAsia="Calibri"/>
          <w:caps w:val="0"/>
          <w:sz w:val="28"/>
          <w:szCs w:val="28"/>
        </w:rPr>
        <w:t>о</w:t>
      </w:r>
      <w:r w:rsidR="00E277B5">
        <w:rPr>
          <w:rFonts w:eastAsia="Calibri"/>
          <w:caps w:val="0"/>
          <w:sz w:val="28"/>
          <w:szCs w:val="28"/>
        </w:rPr>
        <w:t>круга</w:t>
      </w:r>
      <w:r>
        <w:rPr>
          <w:rFonts w:eastAsia="Calibri"/>
          <w:caps w:val="0"/>
          <w:sz w:val="28"/>
          <w:szCs w:val="28"/>
        </w:rPr>
        <w:t xml:space="preserve"> анализируют: </w:t>
      </w:r>
    </w:p>
    <w:p w:rsidR="000A15AE" w:rsidRDefault="000A15AE" w:rsidP="000A15AE">
      <w:pPr>
        <w:autoSpaceDE w:val="0"/>
        <w:autoSpaceDN w:val="0"/>
        <w:ind w:firstLine="709"/>
        <w:jc w:val="both"/>
        <w:rPr>
          <w:rFonts w:eastAsia="Calibri"/>
          <w:caps w:val="0"/>
          <w:color w:val="000000"/>
          <w:sz w:val="28"/>
          <w:szCs w:val="28"/>
        </w:rPr>
      </w:pPr>
      <w:r>
        <w:rPr>
          <w:rFonts w:eastAsia="Calibri"/>
          <w:caps w:val="0"/>
          <w:color w:val="000000"/>
          <w:sz w:val="28"/>
          <w:szCs w:val="28"/>
        </w:rPr>
        <w:t>законодательство о контрактной системе в сфере закупок;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общий</w:t>
      </w:r>
      <w:r>
        <w:rPr>
          <w:rFonts w:eastAsia="Calibri"/>
          <w:caps w:val="0"/>
          <w:color w:val="1F497D"/>
          <w:sz w:val="28"/>
          <w:szCs w:val="28"/>
        </w:rPr>
        <w:t xml:space="preserve"> </w:t>
      </w:r>
      <w:r>
        <w:rPr>
          <w:rFonts w:eastAsia="Calibri"/>
          <w:caps w:val="0"/>
          <w:color w:val="000000"/>
          <w:sz w:val="28"/>
          <w:szCs w:val="28"/>
        </w:rPr>
        <w:t>объем и структуру закупок для обеспечения</w:t>
      </w:r>
      <w:r w:rsidR="003B0122">
        <w:rPr>
          <w:rFonts w:eastAsia="Calibri"/>
          <w:caps w:val="0"/>
          <w:color w:val="000000"/>
          <w:sz w:val="28"/>
          <w:szCs w:val="28"/>
        </w:rPr>
        <w:t xml:space="preserve"> муниципальных</w:t>
      </w:r>
      <w:r>
        <w:rPr>
          <w:rFonts w:eastAsia="Calibri"/>
          <w:caps w:val="0"/>
          <w:color w:val="000000"/>
          <w:sz w:val="28"/>
          <w:szCs w:val="28"/>
        </w:rPr>
        <w:t xml:space="preserve"> нужд о</w:t>
      </w:r>
      <w:r w:rsidR="003B0122">
        <w:rPr>
          <w:rFonts w:eastAsia="Calibri"/>
          <w:caps w:val="0"/>
          <w:color w:val="000000"/>
          <w:sz w:val="28"/>
          <w:szCs w:val="28"/>
        </w:rPr>
        <w:t>круга</w:t>
      </w:r>
      <w:r>
        <w:rPr>
          <w:rFonts w:eastAsia="Calibri"/>
          <w:caps w:val="0"/>
          <w:color w:val="1F497D"/>
          <w:sz w:val="28"/>
          <w:szCs w:val="28"/>
        </w:rPr>
        <w:t>,</w:t>
      </w:r>
      <w:r>
        <w:rPr>
          <w:rFonts w:eastAsia="Calibri"/>
          <w:caps w:val="0"/>
          <w:sz w:val="28"/>
          <w:szCs w:val="28"/>
        </w:rPr>
        <w:t xml:space="preserve"> эффективность закупок в части достижения экономии по результатам осуществления закупок;</w:t>
      </w:r>
    </w:p>
    <w:p w:rsidR="000A15AE" w:rsidRDefault="000A15AE" w:rsidP="000A15AE">
      <w:pPr>
        <w:autoSpaceDE w:val="0"/>
        <w:autoSpaceDN w:val="0"/>
        <w:ind w:firstLine="709"/>
        <w:jc w:val="both"/>
        <w:rPr>
          <w:rFonts w:eastAsia="Calibri"/>
          <w:caps w:val="0"/>
          <w:color w:val="000000"/>
          <w:sz w:val="28"/>
          <w:szCs w:val="28"/>
        </w:rPr>
      </w:pPr>
      <w:r>
        <w:rPr>
          <w:rFonts w:eastAsia="Calibri"/>
          <w:caps w:val="0"/>
          <w:color w:val="000000"/>
          <w:sz w:val="28"/>
          <w:szCs w:val="28"/>
        </w:rPr>
        <w:t>систему организации закупочной деятельности участников контрактной системы в сфере закупок;</w:t>
      </w:r>
      <w:r w:rsidR="003B0122">
        <w:rPr>
          <w:rFonts w:eastAsia="Calibri"/>
          <w:caps w:val="0"/>
          <w:color w:val="000000"/>
          <w:sz w:val="28"/>
          <w:szCs w:val="28"/>
        </w:rPr>
        <w:t xml:space="preserve"> </w:t>
      </w:r>
    </w:p>
    <w:p w:rsidR="000A15AE" w:rsidRDefault="000A15AE" w:rsidP="000A15AE">
      <w:pPr>
        <w:autoSpaceDE w:val="0"/>
        <w:autoSpaceDN w:val="0"/>
        <w:ind w:firstLine="709"/>
        <w:jc w:val="both"/>
        <w:rPr>
          <w:rFonts w:eastAsia="Calibri"/>
          <w:caps w:val="0"/>
          <w:color w:val="000000"/>
          <w:sz w:val="28"/>
          <w:szCs w:val="28"/>
        </w:rPr>
      </w:pPr>
      <w:r>
        <w:rPr>
          <w:rFonts w:eastAsia="Calibri"/>
          <w:caps w:val="0"/>
          <w:color w:val="000000"/>
          <w:sz w:val="28"/>
          <w:szCs w:val="28"/>
        </w:rPr>
        <w:t>функционирование единой информационной системы в сфере закупок;</w:t>
      </w:r>
    </w:p>
    <w:p w:rsidR="000A15AE" w:rsidRDefault="000A15AE" w:rsidP="000A15AE">
      <w:pPr>
        <w:ind w:firstLine="709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color w:val="000000"/>
          <w:sz w:val="28"/>
          <w:szCs w:val="28"/>
        </w:rPr>
        <w:t xml:space="preserve">результаты контрольных мероприятий в части аудита в сфере закупок </w:t>
      </w:r>
      <w:r>
        <w:rPr>
          <w:rFonts w:eastAsia="Calibri"/>
          <w:caps w:val="0"/>
          <w:sz w:val="28"/>
          <w:szCs w:val="28"/>
        </w:rPr>
        <w:t>(с учетом систематизации выявленных отклонений, недостатков и нарушений законодательства</w:t>
      </w:r>
      <w:r>
        <w:rPr>
          <w:caps w:val="0"/>
        </w:rPr>
        <w:t xml:space="preserve"> </w:t>
      </w:r>
      <w:r>
        <w:rPr>
          <w:rFonts w:eastAsia="Calibri"/>
          <w:caps w:val="0"/>
          <w:sz w:val="28"/>
          <w:szCs w:val="28"/>
        </w:rPr>
        <w:t>о контрактной системе в сфере закупок).</w:t>
      </w:r>
    </w:p>
    <w:p w:rsidR="000A15AE" w:rsidRDefault="000A15AE" w:rsidP="000A15AE">
      <w:pPr>
        <w:autoSpaceDE w:val="0"/>
        <w:autoSpaceDN w:val="0"/>
        <w:ind w:firstLine="540"/>
        <w:jc w:val="both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 xml:space="preserve"> 6.6.</w:t>
      </w:r>
      <w:r>
        <w:rPr>
          <w:rFonts w:eastAsia="Calibri"/>
          <w:iCs/>
          <w:caps w:val="0"/>
          <w:sz w:val="28"/>
          <w:szCs w:val="28"/>
        </w:rPr>
        <w:t xml:space="preserve"> </w:t>
      </w:r>
      <w:r>
        <w:rPr>
          <w:rFonts w:eastAsia="Calibri"/>
          <w:caps w:val="0"/>
          <w:sz w:val="28"/>
          <w:szCs w:val="28"/>
        </w:rPr>
        <w:t>Заключение о результатах экспертно-аналитического мероприятия должно содержать</w:t>
      </w:r>
      <w:r>
        <w:rPr>
          <w:rFonts w:eastAsia="Calibri"/>
          <w:iCs/>
          <w:caps w:val="0"/>
          <w:sz w:val="28"/>
          <w:szCs w:val="28"/>
        </w:rPr>
        <w:t xml:space="preserve"> </w:t>
      </w:r>
      <w:r>
        <w:rPr>
          <w:caps w:val="0"/>
          <w:color w:val="333333"/>
          <w:sz w:val="28"/>
          <w:szCs w:val="28"/>
        </w:rPr>
        <w:t xml:space="preserve">рекомендации </w:t>
      </w:r>
      <w:r>
        <w:rPr>
          <w:rFonts w:eastAsia="Calibri"/>
          <w:caps w:val="0"/>
          <w:sz w:val="28"/>
          <w:szCs w:val="28"/>
        </w:rPr>
        <w:t xml:space="preserve">об устранении нарушений и недостатков, выявленных в результате проведения аудита в сфере закупок, и </w:t>
      </w:r>
      <w:r>
        <w:rPr>
          <w:caps w:val="0"/>
          <w:color w:val="333333"/>
          <w:sz w:val="28"/>
          <w:szCs w:val="28"/>
        </w:rPr>
        <w:t>рекомендации</w:t>
      </w:r>
      <w:r>
        <w:rPr>
          <w:rFonts w:eastAsia="Calibri"/>
          <w:caps w:val="0"/>
          <w:sz w:val="28"/>
          <w:szCs w:val="28"/>
        </w:rPr>
        <w:t>, направленные на совершенствование контрактной системы.</w:t>
      </w:r>
    </w:p>
    <w:p w:rsidR="000A15AE" w:rsidRDefault="000A15AE" w:rsidP="000A15AE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AE" w:rsidRDefault="000A15AE" w:rsidP="000A15AE">
      <w:pPr>
        <w:pStyle w:val="af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Информационная деятельность в рамках аудита в сфере закупок</w:t>
      </w:r>
    </w:p>
    <w:p w:rsidR="000A15AE" w:rsidRDefault="000A15AE" w:rsidP="000A15AE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0A15AE" w:rsidRDefault="000A15AE" w:rsidP="000A15AE">
      <w:pPr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</w:t>
      </w:r>
      <w:proofErr w:type="gramStart"/>
      <w:r>
        <w:rPr>
          <w:caps w:val="0"/>
          <w:sz w:val="28"/>
          <w:szCs w:val="28"/>
        </w:rPr>
        <w:t>В соответствии с положениями Закона № 44-ФЗ КС</w:t>
      </w:r>
      <w:r w:rsidR="003B0122">
        <w:rPr>
          <w:caps w:val="0"/>
          <w:sz w:val="28"/>
          <w:szCs w:val="28"/>
        </w:rPr>
        <w:t>К</w:t>
      </w:r>
      <w:r>
        <w:rPr>
          <w:caps w:val="0"/>
          <w:sz w:val="28"/>
          <w:szCs w:val="28"/>
        </w:rPr>
        <w:t xml:space="preserve"> о</w:t>
      </w:r>
      <w:r w:rsidR="003B0122">
        <w:rPr>
          <w:caps w:val="0"/>
          <w:sz w:val="28"/>
          <w:szCs w:val="28"/>
        </w:rPr>
        <w:t>круга</w:t>
      </w:r>
      <w:r>
        <w:rPr>
          <w:caps w:val="0"/>
          <w:sz w:val="28"/>
          <w:szCs w:val="28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</w:t>
      </w:r>
      <w:r>
        <w:rPr>
          <w:caps w:val="0"/>
          <w:sz w:val="28"/>
          <w:szCs w:val="28"/>
        </w:rPr>
        <w:lastRenderedPageBreak/>
        <w:t>информационной системе в сфере закупок обобщенную информацию о таких</w:t>
      </w:r>
      <w:proofErr w:type="gramEnd"/>
      <w:r>
        <w:rPr>
          <w:caps w:val="0"/>
          <w:sz w:val="28"/>
          <w:szCs w:val="28"/>
        </w:rPr>
        <w:t xml:space="preserve"> </w:t>
      </w:r>
      <w:proofErr w:type="gramStart"/>
      <w:r>
        <w:rPr>
          <w:caps w:val="0"/>
          <w:sz w:val="28"/>
          <w:szCs w:val="28"/>
        </w:rPr>
        <w:t>результатах</w:t>
      </w:r>
      <w:proofErr w:type="gramEnd"/>
      <w:r>
        <w:rPr>
          <w:caps w:val="0"/>
          <w:sz w:val="28"/>
          <w:szCs w:val="28"/>
        </w:rPr>
        <w:t>.</w:t>
      </w:r>
    </w:p>
    <w:p w:rsidR="000A15AE" w:rsidRDefault="000A15AE" w:rsidP="000A15AE">
      <w:pPr>
        <w:ind w:firstLine="709"/>
        <w:jc w:val="both"/>
        <w:rPr>
          <w:caps w:val="0"/>
          <w:spacing w:val="-4"/>
          <w:sz w:val="28"/>
          <w:szCs w:val="28"/>
        </w:rPr>
      </w:pPr>
      <w:proofErr w:type="gramStart"/>
      <w:r>
        <w:rPr>
          <w:caps w:val="0"/>
          <w:spacing w:val="-4"/>
          <w:sz w:val="28"/>
          <w:szCs w:val="28"/>
        </w:rPr>
        <w:t>Для размещения в единой информационной системе в сфере закупок обобщается информация из отчетов и заключений по результатам контрольных и экспертно-аналитических мероприятий, предметом (одним из предметов) которых являлись закупки товаров, работ, услуг</w:t>
      </w:r>
      <w:r>
        <w:rPr>
          <w:szCs w:val="28"/>
          <w:lang w:eastAsia="en-US"/>
        </w:rPr>
        <w:t xml:space="preserve"> </w:t>
      </w:r>
      <w:r>
        <w:rPr>
          <w:caps w:val="0"/>
          <w:spacing w:val="-4"/>
          <w:sz w:val="28"/>
          <w:szCs w:val="28"/>
        </w:rPr>
        <w:t>за определенный период, а также информация, полученная по запросам КС</w:t>
      </w:r>
      <w:r w:rsidR="003B0122">
        <w:rPr>
          <w:caps w:val="0"/>
          <w:spacing w:val="-4"/>
          <w:sz w:val="28"/>
          <w:szCs w:val="28"/>
        </w:rPr>
        <w:t>К</w:t>
      </w:r>
      <w:r>
        <w:rPr>
          <w:caps w:val="0"/>
          <w:spacing w:val="-4"/>
          <w:sz w:val="28"/>
          <w:szCs w:val="28"/>
        </w:rPr>
        <w:t xml:space="preserve"> о</w:t>
      </w:r>
      <w:r w:rsidR="003B0122">
        <w:rPr>
          <w:caps w:val="0"/>
          <w:spacing w:val="-4"/>
          <w:sz w:val="28"/>
          <w:szCs w:val="28"/>
        </w:rPr>
        <w:t>круга</w:t>
      </w:r>
      <w:r>
        <w:rPr>
          <w:caps w:val="0"/>
          <w:spacing w:val="-4"/>
          <w:sz w:val="28"/>
          <w:szCs w:val="28"/>
        </w:rPr>
        <w:t xml:space="preserve"> от уполномоченных контролирующих органов в сфере закупок, органа, осуществляющего мониторинг в сфере закупок, иных органов и из общедоступных</w:t>
      </w:r>
      <w:proofErr w:type="gramEnd"/>
      <w:r>
        <w:rPr>
          <w:caps w:val="0"/>
          <w:spacing w:val="-4"/>
          <w:sz w:val="28"/>
          <w:szCs w:val="28"/>
        </w:rPr>
        <w:t xml:space="preserve"> источников (раз в год).</w:t>
      </w:r>
    </w:p>
    <w:p w:rsidR="000A15AE" w:rsidRDefault="000A15AE" w:rsidP="000A15AE">
      <w:pPr>
        <w:jc w:val="both"/>
        <w:rPr>
          <w:caps w:val="0"/>
          <w:sz w:val="28"/>
          <w:szCs w:val="28"/>
        </w:rPr>
      </w:pPr>
    </w:p>
    <w:p w:rsidR="000A15AE" w:rsidRDefault="000A15AE" w:rsidP="000A15AE">
      <w:pPr>
        <w:tabs>
          <w:tab w:val="left" w:pos="284"/>
        </w:tabs>
        <w:jc w:val="center"/>
        <w:outlineLvl w:val="1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8.</w:t>
      </w:r>
      <w:r>
        <w:rPr>
          <w:b/>
          <w:caps w:val="0"/>
          <w:sz w:val="28"/>
          <w:szCs w:val="28"/>
        </w:rPr>
        <w:tab/>
      </w:r>
      <w:proofErr w:type="gramStart"/>
      <w:r>
        <w:rPr>
          <w:b/>
          <w:caps w:val="0"/>
          <w:sz w:val="28"/>
          <w:szCs w:val="28"/>
        </w:rPr>
        <w:t>Контроль за</w:t>
      </w:r>
      <w:proofErr w:type="gramEnd"/>
      <w:r>
        <w:rPr>
          <w:b/>
          <w:caps w:val="0"/>
          <w:sz w:val="28"/>
          <w:szCs w:val="28"/>
        </w:rPr>
        <w:t xml:space="preserve"> реализацией результатов</w:t>
      </w:r>
      <w:r>
        <w:rPr>
          <w:caps w:val="0"/>
          <w:sz w:val="28"/>
          <w:szCs w:val="28"/>
        </w:rPr>
        <w:t xml:space="preserve"> </w:t>
      </w:r>
      <w:r>
        <w:rPr>
          <w:b/>
          <w:caps w:val="0"/>
          <w:sz w:val="28"/>
          <w:szCs w:val="28"/>
        </w:rPr>
        <w:t>аудита в сфере закупок</w:t>
      </w:r>
    </w:p>
    <w:p w:rsidR="000A15AE" w:rsidRDefault="000A15AE" w:rsidP="000A15AE">
      <w:pPr>
        <w:widowControl w:val="0"/>
        <w:tabs>
          <w:tab w:val="left" w:pos="284"/>
          <w:tab w:val="left" w:pos="1276"/>
        </w:tabs>
        <w:suppressAutoHyphens/>
        <w:ind w:firstLine="709"/>
        <w:jc w:val="center"/>
        <w:rPr>
          <w:caps w:val="0"/>
          <w:sz w:val="28"/>
          <w:szCs w:val="28"/>
          <w:lang w:eastAsia="en-US"/>
        </w:rPr>
      </w:pP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  <w:lang w:eastAsia="en-US"/>
        </w:rPr>
      </w:pPr>
      <w:proofErr w:type="gramStart"/>
      <w:r>
        <w:rPr>
          <w:caps w:val="0"/>
          <w:snapToGrid w:val="0"/>
          <w:sz w:val="28"/>
          <w:szCs w:val="28"/>
          <w:lang w:eastAsia="en-US"/>
        </w:rPr>
        <w:t>Контроль за</w:t>
      </w:r>
      <w:proofErr w:type="gramEnd"/>
      <w:r>
        <w:rPr>
          <w:caps w:val="0"/>
          <w:snapToGrid w:val="0"/>
          <w:sz w:val="28"/>
          <w:szCs w:val="28"/>
          <w:lang w:eastAsia="en-US"/>
        </w:rPr>
        <w:t xml:space="preserve"> исполнением документов, принятых по результатам аудита в сфере закупок, учет и анализ принятых мер осуществляется в соответствии </w:t>
      </w:r>
      <w:r>
        <w:rPr>
          <w:bCs/>
          <w:caps w:val="0"/>
          <w:snapToGrid w:val="0"/>
          <w:sz w:val="28"/>
          <w:szCs w:val="28"/>
          <w:lang w:eastAsia="en-US"/>
        </w:rPr>
        <w:t>со стандартом внешнего государственного финансового контроля «Контроль реализации результатов контрольных и экспертно-аналитических мероприятий».</w:t>
      </w:r>
    </w:p>
    <w:p w:rsidR="000A15AE" w:rsidRDefault="000A15AE" w:rsidP="000A15AE">
      <w:pPr>
        <w:jc w:val="right"/>
        <w:rPr>
          <w:caps w:val="0"/>
        </w:rPr>
      </w:pPr>
      <w:r>
        <w:rPr>
          <w:caps w:val="0"/>
        </w:rPr>
        <w:t xml:space="preserve">                </w:t>
      </w: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  <w:r>
        <w:rPr>
          <w:caps w:val="0"/>
        </w:rPr>
        <w:t>Приложение</w:t>
      </w:r>
    </w:p>
    <w:p w:rsidR="000A15AE" w:rsidRDefault="000A15AE" w:rsidP="000A15AE">
      <w:pPr>
        <w:ind w:firstLine="709"/>
        <w:jc w:val="right"/>
        <w:rPr>
          <w:caps w:val="0"/>
          <w:sz w:val="28"/>
          <w:szCs w:val="28"/>
        </w:rPr>
      </w:pPr>
      <w:r>
        <w:rPr>
          <w:caps w:val="0"/>
        </w:rPr>
        <w:t xml:space="preserve">                                             к Стандарту</w:t>
      </w: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</w:p>
    <w:p w:rsidR="000A15AE" w:rsidRDefault="000A15AE" w:rsidP="000A15AE">
      <w:pPr>
        <w:rPr>
          <w:b/>
          <w:caps w:val="0"/>
          <w:sz w:val="28"/>
          <w:szCs w:val="28"/>
        </w:rPr>
      </w:pPr>
      <w:r>
        <w:rPr>
          <w:caps w:val="0"/>
        </w:rPr>
        <w:t xml:space="preserve">                                                                    </w:t>
      </w:r>
      <w:r>
        <w:rPr>
          <w:b/>
          <w:caps w:val="0"/>
          <w:sz w:val="28"/>
          <w:szCs w:val="28"/>
        </w:rPr>
        <w:t>Структура</w:t>
      </w:r>
    </w:p>
    <w:p w:rsidR="000A15AE" w:rsidRDefault="000A15AE" w:rsidP="000A15AE">
      <w:pPr>
        <w:jc w:val="center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раздела акта и отчета (заключения) о результатах аудита в сфере закупок</w:t>
      </w: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jc w:val="right"/>
        <w:rPr>
          <w:caps w:val="0"/>
        </w:rPr>
      </w:pP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proofErr w:type="gramStart"/>
      <w:r>
        <w:rPr>
          <w:caps w:val="0"/>
          <w:sz w:val="28"/>
          <w:szCs w:val="28"/>
        </w:rPr>
        <w:t>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  <w:proofErr w:type="gramEnd"/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Количество и объем проверенных закупок (в разрезе способов закупок) объекта аудита (контроля).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системы планирования закупок объектом аудита (контроля), включая анализ качества исполнения плана-графика закупок.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Оценка </w:t>
      </w:r>
      <w:proofErr w:type="gramStart"/>
      <w:r>
        <w:rPr>
          <w:caps w:val="0"/>
          <w:sz w:val="28"/>
          <w:szCs w:val="28"/>
        </w:rPr>
        <w:t>эффективности системы организации закупочной деятельности объекта</w:t>
      </w:r>
      <w:proofErr w:type="gramEnd"/>
      <w:r>
        <w:rPr>
          <w:caps w:val="0"/>
          <w:sz w:val="28"/>
          <w:szCs w:val="28"/>
        </w:rPr>
        <w:t xml:space="preserve">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недостижение целей закупки.</w:t>
      </w:r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proofErr w:type="gramStart"/>
      <w:r>
        <w:rPr>
          <w:caps w:val="0"/>
          <w:sz w:val="28"/>
          <w:szCs w:val="28"/>
        </w:rPr>
        <w:t>Указание количества и объема закупок</w:t>
      </w:r>
      <w:r>
        <w:rPr>
          <w:caps w:val="0"/>
        </w:rPr>
        <w:t xml:space="preserve"> </w:t>
      </w:r>
      <w:r>
        <w:rPr>
          <w:caps w:val="0"/>
          <w:sz w:val="28"/>
          <w:szCs w:val="28"/>
        </w:rPr>
        <w:t xml:space="preserve">объекта аудита (контроля), в которых выявлены нарушения законодательства </w:t>
      </w:r>
      <w:r>
        <w:rPr>
          <w:rFonts w:eastAsia="Calibri"/>
          <w:bCs/>
          <w:caps w:val="0"/>
          <w:sz w:val="28"/>
          <w:szCs w:val="28"/>
        </w:rPr>
        <w:t xml:space="preserve">Российской Федерации </w:t>
      </w:r>
      <w:r>
        <w:rPr>
          <w:caps w:val="0"/>
          <w:sz w:val="28"/>
          <w:szCs w:val="28"/>
        </w:rPr>
        <w:t>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</w:t>
      </w:r>
      <w:proofErr w:type="gramEnd"/>
    </w:p>
    <w:p w:rsidR="000A15AE" w:rsidRDefault="000A15AE" w:rsidP="000A15AE">
      <w:pPr>
        <w:numPr>
          <w:ilvl w:val="0"/>
          <w:numId w:val="29"/>
        </w:numPr>
        <w:ind w:left="0" w:firstLine="567"/>
        <w:contextualSpacing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Указание выявленных нарушений законодательства </w:t>
      </w:r>
      <w:r>
        <w:rPr>
          <w:rFonts w:eastAsia="Calibri"/>
          <w:bCs/>
          <w:caps w:val="0"/>
          <w:sz w:val="28"/>
          <w:szCs w:val="28"/>
        </w:rPr>
        <w:t xml:space="preserve">Российской Федерации </w:t>
      </w:r>
      <w:r>
        <w:rPr>
          <w:caps w:val="0"/>
          <w:sz w:val="28"/>
          <w:szCs w:val="28"/>
        </w:rPr>
        <w:t>о контрактной системе в сфере закупок, содержащих признаки административного правонарушения.</w:t>
      </w:r>
    </w:p>
    <w:p w:rsidR="000A15AE" w:rsidRDefault="000A15AE" w:rsidP="000A15AE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eastAsia="Calibri"/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0A15AE" w:rsidRDefault="000A15AE" w:rsidP="000A15AE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eastAsia="Calibri"/>
          <w:caps w:val="0"/>
          <w:sz w:val="28"/>
          <w:szCs w:val="28"/>
        </w:rPr>
      </w:pPr>
      <w:r>
        <w:rPr>
          <w:rFonts w:eastAsia="Calibri"/>
          <w:caps w:val="0"/>
          <w:sz w:val="28"/>
          <w:szCs w:val="28"/>
        </w:rPr>
        <w:t>Выводы о результатах аудита в сфере закупок с указанием</w:t>
      </w:r>
      <w:r>
        <w:rPr>
          <w:caps w:val="0"/>
        </w:rPr>
        <w:t xml:space="preserve"> </w:t>
      </w:r>
      <w:r>
        <w:rPr>
          <w:rFonts w:eastAsia="Calibri"/>
          <w:caps w:val="0"/>
          <w:sz w:val="28"/>
          <w:szCs w:val="28"/>
        </w:rPr>
        <w:t>причин выявленных у объекта аудита (контроля) отклонений, нарушений и недостатков.</w:t>
      </w:r>
    </w:p>
    <w:p w:rsidR="000A15AE" w:rsidRDefault="000A15AE" w:rsidP="000A15AE">
      <w:pPr>
        <w:jc w:val="both"/>
        <w:rPr>
          <w:caps w:val="0"/>
          <w:sz w:val="28"/>
          <w:szCs w:val="28"/>
        </w:rPr>
      </w:pPr>
    </w:p>
    <w:p w:rsidR="000A15AE" w:rsidRDefault="000A15AE" w:rsidP="000A15AE">
      <w:pPr>
        <w:jc w:val="both"/>
        <w:rPr>
          <w:caps w:val="0"/>
          <w:sz w:val="28"/>
          <w:szCs w:val="28"/>
        </w:rPr>
      </w:pPr>
    </w:p>
    <w:p w:rsidR="000A15AE" w:rsidRDefault="000A15AE" w:rsidP="000A15AE">
      <w:pPr>
        <w:jc w:val="both"/>
        <w:rPr>
          <w:caps w:val="0"/>
          <w:sz w:val="28"/>
          <w:szCs w:val="28"/>
        </w:rPr>
      </w:pPr>
    </w:p>
    <w:p w:rsidR="000A15AE" w:rsidRDefault="000A15AE" w:rsidP="000A15AE">
      <w:pPr>
        <w:jc w:val="both"/>
        <w:rPr>
          <w:caps w:val="0"/>
          <w:sz w:val="28"/>
          <w:szCs w:val="28"/>
        </w:rPr>
      </w:pPr>
    </w:p>
    <w:p w:rsidR="000A15AE" w:rsidRDefault="000A15AE" w:rsidP="000A15AE">
      <w:pPr>
        <w:rPr>
          <w:caps w:val="0"/>
          <w:sz w:val="28"/>
          <w:szCs w:val="28"/>
        </w:rPr>
      </w:pPr>
    </w:p>
    <w:p w:rsidR="000A15AE" w:rsidRDefault="000A15AE" w:rsidP="000A15AE">
      <w:pPr>
        <w:ind w:firstLine="709"/>
        <w:jc w:val="both"/>
        <w:rPr>
          <w:caps w:val="0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0A15AE" w:rsidTr="000A15AE">
        <w:tc>
          <w:tcPr>
            <w:tcW w:w="4501" w:type="dxa"/>
          </w:tcPr>
          <w:p w:rsidR="000A15AE" w:rsidRDefault="000A15AE">
            <w:pPr>
              <w:jc w:val="center"/>
              <w:rPr>
                <w:caps w:val="0"/>
              </w:rPr>
            </w:pPr>
            <w:r>
              <w:rPr>
                <w:caps w:val="0"/>
                <w:sz w:val="28"/>
                <w:szCs w:val="28"/>
              </w:rPr>
              <w:br w:type="page"/>
            </w:r>
          </w:p>
        </w:tc>
      </w:tr>
      <w:tr w:rsidR="000A15AE" w:rsidTr="000A15AE">
        <w:tc>
          <w:tcPr>
            <w:tcW w:w="4501" w:type="dxa"/>
          </w:tcPr>
          <w:p w:rsidR="000A15AE" w:rsidRDefault="000A15AE">
            <w:pPr>
              <w:jc w:val="right"/>
              <w:rPr>
                <w:caps w:val="0"/>
              </w:rPr>
            </w:pPr>
          </w:p>
        </w:tc>
      </w:tr>
    </w:tbl>
    <w:p w:rsidR="000A15AE" w:rsidRDefault="000A15AE" w:rsidP="000A15AE">
      <w:pPr>
        <w:rPr>
          <w:caps w:val="0"/>
          <w:sz w:val="28"/>
          <w:szCs w:val="28"/>
        </w:rPr>
      </w:pPr>
    </w:p>
    <w:sectPr w:rsidR="000A15AE" w:rsidSect="001D2916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A1" w:rsidRDefault="009D67A1">
      <w:r>
        <w:separator/>
      </w:r>
    </w:p>
  </w:endnote>
  <w:endnote w:type="continuationSeparator" w:id="0">
    <w:p w:rsidR="009D67A1" w:rsidRDefault="009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A1" w:rsidRDefault="009D67A1">
      <w:r>
        <w:separator/>
      </w:r>
    </w:p>
  </w:footnote>
  <w:footnote w:type="continuationSeparator" w:id="0">
    <w:p w:rsidR="009D67A1" w:rsidRDefault="009D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77" w:rsidRDefault="00905D7A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08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0877" w:rsidRDefault="0051087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77" w:rsidRDefault="00905D7A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08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5784">
      <w:rPr>
        <w:rStyle w:val="a8"/>
        <w:noProof/>
      </w:rPr>
      <w:t>17</w:t>
    </w:r>
    <w:r>
      <w:rPr>
        <w:rStyle w:val="a8"/>
      </w:rPr>
      <w:fldChar w:fldCharType="end"/>
    </w:r>
  </w:p>
  <w:p w:rsidR="00510877" w:rsidRDefault="0051087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Cs w:val="28"/>
        <w:lang w:eastAsia="en-US"/>
      </w:rPr>
    </w:lvl>
  </w:abstractNum>
  <w:abstractNum w:abstractNumId="3">
    <w:nsid w:val="01890E3F"/>
    <w:multiLevelType w:val="multilevel"/>
    <w:tmpl w:val="CCA67526"/>
    <w:lvl w:ilvl="0">
      <w:start w:val="4"/>
      <w:numFmt w:val="decimal"/>
      <w:lvlText w:val="%1."/>
      <w:lvlJc w:val="left"/>
      <w:pPr>
        <w:ind w:left="105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4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5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8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229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19">
    <w:nsid w:val="55736461"/>
    <w:multiLevelType w:val="hybridMultilevel"/>
    <w:tmpl w:val="30EEA794"/>
    <w:lvl w:ilvl="0" w:tplc="DBBA1E28">
      <w:start w:val="3"/>
      <w:numFmt w:val="decimal"/>
      <w:lvlText w:val="%1."/>
      <w:lvlJc w:val="left"/>
      <w:pPr>
        <w:ind w:left="10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9D42EB"/>
    <w:multiLevelType w:val="singleLevel"/>
    <w:tmpl w:val="0052883C"/>
    <w:lvl w:ilvl="0">
      <w:start w:val="3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25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546A9A"/>
    <w:multiLevelType w:val="hybridMultilevel"/>
    <w:tmpl w:val="3EC69B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14"/>
  </w:num>
  <w:num w:numId="5">
    <w:abstractNumId w:val="23"/>
  </w:num>
  <w:num w:numId="6">
    <w:abstractNumId w:val="9"/>
  </w:num>
  <w:num w:numId="7">
    <w:abstractNumId w:val="8"/>
  </w:num>
  <w:num w:numId="8">
    <w:abstractNumId w:val="13"/>
  </w:num>
  <w:num w:numId="9">
    <w:abstractNumId w:val="15"/>
  </w:num>
  <w:num w:numId="10">
    <w:abstractNumId w:val="20"/>
  </w:num>
  <w:num w:numId="11">
    <w:abstractNumId w:val="12"/>
  </w:num>
  <w:num w:numId="12">
    <w:abstractNumId w:val="17"/>
  </w:num>
  <w:num w:numId="13">
    <w:abstractNumId w:val="7"/>
  </w:num>
  <w:num w:numId="14">
    <w:abstractNumId w:val="22"/>
  </w:num>
  <w:num w:numId="15">
    <w:abstractNumId w:val="4"/>
  </w:num>
  <w:num w:numId="16">
    <w:abstractNumId w:val="6"/>
  </w:num>
  <w:num w:numId="17">
    <w:abstractNumId w:val="5"/>
  </w:num>
  <w:num w:numId="18">
    <w:abstractNumId w:val="11"/>
  </w:num>
  <w:num w:numId="19">
    <w:abstractNumId w:val="27"/>
  </w:num>
  <w:num w:numId="20">
    <w:abstractNumId w:val="24"/>
  </w:num>
  <w:num w:numId="21">
    <w:abstractNumId w:val="19"/>
  </w:num>
  <w:num w:numId="22">
    <w:abstractNumId w:val="18"/>
  </w:num>
  <w:num w:numId="23">
    <w:abstractNumId w:val="16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8"/>
    <w:rsid w:val="000041AB"/>
    <w:rsid w:val="0000666F"/>
    <w:rsid w:val="00010314"/>
    <w:rsid w:val="00021BDB"/>
    <w:rsid w:val="00032918"/>
    <w:rsid w:val="000361B5"/>
    <w:rsid w:val="000362F1"/>
    <w:rsid w:val="00044A1B"/>
    <w:rsid w:val="0004570D"/>
    <w:rsid w:val="000468BA"/>
    <w:rsid w:val="000504CD"/>
    <w:rsid w:val="00050785"/>
    <w:rsid w:val="00050E42"/>
    <w:rsid w:val="00054521"/>
    <w:rsid w:val="000554C6"/>
    <w:rsid w:val="00063E10"/>
    <w:rsid w:val="0007136E"/>
    <w:rsid w:val="00075FCF"/>
    <w:rsid w:val="000872BE"/>
    <w:rsid w:val="000910F4"/>
    <w:rsid w:val="000914C1"/>
    <w:rsid w:val="0009363D"/>
    <w:rsid w:val="00093E8F"/>
    <w:rsid w:val="000969ED"/>
    <w:rsid w:val="000979CA"/>
    <w:rsid w:val="000A155E"/>
    <w:rsid w:val="000A15AE"/>
    <w:rsid w:val="000A3D6F"/>
    <w:rsid w:val="000A671A"/>
    <w:rsid w:val="000B7334"/>
    <w:rsid w:val="000C0160"/>
    <w:rsid w:val="000C2FEB"/>
    <w:rsid w:val="000C56C7"/>
    <w:rsid w:val="000D0794"/>
    <w:rsid w:val="000D48C4"/>
    <w:rsid w:val="000D4C98"/>
    <w:rsid w:val="000D4D38"/>
    <w:rsid w:val="000D6307"/>
    <w:rsid w:val="000E0B92"/>
    <w:rsid w:val="000E338D"/>
    <w:rsid w:val="000E5A97"/>
    <w:rsid w:val="000F01F6"/>
    <w:rsid w:val="000F3051"/>
    <w:rsid w:val="000F5B70"/>
    <w:rsid w:val="000F7D8A"/>
    <w:rsid w:val="00100092"/>
    <w:rsid w:val="00105FB7"/>
    <w:rsid w:val="00116405"/>
    <w:rsid w:val="001250FD"/>
    <w:rsid w:val="0012563A"/>
    <w:rsid w:val="00125929"/>
    <w:rsid w:val="00126BDB"/>
    <w:rsid w:val="00130569"/>
    <w:rsid w:val="00133933"/>
    <w:rsid w:val="00142850"/>
    <w:rsid w:val="0015458C"/>
    <w:rsid w:val="00154C43"/>
    <w:rsid w:val="0015599E"/>
    <w:rsid w:val="00161BCB"/>
    <w:rsid w:val="00162651"/>
    <w:rsid w:val="001661A2"/>
    <w:rsid w:val="001804FF"/>
    <w:rsid w:val="00183D15"/>
    <w:rsid w:val="00192981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2916"/>
    <w:rsid w:val="001E39E8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4AD7"/>
    <w:rsid w:val="0023506F"/>
    <w:rsid w:val="00235A04"/>
    <w:rsid w:val="002416C9"/>
    <w:rsid w:val="00246921"/>
    <w:rsid w:val="00251009"/>
    <w:rsid w:val="002548FC"/>
    <w:rsid w:val="00262F62"/>
    <w:rsid w:val="002707EC"/>
    <w:rsid w:val="00283CD8"/>
    <w:rsid w:val="00285434"/>
    <w:rsid w:val="00286501"/>
    <w:rsid w:val="0028662A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D008C"/>
    <w:rsid w:val="002D06A4"/>
    <w:rsid w:val="002D56F6"/>
    <w:rsid w:val="002D5A63"/>
    <w:rsid w:val="002E1A34"/>
    <w:rsid w:val="002E41B3"/>
    <w:rsid w:val="002E43F4"/>
    <w:rsid w:val="002E68AF"/>
    <w:rsid w:val="002E72AA"/>
    <w:rsid w:val="002F0175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7AD4"/>
    <w:rsid w:val="00352667"/>
    <w:rsid w:val="00353809"/>
    <w:rsid w:val="003624CF"/>
    <w:rsid w:val="0036514A"/>
    <w:rsid w:val="003656F3"/>
    <w:rsid w:val="00367A49"/>
    <w:rsid w:val="0037214B"/>
    <w:rsid w:val="00381EDD"/>
    <w:rsid w:val="00384975"/>
    <w:rsid w:val="00392216"/>
    <w:rsid w:val="0039285C"/>
    <w:rsid w:val="00396709"/>
    <w:rsid w:val="00396EF1"/>
    <w:rsid w:val="0039730D"/>
    <w:rsid w:val="003A0955"/>
    <w:rsid w:val="003A3AC4"/>
    <w:rsid w:val="003A5E31"/>
    <w:rsid w:val="003B0122"/>
    <w:rsid w:val="003B1038"/>
    <w:rsid w:val="003B1BEA"/>
    <w:rsid w:val="003B3AF6"/>
    <w:rsid w:val="003B60B9"/>
    <w:rsid w:val="003B7BA1"/>
    <w:rsid w:val="003D1F2F"/>
    <w:rsid w:val="003D2742"/>
    <w:rsid w:val="003D3B9A"/>
    <w:rsid w:val="003E23F3"/>
    <w:rsid w:val="003E41CA"/>
    <w:rsid w:val="003F4526"/>
    <w:rsid w:val="003F5D36"/>
    <w:rsid w:val="00401271"/>
    <w:rsid w:val="00417E89"/>
    <w:rsid w:val="00423896"/>
    <w:rsid w:val="00423B26"/>
    <w:rsid w:val="00430262"/>
    <w:rsid w:val="004306CE"/>
    <w:rsid w:val="00435DD9"/>
    <w:rsid w:val="004375C3"/>
    <w:rsid w:val="004379ED"/>
    <w:rsid w:val="00443ED0"/>
    <w:rsid w:val="00446870"/>
    <w:rsid w:val="00452815"/>
    <w:rsid w:val="004627BD"/>
    <w:rsid w:val="00463017"/>
    <w:rsid w:val="00463A51"/>
    <w:rsid w:val="004643C1"/>
    <w:rsid w:val="0046574E"/>
    <w:rsid w:val="00466BFA"/>
    <w:rsid w:val="004712DC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38ED"/>
    <w:rsid w:val="0049265E"/>
    <w:rsid w:val="00494C18"/>
    <w:rsid w:val="004A1F0D"/>
    <w:rsid w:val="004A3380"/>
    <w:rsid w:val="004A57C1"/>
    <w:rsid w:val="004B02EC"/>
    <w:rsid w:val="004B1A7B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28E4"/>
    <w:rsid w:val="00503989"/>
    <w:rsid w:val="00503C65"/>
    <w:rsid w:val="00510804"/>
    <w:rsid w:val="00510877"/>
    <w:rsid w:val="00520130"/>
    <w:rsid w:val="00523617"/>
    <w:rsid w:val="005274AC"/>
    <w:rsid w:val="00531C82"/>
    <w:rsid w:val="005347BD"/>
    <w:rsid w:val="005355BF"/>
    <w:rsid w:val="005373CA"/>
    <w:rsid w:val="00544859"/>
    <w:rsid w:val="00551F4B"/>
    <w:rsid w:val="00560149"/>
    <w:rsid w:val="00563FB9"/>
    <w:rsid w:val="00564E75"/>
    <w:rsid w:val="00566ED4"/>
    <w:rsid w:val="00574823"/>
    <w:rsid w:val="005901F8"/>
    <w:rsid w:val="0059152C"/>
    <w:rsid w:val="00592A6E"/>
    <w:rsid w:val="005935CF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C1453"/>
    <w:rsid w:val="005C3253"/>
    <w:rsid w:val="005D199D"/>
    <w:rsid w:val="005D252A"/>
    <w:rsid w:val="005D2CD1"/>
    <w:rsid w:val="005D5919"/>
    <w:rsid w:val="005D7504"/>
    <w:rsid w:val="005D7D2B"/>
    <w:rsid w:val="005E0B01"/>
    <w:rsid w:val="005E1297"/>
    <w:rsid w:val="005E6D4E"/>
    <w:rsid w:val="006011DC"/>
    <w:rsid w:val="00603EC2"/>
    <w:rsid w:val="00604664"/>
    <w:rsid w:val="0060741E"/>
    <w:rsid w:val="00615C2F"/>
    <w:rsid w:val="00617F06"/>
    <w:rsid w:val="00622ABE"/>
    <w:rsid w:val="0062627B"/>
    <w:rsid w:val="006321D6"/>
    <w:rsid w:val="006366FC"/>
    <w:rsid w:val="0064032C"/>
    <w:rsid w:val="00650446"/>
    <w:rsid w:val="00654428"/>
    <w:rsid w:val="00656488"/>
    <w:rsid w:val="00657991"/>
    <w:rsid w:val="00660B93"/>
    <w:rsid w:val="006674EF"/>
    <w:rsid w:val="00670C34"/>
    <w:rsid w:val="00673B65"/>
    <w:rsid w:val="00685057"/>
    <w:rsid w:val="0068576E"/>
    <w:rsid w:val="00687048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C01F3"/>
    <w:rsid w:val="006C14CF"/>
    <w:rsid w:val="006C1AE0"/>
    <w:rsid w:val="006E0C15"/>
    <w:rsid w:val="006E18C4"/>
    <w:rsid w:val="006E24E5"/>
    <w:rsid w:val="006E371A"/>
    <w:rsid w:val="006E5770"/>
    <w:rsid w:val="006E5E7E"/>
    <w:rsid w:val="006E7220"/>
    <w:rsid w:val="006F0F8F"/>
    <w:rsid w:val="006F26F5"/>
    <w:rsid w:val="006F7062"/>
    <w:rsid w:val="00703961"/>
    <w:rsid w:val="007264AC"/>
    <w:rsid w:val="007265B4"/>
    <w:rsid w:val="00727B7E"/>
    <w:rsid w:val="007325F3"/>
    <w:rsid w:val="00734E99"/>
    <w:rsid w:val="00734EFD"/>
    <w:rsid w:val="00747B8D"/>
    <w:rsid w:val="007503F0"/>
    <w:rsid w:val="00754F47"/>
    <w:rsid w:val="0076592E"/>
    <w:rsid w:val="007677A3"/>
    <w:rsid w:val="007704A7"/>
    <w:rsid w:val="00773EF3"/>
    <w:rsid w:val="00777604"/>
    <w:rsid w:val="00780DD1"/>
    <w:rsid w:val="00781E53"/>
    <w:rsid w:val="00783A5D"/>
    <w:rsid w:val="00786AC9"/>
    <w:rsid w:val="00792308"/>
    <w:rsid w:val="00794C3C"/>
    <w:rsid w:val="00794EE4"/>
    <w:rsid w:val="007A3B9B"/>
    <w:rsid w:val="007A47BE"/>
    <w:rsid w:val="007A616B"/>
    <w:rsid w:val="007A74AC"/>
    <w:rsid w:val="007B147E"/>
    <w:rsid w:val="007B455B"/>
    <w:rsid w:val="007C2385"/>
    <w:rsid w:val="007C4917"/>
    <w:rsid w:val="007C5CE9"/>
    <w:rsid w:val="007C7B72"/>
    <w:rsid w:val="007D2A9E"/>
    <w:rsid w:val="007D49A5"/>
    <w:rsid w:val="007D6D9D"/>
    <w:rsid w:val="007E0FEA"/>
    <w:rsid w:val="007E2926"/>
    <w:rsid w:val="007E7CD4"/>
    <w:rsid w:val="00803BE1"/>
    <w:rsid w:val="00807174"/>
    <w:rsid w:val="00810737"/>
    <w:rsid w:val="00811E9E"/>
    <w:rsid w:val="008138B2"/>
    <w:rsid w:val="0081598F"/>
    <w:rsid w:val="00815A72"/>
    <w:rsid w:val="00816054"/>
    <w:rsid w:val="00816D6C"/>
    <w:rsid w:val="008175F3"/>
    <w:rsid w:val="0081782B"/>
    <w:rsid w:val="0082150F"/>
    <w:rsid w:val="008224F6"/>
    <w:rsid w:val="00822F6E"/>
    <w:rsid w:val="008301CC"/>
    <w:rsid w:val="00830C22"/>
    <w:rsid w:val="0083738C"/>
    <w:rsid w:val="00837E99"/>
    <w:rsid w:val="00841823"/>
    <w:rsid w:val="00842505"/>
    <w:rsid w:val="00842929"/>
    <w:rsid w:val="008638AC"/>
    <w:rsid w:val="00866B36"/>
    <w:rsid w:val="00870622"/>
    <w:rsid w:val="0087120B"/>
    <w:rsid w:val="00875200"/>
    <w:rsid w:val="00882EBD"/>
    <w:rsid w:val="00886ABC"/>
    <w:rsid w:val="00894303"/>
    <w:rsid w:val="008979A1"/>
    <w:rsid w:val="008A06DD"/>
    <w:rsid w:val="008A75D8"/>
    <w:rsid w:val="008B038A"/>
    <w:rsid w:val="008B3F39"/>
    <w:rsid w:val="008B70CB"/>
    <w:rsid w:val="008C501F"/>
    <w:rsid w:val="008C5838"/>
    <w:rsid w:val="008D044A"/>
    <w:rsid w:val="008D1BFD"/>
    <w:rsid w:val="008D4738"/>
    <w:rsid w:val="008E4023"/>
    <w:rsid w:val="008F0329"/>
    <w:rsid w:val="008F1266"/>
    <w:rsid w:val="008F2510"/>
    <w:rsid w:val="008F3F20"/>
    <w:rsid w:val="008F6B7B"/>
    <w:rsid w:val="008F7F43"/>
    <w:rsid w:val="00903EB5"/>
    <w:rsid w:val="00904DCE"/>
    <w:rsid w:val="00905D7A"/>
    <w:rsid w:val="009102CA"/>
    <w:rsid w:val="00911315"/>
    <w:rsid w:val="0091198A"/>
    <w:rsid w:val="00915381"/>
    <w:rsid w:val="009209F2"/>
    <w:rsid w:val="00926453"/>
    <w:rsid w:val="009274B0"/>
    <w:rsid w:val="00927FFA"/>
    <w:rsid w:val="00934CA8"/>
    <w:rsid w:val="00936FBC"/>
    <w:rsid w:val="00940EC0"/>
    <w:rsid w:val="00943107"/>
    <w:rsid w:val="00943C9B"/>
    <w:rsid w:val="0094478F"/>
    <w:rsid w:val="00946EEF"/>
    <w:rsid w:val="00951F19"/>
    <w:rsid w:val="00954089"/>
    <w:rsid w:val="00957077"/>
    <w:rsid w:val="00963EF0"/>
    <w:rsid w:val="0096566E"/>
    <w:rsid w:val="009666A2"/>
    <w:rsid w:val="009710E7"/>
    <w:rsid w:val="00973F92"/>
    <w:rsid w:val="00990581"/>
    <w:rsid w:val="0099791A"/>
    <w:rsid w:val="009C3260"/>
    <w:rsid w:val="009C6106"/>
    <w:rsid w:val="009C7DC5"/>
    <w:rsid w:val="009D066E"/>
    <w:rsid w:val="009D0CF4"/>
    <w:rsid w:val="009D3980"/>
    <w:rsid w:val="009D67A1"/>
    <w:rsid w:val="009E71DE"/>
    <w:rsid w:val="009F51FF"/>
    <w:rsid w:val="00A01915"/>
    <w:rsid w:val="00A04C3D"/>
    <w:rsid w:val="00A11293"/>
    <w:rsid w:val="00A1192E"/>
    <w:rsid w:val="00A14033"/>
    <w:rsid w:val="00A17BD6"/>
    <w:rsid w:val="00A25388"/>
    <w:rsid w:val="00A37BA3"/>
    <w:rsid w:val="00A4313A"/>
    <w:rsid w:val="00A46902"/>
    <w:rsid w:val="00A46A87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947AA"/>
    <w:rsid w:val="00A9588F"/>
    <w:rsid w:val="00A95B66"/>
    <w:rsid w:val="00A972FC"/>
    <w:rsid w:val="00AB2916"/>
    <w:rsid w:val="00AB75C7"/>
    <w:rsid w:val="00AC7070"/>
    <w:rsid w:val="00AD2F51"/>
    <w:rsid w:val="00AD484C"/>
    <w:rsid w:val="00AD532D"/>
    <w:rsid w:val="00AE0B46"/>
    <w:rsid w:val="00AE52A5"/>
    <w:rsid w:val="00AF1368"/>
    <w:rsid w:val="00AF1847"/>
    <w:rsid w:val="00AF718D"/>
    <w:rsid w:val="00B050E7"/>
    <w:rsid w:val="00B074D2"/>
    <w:rsid w:val="00B100C5"/>
    <w:rsid w:val="00B2177F"/>
    <w:rsid w:val="00B33501"/>
    <w:rsid w:val="00B33B21"/>
    <w:rsid w:val="00B43F2E"/>
    <w:rsid w:val="00B52183"/>
    <w:rsid w:val="00B53CCE"/>
    <w:rsid w:val="00B54535"/>
    <w:rsid w:val="00B55BEF"/>
    <w:rsid w:val="00B66653"/>
    <w:rsid w:val="00B706F3"/>
    <w:rsid w:val="00B76CEE"/>
    <w:rsid w:val="00B805C4"/>
    <w:rsid w:val="00B82C52"/>
    <w:rsid w:val="00B84446"/>
    <w:rsid w:val="00B85457"/>
    <w:rsid w:val="00B90824"/>
    <w:rsid w:val="00B90B08"/>
    <w:rsid w:val="00B91156"/>
    <w:rsid w:val="00B91F0F"/>
    <w:rsid w:val="00B9610F"/>
    <w:rsid w:val="00BA2C83"/>
    <w:rsid w:val="00BA329B"/>
    <w:rsid w:val="00BC025D"/>
    <w:rsid w:val="00BC03B3"/>
    <w:rsid w:val="00BD082F"/>
    <w:rsid w:val="00BE37E2"/>
    <w:rsid w:val="00BF1370"/>
    <w:rsid w:val="00BF2501"/>
    <w:rsid w:val="00BF4166"/>
    <w:rsid w:val="00BF540D"/>
    <w:rsid w:val="00BF584E"/>
    <w:rsid w:val="00BF595D"/>
    <w:rsid w:val="00BF617D"/>
    <w:rsid w:val="00BF62BF"/>
    <w:rsid w:val="00BF7D23"/>
    <w:rsid w:val="00C006E3"/>
    <w:rsid w:val="00C01BCB"/>
    <w:rsid w:val="00C0318F"/>
    <w:rsid w:val="00C11761"/>
    <w:rsid w:val="00C23534"/>
    <w:rsid w:val="00C26DDC"/>
    <w:rsid w:val="00C30079"/>
    <w:rsid w:val="00C30E6F"/>
    <w:rsid w:val="00C4505B"/>
    <w:rsid w:val="00C530E7"/>
    <w:rsid w:val="00C53FF8"/>
    <w:rsid w:val="00C54A8D"/>
    <w:rsid w:val="00C57FEE"/>
    <w:rsid w:val="00C627AF"/>
    <w:rsid w:val="00C6464D"/>
    <w:rsid w:val="00C75F6F"/>
    <w:rsid w:val="00C8122F"/>
    <w:rsid w:val="00C8524C"/>
    <w:rsid w:val="00C858EE"/>
    <w:rsid w:val="00C86807"/>
    <w:rsid w:val="00C873BA"/>
    <w:rsid w:val="00CA2E3C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4524"/>
    <w:rsid w:val="00CD5D60"/>
    <w:rsid w:val="00CD78DE"/>
    <w:rsid w:val="00CF2375"/>
    <w:rsid w:val="00CF2F92"/>
    <w:rsid w:val="00CF4744"/>
    <w:rsid w:val="00CF4E85"/>
    <w:rsid w:val="00CF54AE"/>
    <w:rsid w:val="00CF6F7B"/>
    <w:rsid w:val="00CF7FBB"/>
    <w:rsid w:val="00D01128"/>
    <w:rsid w:val="00D02514"/>
    <w:rsid w:val="00D035FB"/>
    <w:rsid w:val="00D04372"/>
    <w:rsid w:val="00D109A2"/>
    <w:rsid w:val="00D16806"/>
    <w:rsid w:val="00D17024"/>
    <w:rsid w:val="00D24070"/>
    <w:rsid w:val="00D244C3"/>
    <w:rsid w:val="00D25784"/>
    <w:rsid w:val="00D263E8"/>
    <w:rsid w:val="00D319CC"/>
    <w:rsid w:val="00D34D6A"/>
    <w:rsid w:val="00D36B8B"/>
    <w:rsid w:val="00D37D9E"/>
    <w:rsid w:val="00D43E72"/>
    <w:rsid w:val="00D45F63"/>
    <w:rsid w:val="00D53A73"/>
    <w:rsid w:val="00D53DBA"/>
    <w:rsid w:val="00D553DC"/>
    <w:rsid w:val="00D60BC0"/>
    <w:rsid w:val="00D610B5"/>
    <w:rsid w:val="00D64B37"/>
    <w:rsid w:val="00D65129"/>
    <w:rsid w:val="00D66D0F"/>
    <w:rsid w:val="00D82D3C"/>
    <w:rsid w:val="00D84D17"/>
    <w:rsid w:val="00D85FE4"/>
    <w:rsid w:val="00D953C4"/>
    <w:rsid w:val="00D96B74"/>
    <w:rsid w:val="00D96FFA"/>
    <w:rsid w:val="00D9714C"/>
    <w:rsid w:val="00DA3BCD"/>
    <w:rsid w:val="00DA3E03"/>
    <w:rsid w:val="00DB22EE"/>
    <w:rsid w:val="00DB564C"/>
    <w:rsid w:val="00DB7F40"/>
    <w:rsid w:val="00DC0690"/>
    <w:rsid w:val="00DC31AB"/>
    <w:rsid w:val="00DC330E"/>
    <w:rsid w:val="00DC494B"/>
    <w:rsid w:val="00DC6900"/>
    <w:rsid w:val="00DD1C7C"/>
    <w:rsid w:val="00DD3190"/>
    <w:rsid w:val="00DE3032"/>
    <w:rsid w:val="00DE3E01"/>
    <w:rsid w:val="00DE4348"/>
    <w:rsid w:val="00DE7CFE"/>
    <w:rsid w:val="00DF42DF"/>
    <w:rsid w:val="00DF4A08"/>
    <w:rsid w:val="00DF6D96"/>
    <w:rsid w:val="00DF6DEC"/>
    <w:rsid w:val="00E028CA"/>
    <w:rsid w:val="00E12C79"/>
    <w:rsid w:val="00E15757"/>
    <w:rsid w:val="00E2400C"/>
    <w:rsid w:val="00E24F00"/>
    <w:rsid w:val="00E269BA"/>
    <w:rsid w:val="00E27499"/>
    <w:rsid w:val="00E277B5"/>
    <w:rsid w:val="00E27A27"/>
    <w:rsid w:val="00E27B70"/>
    <w:rsid w:val="00E3119B"/>
    <w:rsid w:val="00E32DA7"/>
    <w:rsid w:val="00E34771"/>
    <w:rsid w:val="00E40F25"/>
    <w:rsid w:val="00E42F9A"/>
    <w:rsid w:val="00E476E3"/>
    <w:rsid w:val="00E47B9A"/>
    <w:rsid w:val="00E50FD0"/>
    <w:rsid w:val="00E6089D"/>
    <w:rsid w:val="00E65D1A"/>
    <w:rsid w:val="00E8164C"/>
    <w:rsid w:val="00E86252"/>
    <w:rsid w:val="00E86CE0"/>
    <w:rsid w:val="00E90B84"/>
    <w:rsid w:val="00E96BB4"/>
    <w:rsid w:val="00E97C00"/>
    <w:rsid w:val="00EA4977"/>
    <w:rsid w:val="00EA4A02"/>
    <w:rsid w:val="00EB0F36"/>
    <w:rsid w:val="00EB3D5F"/>
    <w:rsid w:val="00EB55A3"/>
    <w:rsid w:val="00ED0434"/>
    <w:rsid w:val="00ED31D0"/>
    <w:rsid w:val="00ED3953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209A6"/>
    <w:rsid w:val="00F25C91"/>
    <w:rsid w:val="00F30C82"/>
    <w:rsid w:val="00F37528"/>
    <w:rsid w:val="00F41ACC"/>
    <w:rsid w:val="00F42F33"/>
    <w:rsid w:val="00F440B8"/>
    <w:rsid w:val="00F449E2"/>
    <w:rsid w:val="00F45554"/>
    <w:rsid w:val="00F5088C"/>
    <w:rsid w:val="00F5623E"/>
    <w:rsid w:val="00F564A7"/>
    <w:rsid w:val="00F61161"/>
    <w:rsid w:val="00F66AEF"/>
    <w:rsid w:val="00F82F5C"/>
    <w:rsid w:val="00F865CC"/>
    <w:rsid w:val="00F930CC"/>
    <w:rsid w:val="00F9350B"/>
    <w:rsid w:val="00F957F2"/>
    <w:rsid w:val="00F9631C"/>
    <w:rsid w:val="00FA204E"/>
    <w:rsid w:val="00FA5CF9"/>
    <w:rsid w:val="00FA6F92"/>
    <w:rsid w:val="00FD20CB"/>
    <w:rsid w:val="00FE0175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A15AE"/>
    <w:rPr>
      <w:sz w:val="28"/>
      <w:szCs w:val="24"/>
    </w:rPr>
  </w:style>
  <w:style w:type="character" w:styleId="afb">
    <w:name w:val="Hyperlink"/>
    <w:basedOn w:val="a0"/>
    <w:uiPriority w:val="99"/>
    <w:unhideWhenUsed/>
    <w:rsid w:val="000A15AE"/>
    <w:rPr>
      <w:color w:val="0000FF"/>
      <w:u w:val="single"/>
    </w:rPr>
  </w:style>
  <w:style w:type="paragraph" w:customStyle="1" w:styleId="Standard">
    <w:name w:val="Standard"/>
    <w:rsid w:val="00DA3E03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A15AE"/>
    <w:rPr>
      <w:sz w:val="28"/>
      <w:szCs w:val="24"/>
    </w:rPr>
  </w:style>
  <w:style w:type="character" w:styleId="afb">
    <w:name w:val="Hyperlink"/>
    <w:basedOn w:val="a0"/>
    <w:uiPriority w:val="99"/>
    <w:unhideWhenUsed/>
    <w:rsid w:val="000A15AE"/>
    <w:rPr>
      <w:color w:val="0000FF"/>
      <w:u w:val="single"/>
    </w:rPr>
  </w:style>
  <w:style w:type="paragraph" w:customStyle="1" w:styleId="Standard">
    <w:name w:val="Standard"/>
    <w:rsid w:val="00DA3E03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6245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41765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Пользователь Windows</cp:lastModifiedBy>
  <cp:revision>5</cp:revision>
  <cp:lastPrinted>2023-05-10T05:35:00Z</cp:lastPrinted>
  <dcterms:created xsi:type="dcterms:W3CDTF">2023-05-02T13:00:00Z</dcterms:created>
  <dcterms:modified xsi:type="dcterms:W3CDTF">2023-05-10T05:36:00Z</dcterms:modified>
</cp:coreProperties>
</file>