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E5" w:rsidRPr="00817EF2" w:rsidRDefault="000316E5" w:rsidP="000316E5">
      <w:pPr>
        <w:spacing w:after="0" w:line="240" w:lineRule="auto"/>
        <w:jc w:val="center"/>
        <w:rPr>
          <w:rFonts w:ascii="Times New Roman" w:eastAsia="Times New Roman" w:hAnsi="Times New Roman" w:cs="Times New Roman"/>
          <w:sz w:val="20"/>
          <w:szCs w:val="20"/>
          <w:lang w:eastAsia="ru-RU"/>
        </w:rPr>
      </w:pPr>
      <w:bookmarkStart w:id="0" w:name="_GoBack"/>
      <w:bookmarkEnd w:id="0"/>
      <w:r w:rsidRPr="00817EF2">
        <w:rPr>
          <w:rFonts w:ascii="Times New Roman" w:eastAsia="Times New Roman" w:hAnsi="Times New Roman" w:cs="Times New Roman"/>
          <w:noProof/>
          <w:sz w:val="24"/>
          <w:szCs w:val="24"/>
          <w:lang w:eastAsia="ru-RU"/>
        </w:rPr>
        <w:drawing>
          <wp:inline distT="0" distB="0" distL="0" distR="0" wp14:anchorId="04F4E78C" wp14:editId="42638DDF">
            <wp:extent cx="533400" cy="6477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817EF2">
        <w:rPr>
          <w:rFonts w:ascii="Times New Roman" w:eastAsia="Times New Roman" w:hAnsi="Times New Roman" w:cs="Times New Roman"/>
          <w:sz w:val="20"/>
          <w:szCs w:val="20"/>
          <w:lang w:eastAsia="ru-RU"/>
        </w:rPr>
        <w:t xml:space="preserve">                                                                                                     </w:t>
      </w:r>
      <w:r w:rsidRPr="00817EF2">
        <w:rPr>
          <w:rFonts w:ascii="Times New Roman" w:eastAsia="Times New Roman" w:hAnsi="Times New Roman" w:cs="Times New Roman"/>
          <w:sz w:val="24"/>
          <w:szCs w:val="24"/>
          <w:lang w:eastAsia="ru-RU"/>
        </w:rPr>
        <w:t xml:space="preserve">                                                                      </w:t>
      </w:r>
      <w:r w:rsidRPr="00817EF2">
        <w:rPr>
          <w:rFonts w:ascii="Times New Roman" w:eastAsia="Times New Roman" w:hAnsi="Times New Roman" w:cs="Times New Roman"/>
          <w:sz w:val="20"/>
          <w:szCs w:val="20"/>
          <w:lang w:eastAsia="ru-RU"/>
        </w:rPr>
        <w:t xml:space="preserve">                                                                                                                                    </w:t>
      </w:r>
    </w:p>
    <w:p w:rsidR="000316E5" w:rsidRPr="00817EF2" w:rsidRDefault="000316E5" w:rsidP="000316E5">
      <w:pPr>
        <w:spacing w:after="0" w:line="240" w:lineRule="auto"/>
        <w:jc w:val="center"/>
        <w:rPr>
          <w:rFonts w:ascii="Times New Roman" w:eastAsia="Times New Roman" w:hAnsi="Times New Roman" w:cs="Times New Roman"/>
          <w:b/>
          <w:noProof/>
          <w:sz w:val="24"/>
          <w:szCs w:val="24"/>
          <w:lang w:eastAsia="ru-RU"/>
        </w:rPr>
      </w:pPr>
    </w:p>
    <w:p w:rsidR="000316E5" w:rsidRPr="00817EF2" w:rsidRDefault="000316E5" w:rsidP="000316E5">
      <w:pPr>
        <w:spacing w:after="0" w:line="240" w:lineRule="auto"/>
        <w:jc w:val="center"/>
        <w:rPr>
          <w:rFonts w:ascii="Times New Roman" w:eastAsia="Times New Roman" w:hAnsi="Times New Roman" w:cs="Times New Roman"/>
          <w:b/>
          <w:sz w:val="24"/>
          <w:szCs w:val="24"/>
          <w:lang w:eastAsia="ru-RU"/>
        </w:rPr>
      </w:pPr>
    </w:p>
    <w:p w:rsidR="000316E5" w:rsidRPr="00817EF2" w:rsidRDefault="000316E5" w:rsidP="000316E5">
      <w:pPr>
        <w:spacing w:after="0" w:line="240" w:lineRule="auto"/>
        <w:jc w:val="center"/>
        <w:rPr>
          <w:rFonts w:ascii="Times New Roman" w:eastAsia="Times New Roman" w:hAnsi="Times New Roman" w:cs="Times New Roman"/>
          <w:b/>
          <w:sz w:val="24"/>
          <w:szCs w:val="24"/>
          <w:lang w:eastAsia="ru-RU"/>
        </w:rPr>
      </w:pPr>
      <w:r w:rsidRPr="00817EF2">
        <w:rPr>
          <w:rFonts w:ascii="Times New Roman" w:eastAsia="Times New Roman" w:hAnsi="Times New Roman" w:cs="Times New Roman"/>
          <w:b/>
          <w:sz w:val="24"/>
          <w:szCs w:val="24"/>
          <w:lang w:eastAsia="ru-RU"/>
        </w:rPr>
        <w:t>МЕЖДУРЕЧЕНСКИЙ  МУНИЦИПАЛЬНЫЙ ОКРУГ ВОЛОГОДСКОЙ ОБЛАСТИ</w:t>
      </w:r>
    </w:p>
    <w:p w:rsidR="000316E5" w:rsidRPr="00817EF2" w:rsidRDefault="000316E5" w:rsidP="000316E5">
      <w:pPr>
        <w:spacing w:after="0" w:line="240" w:lineRule="auto"/>
        <w:jc w:val="center"/>
        <w:rPr>
          <w:rFonts w:ascii="Times New Roman" w:eastAsia="Times New Roman" w:hAnsi="Times New Roman" w:cs="Times New Roman"/>
          <w:sz w:val="24"/>
          <w:szCs w:val="24"/>
          <w:lang w:eastAsia="ru-RU"/>
        </w:rPr>
      </w:pPr>
      <w:r w:rsidRPr="00817EF2">
        <w:rPr>
          <w:rFonts w:ascii="Times New Roman" w:eastAsia="Times New Roman" w:hAnsi="Times New Roman" w:cs="Times New Roman"/>
          <w:b/>
          <w:sz w:val="24"/>
          <w:szCs w:val="24"/>
          <w:lang w:eastAsia="ru-RU"/>
        </w:rPr>
        <w:t>КОНТРОЛЬНО-СЧЕТНАЯ КОМИССИЯ</w:t>
      </w:r>
    </w:p>
    <w:p w:rsidR="000316E5" w:rsidRPr="00817EF2" w:rsidRDefault="000316E5" w:rsidP="000316E5">
      <w:pPr>
        <w:spacing w:after="0" w:line="240" w:lineRule="auto"/>
        <w:jc w:val="center"/>
        <w:rPr>
          <w:rFonts w:ascii="Times New Roman" w:eastAsia="Times New Roman" w:hAnsi="Times New Roman" w:cs="Times New Roman"/>
          <w:sz w:val="24"/>
          <w:szCs w:val="24"/>
          <w:lang w:eastAsia="ru-RU"/>
        </w:rPr>
      </w:pPr>
      <w:r w:rsidRPr="00817EF2">
        <w:rPr>
          <w:rFonts w:ascii="Times New Roman" w:eastAsia="Times New Roman" w:hAnsi="Times New Roman" w:cs="Times New Roman"/>
          <w:sz w:val="24"/>
          <w:szCs w:val="24"/>
          <w:lang w:eastAsia="ru-RU"/>
        </w:rPr>
        <w:t>Советская  ул., д.23а, с. Шуйское, Вологодская область, 161050</w:t>
      </w:r>
    </w:p>
    <w:p w:rsidR="000316E5" w:rsidRPr="00817EF2" w:rsidRDefault="000316E5" w:rsidP="000316E5">
      <w:pPr>
        <w:spacing w:after="0" w:line="240" w:lineRule="auto"/>
        <w:jc w:val="center"/>
        <w:rPr>
          <w:rFonts w:ascii="Times New Roman" w:eastAsia="Times New Roman" w:hAnsi="Times New Roman" w:cs="Times New Roman"/>
          <w:sz w:val="24"/>
          <w:szCs w:val="24"/>
          <w:lang w:eastAsia="ru-RU"/>
        </w:rPr>
      </w:pPr>
      <w:r w:rsidRPr="00817EF2">
        <w:rPr>
          <w:rFonts w:ascii="Times New Roman" w:eastAsia="Times New Roman" w:hAnsi="Times New Roman" w:cs="Times New Roman"/>
          <w:sz w:val="24"/>
          <w:szCs w:val="24"/>
          <w:lang w:eastAsia="ru-RU"/>
        </w:rPr>
        <w:t xml:space="preserve"> тел. (81749)  2-15-87,  факс (81749) 2-15-87, </w:t>
      </w:r>
      <w:r w:rsidRPr="00817EF2">
        <w:rPr>
          <w:rFonts w:ascii="Times New Roman" w:eastAsia="Times New Roman" w:hAnsi="Times New Roman" w:cs="Times New Roman"/>
          <w:sz w:val="24"/>
          <w:szCs w:val="24"/>
          <w:lang w:val="en-US" w:eastAsia="ru-RU"/>
        </w:rPr>
        <w:t>e</w:t>
      </w:r>
      <w:r w:rsidRPr="00817EF2">
        <w:rPr>
          <w:rFonts w:ascii="Times New Roman" w:eastAsia="Times New Roman" w:hAnsi="Times New Roman" w:cs="Times New Roman"/>
          <w:sz w:val="24"/>
          <w:szCs w:val="24"/>
          <w:lang w:eastAsia="ru-RU"/>
        </w:rPr>
        <w:t>-</w:t>
      </w:r>
      <w:r w:rsidRPr="00817EF2">
        <w:rPr>
          <w:rFonts w:ascii="Times New Roman" w:eastAsia="Times New Roman" w:hAnsi="Times New Roman" w:cs="Times New Roman"/>
          <w:sz w:val="24"/>
          <w:szCs w:val="24"/>
          <w:lang w:val="en-US" w:eastAsia="ru-RU"/>
        </w:rPr>
        <w:t>mail</w:t>
      </w:r>
      <w:r w:rsidRPr="00817EF2">
        <w:rPr>
          <w:rFonts w:ascii="Times New Roman" w:eastAsia="Times New Roman" w:hAnsi="Times New Roman" w:cs="Times New Roman"/>
          <w:sz w:val="24"/>
          <w:szCs w:val="24"/>
          <w:lang w:eastAsia="ru-RU"/>
        </w:rPr>
        <w:t xml:space="preserve">:  </w:t>
      </w:r>
      <w:r w:rsidRPr="00817EF2">
        <w:rPr>
          <w:rFonts w:ascii="Times New Roman" w:eastAsia="Times New Roman" w:hAnsi="Times New Roman" w:cs="Times New Roman"/>
          <w:sz w:val="24"/>
          <w:szCs w:val="24"/>
          <w:lang w:val="en-US" w:eastAsia="ru-RU"/>
        </w:rPr>
        <w:t>RK</w:t>
      </w:r>
      <w:r w:rsidRPr="00817EF2">
        <w:rPr>
          <w:rFonts w:ascii="Times New Roman" w:eastAsia="Times New Roman" w:hAnsi="Times New Roman" w:cs="Times New Roman"/>
          <w:sz w:val="24"/>
          <w:szCs w:val="24"/>
          <w:lang w:eastAsia="ru-RU"/>
        </w:rPr>
        <w:t>.</w:t>
      </w:r>
      <w:proofErr w:type="spellStart"/>
      <w:r w:rsidRPr="00817EF2">
        <w:rPr>
          <w:rFonts w:ascii="Times New Roman" w:eastAsia="Times New Roman" w:hAnsi="Times New Roman" w:cs="Times New Roman"/>
          <w:sz w:val="24"/>
          <w:szCs w:val="24"/>
          <w:lang w:val="en-US" w:eastAsia="ru-RU"/>
        </w:rPr>
        <w:t>megrn</w:t>
      </w:r>
      <w:proofErr w:type="spellEnd"/>
      <w:r w:rsidRPr="00817EF2">
        <w:rPr>
          <w:rFonts w:ascii="Times New Roman" w:eastAsia="Times New Roman" w:hAnsi="Times New Roman" w:cs="Times New Roman"/>
          <w:sz w:val="24"/>
          <w:szCs w:val="24"/>
          <w:lang w:eastAsia="ru-RU"/>
        </w:rPr>
        <w:t>@</w:t>
      </w:r>
      <w:r w:rsidRPr="00817EF2">
        <w:rPr>
          <w:rFonts w:ascii="Times New Roman" w:eastAsia="Times New Roman" w:hAnsi="Times New Roman" w:cs="Times New Roman"/>
          <w:sz w:val="24"/>
          <w:szCs w:val="24"/>
          <w:lang w:val="en-US" w:eastAsia="ru-RU"/>
        </w:rPr>
        <w:t>mail</w:t>
      </w:r>
      <w:r w:rsidRPr="00817EF2">
        <w:rPr>
          <w:rFonts w:ascii="Times New Roman" w:eastAsia="Times New Roman" w:hAnsi="Times New Roman" w:cs="Times New Roman"/>
          <w:sz w:val="24"/>
          <w:szCs w:val="24"/>
          <w:lang w:eastAsia="ru-RU"/>
        </w:rPr>
        <w:t>.</w:t>
      </w:r>
      <w:proofErr w:type="spellStart"/>
      <w:r w:rsidRPr="00817EF2">
        <w:rPr>
          <w:rFonts w:ascii="Times New Roman" w:eastAsia="Times New Roman" w:hAnsi="Times New Roman" w:cs="Times New Roman"/>
          <w:sz w:val="24"/>
          <w:szCs w:val="24"/>
          <w:lang w:val="en-US" w:eastAsia="ru-RU"/>
        </w:rPr>
        <w:t>ru</w:t>
      </w:r>
      <w:proofErr w:type="spellEnd"/>
    </w:p>
    <w:p w:rsidR="000316E5" w:rsidRPr="00817EF2" w:rsidRDefault="000316E5" w:rsidP="000316E5">
      <w:pPr>
        <w:spacing w:after="0" w:line="240" w:lineRule="auto"/>
        <w:ind w:firstLine="708"/>
        <w:jc w:val="both"/>
        <w:rPr>
          <w:rFonts w:ascii="Times New Roman" w:eastAsia="Times New Roman" w:hAnsi="Times New Roman" w:cs="Times New Roman"/>
          <w:b/>
          <w:spacing w:val="50"/>
          <w:sz w:val="28"/>
          <w:szCs w:val="28"/>
          <w:lang w:eastAsia="ru-RU"/>
        </w:rPr>
      </w:pPr>
      <w:r w:rsidRPr="00817E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148B2F1" wp14:editId="6D0599BF">
                <wp:simplePos x="0" y="0"/>
                <wp:positionH relativeFrom="column">
                  <wp:posOffset>0</wp:posOffset>
                </wp:positionH>
                <wp:positionV relativeFrom="paragraph">
                  <wp:posOffset>158750</wp:posOffset>
                </wp:positionV>
                <wp:extent cx="6245860" cy="0"/>
                <wp:effectExtent l="0" t="19050" r="21590" b="38100"/>
                <wp:wrapNone/>
                <wp:docPr id="7"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9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" strokeweight="4.5pt">
                <v:stroke linestyle="thinThick"/>
              </v:line>
            </w:pict>
          </mc:Fallback>
        </mc:AlternateContent>
      </w:r>
    </w:p>
    <w:p w:rsidR="000316E5" w:rsidRPr="00817EF2" w:rsidRDefault="000316E5" w:rsidP="000316E5">
      <w:pPr>
        <w:spacing w:after="0" w:line="240" w:lineRule="auto"/>
        <w:ind w:right="-199"/>
        <w:jc w:val="center"/>
        <w:rPr>
          <w:rFonts w:ascii="Arial" w:eastAsia="Times New Roman" w:hAnsi="Arial" w:cs="Times New Roman"/>
          <w:b/>
          <w:smallCaps/>
          <w:sz w:val="24"/>
          <w:szCs w:val="24"/>
          <w:lang w:eastAsia="ru-RU"/>
        </w:rPr>
      </w:pPr>
    </w:p>
    <w:p w:rsidR="000316E5" w:rsidRPr="00817EF2" w:rsidRDefault="000316E5" w:rsidP="000316E5">
      <w:pPr>
        <w:spacing w:after="0" w:line="240" w:lineRule="auto"/>
        <w:ind w:right="-2"/>
        <w:jc w:val="right"/>
        <w:rPr>
          <w:rFonts w:ascii="Times New Roman" w:eastAsia="Times New Roman" w:hAnsi="Times New Roman" w:cs="Times New Roman"/>
          <w:b/>
          <w:smallCaps/>
          <w:sz w:val="28"/>
          <w:szCs w:val="28"/>
          <w:lang w:eastAsia="ru-RU"/>
        </w:rPr>
      </w:pPr>
      <w:r w:rsidRPr="00817EF2">
        <w:rPr>
          <w:rFonts w:ascii="Times New Roman" w:eastAsia="Times New Roman" w:hAnsi="Times New Roman" w:cs="Times New Roman"/>
          <w:b/>
          <w:smallCaps/>
          <w:sz w:val="28"/>
          <w:szCs w:val="28"/>
          <w:lang w:eastAsia="ru-RU"/>
        </w:rPr>
        <w:t>УТВЕРЖДАЮ</w:t>
      </w:r>
    </w:p>
    <w:p w:rsidR="000316E5" w:rsidRPr="00817EF2" w:rsidRDefault="000316E5" w:rsidP="000316E5">
      <w:pPr>
        <w:spacing w:after="0" w:line="240" w:lineRule="auto"/>
        <w:jc w:val="right"/>
        <w:rPr>
          <w:rFonts w:ascii="Times New Roman" w:eastAsia="Times New Roman" w:hAnsi="Times New Roman" w:cs="Times New Roman"/>
          <w:sz w:val="28"/>
          <w:szCs w:val="28"/>
          <w:lang w:eastAsia="ru-RU"/>
        </w:rPr>
      </w:pPr>
      <w:r w:rsidRPr="00817EF2">
        <w:rPr>
          <w:rFonts w:ascii="Times New Roman" w:eastAsia="Times New Roman" w:hAnsi="Times New Roman" w:cs="Times New Roman"/>
          <w:sz w:val="28"/>
          <w:szCs w:val="28"/>
          <w:lang w:eastAsia="ru-RU"/>
        </w:rPr>
        <w:t>Председатель контрольно-</w:t>
      </w:r>
    </w:p>
    <w:p w:rsidR="000316E5" w:rsidRPr="00817EF2" w:rsidRDefault="000316E5" w:rsidP="000316E5">
      <w:pPr>
        <w:spacing w:after="0" w:line="240" w:lineRule="auto"/>
        <w:jc w:val="right"/>
        <w:rPr>
          <w:rFonts w:ascii="Times New Roman" w:eastAsia="Times New Roman" w:hAnsi="Times New Roman" w:cs="Times New Roman"/>
          <w:sz w:val="28"/>
          <w:szCs w:val="28"/>
          <w:lang w:eastAsia="ru-RU"/>
        </w:rPr>
      </w:pPr>
      <w:r w:rsidRPr="00817EF2">
        <w:rPr>
          <w:rFonts w:ascii="Times New Roman" w:eastAsia="Times New Roman" w:hAnsi="Times New Roman" w:cs="Times New Roman"/>
          <w:sz w:val="28"/>
          <w:szCs w:val="28"/>
          <w:lang w:eastAsia="ru-RU"/>
        </w:rPr>
        <w:t xml:space="preserve">счетной комиссии </w:t>
      </w:r>
    </w:p>
    <w:p w:rsidR="000316E5" w:rsidRPr="00817EF2" w:rsidRDefault="000316E5" w:rsidP="000316E5">
      <w:pPr>
        <w:spacing w:after="0" w:line="240" w:lineRule="auto"/>
        <w:jc w:val="right"/>
        <w:rPr>
          <w:rFonts w:ascii="Times New Roman" w:eastAsia="Times New Roman" w:hAnsi="Times New Roman" w:cs="Times New Roman"/>
          <w:b/>
          <w:smallCaps/>
          <w:sz w:val="28"/>
          <w:szCs w:val="24"/>
          <w:lang w:eastAsia="ru-RU"/>
        </w:rPr>
      </w:pPr>
      <w:r w:rsidRPr="00817EF2">
        <w:rPr>
          <w:rFonts w:ascii="Arial" w:eastAsia="Times New Roman" w:hAnsi="Arial" w:cs="Times New Roman"/>
          <w:b/>
          <w:smallCaps/>
          <w:sz w:val="28"/>
          <w:szCs w:val="24"/>
          <w:lang w:eastAsia="ru-RU"/>
        </w:rPr>
        <w:t xml:space="preserve">      </w:t>
      </w:r>
      <w:r w:rsidRPr="00817EF2">
        <w:rPr>
          <w:rFonts w:ascii="Times New Roman" w:eastAsia="Times New Roman" w:hAnsi="Times New Roman" w:cs="Times New Roman"/>
          <w:b/>
          <w:smallCaps/>
          <w:sz w:val="28"/>
          <w:szCs w:val="24"/>
          <w:lang w:eastAsia="ru-RU"/>
        </w:rPr>
        <w:t>__________</w:t>
      </w:r>
      <w:r w:rsidRPr="00817EF2">
        <w:rPr>
          <w:rFonts w:ascii="Times New Roman" w:eastAsia="Times New Roman" w:hAnsi="Times New Roman" w:cs="Times New Roman"/>
          <w:i/>
          <w:iCs/>
          <w:sz w:val="28"/>
          <w:szCs w:val="28"/>
          <w:lang w:eastAsia="ru-RU"/>
        </w:rPr>
        <w:t>О.А. Дудина</w:t>
      </w:r>
    </w:p>
    <w:p w:rsidR="000316E5" w:rsidRPr="00817EF2" w:rsidRDefault="000316E5" w:rsidP="000316E5">
      <w:pPr>
        <w:spacing w:after="0" w:line="240" w:lineRule="auto"/>
        <w:jc w:val="center"/>
        <w:rPr>
          <w:rFonts w:ascii="Arial" w:eastAsia="Times New Roman" w:hAnsi="Arial" w:cs="Times New Roman"/>
          <w:b/>
          <w:smallCaps/>
          <w:sz w:val="28"/>
          <w:szCs w:val="24"/>
          <w:lang w:eastAsia="ru-RU"/>
        </w:rPr>
      </w:pPr>
      <w:r w:rsidRPr="00817EF2">
        <w:rPr>
          <w:rFonts w:ascii="Arial" w:eastAsia="Times New Roman" w:hAnsi="Arial" w:cs="Times New Roman"/>
          <w:b/>
          <w:smallCaps/>
          <w:sz w:val="28"/>
          <w:szCs w:val="24"/>
          <w:lang w:eastAsia="ru-RU"/>
        </w:rPr>
        <w:t xml:space="preserve">  </w:t>
      </w:r>
    </w:p>
    <w:p w:rsidR="000316E5" w:rsidRPr="00817EF2" w:rsidRDefault="000316E5" w:rsidP="000316E5">
      <w:pPr>
        <w:autoSpaceDE w:val="0"/>
        <w:autoSpaceDN w:val="0"/>
        <w:adjustRightInd w:val="0"/>
        <w:spacing w:after="0" w:line="240" w:lineRule="auto"/>
        <w:rPr>
          <w:rFonts w:ascii="Times New Roman" w:eastAsia="Times New Roman" w:hAnsi="Times New Roman" w:cs="Times New Roman"/>
          <w:b/>
          <w:sz w:val="28"/>
          <w:szCs w:val="28"/>
          <w:lang w:eastAsia="ru-RU"/>
        </w:rPr>
      </w:pPr>
    </w:p>
    <w:p w:rsidR="000316E5" w:rsidRPr="00817EF2" w:rsidRDefault="000316E5" w:rsidP="000316E5">
      <w:pPr>
        <w:spacing w:after="0" w:line="240" w:lineRule="auto"/>
        <w:jc w:val="center"/>
        <w:rPr>
          <w:rFonts w:ascii="Times New Roman" w:eastAsia="Times New Roman" w:hAnsi="Times New Roman" w:cs="Times New Roman"/>
          <w:b/>
          <w:sz w:val="28"/>
          <w:szCs w:val="28"/>
          <w:lang w:eastAsia="ru-RU"/>
        </w:rPr>
      </w:pPr>
      <w:r w:rsidRPr="00817EF2">
        <w:rPr>
          <w:rFonts w:ascii="Times New Roman" w:eastAsia="Times New Roman" w:hAnsi="Times New Roman" w:cs="Times New Roman"/>
          <w:b/>
          <w:sz w:val="28"/>
          <w:szCs w:val="28"/>
          <w:lang w:eastAsia="ru-RU"/>
        </w:rPr>
        <w:t>ЗАКЛЮЧЕНИЕ№</w:t>
      </w:r>
      <w:r w:rsidR="00170AF9">
        <w:rPr>
          <w:rFonts w:ascii="Times New Roman" w:eastAsia="Times New Roman" w:hAnsi="Times New Roman" w:cs="Times New Roman"/>
          <w:b/>
          <w:sz w:val="28"/>
          <w:szCs w:val="28"/>
          <w:lang w:eastAsia="ru-RU"/>
        </w:rPr>
        <w:t>10</w:t>
      </w:r>
    </w:p>
    <w:p w:rsidR="000316E5" w:rsidRPr="00B30D58" w:rsidRDefault="000316E5" w:rsidP="000316E5">
      <w:pPr>
        <w:spacing w:after="0" w:line="240" w:lineRule="auto"/>
        <w:contextualSpacing/>
        <w:jc w:val="center"/>
        <w:rPr>
          <w:rFonts w:ascii="Times New Roman" w:eastAsiaTheme="minorEastAsia" w:hAnsi="Times New Roman" w:cs="Times New Roman"/>
          <w:sz w:val="28"/>
          <w:szCs w:val="28"/>
          <w:lang w:eastAsia="ru-RU"/>
        </w:rPr>
      </w:pPr>
      <w:r w:rsidRPr="00B30D58">
        <w:rPr>
          <w:rFonts w:ascii="Times New Roman" w:eastAsiaTheme="minorEastAsia" w:hAnsi="Times New Roman" w:cs="Times New Roman"/>
          <w:sz w:val="28"/>
          <w:szCs w:val="28"/>
          <w:lang w:eastAsia="ru-RU"/>
        </w:rPr>
        <w:t xml:space="preserve">на отчет об исполнении бюджета </w:t>
      </w:r>
      <w:r>
        <w:rPr>
          <w:rFonts w:ascii="Times New Roman" w:eastAsiaTheme="minorEastAsia" w:hAnsi="Times New Roman" w:cs="Times New Roman"/>
          <w:sz w:val="28"/>
          <w:szCs w:val="28"/>
          <w:lang w:eastAsia="ru-RU"/>
        </w:rPr>
        <w:t>округа</w:t>
      </w:r>
    </w:p>
    <w:p w:rsidR="000316E5" w:rsidRPr="00B30D58" w:rsidRDefault="000316E5" w:rsidP="000316E5">
      <w:pPr>
        <w:spacing w:after="0" w:line="240" w:lineRule="auto"/>
        <w:contextualSpacing/>
        <w:jc w:val="center"/>
        <w:rPr>
          <w:rFonts w:ascii="Times New Roman" w:eastAsiaTheme="minorEastAsia" w:hAnsi="Times New Roman" w:cs="Times New Roman"/>
          <w:sz w:val="28"/>
          <w:szCs w:val="28"/>
          <w:lang w:eastAsia="ru-RU"/>
        </w:rPr>
      </w:pPr>
      <w:r w:rsidRPr="00B30D58">
        <w:rPr>
          <w:rFonts w:ascii="Times New Roman" w:eastAsiaTheme="minorEastAsia" w:hAnsi="Times New Roman" w:cs="Times New Roman"/>
          <w:sz w:val="28"/>
          <w:szCs w:val="28"/>
          <w:lang w:eastAsia="ru-RU"/>
        </w:rPr>
        <w:t xml:space="preserve">за 1 </w:t>
      </w:r>
      <w:r>
        <w:rPr>
          <w:rFonts w:ascii="Times New Roman" w:eastAsiaTheme="minorEastAsia" w:hAnsi="Times New Roman" w:cs="Times New Roman"/>
          <w:sz w:val="28"/>
          <w:szCs w:val="28"/>
          <w:lang w:eastAsia="ru-RU"/>
        </w:rPr>
        <w:t xml:space="preserve">полугодие </w:t>
      </w:r>
      <w:r w:rsidRPr="00B30D58">
        <w:rPr>
          <w:rFonts w:ascii="Times New Roman" w:eastAsiaTheme="minorEastAsia" w:hAnsi="Times New Roman" w:cs="Times New Roman"/>
          <w:sz w:val="28"/>
          <w:szCs w:val="28"/>
          <w:lang w:eastAsia="ru-RU"/>
        </w:rPr>
        <w:t xml:space="preserve"> 202</w:t>
      </w:r>
      <w:r>
        <w:rPr>
          <w:rFonts w:ascii="Times New Roman" w:eastAsiaTheme="minorEastAsia" w:hAnsi="Times New Roman" w:cs="Times New Roman"/>
          <w:sz w:val="28"/>
          <w:szCs w:val="28"/>
          <w:lang w:eastAsia="ru-RU"/>
        </w:rPr>
        <w:t>3</w:t>
      </w:r>
      <w:r w:rsidRPr="00B30D58">
        <w:rPr>
          <w:rFonts w:ascii="Times New Roman" w:eastAsiaTheme="minorEastAsia" w:hAnsi="Times New Roman" w:cs="Times New Roman"/>
          <w:sz w:val="28"/>
          <w:szCs w:val="28"/>
          <w:lang w:eastAsia="ru-RU"/>
        </w:rPr>
        <w:t xml:space="preserve"> года</w:t>
      </w:r>
    </w:p>
    <w:p w:rsidR="000316E5" w:rsidRPr="000316E5" w:rsidRDefault="000316E5" w:rsidP="000316E5">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0316E5" w:rsidRPr="00074687" w:rsidRDefault="000316E5" w:rsidP="000316E5">
      <w:pPr>
        <w:autoSpaceDE w:val="0"/>
        <w:autoSpaceDN w:val="0"/>
        <w:adjustRightInd w:val="0"/>
        <w:spacing w:after="0" w:line="240" w:lineRule="auto"/>
        <w:rPr>
          <w:rFonts w:ascii="Times New Roman" w:eastAsia="Times New Roman" w:hAnsi="Times New Roman" w:cs="Times New Roman"/>
          <w:sz w:val="28"/>
          <w:szCs w:val="28"/>
          <w:lang w:eastAsia="ru-RU"/>
        </w:rPr>
      </w:pPr>
      <w:r w:rsidRPr="00074687">
        <w:rPr>
          <w:rFonts w:ascii="Times New Roman" w:eastAsia="Times New Roman" w:hAnsi="Times New Roman" w:cs="Times New Roman"/>
          <w:sz w:val="28"/>
          <w:szCs w:val="28"/>
          <w:lang w:eastAsia="ru-RU"/>
        </w:rPr>
        <w:t>"3</w:t>
      </w:r>
      <w:r w:rsidR="00074687" w:rsidRPr="00074687">
        <w:rPr>
          <w:rFonts w:ascii="Times New Roman" w:eastAsia="Times New Roman" w:hAnsi="Times New Roman" w:cs="Times New Roman"/>
          <w:sz w:val="28"/>
          <w:szCs w:val="28"/>
          <w:lang w:eastAsia="ru-RU"/>
        </w:rPr>
        <w:t>0</w:t>
      </w:r>
      <w:r w:rsidRPr="00074687">
        <w:rPr>
          <w:rFonts w:ascii="Times New Roman" w:eastAsia="Times New Roman" w:hAnsi="Times New Roman" w:cs="Times New Roman"/>
          <w:sz w:val="28"/>
          <w:szCs w:val="28"/>
          <w:lang w:eastAsia="ru-RU"/>
        </w:rPr>
        <w:t>" августа  2023 года</w:t>
      </w:r>
    </w:p>
    <w:p w:rsidR="000316E5" w:rsidRPr="00817EF2" w:rsidRDefault="000316E5" w:rsidP="000316E5">
      <w:pPr>
        <w:spacing w:after="0" w:line="240" w:lineRule="auto"/>
        <w:jc w:val="center"/>
        <w:rPr>
          <w:rFonts w:ascii="Times New Roman" w:eastAsia="Times New Roman" w:hAnsi="Times New Roman" w:cs="Times New Roman"/>
          <w:sz w:val="28"/>
          <w:szCs w:val="28"/>
          <w:lang w:eastAsia="ru-RU"/>
        </w:rPr>
      </w:pPr>
    </w:p>
    <w:p w:rsidR="000316E5" w:rsidRPr="00817EF2" w:rsidRDefault="000316E5" w:rsidP="000316E5">
      <w:pPr>
        <w:spacing w:after="0" w:line="240" w:lineRule="auto"/>
        <w:rPr>
          <w:rFonts w:ascii="Times New Roman" w:eastAsia="Times New Roman" w:hAnsi="Times New Roman" w:cs="Times New Roman"/>
          <w:sz w:val="28"/>
          <w:szCs w:val="28"/>
          <w:lang w:eastAsia="ru-RU"/>
        </w:rPr>
      </w:pPr>
    </w:p>
    <w:p w:rsidR="000316E5" w:rsidRDefault="000316E5" w:rsidP="000316E5">
      <w:pPr>
        <w:pStyle w:val="ConsPlusTitle"/>
        <w:widowControl/>
        <w:jc w:val="both"/>
        <w:rPr>
          <w:b w:val="0"/>
          <w:sz w:val="28"/>
          <w:szCs w:val="28"/>
        </w:rPr>
      </w:pPr>
      <w:r w:rsidRPr="00817EF2">
        <w:rPr>
          <w:sz w:val="28"/>
          <w:szCs w:val="28"/>
        </w:rPr>
        <w:tab/>
      </w:r>
      <w:r w:rsidRPr="005D1A49">
        <w:rPr>
          <w:b w:val="0"/>
          <w:sz w:val="28"/>
          <w:szCs w:val="28"/>
        </w:rPr>
        <w:t xml:space="preserve">В соответствии с решением Представительного Собрания округа от </w:t>
      </w:r>
      <w:r w:rsidRPr="005D1A49">
        <w:rPr>
          <w:b w:val="0"/>
          <w:sz w:val="28"/>
          <w:szCs w:val="28"/>
        </w:rPr>
        <w:br/>
        <w:t xml:space="preserve">31 октября 2022 года № 41 «О контрольно-счетной комиссии Междуреченского муниципального округа», пунктом 1.8 раздела «Экспертно-аналитические мероприятия» Плана работы контрольно-счетной комиссии на 2023 год контрольно-счетной комиссией </w:t>
      </w:r>
      <w:r>
        <w:rPr>
          <w:b w:val="0"/>
          <w:sz w:val="28"/>
          <w:szCs w:val="28"/>
        </w:rPr>
        <w:t>Междуреченского муниципального округа</w:t>
      </w:r>
      <w:r w:rsidRPr="005D1A49">
        <w:rPr>
          <w:b w:val="0"/>
          <w:sz w:val="28"/>
          <w:szCs w:val="28"/>
        </w:rPr>
        <w:t xml:space="preserve"> и в соответствии со стандартом внешнего муниципального финансового контроля</w:t>
      </w:r>
      <w:r>
        <w:rPr>
          <w:b w:val="0"/>
          <w:sz w:val="28"/>
          <w:szCs w:val="28"/>
        </w:rPr>
        <w:t>,</w:t>
      </w:r>
      <w:r w:rsidRPr="005D1A49">
        <w:rPr>
          <w:b w:val="0"/>
          <w:sz w:val="28"/>
          <w:szCs w:val="28"/>
        </w:rPr>
        <w:t xml:space="preserve"> </w:t>
      </w:r>
      <w:r>
        <w:rPr>
          <w:b w:val="0"/>
          <w:sz w:val="28"/>
          <w:szCs w:val="28"/>
        </w:rPr>
        <w:t xml:space="preserve">утвержденного приказом  Контрольно-счетной комиссии округа от 10.05.2023 года №15 </w:t>
      </w:r>
      <w:r w:rsidRPr="005D1A49">
        <w:rPr>
          <w:b w:val="0"/>
          <w:sz w:val="28"/>
          <w:szCs w:val="28"/>
        </w:rPr>
        <w:t>«Проведение оперативного анализа исполнения и контроля за организацией исполнения бюджета Междуреченского муниципального  округа в текущем финансовом году»</w:t>
      </w:r>
      <w:r>
        <w:rPr>
          <w:b w:val="0"/>
          <w:sz w:val="28"/>
          <w:szCs w:val="28"/>
        </w:rPr>
        <w:t xml:space="preserve"> проведен оперативный анализ  отчета об исполнении бюджета Междуреченского муниципального округа за 1 полугодие 2023 года.</w:t>
      </w:r>
    </w:p>
    <w:p w:rsidR="000316E5" w:rsidRDefault="000316E5" w:rsidP="000316E5">
      <w:pPr>
        <w:spacing w:after="0" w:line="240" w:lineRule="auto"/>
        <w:contextualSpacing/>
        <w:jc w:val="both"/>
        <w:rPr>
          <w:rFonts w:ascii="Times New Roman" w:eastAsia="Times New Roman" w:hAnsi="Times New Roman" w:cs="Times New Roman"/>
          <w:color w:val="FF0000"/>
          <w:sz w:val="28"/>
          <w:szCs w:val="28"/>
          <w:lang w:eastAsia="ru-RU"/>
        </w:rPr>
      </w:pPr>
    </w:p>
    <w:p w:rsidR="000316E5" w:rsidRDefault="000316E5" w:rsidP="000316E5">
      <w:pPr>
        <w:spacing w:after="0" w:line="240" w:lineRule="auto"/>
        <w:contextualSpacing/>
        <w:jc w:val="both"/>
        <w:rPr>
          <w:rFonts w:ascii="Times New Roman" w:eastAsia="Times New Roman" w:hAnsi="Times New Roman" w:cs="Times New Roman"/>
          <w:color w:val="FF0000"/>
          <w:sz w:val="28"/>
          <w:szCs w:val="28"/>
          <w:lang w:eastAsia="ru-RU"/>
        </w:rPr>
      </w:pPr>
    </w:p>
    <w:p w:rsidR="000316E5" w:rsidRPr="00C00C60" w:rsidRDefault="000316E5" w:rsidP="000316E5">
      <w:pPr>
        <w:pStyle w:val="ConsPlusTitle"/>
        <w:widowControl/>
        <w:jc w:val="center"/>
        <w:rPr>
          <w:i/>
          <w:sz w:val="28"/>
          <w:szCs w:val="28"/>
        </w:rPr>
      </w:pPr>
      <w:r w:rsidRPr="000316E5">
        <w:rPr>
          <w:color w:val="FF0000"/>
          <w:sz w:val="28"/>
          <w:szCs w:val="28"/>
        </w:rPr>
        <w:tab/>
      </w:r>
      <w:r w:rsidRPr="00C00C60">
        <w:rPr>
          <w:i/>
          <w:sz w:val="28"/>
          <w:szCs w:val="28"/>
        </w:rPr>
        <w:t>1.Общее положение.</w:t>
      </w:r>
    </w:p>
    <w:p w:rsidR="000316E5" w:rsidRPr="00B30D58" w:rsidRDefault="000316E5" w:rsidP="000316E5">
      <w:pPr>
        <w:spacing w:after="0" w:line="240" w:lineRule="auto"/>
        <w:contextualSpacing/>
        <w:jc w:val="both"/>
        <w:rPr>
          <w:rFonts w:ascii="Times New Roman" w:eastAsiaTheme="minorEastAsia" w:hAnsi="Times New Roman" w:cs="Times New Roman"/>
          <w:color w:val="FF0000"/>
          <w:sz w:val="28"/>
          <w:szCs w:val="28"/>
          <w:lang w:eastAsia="ru-RU"/>
        </w:rPr>
      </w:pPr>
      <w:r w:rsidRPr="00B30D58">
        <w:rPr>
          <w:rFonts w:ascii="Times New Roman" w:eastAsiaTheme="minorEastAsia" w:hAnsi="Times New Roman" w:cs="Times New Roman"/>
          <w:color w:val="FF0000"/>
          <w:sz w:val="28"/>
          <w:szCs w:val="28"/>
          <w:lang w:eastAsia="ru-RU"/>
        </w:rPr>
        <w:tab/>
      </w:r>
      <w:r w:rsidRPr="00B30D58">
        <w:rPr>
          <w:rFonts w:ascii="Times New Roman" w:eastAsiaTheme="minorEastAsia" w:hAnsi="Times New Roman" w:cs="Times New Roman"/>
          <w:sz w:val="28"/>
          <w:szCs w:val="28"/>
          <w:lang w:eastAsia="ru-RU"/>
        </w:rPr>
        <w:t>Отчет об исполнении бюджета</w:t>
      </w:r>
      <w:r>
        <w:rPr>
          <w:rFonts w:ascii="Times New Roman" w:eastAsiaTheme="minorEastAsia" w:hAnsi="Times New Roman" w:cs="Times New Roman"/>
          <w:sz w:val="28"/>
          <w:szCs w:val="28"/>
          <w:lang w:eastAsia="ru-RU"/>
        </w:rPr>
        <w:t xml:space="preserve"> </w:t>
      </w:r>
      <w:r w:rsidRPr="00900EBB">
        <w:rPr>
          <w:rFonts w:ascii="Times New Roman" w:eastAsiaTheme="minorEastAsia" w:hAnsi="Times New Roman" w:cs="Times New Roman"/>
          <w:sz w:val="28"/>
          <w:szCs w:val="28"/>
          <w:lang w:eastAsia="ru-RU"/>
        </w:rPr>
        <w:t xml:space="preserve">Междуреченского муниципального  округа за 1 полугодие  2023 года утвержден постановлением администрации Междуреченского муниципального округа от </w:t>
      </w:r>
      <w:r w:rsidR="00900EBB" w:rsidRPr="00900EBB">
        <w:rPr>
          <w:rFonts w:ascii="Times New Roman" w:eastAsiaTheme="minorEastAsia" w:hAnsi="Times New Roman" w:cs="Times New Roman"/>
          <w:sz w:val="28"/>
          <w:szCs w:val="28"/>
          <w:lang w:eastAsia="ru-RU"/>
        </w:rPr>
        <w:t>20</w:t>
      </w:r>
      <w:r w:rsidRPr="00900EBB">
        <w:rPr>
          <w:rFonts w:ascii="Times New Roman" w:eastAsiaTheme="minorEastAsia" w:hAnsi="Times New Roman" w:cs="Times New Roman"/>
          <w:sz w:val="28"/>
          <w:szCs w:val="28"/>
          <w:lang w:eastAsia="ru-RU"/>
        </w:rPr>
        <w:t xml:space="preserve"> </w:t>
      </w:r>
      <w:r w:rsidR="00900EBB" w:rsidRPr="00900EBB">
        <w:rPr>
          <w:rFonts w:ascii="Times New Roman" w:eastAsiaTheme="minorEastAsia" w:hAnsi="Times New Roman" w:cs="Times New Roman"/>
          <w:sz w:val="28"/>
          <w:szCs w:val="28"/>
          <w:lang w:eastAsia="ru-RU"/>
        </w:rPr>
        <w:t>июля</w:t>
      </w:r>
      <w:r w:rsidRPr="00900EBB">
        <w:rPr>
          <w:rFonts w:ascii="Times New Roman" w:eastAsiaTheme="minorEastAsia" w:hAnsi="Times New Roman" w:cs="Times New Roman"/>
          <w:sz w:val="28"/>
          <w:szCs w:val="28"/>
          <w:lang w:eastAsia="ru-RU"/>
        </w:rPr>
        <w:t xml:space="preserve"> 2023 года №</w:t>
      </w:r>
      <w:r w:rsidR="00900EBB" w:rsidRPr="00900EBB">
        <w:rPr>
          <w:rFonts w:ascii="Times New Roman" w:eastAsiaTheme="minorEastAsia" w:hAnsi="Times New Roman" w:cs="Times New Roman"/>
          <w:sz w:val="28"/>
          <w:szCs w:val="28"/>
          <w:lang w:eastAsia="ru-RU"/>
        </w:rPr>
        <w:t>503</w:t>
      </w:r>
      <w:r w:rsidRPr="00900EBB">
        <w:rPr>
          <w:rFonts w:ascii="Times New Roman" w:eastAsiaTheme="minorEastAsia" w:hAnsi="Times New Roman" w:cs="Times New Roman"/>
          <w:sz w:val="28"/>
          <w:szCs w:val="28"/>
          <w:lang w:eastAsia="ru-RU"/>
        </w:rPr>
        <w:t xml:space="preserve">. </w:t>
      </w:r>
    </w:p>
    <w:p w:rsidR="000316E5" w:rsidRPr="00B30D58" w:rsidRDefault="000316E5" w:rsidP="000316E5">
      <w:pPr>
        <w:spacing w:after="0" w:line="240" w:lineRule="auto"/>
        <w:contextualSpacing/>
        <w:jc w:val="both"/>
        <w:rPr>
          <w:rFonts w:ascii="Times New Roman" w:eastAsiaTheme="minorEastAsia" w:hAnsi="Times New Roman" w:cs="Times New Roman"/>
          <w:sz w:val="28"/>
          <w:szCs w:val="28"/>
          <w:lang w:eastAsia="ru-RU"/>
        </w:rPr>
      </w:pPr>
      <w:r w:rsidRPr="00B30D58">
        <w:rPr>
          <w:rFonts w:ascii="Times New Roman" w:eastAsiaTheme="minorEastAsia" w:hAnsi="Times New Roman" w:cs="Times New Roman"/>
          <w:sz w:val="28"/>
          <w:szCs w:val="28"/>
          <w:lang w:eastAsia="ru-RU"/>
        </w:rPr>
        <w:tab/>
        <w:t xml:space="preserve">Анализ отчета об исполнении бюджета проведен </w:t>
      </w:r>
      <w:r>
        <w:rPr>
          <w:rFonts w:ascii="Times New Roman" w:eastAsiaTheme="minorEastAsia" w:hAnsi="Times New Roman" w:cs="Times New Roman"/>
          <w:sz w:val="28"/>
          <w:szCs w:val="28"/>
          <w:lang w:eastAsia="ru-RU"/>
        </w:rPr>
        <w:t>Контрольно-счетной комиссией  Междуреченского муниципального округа</w:t>
      </w:r>
      <w:r w:rsidRPr="00B30D58">
        <w:rPr>
          <w:rFonts w:ascii="Times New Roman" w:eastAsiaTheme="minorEastAsia" w:hAnsi="Times New Roman" w:cs="Times New Roman"/>
          <w:sz w:val="28"/>
          <w:szCs w:val="28"/>
          <w:lang w:eastAsia="ru-RU"/>
        </w:rPr>
        <w:t xml:space="preserve">  в следующих целях:</w:t>
      </w:r>
    </w:p>
    <w:p w:rsidR="000316E5" w:rsidRPr="00B30D58" w:rsidRDefault="000316E5" w:rsidP="000316E5">
      <w:pPr>
        <w:spacing w:after="0" w:line="240" w:lineRule="auto"/>
        <w:contextualSpacing/>
        <w:jc w:val="both"/>
        <w:rPr>
          <w:rFonts w:ascii="Times New Roman" w:eastAsiaTheme="minorEastAsia" w:hAnsi="Times New Roman" w:cs="Times New Roman"/>
          <w:sz w:val="28"/>
          <w:szCs w:val="28"/>
          <w:lang w:eastAsia="ru-RU"/>
        </w:rPr>
      </w:pPr>
      <w:r w:rsidRPr="00B30D58">
        <w:rPr>
          <w:rFonts w:ascii="Times New Roman" w:eastAsiaTheme="minorEastAsia" w:hAnsi="Times New Roman" w:cs="Times New Roman"/>
          <w:sz w:val="28"/>
          <w:szCs w:val="28"/>
          <w:lang w:eastAsia="ru-RU"/>
        </w:rPr>
        <w:lastRenderedPageBreak/>
        <w:t xml:space="preserve">         сопоставление исполненных показателей бюджета </w:t>
      </w:r>
      <w:r>
        <w:rPr>
          <w:rFonts w:ascii="Times New Roman" w:eastAsiaTheme="minorEastAsia" w:hAnsi="Times New Roman" w:cs="Times New Roman"/>
          <w:sz w:val="28"/>
          <w:szCs w:val="28"/>
          <w:lang w:eastAsia="ru-RU"/>
        </w:rPr>
        <w:t>округа</w:t>
      </w:r>
      <w:r w:rsidRPr="00B30D58">
        <w:rPr>
          <w:rFonts w:ascii="Times New Roman" w:eastAsiaTheme="minorEastAsia" w:hAnsi="Times New Roman" w:cs="Times New Roman"/>
          <w:sz w:val="28"/>
          <w:szCs w:val="28"/>
          <w:lang w:eastAsia="ru-RU"/>
        </w:rPr>
        <w:t xml:space="preserve">  за 1 </w:t>
      </w:r>
      <w:r>
        <w:rPr>
          <w:rFonts w:ascii="Times New Roman" w:eastAsiaTheme="minorEastAsia" w:hAnsi="Times New Roman" w:cs="Times New Roman"/>
          <w:sz w:val="28"/>
          <w:szCs w:val="28"/>
          <w:lang w:eastAsia="ru-RU"/>
        </w:rPr>
        <w:t>полугодие</w:t>
      </w:r>
      <w:r w:rsidRPr="00B30D58">
        <w:rPr>
          <w:rFonts w:ascii="Times New Roman" w:eastAsiaTheme="minorEastAsia" w:hAnsi="Times New Roman" w:cs="Times New Roman"/>
          <w:sz w:val="28"/>
          <w:szCs w:val="28"/>
          <w:lang w:eastAsia="ru-RU"/>
        </w:rPr>
        <w:t xml:space="preserve"> 2022 года с годовыми назначениями, а также  с показателями за аналогичный период предыдущего года;</w:t>
      </w:r>
    </w:p>
    <w:p w:rsidR="000316E5" w:rsidRPr="004B405A" w:rsidRDefault="000316E5" w:rsidP="000316E5">
      <w:pPr>
        <w:autoSpaceDE w:val="0"/>
        <w:autoSpaceDN w:val="0"/>
        <w:adjustRightInd w:val="0"/>
        <w:contextualSpacing/>
        <w:jc w:val="both"/>
        <w:rPr>
          <w:rFonts w:ascii="Times New Roman" w:eastAsia="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Pr="004B405A">
        <w:rPr>
          <w:rFonts w:ascii="Times New Roman" w:eastAsia="Times New Roman" w:hAnsi="Times New Roman" w:cs="Times New Roman"/>
          <w:sz w:val="28"/>
          <w:szCs w:val="28"/>
        </w:rPr>
        <w:t> определение объемов поступления денежных средств в бюджет и их расходования в ходе исполнения бюджета округа;</w:t>
      </w:r>
    </w:p>
    <w:p w:rsidR="000316E5" w:rsidRPr="004B405A" w:rsidRDefault="000316E5" w:rsidP="000316E5">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4B405A">
        <w:rPr>
          <w:rFonts w:ascii="Times New Roman" w:eastAsia="Times New Roman" w:hAnsi="Times New Roman" w:cs="Times New Roman"/>
          <w:sz w:val="28"/>
          <w:szCs w:val="28"/>
        </w:rPr>
        <w:t> определение объема и структуры государственного долга, размеров профицита (дефицита) бюджета, источников финансирования дефицита бюджета;</w:t>
      </w:r>
    </w:p>
    <w:p w:rsidR="000316E5" w:rsidRPr="004B405A" w:rsidRDefault="000316E5" w:rsidP="000316E5">
      <w:pPr>
        <w:widowControl w:val="0"/>
        <w:spacing w:after="0" w:line="240" w:lineRule="auto"/>
        <w:ind w:firstLine="709"/>
        <w:jc w:val="both"/>
        <w:rPr>
          <w:rFonts w:ascii="Times New Roman" w:eastAsia="Times New Roman" w:hAnsi="Times New Roman" w:cs="Times New Roman"/>
          <w:sz w:val="28"/>
          <w:szCs w:val="28"/>
        </w:rPr>
      </w:pPr>
      <w:r w:rsidRPr="004B405A">
        <w:rPr>
          <w:rFonts w:ascii="Times New Roman" w:eastAsia="Times New Roman" w:hAnsi="Times New Roman" w:cs="Times New Roman"/>
          <w:sz w:val="28"/>
          <w:szCs w:val="28"/>
        </w:rPr>
        <w:t> сравнение фактических показателей с показателями, утвержденными решением о бюджете, сводной бюджетной росписью, а также с показателями кассового плана исполнения бюджета округа (по доходам, расходам и источникам финансирования дефицита бюджета) в текущем финансовом году, выявление и анализ отклонений от этих показателей;</w:t>
      </w:r>
    </w:p>
    <w:p w:rsidR="000316E5" w:rsidRPr="004B405A" w:rsidRDefault="000316E5" w:rsidP="000316E5">
      <w:pPr>
        <w:widowControl w:val="0"/>
        <w:spacing w:after="0" w:line="240" w:lineRule="auto"/>
        <w:ind w:firstLine="709"/>
        <w:jc w:val="both"/>
        <w:rPr>
          <w:rFonts w:ascii="Times New Roman" w:eastAsia="Times New Roman" w:hAnsi="Times New Roman" w:cs="Times New Roman"/>
          <w:sz w:val="28"/>
          <w:szCs w:val="28"/>
        </w:rPr>
      </w:pPr>
      <w:r w:rsidRPr="004B405A">
        <w:rPr>
          <w:rFonts w:ascii="Times New Roman" w:eastAsia="Times New Roman" w:hAnsi="Times New Roman" w:cs="Times New Roman"/>
          <w:sz w:val="28"/>
          <w:szCs w:val="28"/>
        </w:rPr>
        <w:t>анализ рисков недополучения доходов бюджета округа, невыполнения принятых расходных обязательств, в том числе носящих программный характер;</w:t>
      </w:r>
    </w:p>
    <w:p w:rsidR="000316E5" w:rsidRPr="004B405A" w:rsidRDefault="000316E5" w:rsidP="000316E5">
      <w:pPr>
        <w:widowControl w:val="0"/>
        <w:spacing w:after="0" w:line="240" w:lineRule="auto"/>
        <w:ind w:firstLine="709"/>
        <w:jc w:val="both"/>
        <w:rPr>
          <w:rFonts w:ascii="Times New Roman" w:eastAsia="Times New Roman" w:hAnsi="Times New Roman" w:cs="Times New Roman"/>
          <w:sz w:val="28"/>
          <w:szCs w:val="28"/>
        </w:rPr>
      </w:pPr>
      <w:r w:rsidRPr="004B405A">
        <w:rPr>
          <w:rFonts w:ascii="Times New Roman" w:eastAsia="Times New Roman" w:hAnsi="Times New Roman" w:cs="Times New Roman"/>
          <w:sz w:val="28"/>
          <w:szCs w:val="28"/>
        </w:rPr>
        <w:t>определение объема дебиторской и кредиторской задолженности, причины ее образования;</w:t>
      </w:r>
    </w:p>
    <w:p w:rsidR="000316E5" w:rsidRPr="004B405A" w:rsidRDefault="000316E5" w:rsidP="000316E5">
      <w:pPr>
        <w:widowControl w:val="0"/>
        <w:spacing w:after="0" w:line="240" w:lineRule="auto"/>
        <w:ind w:firstLine="709"/>
        <w:jc w:val="both"/>
        <w:rPr>
          <w:rFonts w:ascii="Times New Roman" w:eastAsia="Times New Roman" w:hAnsi="Times New Roman" w:cs="Times New Roman"/>
          <w:sz w:val="28"/>
          <w:szCs w:val="28"/>
        </w:rPr>
      </w:pPr>
      <w:r w:rsidRPr="004B405A">
        <w:rPr>
          <w:rFonts w:ascii="Times New Roman" w:eastAsia="Times New Roman" w:hAnsi="Times New Roman" w:cs="Times New Roman"/>
          <w:sz w:val="28"/>
          <w:szCs w:val="28"/>
        </w:rPr>
        <w:t>определение своевременности внесения изменений в бюджет;</w:t>
      </w:r>
    </w:p>
    <w:p w:rsidR="000316E5" w:rsidRPr="004B405A" w:rsidRDefault="000316E5" w:rsidP="000316E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405A">
        <w:rPr>
          <w:rFonts w:ascii="Times New Roman" w:eastAsia="Times New Roman" w:hAnsi="Times New Roman" w:cs="Times New Roman"/>
          <w:sz w:val="28"/>
          <w:szCs w:val="28"/>
        </w:rPr>
        <w:t> внесение предложений по устранению выявленных нарушений и недостатков.</w:t>
      </w:r>
    </w:p>
    <w:p w:rsidR="000316E5" w:rsidRPr="00B30D58" w:rsidRDefault="000316E5" w:rsidP="000316E5">
      <w:pPr>
        <w:spacing w:after="0" w:line="240" w:lineRule="auto"/>
        <w:contextualSpacing/>
        <w:jc w:val="both"/>
        <w:rPr>
          <w:rFonts w:ascii="Times New Roman" w:eastAsiaTheme="minorEastAsia" w:hAnsi="Times New Roman" w:cs="Times New Roman"/>
          <w:sz w:val="28"/>
          <w:szCs w:val="28"/>
          <w:lang w:eastAsia="ru-RU"/>
        </w:rPr>
      </w:pPr>
      <w:r w:rsidRPr="00B30D58">
        <w:rPr>
          <w:rFonts w:ascii="Times New Roman" w:eastAsiaTheme="minorEastAsia" w:hAnsi="Times New Roman" w:cs="Times New Roman"/>
          <w:sz w:val="28"/>
          <w:szCs w:val="28"/>
          <w:lang w:eastAsia="ru-RU"/>
        </w:rPr>
        <w:tab/>
        <w:t xml:space="preserve">Заключение </w:t>
      </w:r>
      <w:r>
        <w:rPr>
          <w:rFonts w:ascii="Times New Roman" w:eastAsiaTheme="minorEastAsia" w:hAnsi="Times New Roman" w:cs="Times New Roman"/>
          <w:sz w:val="28"/>
          <w:szCs w:val="28"/>
          <w:lang w:eastAsia="ru-RU"/>
        </w:rPr>
        <w:t>Контрольно-счетной комиссии</w:t>
      </w:r>
      <w:r w:rsidRPr="00B30D58">
        <w:rPr>
          <w:rFonts w:ascii="Times New Roman" w:eastAsiaTheme="minorEastAsia" w:hAnsi="Times New Roman" w:cs="Times New Roman"/>
          <w:sz w:val="28"/>
          <w:szCs w:val="28"/>
          <w:lang w:eastAsia="ru-RU"/>
        </w:rPr>
        <w:t xml:space="preserve"> на отчет об исполнении бюджета </w:t>
      </w:r>
      <w:r>
        <w:rPr>
          <w:rFonts w:ascii="Times New Roman" w:eastAsiaTheme="minorEastAsia" w:hAnsi="Times New Roman" w:cs="Times New Roman"/>
          <w:sz w:val="28"/>
          <w:szCs w:val="28"/>
          <w:lang w:eastAsia="ru-RU"/>
        </w:rPr>
        <w:t>округа</w:t>
      </w:r>
      <w:r w:rsidRPr="00B30D58">
        <w:rPr>
          <w:rFonts w:ascii="Times New Roman" w:eastAsiaTheme="minorEastAsia" w:hAnsi="Times New Roman" w:cs="Times New Roman"/>
          <w:sz w:val="28"/>
          <w:szCs w:val="28"/>
          <w:lang w:eastAsia="ru-RU"/>
        </w:rPr>
        <w:t xml:space="preserve"> за 1 </w:t>
      </w:r>
      <w:r w:rsidR="00B535D3">
        <w:rPr>
          <w:rFonts w:ascii="Times New Roman" w:eastAsiaTheme="minorEastAsia" w:hAnsi="Times New Roman" w:cs="Times New Roman"/>
          <w:sz w:val="28"/>
          <w:szCs w:val="28"/>
          <w:lang w:eastAsia="ru-RU"/>
        </w:rPr>
        <w:t xml:space="preserve">полугодие </w:t>
      </w:r>
      <w:r w:rsidRPr="00B30D58">
        <w:rPr>
          <w:rFonts w:ascii="Times New Roman" w:eastAsiaTheme="minorEastAsia" w:hAnsi="Times New Roman" w:cs="Times New Roman"/>
          <w:sz w:val="28"/>
          <w:szCs w:val="28"/>
          <w:lang w:eastAsia="ru-RU"/>
        </w:rPr>
        <w:t xml:space="preserve"> 202</w:t>
      </w:r>
      <w:r>
        <w:rPr>
          <w:rFonts w:ascii="Times New Roman" w:eastAsiaTheme="minorEastAsia" w:hAnsi="Times New Roman" w:cs="Times New Roman"/>
          <w:sz w:val="28"/>
          <w:szCs w:val="28"/>
          <w:lang w:eastAsia="ru-RU"/>
        </w:rPr>
        <w:t>3</w:t>
      </w:r>
      <w:r w:rsidRPr="00B30D58">
        <w:rPr>
          <w:rFonts w:ascii="Times New Roman" w:eastAsiaTheme="minorEastAsia" w:hAnsi="Times New Roman" w:cs="Times New Roman"/>
          <w:sz w:val="28"/>
          <w:szCs w:val="28"/>
          <w:lang w:eastAsia="ru-RU"/>
        </w:rPr>
        <w:t xml:space="preserve"> года </w:t>
      </w:r>
      <w:r w:rsidR="002A5F29">
        <w:rPr>
          <w:rFonts w:ascii="Times New Roman" w:eastAsiaTheme="minorEastAsia" w:hAnsi="Times New Roman" w:cs="Times New Roman"/>
          <w:sz w:val="28"/>
          <w:szCs w:val="28"/>
          <w:lang w:eastAsia="ru-RU"/>
        </w:rPr>
        <w:t xml:space="preserve"> </w:t>
      </w:r>
      <w:r w:rsidRPr="00B30D58">
        <w:rPr>
          <w:rFonts w:ascii="Times New Roman" w:eastAsiaTheme="minorEastAsia" w:hAnsi="Times New Roman" w:cs="Times New Roman"/>
          <w:sz w:val="28"/>
          <w:szCs w:val="28"/>
          <w:lang w:eastAsia="ru-RU"/>
        </w:rPr>
        <w:t xml:space="preserve">(далее - Заключение) подготовлено в  соответствии с положениями решения Представительного Собрания </w:t>
      </w:r>
      <w:r>
        <w:rPr>
          <w:rFonts w:ascii="Times New Roman" w:eastAsiaTheme="minorEastAsia" w:hAnsi="Times New Roman" w:cs="Times New Roman"/>
          <w:sz w:val="28"/>
          <w:szCs w:val="28"/>
          <w:lang w:eastAsia="ru-RU"/>
        </w:rPr>
        <w:t>округа</w:t>
      </w:r>
      <w:r w:rsidRPr="00B30D58">
        <w:rPr>
          <w:rFonts w:ascii="Times New Roman" w:eastAsiaTheme="minorEastAsia" w:hAnsi="Times New Roman" w:cs="Times New Roman"/>
          <w:sz w:val="28"/>
          <w:szCs w:val="28"/>
          <w:lang w:eastAsia="ru-RU"/>
        </w:rPr>
        <w:t xml:space="preserve"> от </w:t>
      </w:r>
      <w:r>
        <w:rPr>
          <w:rFonts w:ascii="Times New Roman" w:eastAsiaTheme="minorEastAsia" w:hAnsi="Times New Roman" w:cs="Times New Roman"/>
          <w:sz w:val="28"/>
          <w:szCs w:val="28"/>
          <w:lang w:eastAsia="ru-RU"/>
        </w:rPr>
        <w:t>31</w:t>
      </w:r>
      <w:r w:rsidRPr="00B30D5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октября</w:t>
      </w:r>
      <w:r w:rsidRPr="00B30D58">
        <w:rPr>
          <w:rFonts w:ascii="Times New Roman" w:eastAsiaTheme="minorEastAsia" w:hAnsi="Times New Roman" w:cs="Times New Roman"/>
          <w:sz w:val="28"/>
          <w:szCs w:val="28"/>
          <w:lang w:eastAsia="ru-RU"/>
        </w:rPr>
        <w:t xml:space="preserve"> 20</w:t>
      </w:r>
      <w:r>
        <w:rPr>
          <w:rFonts w:ascii="Times New Roman" w:eastAsiaTheme="minorEastAsia" w:hAnsi="Times New Roman" w:cs="Times New Roman"/>
          <w:sz w:val="28"/>
          <w:szCs w:val="28"/>
          <w:lang w:eastAsia="ru-RU"/>
        </w:rPr>
        <w:t>22</w:t>
      </w:r>
      <w:r w:rsidRPr="00B30D58">
        <w:rPr>
          <w:rFonts w:ascii="Times New Roman" w:eastAsiaTheme="minorEastAsia" w:hAnsi="Times New Roman" w:cs="Times New Roman"/>
          <w:sz w:val="28"/>
          <w:szCs w:val="28"/>
          <w:lang w:eastAsia="ru-RU"/>
        </w:rPr>
        <w:t xml:space="preserve"> года № </w:t>
      </w:r>
      <w:r w:rsidRPr="004B405A">
        <w:rPr>
          <w:rFonts w:ascii="Times New Roman" w:eastAsiaTheme="minorEastAsia" w:hAnsi="Times New Roman" w:cs="Times New Roman"/>
          <w:sz w:val="28"/>
          <w:szCs w:val="28"/>
          <w:lang w:eastAsia="ru-RU"/>
        </w:rPr>
        <w:t xml:space="preserve">41 </w:t>
      </w:r>
      <w:r w:rsidRPr="004B405A">
        <w:rPr>
          <w:rFonts w:ascii="Times New Roman" w:eastAsia="Times New Roman" w:hAnsi="Times New Roman" w:cs="Times New Roman"/>
          <w:sz w:val="28"/>
          <w:szCs w:val="28"/>
          <w:lang w:eastAsia="ru-RU"/>
        </w:rPr>
        <w:t>«О контрольно-счетной комиссии Междуреченского муниципального округа»</w:t>
      </w:r>
      <w:r w:rsidRPr="004B405A">
        <w:rPr>
          <w:rFonts w:ascii="Times New Roman" w:eastAsiaTheme="minorEastAsia" w:hAnsi="Times New Roman" w:cs="Times New Roman"/>
          <w:sz w:val="28"/>
          <w:szCs w:val="28"/>
          <w:lang w:eastAsia="ru-RU"/>
        </w:rPr>
        <w:t>,</w:t>
      </w:r>
      <w:r w:rsidRPr="00B30D58">
        <w:rPr>
          <w:rFonts w:ascii="Times New Roman" w:eastAsiaTheme="minorEastAsia" w:hAnsi="Times New Roman" w:cs="Times New Roman"/>
          <w:sz w:val="28"/>
          <w:szCs w:val="28"/>
          <w:lang w:eastAsia="ru-RU"/>
        </w:rPr>
        <w:t xml:space="preserve"> иными нормативными правовыми актами Российской Федерации и муниципального образования.</w:t>
      </w:r>
    </w:p>
    <w:p w:rsidR="000316E5" w:rsidRPr="00B30D58" w:rsidRDefault="000316E5" w:rsidP="000316E5">
      <w:pPr>
        <w:spacing w:after="0" w:line="240" w:lineRule="auto"/>
        <w:contextualSpacing/>
        <w:jc w:val="both"/>
        <w:rPr>
          <w:rFonts w:ascii="Times New Roman" w:eastAsiaTheme="minorEastAsia" w:hAnsi="Times New Roman" w:cs="Times New Roman"/>
          <w:color w:val="FF0000"/>
          <w:sz w:val="28"/>
          <w:szCs w:val="28"/>
          <w:lang w:eastAsia="ru-RU"/>
        </w:rPr>
      </w:pPr>
      <w:r w:rsidRPr="00B30D58">
        <w:rPr>
          <w:rFonts w:ascii="Times New Roman" w:eastAsiaTheme="minorEastAsia" w:hAnsi="Times New Roman" w:cs="Times New Roman"/>
          <w:color w:val="FF0000"/>
          <w:sz w:val="28"/>
          <w:szCs w:val="28"/>
          <w:lang w:eastAsia="ru-RU"/>
        </w:rPr>
        <w:tab/>
      </w:r>
      <w:r w:rsidRPr="00B30D58">
        <w:rPr>
          <w:rFonts w:ascii="Times New Roman" w:eastAsiaTheme="minorEastAsia" w:hAnsi="Times New Roman" w:cs="Times New Roman"/>
          <w:sz w:val="28"/>
          <w:szCs w:val="28"/>
          <w:lang w:eastAsia="ru-RU"/>
        </w:rPr>
        <w:t>В соответствии со статьей 1</w:t>
      </w:r>
      <w:r>
        <w:rPr>
          <w:rFonts w:ascii="Times New Roman" w:eastAsiaTheme="minorEastAsia" w:hAnsi="Times New Roman" w:cs="Times New Roman"/>
          <w:sz w:val="28"/>
          <w:szCs w:val="28"/>
          <w:lang w:eastAsia="ru-RU"/>
        </w:rPr>
        <w:t>6</w:t>
      </w:r>
      <w:r w:rsidRPr="00B30D58">
        <w:rPr>
          <w:rFonts w:ascii="Times New Roman" w:eastAsiaTheme="minorEastAsia" w:hAnsi="Times New Roman" w:cs="Times New Roman"/>
          <w:sz w:val="28"/>
          <w:szCs w:val="28"/>
          <w:lang w:eastAsia="ru-RU"/>
        </w:rPr>
        <w:t xml:space="preserve"> Положения о </w:t>
      </w:r>
      <w:r>
        <w:rPr>
          <w:rFonts w:ascii="Times New Roman" w:eastAsiaTheme="minorEastAsia" w:hAnsi="Times New Roman" w:cs="Times New Roman"/>
          <w:sz w:val="28"/>
          <w:szCs w:val="28"/>
          <w:lang w:eastAsia="ru-RU"/>
        </w:rPr>
        <w:t xml:space="preserve">контрольно – счетной комиссии </w:t>
      </w:r>
      <w:r w:rsidRPr="00B30D58">
        <w:rPr>
          <w:rFonts w:ascii="Times New Roman" w:eastAsiaTheme="minorEastAsia" w:hAnsi="Times New Roman" w:cs="Times New Roman"/>
          <w:sz w:val="28"/>
          <w:szCs w:val="28"/>
          <w:lang w:eastAsia="ru-RU"/>
        </w:rPr>
        <w:t xml:space="preserve">Междуреченского муниципального </w:t>
      </w:r>
      <w:r>
        <w:rPr>
          <w:rFonts w:ascii="Times New Roman" w:eastAsiaTheme="minorEastAsia" w:hAnsi="Times New Roman" w:cs="Times New Roman"/>
          <w:sz w:val="28"/>
          <w:szCs w:val="28"/>
          <w:lang w:eastAsia="ru-RU"/>
        </w:rPr>
        <w:t>округа</w:t>
      </w:r>
      <w:r w:rsidRPr="00B30D58">
        <w:rPr>
          <w:rFonts w:ascii="Times New Roman" w:eastAsiaTheme="minorEastAsia" w:hAnsi="Times New Roman" w:cs="Times New Roman"/>
          <w:sz w:val="28"/>
          <w:szCs w:val="28"/>
          <w:lang w:eastAsia="ru-RU"/>
        </w:rPr>
        <w:t xml:space="preserve">, утвержденного решением от </w:t>
      </w:r>
      <w:r>
        <w:rPr>
          <w:rFonts w:ascii="Times New Roman" w:eastAsiaTheme="minorEastAsia" w:hAnsi="Times New Roman" w:cs="Times New Roman"/>
          <w:sz w:val="28"/>
          <w:szCs w:val="28"/>
          <w:lang w:eastAsia="ru-RU"/>
        </w:rPr>
        <w:t>31</w:t>
      </w:r>
      <w:r w:rsidRPr="00B30D5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октября</w:t>
      </w:r>
      <w:r w:rsidRPr="00B30D58">
        <w:rPr>
          <w:rFonts w:ascii="Times New Roman" w:eastAsiaTheme="minorEastAsia" w:hAnsi="Times New Roman" w:cs="Times New Roman"/>
          <w:sz w:val="28"/>
          <w:szCs w:val="28"/>
          <w:lang w:eastAsia="ru-RU"/>
        </w:rPr>
        <w:t xml:space="preserve"> 20</w:t>
      </w:r>
      <w:r>
        <w:rPr>
          <w:rFonts w:ascii="Times New Roman" w:eastAsiaTheme="minorEastAsia" w:hAnsi="Times New Roman" w:cs="Times New Roman"/>
          <w:sz w:val="28"/>
          <w:szCs w:val="28"/>
          <w:lang w:eastAsia="ru-RU"/>
        </w:rPr>
        <w:t>22</w:t>
      </w:r>
      <w:r w:rsidRPr="00B30D58">
        <w:rPr>
          <w:rFonts w:ascii="Times New Roman" w:eastAsiaTheme="minorEastAsia" w:hAnsi="Times New Roman" w:cs="Times New Roman"/>
          <w:sz w:val="28"/>
          <w:szCs w:val="28"/>
          <w:lang w:eastAsia="ru-RU"/>
        </w:rPr>
        <w:t xml:space="preserve"> года № </w:t>
      </w:r>
      <w:r>
        <w:rPr>
          <w:rFonts w:ascii="Times New Roman" w:eastAsiaTheme="minorEastAsia" w:hAnsi="Times New Roman" w:cs="Times New Roman"/>
          <w:sz w:val="28"/>
          <w:szCs w:val="28"/>
          <w:lang w:eastAsia="ru-RU"/>
        </w:rPr>
        <w:t>41</w:t>
      </w:r>
      <w:r w:rsidRPr="00B30D58">
        <w:rPr>
          <w:rFonts w:ascii="Times New Roman" w:eastAsiaTheme="minorEastAsia" w:hAnsi="Times New Roman" w:cs="Times New Roman"/>
          <w:sz w:val="28"/>
          <w:szCs w:val="28"/>
          <w:lang w:eastAsia="ru-RU"/>
        </w:rPr>
        <w:t xml:space="preserve">, управлением финансов </w:t>
      </w:r>
      <w:r>
        <w:rPr>
          <w:rFonts w:ascii="Times New Roman" w:eastAsiaTheme="minorEastAsia" w:hAnsi="Times New Roman" w:cs="Times New Roman"/>
          <w:sz w:val="28"/>
          <w:szCs w:val="28"/>
          <w:lang w:eastAsia="ru-RU"/>
        </w:rPr>
        <w:t>округа</w:t>
      </w:r>
      <w:r w:rsidRPr="00B30D58">
        <w:rPr>
          <w:rFonts w:ascii="Times New Roman" w:eastAsiaTheme="minorEastAsia" w:hAnsi="Times New Roman" w:cs="Times New Roman"/>
          <w:sz w:val="28"/>
          <w:szCs w:val="28"/>
          <w:lang w:eastAsia="ru-RU"/>
        </w:rPr>
        <w:t xml:space="preserve"> представлена информация о доходах и об основных направлениях расходов за 1 </w:t>
      </w:r>
      <w:r>
        <w:rPr>
          <w:rFonts w:ascii="Times New Roman" w:eastAsiaTheme="minorEastAsia" w:hAnsi="Times New Roman" w:cs="Times New Roman"/>
          <w:sz w:val="28"/>
          <w:szCs w:val="28"/>
          <w:lang w:eastAsia="ru-RU"/>
        </w:rPr>
        <w:t xml:space="preserve"> полугодие  </w:t>
      </w:r>
      <w:r w:rsidRPr="00B30D58">
        <w:rPr>
          <w:rFonts w:ascii="Times New Roman" w:eastAsiaTheme="minorEastAsia" w:hAnsi="Times New Roman" w:cs="Times New Roman"/>
          <w:sz w:val="28"/>
          <w:szCs w:val="28"/>
          <w:lang w:eastAsia="ru-RU"/>
        </w:rPr>
        <w:t xml:space="preserve"> 202</w:t>
      </w:r>
      <w:r>
        <w:rPr>
          <w:rFonts w:ascii="Times New Roman" w:eastAsiaTheme="minorEastAsia" w:hAnsi="Times New Roman" w:cs="Times New Roman"/>
          <w:sz w:val="28"/>
          <w:szCs w:val="28"/>
          <w:lang w:eastAsia="ru-RU"/>
        </w:rPr>
        <w:t>3</w:t>
      </w:r>
      <w:r w:rsidRPr="00B30D58">
        <w:rPr>
          <w:rFonts w:ascii="Times New Roman" w:eastAsiaTheme="minorEastAsia" w:hAnsi="Times New Roman" w:cs="Times New Roman"/>
          <w:sz w:val="28"/>
          <w:szCs w:val="28"/>
          <w:lang w:eastAsia="ru-RU"/>
        </w:rPr>
        <w:t xml:space="preserve">  года.</w:t>
      </w:r>
    </w:p>
    <w:p w:rsidR="000316E5" w:rsidRPr="00B30D58" w:rsidRDefault="000316E5" w:rsidP="000316E5">
      <w:pPr>
        <w:spacing w:after="0" w:line="240" w:lineRule="auto"/>
        <w:contextualSpacing/>
        <w:jc w:val="both"/>
        <w:rPr>
          <w:rFonts w:ascii="Times New Roman" w:eastAsiaTheme="minorEastAsia" w:hAnsi="Times New Roman" w:cs="Times New Roman"/>
          <w:color w:val="FF0000"/>
          <w:sz w:val="28"/>
          <w:szCs w:val="28"/>
          <w:lang w:eastAsia="ru-RU"/>
        </w:rPr>
      </w:pPr>
    </w:p>
    <w:p w:rsidR="000316E5" w:rsidRPr="000316E5" w:rsidRDefault="000316E5" w:rsidP="000316E5">
      <w:pPr>
        <w:spacing w:after="0" w:line="240" w:lineRule="auto"/>
        <w:contextualSpacing/>
        <w:jc w:val="both"/>
        <w:rPr>
          <w:rFonts w:ascii="Times New Roman" w:eastAsia="Times New Roman" w:hAnsi="Times New Roman" w:cs="Times New Roman"/>
          <w:color w:val="FF0000"/>
          <w:sz w:val="28"/>
          <w:szCs w:val="28"/>
          <w:lang w:eastAsia="ru-RU"/>
        </w:rPr>
      </w:pPr>
    </w:p>
    <w:p w:rsidR="000316E5" w:rsidRPr="000316E5" w:rsidRDefault="00B535D3" w:rsidP="000316E5">
      <w:pPr>
        <w:spacing w:after="0" w:line="240" w:lineRule="auto"/>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r w:rsidR="000316E5" w:rsidRPr="000316E5">
        <w:rPr>
          <w:rFonts w:ascii="Times New Roman" w:eastAsia="Times New Roman" w:hAnsi="Times New Roman" w:cs="Times New Roman"/>
          <w:b/>
          <w:i/>
          <w:sz w:val="28"/>
          <w:szCs w:val="28"/>
          <w:lang w:eastAsia="ru-RU"/>
        </w:rPr>
        <w:t xml:space="preserve">Общая характеристика бюджета </w:t>
      </w:r>
      <w:r>
        <w:rPr>
          <w:rFonts w:ascii="Times New Roman" w:eastAsia="Times New Roman" w:hAnsi="Times New Roman" w:cs="Times New Roman"/>
          <w:b/>
          <w:i/>
          <w:sz w:val="28"/>
          <w:szCs w:val="28"/>
          <w:lang w:eastAsia="ru-RU"/>
        </w:rPr>
        <w:t>округа</w:t>
      </w:r>
      <w:r w:rsidR="000316E5" w:rsidRPr="000316E5">
        <w:rPr>
          <w:rFonts w:ascii="Times New Roman" w:eastAsia="Times New Roman" w:hAnsi="Times New Roman" w:cs="Times New Roman"/>
          <w:b/>
          <w:i/>
          <w:sz w:val="28"/>
          <w:szCs w:val="28"/>
          <w:lang w:eastAsia="ru-RU"/>
        </w:rPr>
        <w:t xml:space="preserve">. </w:t>
      </w:r>
    </w:p>
    <w:p w:rsidR="000316E5" w:rsidRPr="000316E5" w:rsidRDefault="000316E5" w:rsidP="000316E5">
      <w:pPr>
        <w:spacing w:after="0" w:line="240" w:lineRule="auto"/>
        <w:contextualSpacing/>
        <w:jc w:val="center"/>
        <w:rPr>
          <w:rFonts w:ascii="Times New Roman" w:eastAsia="Times New Roman" w:hAnsi="Times New Roman" w:cs="Times New Roman"/>
          <w:b/>
          <w:i/>
          <w:sz w:val="28"/>
          <w:szCs w:val="28"/>
          <w:lang w:eastAsia="ru-RU"/>
        </w:rPr>
      </w:pPr>
    </w:p>
    <w:p w:rsidR="007430FA" w:rsidRPr="007430FA" w:rsidRDefault="000316E5" w:rsidP="007430FA">
      <w:pPr>
        <w:spacing w:after="0" w:line="240" w:lineRule="auto"/>
        <w:contextualSpacing/>
        <w:jc w:val="both"/>
        <w:rPr>
          <w:rFonts w:ascii="Times New Roman" w:eastAsia="Times New Roman" w:hAnsi="Times New Roman" w:cs="Times New Roman"/>
          <w:sz w:val="28"/>
          <w:szCs w:val="28"/>
          <w:lang w:eastAsia="ru-RU"/>
        </w:rPr>
      </w:pPr>
      <w:r w:rsidRPr="000316E5">
        <w:rPr>
          <w:rFonts w:ascii="Times New Roman" w:eastAsia="Times New Roman" w:hAnsi="Times New Roman" w:cs="Times New Roman"/>
          <w:sz w:val="28"/>
          <w:szCs w:val="28"/>
          <w:lang w:eastAsia="ru-RU"/>
        </w:rPr>
        <w:tab/>
        <w:t xml:space="preserve">Отчет об исполнении бюджета </w:t>
      </w:r>
      <w:r w:rsidR="00DF73DD">
        <w:rPr>
          <w:rFonts w:ascii="Times New Roman" w:eastAsia="Times New Roman" w:hAnsi="Times New Roman" w:cs="Times New Roman"/>
          <w:sz w:val="28"/>
          <w:szCs w:val="28"/>
          <w:lang w:eastAsia="ru-RU"/>
        </w:rPr>
        <w:t>округа</w:t>
      </w:r>
      <w:r w:rsidRPr="000316E5">
        <w:rPr>
          <w:rFonts w:ascii="Times New Roman" w:eastAsia="Times New Roman" w:hAnsi="Times New Roman" w:cs="Times New Roman"/>
          <w:sz w:val="28"/>
          <w:szCs w:val="28"/>
          <w:lang w:eastAsia="ru-RU"/>
        </w:rPr>
        <w:t xml:space="preserve"> за 1 полугодие  202</w:t>
      </w:r>
      <w:r w:rsidR="00231F1B">
        <w:rPr>
          <w:rFonts w:ascii="Times New Roman" w:eastAsia="Times New Roman" w:hAnsi="Times New Roman" w:cs="Times New Roman"/>
          <w:sz w:val="28"/>
          <w:szCs w:val="28"/>
          <w:lang w:eastAsia="ru-RU"/>
        </w:rPr>
        <w:t>3</w:t>
      </w:r>
      <w:r w:rsidRPr="000316E5">
        <w:rPr>
          <w:rFonts w:ascii="Times New Roman" w:eastAsia="Times New Roman" w:hAnsi="Times New Roman" w:cs="Times New Roman"/>
          <w:sz w:val="28"/>
          <w:szCs w:val="28"/>
          <w:lang w:eastAsia="ru-RU"/>
        </w:rPr>
        <w:t xml:space="preserve"> года утвержден постановлением администрации Междуреченского муниципального </w:t>
      </w:r>
      <w:r w:rsidR="00231F1B">
        <w:rPr>
          <w:rFonts w:ascii="Times New Roman" w:eastAsia="Times New Roman" w:hAnsi="Times New Roman" w:cs="Times New Roman"/>
          <w:sz w:val="28"/>
          <w:szCs w:val="28"/>
          <w:lang w:eastAsia="ru-RU"/>
        </w:rPr>
        <w:t xml:space="preserve">округа </w:t>
      </w:r>
      <w:r w:rsidRPr="000316E5">
        <w:rPr>
          <w:rFonts w:ascii="Times New Roman" w:eastAsia="Times New Roman" w:hAnsi="Times New Roman" w:cs="Times New Roman"/>
          <w:sz w:val="28"/>
          <w:szCs w:val="28"/>
          <w:lang w:eastAsia="ru-RU"/>
        </w:rPr>
        <w:t xml:space="preserve"> в форме приложений: 1 – по доходам бюджета </w:t>
      </w:r>
      <w:r w:rsidR="00231F1B">
        <w:rPr>
          <w:rFonts w:ascii="Times New Roman" w:eastAsia="Times New Roman" w:hAnsi="Times New Roman" w:cs="Times New Roman"/>
          <w:sz w:val="28"/>
          <w:szCs w:val="28"/>
          <w:lang w:eastAsia="ru-RU"/>
        </w:rPr>
        <w:t>округа</w:t>
      </w:r>
      <w:r w:rsidRPr="000316E5">
        <w:rPr>
          <w:rFonts w:ascii="Times New Roman" w:eastAsia="Times New Roman" w:hAnsi="Times New Roman" w:cs="Times New Roman"/>
          <w:sz w:val="28"/>
          <w:szCs w:val="28"/>
          <w:lang w:eastAsia="ru-RU"/>
        </w:rPr>
        <w:t xml:space="preserve">, 2 – по расходам  бюджета </w:t>
      </w:r>
      <w:r w:rsidR="00231F1B">
        <w:rPr>
          <w:rFonts w:ascii="Times New Roman" w:eastAsia="Times New Roman" w:hAnsi="Times New Roman" w:cs="Times New Roman"/>
          <w:sz w:val="28"/>
          <w:szCs w:val="28"/>
          <w:lang w:eastAsia="ru-RU"/>
        </w:rPr>
        <w:t>округа</w:t>
      </w:r>
      <w:r w:rsidRPr="000316E5">
        <w:rPr>
          <w:rFonts w:ascii="Times New Roman" w:eastAsia="Times New Roman" w:hAnsi="Times New Roman" w:cs="Times New Roman"/>
          <w:sz w:val="28"/>
          <w:szCs w:val="28"/>
          <w:lang w:eastAsia="ru-RU"/>
        </w:rPr>
        <w:t xml:space="preserve">,  3 – по показателям дефицита (профицита) бюджета </w:t>
      </w:r>
      <w:r w:rsidR="00231F1B">
        <w:rPr>
          <w:rFonts w:ascii="Times New Roman" w:eastAsia="Times New Roman" w:hAnsi="Times New Roman" w:cs="Times New Roman"/>
          <w:sz w:val="28"/>
          <w:szCs w:val="28"/>
          <w:lang w:eastAsia="ru-RU"/>
        </w:rPr>
        <w:t>округа</w:t>
      </w:r>
      <w:r w:rsidR="007430FA">
        <w:rPr>
          <w:rFonts w:ascii="Times New Roman" w:eastAsia="Times New Roman" w:hAnsi="Times New Roman" w:cs="Times New Roman"/>
          <w:sz w:val="28"/>
          <w:szCs w:val="28"/>
          <w:lang w:eastAsia="ru-RU"/>
        </w:rPr>
        <w:t>.</w:t>
      </w:r>
    </w:p>
    <w:p w:rsidR="007430FA" w:rsidRDefault="007430FA" w:rsidP="007430FA">
      <w:pPr>
        <w:spacing w:after="0" w:line="240" w:lineRule="auto"/>
        <w:contextualSpacing/>
        <w:jc w:val="both"/>
        <w:rPr>
          <w:rFonts w:ascii="Times New Roman" w:eastAsiaTheme="minorEastAsia" w:hAnsi="Times New Roman" w:cs="Times New Roman"/>
          <w:sz w:val="28"/>
          <w:szCs w:val="28"/>
          <w:lang w:eastAsia="ru-RU"/>
        </w:rPr>
      </w:pPr>
      <w:r w:rsidRPr="00C00C60">
        <w:rPr>
          <w:rFonts w:ascii="Times New Roman" w:eastAsiaTheme="minorEastAsia" w:hAnsi="Times New Roman" w:cs="Times New Roman"/>
          <w:color w:val="FF0000"/>
          <w:sz w:val="28"/>
          <w:szCs w:val="28"/>
          <w:lang w:eastAsia="ru-RU"/>
        </w:rPr>
        <w:t xml:space="preserve">       </w:t>
      </w:r>
      <w:r w:rsidRPr="00C00C60">
        <w:rPr>
          <w:rFonts w:ascii="Times New Roman" w:eastAsiaTheme="minorEastAsia" w:hAnsi="Times New Roman" w:cs="Times New Roman"/>
          <w:color w:val="FF0000"/>
          <w:sz w:val="28"/>
          <w:szCs w:val="28"/>
          <w:lang w:eastAsia="ru-RU"/>
        </w:rPr>
        <w:tab/>
      </w:r>
      <w:r w:rsidRPr="00C00C60">
        <w:rPr>
          <w:rFonts w:ascii="Times New Roman" w:eastAsiaTheme="minorEastAsia" w:hAnsi="Times New Roman" w:cs="Times New Roman"/>
          <w:sz w:val="28"/>
          <w:szCs w:val="28"/>
          <w:lang w:eastAsia="ru-RU"/>
        </w:rPr>
        <w:t xml:space="preserve">Изменения в решение «О бюджете округа  на 2023 год и плановый период 2024 и 2025 годов» в 1 </w:t>
      </w:r>
      <w:r>
        <w:rPr>
          <w:rFonts w:ascii="Times New Roman" w:eastAsiaTheme="minorEastAsia" w:hAnsi="Times New Roman" w:cs="Times New Roman"/>
          <w:sz w:val="28"/>
          <w:szCs w:val="28"/>
          <w:lang w:eastAsia="ru-RU"/>
        </w:rPr>
        <w:t>полугодии</w:t>
      </w:r>
      <w:r w:rsidRPr="00C00C60">
        <w:rPr>
          <w:rFonts w:ascii="Times New Roman" w:eastAsiaTheme="minorEastAsia" w:hAnsi="Times New Roman" w:cs="Times New Roman"/>
          <w:sz w:val="28"/>
          <w:szCs w:val="28"/>
          <w:lang w:eastAsia="ru-RU"/>
        </w:rPr>
        <w:t xml:space="preserve"> 2023 года вносились </w:t>
      </w:r>
      <w:r w:rsidRPr="00894264">
        <w:rPr>
          <w:rFonts w:ascii="Times New Roman" w:eastAsiaTheme="minorEastAsia" w:hAnsi="Times New Roman" w:cs="Times New Roman"/>
          <w:sz w:val="28"/>
          <w:szCs w:val="28"/>
          <w:lang w:eastAsia="ru-RU"/>
        </w:rPr>
        <w:t xml:space="preserve">один раз  </w:t>
      </w:r>
      <w:r>
        <w:rPr>
          <w:rFonts w:ascii="Times New Roman" w:eastAsiaTheme="minorEastAsia" w:hAnsi="Times New Roman" w:cs="Times New Roman"/>
          <w:sz w:val="28"/>
          <w:szCs w:val="28"/>
          <w:lang w:eastAsia="ru-RU"/>
        </w:rPr>
        <w:lastRenderedPageBreak/>
        <w:t>решением Представительного Собрания Междуреченского муниципального округа</w:t>
      </w:r>
      <w:r w:rsidR="005408C2">
        <w:rPr>
          <w:rFonts w:ascii="Times New Roman" w:eastAsiaTheme="minorEastAsia" w:hAnsi="Times New Roman" w:cs="Times New Roman"/>
          <w:sz w:val="28"/>
          <w:szCs w:val="28"/>
          <w:lang w:eastAsia="ru-RU"/>
        </w:rPr>
        <w:t xml:space="preserve"> от 30 марта 2023 года №35</w:t>
      </w:r>
      <w:r>
        <w:rPr>
          <w:rFonts w:ascii="Times New Roman" w:eastAsiaTheme="minorEastAsia" w:hAnsi="Times New Roman" w:cs="Times New Roman"/>
          <w:sz w:val="28"/>
          <w:szCs w:val="28"/>
          <w:lang w:eastAsia="ru-RU"/>
        </w:rPr>
        <w:t>.</w:t>
      </w:r>
    </w:p>
    <w:p w:rsidR="007430FA" w:rsidRPr="00C00C60" w:rsidRDefault="007430FA" w:rsidP="007430FA">
      <w:pPr>
        <w:spacing w:after="0" w:line="240" w:lineRule="auto"/>
        <w:contextualSpacing/>
        <w:jc w:val="both"/>
        <w:rPr>
          <w:rFonts w:ascii="Times New Roman" w:eastAsiaTheme="minorEastAsia" w:hAnsi="Times New Roman" w:cs="Times New Roman"/>
          <w:color w:val="FF0000"/>
          <w:sz w:val="28"/>
          <w:szCs w:val="28"/>
          <w:lang w:eastAsia="ru-RU"/>
        </w:rPr>
      </w:pPr>
      <w:r w:rsidRPr="00C00C60">
        <w:rPr>
          <w:rFonts w:ascii="Times New Roman" w:eastAsiaTheme="minorEastAsia" w:hAnsi="Times New Roman" w:cs="Times New Roman"/>
          <w:color w:val="FF0000"/>
          <w:sz w:val="28"/>
          <w:szCs w:val="28"/>
          <w:lang w:eastAsia="ru-RU"/>
        </w:rPr>
        <w:tab/>
      </w:r>
      <w:r w:rsidRPr="0016608F">
        <w:rPr>
          <w:rFonts w:ascii="Times New Roman" w:eastAsiaTheme="minorEastAsia" w:hAnsi="Times New Roman" w:cs="Times New Roman"/>
          <w:sz w:val="28"/>
          <w:szCs w:val="28"/>
          <w:lang w:eastAsia="ru-RU"/>
        </w:rPr>
        <w:t xml:space="preserve">Первоначальный бюджет  </w:t>
      </w:r>
      <w:r>
        <w:rPr>
          <w:rFonts w:ascii="Times New Roman" w:eastAsiaTheme="minorEastAsia" w:hAnsi="Times New Roman" w:cs="Times New Roman"/>
          <w:sz w:val="28"/>
          <w:szCs w:val="28"/>
          <w:lang w:eastAsia="ru-RU"/>
        </w:rPr>
        <w:t>округа</w:t>
      </w:r>
      <w:r w:rsidRPr="0016608F">
        <w:rPr>
          <w:rFonts w:ascii="Times New Roman" w:eastAsiaTheme="minorEastAsia" w:hAnsi="Times New Roman" w:cs="Times New Roman"/>
          <w:sz w:val="28"/>
          <w:szCs w:val="28"/>
          <w:lang w:eastAsia="ru-RU"/>
        </w:rPr>
        <w:t xml:space="preserve"> на 2023 год утвержден  решением Представительного Собрания округа  от 20 декабря 2022 года № 81 со  следующими параметрами:</w:t>
      </w:r>
    </w:p>
    <w:p w:rsidR="007430FA" w:rsidRPr="0027319E" w:rsidRDefault="007430FA" w:rsidP="007430FA">
      <w:pPr>
        <w:spacing w:after="0" w:line="240" w:lineRule="auto"/>
        <w:contextualSpacing/>
        <w:jc w:val="both"/>
        <w:rPr>
          <w:rFonts w:ascii="Times New Roman" w:eastAsiaTheme="minorEastAsia" w:hAnsi="Times New Roman" w:cs="Times New Roman"/>
          <w:sz w:val="28"/>
          <w:szCs w:val="28"/>
          <w:lang w:eastAsia="ru-RU"/>
        </w:rPr>
      </w:pPr>
      <w:r w:rsidRPr="00C00C60">
        <w:rPr>
          <w:rFonts w:ascii="Times New Roman" w:eastAsiaTheme="minorEastAsia" w:hAnsi="Times New Roman" w:cs="Times New Roman"/>
          <w:color w:val="FF0000"/>
          <w:sz w:val="28"/>
          <w:szCs w:val="28"/>
          <w:lang w:eastAsia="ru-RU"/>
        </w:rPr>
        <w:tab/>
      </w:r>
      <w:r w:rsidRPr="0027319E">
        <w:rPr>
          <w:rFonts w:ascii="Times New Roman" w:eastAsiaTheme="minorEastAsia" w:hAnsi="Times New Roman" w:cs="Times New Roman"/>
          <w:sz w:val="28"/>
          <w:szCs w:val="28"/>
          <w:lang w:eastAsia="ru-RU"/>
        </w:rPr>
        <w:t xml:space="preserve">- объем доходов бюджета округа – </w:t>
      </w:r>
      <w:r w:rsidRPr="0027319E">
        <w:rPr>
          <w:rFonts w:ascii="Times New Roman" w:eastAsia="Times New Roman" w:hAnsi="Times New Roman" w:cs="Times New Roman"/>
          <w:sz w:val="28"/>
          <w:szCs w:val="28"/>
          <w:lang w:eastAsia="ru-RU"/>
        </w:rPr>
        <w:t>417296,9</w:t>
      </w:r>
      <w:r w:rsidRPr="0027319E">
        <w:rPr>
          <w:rFonts w:ascii="Times New Roman" w:eastAsia="Times New Roman" w:hAnsi="Times New Roman" w:cs="Times New Roman"/>
          <w:sz w:val="24"/>
          <w:szCs w:val="24"/>
          <w:lang w:eastAsia="ru-RU"/>
        </w:rPr>
        <w:t xml:space="preserve"> </w:t>
      </w:r>
      <w:r w:rsidRPr="0027319E">
        <w:rPr>
          <w:rFonts w:ascii="Times New Roman" w:eastAsiaTheme="minorEastAsia" w:hAnsi="Times New Roman" w:cs="Times New Roman"/>
          <w:sz w:val="28"/>
          <w:szCs w:val="28"/>
          <w:lang w:eastAsia="ru-RU"/>
        </w:rPr>
        <w:t>тыс. рублей;</w:t>
      </w:r>
    </w:p>
    <w:p w:rsidR="007430FA" w:rsidRPr="0027319E" w:rsidRDefault="007430FA" w:rsidP="007430FA">
      <w:pPr>
        <w:spacing w:after="0" w:line="240" w:lineRule="auto"/>
        <w:contextualSpacing/>
        <w:jc w:val="both"/>
        <w:rPr>
          <w:rFonts w:ascii="Times New Roman" w:eastAsiaTheme="minorEastAsia" w:hAnsi="Times New Roman" w:cs="Times New Roman"/>
          <w:sz w:val="28"/>
          <w:szCs w:val="28"/>
          <w:lang w:eastAsia="ru-RU"/>
        </w:rPr>
      </w:pPr>
      <w:r w:rsidRPr="0027319E">
        <w:rPr>
          <w:rFonts w:ascii="Times New Roman" w:eastAsiaTheme="minorEastAsia" w:hAnsi="Times New Roman" w:cs="Times New Roman"/>
          <w:sz w:val="28"/>
          <w:szCs w:val="28"/>
          <w:lang w:eastAsia="ru-RU"/>
        </w:rPr>
        <w:tab/>
        <w:t xml:space="preserve">- расходы бюджета округа  - </w:t>
      </w:r>
      <w:r w:rsidRPr="0027319E">
        <w:rPr>
          <w:rFonts w:ascii="Times New Roman" w:eastAsia="Times New Roman" w:hAnsi="Times New Roman" w:cs="Times New Roman"/>
          <w:sz w:val="28"/>
          <w:szCs w:val="28"/>
          <w:lang w:eastAsia="ru-RU"/>
        </w:rPr>
        <w:t>421558,9</w:t>
      </w:r>
      <w:r w:rsidRPr="0027319E">
        <w:rPr>
          <w:rFonts w:ascii="Times New Roman" w:eastAsia="Times New Roman" w:hAnsi="Times New Roman" w:cs="Times New Roman"/>
          <w:sz w:val="24"/>
          <w:szCs w:val="24"/>
          <w:lang w:eastAsia="ru-RU"/>
        </w:rPr>
        <w:t xml:space="preserve"> </w:t>
      </w:r>
      <w:r w:rsidRPr="0027319E">
        <w:rPr>
          <w:rFonts w:ascii="Times New Roman" w:eastAsiaTheme="minorEastAsia" w:hAnsi="Times New Roman" w:cs="Times New Roman"/>
          <w:sz w:val="28"/>
          <w:szCs w:val="28"/>
          <w:lang w:eastAsia="ru-RU"/>
        </w:rPr>
        <w:t>тыс. рублей;</w:t>
      </w:r>
    </w:p>
    <w:p w:rsidR="00D035F6" w:rsidRDefault="007430FA" w:rsidP="00D035F6">
      <w:pPr>
        <w:tabs>
          <w:tab w:val="left" w:pos="540"/>
        </w:tabs>
        <w:spacing w:after="0" w:line="240" w:lineRule="auto"/>
        <w:ind w:firstLine="720"/>
        <w:contextualSpacing/>
        <w:jc w:val="both"/>
        <w:rPr>
          <w:rFonts w:ascii="Times New Roman" w:eastAsiaTheme="minorEastAsia" w:hAnsi="Times New Roman" w:cs="Times New Roman"/>
          <w:sz w:val="28"/>
          <w:szCs w:val="28"/>
          <w:lang w:eastAsia="ru-RU"/>
        </w:rPr>
      </w:pPr>
      <w:r w:rsidRPr="0027319E">
        <w:rPr>
          <w:rFonts w:ascii="Times New Roman" w:eastAsiaTheme="minorEastAsia" w:hAnsi="Times New Roman" w:cs="Times New Roman"/>
          <w:sz w:val="28"/>
          <w:szCs w:val="28"/>
          <w:lang w:eastAsia="ru-RU"/>
        </w:rPr>
        <w:t xml:space="preserve">-  дефицит бюджет округа   - </w:t>
      </w:r>
      <w:r w:rsidRPr="0027319E">
        <w:rPr>
          <w:rFonts w:ascii="Times New Roman" w:eastAsia="Times New Roman" w:hAnsi="Times New Roman" w:cs="Times New Roman"/>
          <w:sz w:val="28"/>
          <w:szCs w:val="28"/>
          <w:lang w:eastAsia="ru-RU"/>
        </w:rPr>
        <w:t>4262,0</w:t>
      </w:r>
      <w:r w:rsidRPr="0027319E">
        <w:rPr>
          <w:rFonts w:ascii="Times New Roman" w:eastAsia="Times New Roman" w:hAnsi="Times New Roman" w:cs="Times New Roman"/>
          <w:sz w:val="24"/>
          <w:szCs w:val="24"/>
          <w:lang w:eastAsia="ru-RU"/>
        </w:rPr>
        <w:t xml:space="preserve"> </w:t>
      </w:r>
      <w:r w:rsidRPr="0027319E">
        <w:rPr>
          <w:rFonts w:ascii="Times New Roman" w:eastAsiaTheme="minorEastAsia" w:hAnsi="Times New Roman" w:cs="Times New Roman"/>
          <w:sz w:val="28"/>
          <w:szCs w:val="28"/>
          <w:lang w:eastAsia="ru-RU"/>
        </w:rPr>
        <w:t xml:space="preserve">тыс. рублей. </w:t>
      </w:r>
    </w:p>
    <w:p w:rsidR="00D035F6" w:rsidRPr="005408C2" w:rsidRDefault="00D035F6" w:rsidP="00D035F6">
      <w:pPr>
        <w:tabs>
          <w:tab w:val="left" w:pos="540"/>
        </w:tabs>
        <w:spacing w:after="0" w:line="240" w:lineRule="auto"/>
        <w:ind w:firstLine="720"/>
        <w:contextualSpacing/>
        <w:jc w:val="both"/>
        <w:rPr>
          <w:rFonts w:ascii="Times New Roman" w:eastAsiaTheme="minorEastAsia" w:hAnsi="Times New Roman" w:cs="Times New Roman"/>
          <w:sz w:val="28"/>
          <w:szCs w:val="28"/>
          <w:lang w:eastAsia="ru-RU"/>
        </w:rPr>
      </w:pPr>
      <w:r w:rsidRPr="005408C2">
        <w:rPr>
          <w:rFonts w:ascii="Times New Roman" w:eastAsiaTheme="minorEastAsia" w:hAnsi="Times New Roman" w:cs="Times New Roman"/>
          <w:sz w:val="28"/>
          <w:szCs w:val="28"/>
          <w:lang w:eastAsia="ru-RU"/>
        </w:rPr>
        <w:t>С учетом поправок в решение Представительного Собрания округа    о бюджете округа от  30.03.2023 года №35 объем доходов бюджета округа увеличился на 6592,7 тыс. рублей и  составил 423889,6 тыс. рублей, объем расходов округа также увеличился на 15418,7 тыс. рублей и  составил 436977,6 тыс. рублей, дефицит бюджета округа увеличился на 8826,0 тыс. рублей и составил  -  13088,0 тыс. рублей.</w:t>
      </w:r>
    </w:p>
    <w:p w:rsidR="00D035F6" w:rsidRPr="000A2F88" w:rsidRDefault="00D035F6" w:rsidP="00D035F6">
      <w:pPr>
        <w:tabs>
          <w:tab w:val="left" w:pos="540"/>
        </w:tabs>
        <w:spacing w:after="0" w:line="240" w:lineRule="auto"/>
        <w:ind w:firstLine="720"/>
        <w:contextualSpacing/>
        <w:jc w:val="both"/>
        <w:rPr>
          <w:rFonts w:ascii="Times New Roman" w:eastAsiaTheme="minorEastAsia" w:hAnsi="Times New Roman" w:cs="Times New Roman"/>
          <w:i/>
          <w:color w:val="C00000"/>
          <w:sz w:val="28"/>
          <w:szCs w:val="28"/>
          <w:lang w:eastAsia="ru-RU"/>
        </w:rPr>
      </w:pPr>
      <w:r w:rsidRPr="00DD3072">
        <w:rPr>
          <w:rFonts w:ascii="Times New Roman" w:eastAsiaTheme="minorEastAsia" w:hAnsi="Times New Roman" w:cs="Times New Roman"/>
          <w:sz w:val="28"/>
          <w:szCs w:val="28"/>
          <w:lang w:eastAsia="ru-RU"/>
        </w:rPr>
        <w:t xml:space="preserve">Однако, по данным отчета об исполнении бюджета и формы 0503117  «Об исполнении бюджета округа»  доходы  бюджета на 2023 год составили – </w:t>
      </w:r>
      <w:r w:rsidR="00DD3072" w:rsidRPr="00DD3072">
        <w:rPr>
          <w:rFonts w:ascii="Times New Roman" w:eastAsiaTheme="minorEastAsia" w:hAnsi="Times New Roman" w:cs="Times New Roman"/>
          <w:sz w:val="28"/>
          <w:szCs w:val="28"/>
          <w:lang w:eastAsia="ru-RU"/>
        </w:rPr>
        <w:t>427600,3</w:t>
      </w:r>
      <w:r w:rsidRPr="00DD3072">
        <w:rPr>
          <w:rFonts w:ascii="Times New Roman" w:eastAsiaTheme="minorEastAsia" w:hAnsi="Times New Roman" w:cs="Times New Roman"/>
          <w:sz w:val="28"/>
          <w:szCs w:val="28"/>
          <w:lang w:eastAsia="ru-RU"/>
        </w:rPr>
        <w:t xml:space="preserve"> тыс. рублей и расходы – </w:t>
      </w:r>
      <w:r w:rsidR="00DD3072" w:rsidRPr="00DD3072">
        <w:rPr>
          <w:rFonts w:ascii="Times New Roman" w:eastAsiaTheme="minorEastAsia" w:hAnsi="Times New Roman" w:cs="Times New Roman"/>
          <w:sz w:val="28"/>
          <w:szCs w:val="28"/>
          <w:lang w:eastAsia="ru-RU"/>
        </w:rPr>
        <w:t>440688,1</w:t>
      </w:r>
      <w:r w:rsidRPr="00DD3072">
        <w:rPr>
          <w:rFonts w:ascii="Times New Roman" w:eastAsiaTheme="minorEastAsia" w:hAnsi="Times New Roman" w:cs="Times New Roman"/>
          <w:sz w:val="28"/>
          <w:szCs w:val="28"/>
          <w:lang w:eastAsia="ru-RU"/>
        </w:rPr>
        <w:t xml:space="preserve"> тыс. рублей, дефицит составил 13087,</w:t>
      </w:r>
      <w:r w:rsidR="00DD3072" w:rsidRPr="00DD3072">
        <w:rPr>
          <w:rFonts w:ascii="Times New Roman" w:eastAsiaTheme="minorEastAsia" w:hAnsi="Times New Roman" w:cs="Times New Roman"/>
          <w:sz w:val="28"/>
          <w:szCs w:val="28"/>
          <w:lang w:eastAsia="ru-RU"/>
        </w:rPr>
        <w:t>8</w:t>
      </w:r>
      <w:r w:rsidRPr="00DD3072">
        <w:rPr>
          <w:rFonts w:ascii="Times New Roman" w:eastAsiaTheme="minorEastAsia" w:hAnsi="Times New Roman" w:cs="Times New Roman"/>
          <w:sz w:val="28"/>
          <w:szCs w:val="28"/>
          <w:lang w:eastAsia="ru-RU"/>
        </w:rPr>
        <w:t xml:space="preserve"> тыс. рублей.  </w:t>
      </w:r>
      <w:r w:rsidRPr="000A2F88">
        <w:rPr>
          <w:rFonts w:ascii="Times New Roman" w:eastAsiaTheme="minorEastAsia" w:hAnsi="Times New Roman" w:cs="Times New Roman"/>
          <w:i/>
          <w:sz w:val="28"/>
          <w:szCs w:val="28"/>
          <w:lang w:eastAsia="ru-RU"/>
        </w:rPr>
        <w:t xml:space="preserve">На основании уведомления Департамента финансов Вологодской  области </w:t>
      </w:r>
      <w:r w:rsidR="000810C9" w:rsidRPr="000A2F88">
        <w:rPr>
          <w:rFonts w:ascii="Times New Roman" w:eastAsiaTheme="minorEastAsia" w:hAnsi="Times New Roman" w:cs="Times New Roman"/>
          <w:i/>
          <w:sz w:val="28"/>
          <w:szCs w:val="28"/>
          <w:lang w:eastAsia="ru-RU"/>
        </w:rPr>
        <w:t>увеличены</w:t>
      </w:r>
      <w:r w:rsidRPr="000A2F88">
        <w:rPr>
          <w:rFonts w:ascii="Times New Roman" w:eastAsiaTheme="minorEastAsia" w:hAnsi="Times New Roman" w:cs="Times New Roman"/>
          <w:i/>
          <w:sz w:val="28"/>
          <w:szCs w:val="28"/>
          <w:lang w:eastAsia="ru-RU"/>
        </w:rPr>
        <w:t xml:space="preserve"> субсидии на сумму  </w:t>
      </w:r>
      <w:r w:rsidR="000810C9" w:rsidRPr="000A2F88">
        <w:rPr>
          <w:rFonts w:ascii="Times New Roman" w:eastAsiaTheme="minorEastAsia" w:hAnsi="Times New Roman" w:cs="Times New Roman"/>
          <w:i/>
          <w:sz w:val="28"/>
          <w:szCs w:val="28"/>
          <w:lang w:eastAsia="ru-RU"/>
        </w:rPr>
        <w:t>3657,0</w:t>
      </w:r>
      <w:r w:rsidRPr="000A2F88">
        <w:rPr>
          <w:rFonts w:ascii="Times New Roman" w:eastAsiaTheme="minorEastAsia" w:hAnsi="Times New Roman" w:cs="Times New Roman"/>
          <w:i/>
          <w:sz w:val="28"/>
          <w:szCs w:val="28"/>
          <w:lang w:eastAsia="ru-RU"/>
        </w:rPr>
        <w:t xml:space="preserve"> тыс. рублей</w:t>
      </w:r>
      <w:r w:rsidR="000810C9" w:rsidRPr="000A2F88">
        <w:rPr>
          <w:rFonts w:ascii="Times New Roman" w:eastAsiaTheme="minorEastAsia" w:hAnsi="Times New Roman" w:cs="Times New Roman"/>
          <w:i/>
          <w:sz w:val="28"/>
          <w:szCs w:val="28"/>
          <w:lang w:eastAsia="ru-RU"/>
        </w:rPr>
        <w:t xml:space="preserve">, в том числе: увеличение на </w:t>
      </w:r>
      <w:r w:rsidR="000810C9" w:rsidRPr="000A2F88">
        <w:rPr>
          <w:rFonts w:ascii="Times New Roman" w:eastAsiaTheme="minorEastAsia" w:hAnsi="Times New Roman" w:cs="Times New Roman"/>
          <w:i/>
          <w:sz w:val="28"/>
          <w:szCs w:val="28"/>
        </w:rPr>
        <w:t>обеспечение жильем молодых семей на 199,9 тыс. рублей, на комплексное развитие сельских территорий – 683,8 тыс. рублей, на прочие субсидии – 4340,4 тыс. рублей и уменьшение на переселение граждан из ветхого и аварийного жилья за счет Фонда реформирования ЖКХ и средств бюджета области – 773,1 тыс. рублей, на формировани</w:t>
      </w:r>
      <w:r w:rsidR="0071486C">
        <w:rPr>
          <w:rFonts w:ascii="Times New Roman" w:eastAsiaTheme="minorEastAsia" w:hAnsi="Times New Roman" w:cs="Times New Roman"/>
          <w:i/>
          <w:sz w:val="28"/>
          <w:szCs w:val="28"/>
        </w:rPr>
        <w:t>е</w:t>
      </w:r>
      <w:r w:rsidR="000810C9" w:rsidRPr="000A2F88">
        <w:rPr>
          <w:rFonts w:ascii="Times New Roman" w:eastAsiaTheme="minorEastAsia" w:hAnsi="Times New Roman" w:cs="Times New Roman"/>
          <w:i/>
          <w:sz w:val="28"/>
          <w:szCs w:val="28"/>
        </w:rPr>
        <w:t xml:space="preserve"> современной городской среды – 794,0 тыс. рублей</w:t>
      </w:r>
      <w:r w:rsidRPr="000A2F88">
        <w:rPr>
          <w:rFonts w:ascii="Times New Roman" w:eastAsiaTheme="minorEastAsia" w:hAnsi="Times New Roman" w:cs="Times New Roman"/>
          <w:i/>
          <w:sz w:val="28"/>
          <w:szCs w:val="28"/>
          <w:lang w:eastAsia="ru-RU"/>
        </w:rPr>
        <w:t>,</w:t>
      </w:r>
      <w:r w:rsidR="00F91EF8" w:rsidRPr="000A2F88">
        <w:rPr>
          <w:rFonts w:ascii="Times New Roman" w:eastAsiaTheme="minorEastAsia" w:hAnsi="Times New Roman" w:cs="Times New Roman"/>
          <w:i/>
          <w:sz w:val="28"/>
          <w:szCs w:val="28"/>
          <w:lang w:eastAsia="ru-RU"/>
        </w:rPr>
        <w:t xml:space="preserve"> </w:t>
      </w:r>
      <w:r w:rsidR="00823AAA">
        <w:rPr>
          <w:rFonts w:ascii="Times New Roman" w:eastAsiaTheme="minorEastAsia" w:hAnsi="Times New Roman" w:cs="Times New Roman"/>
          <w:i/>
          <w:sz w:val="28"/>
          <w:szCs w:val="28"/>
          <w:lang w:eastAsia="ru-RU"/>
        </w:rPr>
        <w:t>кроме того   увеличен</w:t>
      </w:r>
      <w:r w:rsidR="0071486C">
        <w:rPr>
          <w:rFonts w:ascii="Times New Roman" w:eastAsiaTheme="minorEastAsia" w:hAnsi="Times New Roman" w:cs="Times New Roman"/>
          <w:i/>
          <w:sz w:val="28"/>
          <w:szCs w:val="28"/>
          <w:lang w:eastAsia="ru-RU"/>
        </w:rPr>
        <w:t>а</w:t>
      </w:r>
      <w:r w:rsidR="00823AAA">
        <w:rPr>
          <w:rFonts w:ascii="Times New Roman" w:eastAsiaTheme="minorEastAsia" w:hAnsi="Times New Roman" w:cs="Times New Roman"/>
          <w:i/>
          <w:sz w:val="28"/>
          <w:szCs w:val="28"/>
          <w:lang w:eastAsia="ru-RU"/>
        </w:rPr>
        <w:t xml:space="preserve"> </w:t>
      </w:r>
      <w:r w:rsidR="00F91EF8" w:rsidRPr="000A2F88">
        <w:rPr>
          <w:rFonts w:ascii="Times New Roman" w:eastAsiaTheme="minorEastAsia" w:hAnsi="Times New Roman" w:cs="Times New Roman"/>
          <w:i/>
          <w:sz w:val="28"/>
          <w:szCs w:val="28"/>
          <w:lang w:eastAsia="ru-RU"/>
        </w:rPr>
        <w:t>субвенци</w:t>
      </w:r>
      <w:r w:rsidR="0071486C">
        <w:rPr>
          <w:rFonts w:ascii="Times New Roman" w:eastAsiaTheme="minorEastAsia" w:hAnsi="Times New Roman" w:cs="Times New Roman"/>
          <w:i/>
          <w:sz w:val="28"/>
          <w:szCs w:val="28"/>
          <w:lang w:eastAsia="ru-RU"/>
        </w:rPr>
        <w:t>я</w:t>
      </w:r>
      <w:r w:rsidR="00F91EF8" w:rsidRPr="000A2F88">
        <w:rPr>
          <w:rFonts w:ascii="Times New Roman" w:eastAsiaTheme="minorEastAsia" w:hAnsi="Times New Roman" w:cs="Times New Roman"/>
          <w:i/>
          <w:sz w:val="28"/>
          <w:szCs w:val="28"/>
          <w:lang w:eastAsia="ru-RU"/>
        </w:rPr>
        <w:t xml:space="preserve"> на 53,7 тыс. рублей на выполнение пере</w:t>
      </w:r>
      <w:r w:rsidR="00823AAA">
        <w:rPr>
          <w:rFonts w:ascii="Times New Roman" w:eastAsiaTheme="minorEastAsia" w:hAnsi="Times New Roman" w:cs="Times New Roman"/>
          <w:i/>
          <w:sz w:val="28"/>
          <w:szCs w:val="28"/>
          <w:lang w:eastAsia="ru-RU"/>
        </w:rPr>
        <w:t>даваемых полномочий субъекта РФ. Д</w:t>
      </w:r>
      <w:r w:rsidR="000A2F88" w:rsidRPr="000A2F88">
        <w:rPr>
          <w:rFonts w:ascii="Times New Roman" w:eastAsiaTheme="minorEastAsia" w:hAnsi="Times New Roman" w:cs="Times New Roman"/>
          <w:i/>
          <w:sz w:val="28"/>
          <w:szCs w:val="28"/>
          <w:lang w:eastAsia="ru-RU"/>
        </w:rPr>
        <w:t xml:space="preserve">анные изменения были предусмотрены в бюджете округа   </w:t>
      </w:r>
      <w:r w:rsidRPr="000A2F88">
        <w:rPr>
          <w:rFonts w:ascii="Times New Roman" w:eastAsiaTheme="minorEastAsia" w:hAnsi="Times New Roman" w:cs="Times New Roman"/>
          <w:i/>
          <w:sz w:val="28"/>
          <w:szCs w:val="28"/>
          <w:lang w:eastAsia="ru-RU"/>
        </w:rPr>
        <w:t>решением Представительного Собрания округа</w:t>
      </w:r>
      <w:r w:rsidR="000A2F88" w:rsidRPr="000A2F88">
        <w:rPr>
          <w:rFonts w:ascii="Times New Roman" w:eastAsiaTheme="minorEastAsia" w:hAnsi="Times New Roman" w:cs="Times New Roman"/>
          <w:i/>
          <w:sz w:val="28"/>
          <w:szCs w:val="28"/>
          <w:lang w:eastAsia="ru-RU"/>
        </w:rPr>
        <w:t xml:space="preserve"> от 20.07. 2023 года №90</w:t>
      </w:r>
      <w:r w:rsidRPr="000A2F88">
        <w:rPr>
          <w:rFonts w:ascii="Times New Roman" w:eastAsiaTheme="minorEastAsia" w:hAnsi="Times New Roman" w:cs="Times New Roman"/>
          <w:i/>
          <w:sz w:val="28"/>
          <w:szCs w:val="28"/>
          <w:lang w:eastAsia="ru-RU"/>
        </w:rPr>
        <w:t xml:space="preserve">. </w:t>
      </w:r>
    </w:p>
    <w:p w:rsidR="000316E5" w:rsidRPr="00823AAA" w:rsidRDefault="00823AAA" w:rsidP="007430FA">
      <w:pPr>
        <w:spacing w:after="0" w:line="240" w:lineRule="auto"/>
        <w:contextualSpacing/>
        <w:jc w:val="both"/>
        <w:rPr>
          <w:rFonts w:ascii="Times New Roman" w:eastAsia="Times New Roman" w:hAnsi="Times New Roman" w:cs="Times New Roman"/>
          <w:sz w:val="28"/>
          <w:szCs w:val="28"/>
          <w:lang w:eastAsia="ru-RU"/>
        </w:rPr>
      </w:pPr>
      <w:r w:rsidRPr="002A1C22">
        <w:rPr>
          <w:rFonts w:ascii="Times New Roman" w:eastAsia="Times New Roman" w:hAnsi="Times New Roman" w:cs="Times New Roman"/>
          <w:sz w:val="28"/>
          <w:szCs w:val="28"/>
          <w:lang w:eastAsia="ru-RU"/>
        </w:rPr>
        <w:t xml:space="preserve">  </w:t>
      </w:r>
      <w:r w:rsidR="000316E5" w:rsidRPr="002A1C22">
        <w:rPr>
          <w:rFonts w:ascii="Times New Roman" w:eastAsia="Times New Roman" w:hAnsi="Times New Roman" w:cs="Times New Roman"/>
          <w:sz w:val="28"/>
          <w:szCs w:val="28"/>
          <w:lang w:eastAsia="ru-RU"/>
        </w:rPr>
        <w:t xml:space="preserve">  В</w:t>
      </w:r>
      <w:r w:rsidR="000316E5" w:rsidRPr="00823AAA">
        <w:rPr>
          <w:rFonts w:ascii="Times New Roman" w:eastAsia="Times New Roman" w:hAnsi="Times New Roman" w:cs="Times New Roman"/>
          <w:sz w:val="28"/>
          <w:szCs w:val="28"/>
          <w:lang w:eastAsia="ru-RU"/>
        </w:rPr>
        <w:t xml:space="preserve"> соответствии с данными «Об итогах исполнения бюджета </w:t>
      </w:r>
      <w:r w:rsidR="00D035F6" w:rsidRPr="00823AAA">
        <w:rPr>
          <w:rFonts w:ascii="Times New Roman" w:eastAsia="Times New Roman" w:hAnsi="Times New Roman" w:cs="Times New Roman"/>
          <w:sz w:val="28"/>
          <w:szCs w:val="28"/>
          <w:lang w:eastAsia="ru-RU"/>
        </w:rPr>
        <w:t xml:space="preserve">округа </w:t>
      </w:r>
      <w:r w:rsidR="000316E5" w:rsidRPr="00823AAA">
        <w:rPr>
          <w:rFonts w:ascii="Times New Roman" w:eastAsia="Times New Roman" w:hAnsi="Times New Roman" w:cs="Times New Roman"/>
          <w:sz w:val="28"/>
          <w:szCs w:val="28"/>
          <w:lang w:eastAsia="ru-RU"/>
        </w:rPr>
        <w:t xml:space="preserve">за 1 полугодие </w:t>
      </w:r>
      <w:r w:rsidRPr="00823AAA">
        <w:rPr>
          <w:rFonts w:ascii="Times New Roman" w:eastAsia="Times New Roman" w:hAnsi="Times New Roman" w:cs="Times New Roman"/>
          <w:sz w:val="28"/>
          <w:szCs w:val="28"/>
          <w:lang w:eastAsia="ru-RU"/>
        </w:rPr>
        <w:t xml:space="preserve"> </w:t>
      </w:r>
      <w:r w:rsidR="000316E5" w:rsidRPr="00823AAA">
        <w:rPr>
          <w:rFonts w:ascii="Times New Roman" w:eastAsia="Times New Roman" w:hAnsi="Times New Roman" w:cs="Times New Roman"/>
          <w:sz w:val="28"/>
          <w:szCs w:val="28"/>
          <w:lang w:eastAsia="ru-RU"/>
        </w:rPr>
        <w:t>202</w:t>
      </w:r>
      <w:r w:rsidR="00D035F6" w:rsidRPr="00823AAA">
        <w:rPr>
          <w:rFonts w:ascii="Times New Roman" w:eastAsia="Times New Roman" w:hAnsi="Times New Roman" w:cs="Times New Roman"/>
          <w:sz w:val="28"/>
          <w:szCs w:val="28"/>
          <w:lang w:eastAsia="ru-RU"/>
        </w:rPr>
        <w:t>3</w:t>
      </w:r>
      <w:r w:rsidR="000316E5" w:rsidRPr="00823AAA">
        <w:rPr>
          <w:rFonts w:ascii="Times New Roman" w:eastAsia="Times New Roman" w:hAnsi="Times New Roman" w:cs="Times New Roman"/>
          <w:sz w:val="28"/>
          <w:szCs w:val="28"/>
          <w:lang w:eastAsia="ru-RU"/>
        </w:rPr>
        <w:t xml:space="preserve"> года» и формой отчетности  0503117 «Отчет об исполнении бюджета»  бюджет</w:t>
      </w:r>
      <w:r w:rsidR="0071486C">
        <w:rPr>
          <w:rFonts w:ascii="Times New Roman" w:eastAsia="Times New Roman" w:hAnsi="Times New Roman" w:cs="Times New Roman"/>
          <w:sz w:val="28"/>
          <w:szCs w:val="28"/>
          <w:lang w:eastAsia="ru-RU"/>
        </w:rPr>
        <w:t xml:space="preserve"> округа </w:t>
      </w:r>
      <w:r w:rsidR="000316E5" w:rsidRPr="00823AAA">
        <w:rPr>
          <w:rFonts w:ascii="Times New Roman" w:eastAsia="Times New Roman" w:hAnsi="Times New Roman" w:cs="Times New Roman"/>
          <w:sz w:val="28"/>
          <w:szCs w:val="28"/>
          <w:lang w:eastAsia="ru-RU"/>
        </w:rPr>
        <w:t xml:space="preserve"> на 202</w:t>
      </w:r>
      <w:r w:rsidR="00D035F6" w:rsidRPr="00823AAA">
        <w:rPr>
          <w:rFonts w:ascii="Times New Roman" w:eastAsia="Times New Roman" w:hAnsi="Times New Roman" w:cs="Times New Roman"/>
          <w:sz w:val="28"/>
          <w:szCs w:val="28"/>
          <w:lang w:eastAsia="ru-RU"/>
        </w:rPr>
        <w:t>3</w:t>
      </w:r>
      <w:r w:rsidR="000316E5" w:rsidRPr="00823AAA">
        <w:rPr>
          <w:rFonts w:ascii="Times New Roman" w:eastAsia="Times New Roman" w:hAnsi="Times New Roman" w:cs="Times New Roman"/>
          <w:sz w:val="28"/>
          <w:szCs w:val="28"/>
          <w:lang w:eastAsia="ru-RU"/>
        </w:rPr>
        <w:t xml:space="preserve"> год имеет следующие параметры:</w:t>
      </w:r>
    </w:p>
    <w:p w:rsidR="000316E5" w:rsidRPr="00823AAA"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         - объем доходов бюджета </w:t>
      </w:r>
      <w:r w:rsidR="00823AAA" w:rsidRPr="00823AAA">
        <w:rPr>
          <w:rFonts w:ascii="Times New Roman" w:eastAsia="Times New Roman" w:hAnsi="Times New Roman" w:cs="Times New Roman"/>
          <w:sz w:val="28"/>
          <w:szCs w:val="28"/>
          <w:lang w:eastAsia="ru-RU"/>
        </w:rPr>
        <w:t xml:space="preserve">округа </w:t>
      </w:r>
      <w:r w:rsidRPr="00823AAA">
        <w:rPr>
          <w:rFonts w:ascii="Times New Roman" w:eastAsia="Times New Roman" w:hAnsi="Times New Roman" w:cs="Times New Roman"/>
          <w:sz w:val="28"/>
          <w:szCs w:val="28"/>
          <w:lang w:eastAsia="ru-RU"/>
        </w:rPr>
        <w:t xml:space="preserve"> – </w:t>
      </w:r>
      <w:r w:rsidR="00823AAA" w:rsidRPr="00823AAA">
        <w:rPr>
          <w:rFonts w:ascii="Times New Roman" w:eastAsia="Times New Roman" w:hAnsi="Times New Roman" w:cs="Times New Roman"/>
          <w:sz w:val="28"/>
          <w:szCs w:val="28"/>
          <w:lang w:eastAsia="ru-RU"/>
        </w:rPr>
        <w:t>151549,4</w:t>
      </w:r>
      <w:r w:rsidRPr="00823AAA">
        <w:rPr>
          <w:rFonts w:ascii="Times New Roman" w:eastAsia="Times New Roman" w:hAnsi="Times New Roman" w:cs="Times New Roman"/>
          <w:sz w:val="28"/>
          <w:szCs w:val="28"/>
          <w:lang w:eastAsia="ru-RU"/>
        </w:rPr>
        <w:t xml:space="preserve"> тыс. рублей</w:t>
      </w:r>
      <w:r w:rsidR="00823AAA" w:rsidRPr="00823AAA">
        <w:rPr>
          <w:rFonts w:ascii="Times New Roman" w:eastAsia="Times New Roman" w:hAnsi="Times New Roman" w:cs="Times New Roman"/>
          <w:sz w:val="28"/>
          <w:szCs w:val="28"/>
          <w:lang w:eastAsia="ru-RU"/>
        </w:rPr>
        <w:t>,</w:t>
      </w:r>
      <w:r w:rsidR="00823AAA" w:rsidRPr="00823AAA">
        <w:rPr>
          <w:rFonts w:ascii="Times New Roman" w:eastAsiaTheme="minorEastAsia" w:hAnsi="Times New Roman" w:cs="Times New Roman"/>
          <w:sz w:val="28"/>
          <w:szCs w:val="28"/>
          <w:lang w:eastAsia="ru-RU"/>
        </w:rPr>
        <w:t xml:space="preserve"> или 35,4% к годовым назначениям по форме 0503117 в сумме 427600,3 тыс. рублей</w:t>
      </w:r>
      <w:r w:rsidRPr="00823AAA">
        <w:rPr>
          <w:rFonts w:ascii="Times New Roman" w:eastAsia="Times New Roman" w:hAnsi="Times New Roman" w:cs="Times New Roman"/>
          <w:sz w:val="28"/>
          <w:szCs w:val="28"/>
          <w:lang w:eastAsia="ru-RU"/>
        </w:rPr>
        <w:t>;</w:t>
      </w:r>
    </w:p>
    <w:p w:rsidR="000316E5" w:rsidRPr="00823AAA"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823AAA">
        <w:rPr>
          <w:rFonts w:ascii="Times New Roman" w:eastAsia="Times New Roman" w:hAnsi="Times New Roman" w:cs="Times New Roman"/>
          <w:sz w:val="28"/>
          <w:szCs w:val="28"/>
          <w:lang w:eastAsia="ru-RU"/>
        </w:rPr>
        <w:t xml:space="preserve">         - объем расходов бюджета </w:t>
      </w:r>
      <w:r w:rsidR="00823AAA" w:rsidRPr="00823AAA">
        <w:rPr>
          <w:rFonts w:ascii="Times New Roman" w:eastAsia="Times New Roman" w:hAnsi="Times New Roman" w:cs="Times New Roman"/>
          <w:sz w:val="28"/>
          <w:szCs w:val="28"/>
          <w:lang w:eastAsia="ru-RU"/>
        </w:rPr>
        <w:t>округа</w:t>
      </w:r>
      <w:r w:rsidRPr="00823AAA">
        <w:rPr>
          <w:rFonts w:ascii="Times New Roman" w:eastAsia="Times New Roman" w:hAnsi="Times New Roman" w:cs="Times New Roman"/>
          <w:sz w:val="28"/>
          <w:szCs w:val="28"/>
          <w:lang w:eastAsia="ru-RU"/>
        </w:rPr>
        <w:t xml:space="preserve"> – </w:t>
      </w:r>
      <w:r w:rsidR="00823AAA" w:rsidRPr="00823AAA">
        <w:rPr>
          <w:rFonts w:ascii="Times New Roman" w:eastAsia="Times New Roman" w:hAnsi="Times New Roman" w:cs="Times New Roman"/>
          <w:sz w:val="28"/>
          <w:szCs w:val="28"/>
          <w:lang w:eastAsia="ru-RU"/>
        </w:rPr>
        <w:t>155298,6</w:t>
      </w:r>
      <w:r w:rsidRPr="00823AAA">
        <w:rPr>
          <w:rFonts w:ascii="Times New Roman" w:eastAsia="Times New Roman" w:hAnsi="Times New Roman" w:cs="Times New Roman"/>
          <w:sz w:val="28"/>
          <w:szCs w:val="28"/>
          <w:lang w:eastAsia="ru-RU"/>
        </w:rPr>
        <w:t xml:space="preserve"> тыс. рублей</w:t>
      </w:r>
      <w:r w:rsidR="00823AAA" w:rsidRPr="00823AAA">
        <w:rPr>
          <w:rFonts w:ascii="Times New Roman" w:eastAsia="Times New Roman" w:hAnsi="Times New Roman" w:cs="Times New Roman"/>
          <w:sz w:val="28"/>
          <w:szCs w:val="28"/>
          <w:lang w:eastAsia="ru-RU"/>
        </w:rPr>
        <w:t>,</w:t>
      </w:r>
      <w:r w:rsidR="00823AAA" w:rsidRPr="00823AAA">
        <w:rPr>
          <w:rFonts w:ascii="Times New Roman" w:eastAsiaTheme="minorEastAsia" w:hAnsi="Times New Roman" w:cs="Times New Roman"/>
          <w:sz w:val="28"/>
          <w:szCs w:val="28"/>
          <w:lang w:eastAsia="ru-RU"/>
        </w:rPr>
        <w:t xml:space="preserve"> или 35,2% к годовым назначениям по форме 0503117 в сумме 440688,1 тыс. рублей</w:t>
      </w:r>
      <w:r w:rsidRPr="00823AAA">
        <w:rPr>
          <w:rFonts w:ascii="Times New Roman" w:eastAsia="Times New Roman" w:hAnsi="Times New Roman" w:cs="Times New Roman"/>
          <w:sz w:val="28"/>
          <w:szCs w:val="28"/>
          <w:lang w:eastAsia="ru-RU"/>
        </w:rPr>
        <w:t>;</w:t>
      </w:r>
    </w:p>
    <w:p w:rsidR="000316E5" w:rsidRPr="007430FA" w:rsidRDefault="000316E5" w:rsidP="000316E5">
      <w:pPr>
        <w:spacing w:after="0" w:line="240" w:lineRule="auto"/>
        <w:contextualSpacing/>
        <w:jc w:val="both"/>
        <w:rPr>
          <w:rFonts w:ascii="Times New Roman" w:eastAsia="Times New Roman" w:hAnsi="Times New Roman" w:cs="Times New Roman"/>
          <w:color w:val="FF0000"/>
          <w:sz w:val="28"/>
          <w:szCs w:val="28"/>
          <w:lang w:eastAsia="ru-RU"/>
        </w:rPr>
      </w:pPr>
      <w:r w:rsidRPr="00823AAA">
        <w:rPr>
          <w:rFonts w:ascii="Times New Roman" w:eastAsia="Times New Roman" w:hAnsi="Times New Roman" w:cs="Times New Roman"/>
          <w:sz w:val="28"/>
          <w:szCs w:val="28"/>
          <w:lang w:eastAsia="ru-RU"/>
        </w:rPr>
        <w:t xml:space="preserve">         - дефицит  бюджета    составил – </w:t>
      </w:r>
      <w:r w:rsidR="00823AAA" w:rsidRPr="00823AAA">
        <w:rPr>
          <w:rFonts w:ascii="Times New Roman" w:eastAsia="Times New Roman" w:hAnsi="Times New Roman" w:cs="Times New Roman"/>
          <w:sz w:val="28"/>
          <w:szCs w:val="28"/>
          <w:lang w:eastAsia="ru-RU"/>
        </w:rPr>
        <w:t>3749,2</w:t>
      </w:r>
      <w:r w:rsidRPr="00823AAA">
        <w:rPr>
          <w:rFonts w:ascii="Times New Roman" w:eastAsia="Times New Roman" w:hAnsi="Times New Roman" w:cs="Times New Roman"/>
          <w:sz w:val="28"/>
          <w:szCs w:val="28"/>
          <w:lang w:eastAsia="ru-RU"/>
        </w:rPr>
        <w:t xml:space="preserve"> рублей. </w:t>
      </w:r>
    </w:p>
    <w:p w:rsidR="000316E5" w:rsidRPr="007430FA" w:rsidRDefault="000316E5" w:rsidP="000316E5">
      <w:pPr>
        <w:spacing w:after="0" w:line="240" w:lineRule="auto"/>
        <w:contextualSpacing/>
        <w:jc w:val="both"/>
        <w:rPr>
          <w:rFonts w:ascii="Times New Roman" w:eastAsia="Times New Roman" w:hAnsi="Times New Roman" w:cs="Times New Roman"/>
          <w:color w:val="FF0000"/>
          <w:sz w:val="28"/>
          <w:szCs w:val="28"/>
          <w:lang w:eastAsia="ru-RU"/>
        </w:rPr>
      </w:pPr>
    </w:p>
    <w:p w:rsidR="000316E5" w:rsidRPr="002A1C22"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7430FA">
        <w:rPr>
          <w:rFonts w:ascii="Times New Roman" w:eastAsia="Times New Roman" w:hAnsi="Times New Roman" w:cs="Times New Roman"/>
          <w:color w:val="FF0000"/>
          <w:sz w:val="28"/>
          <w:szCs w:val="28"/>
          <w:lang w:eastAsia="ru-RU"/>
        </w:rPr>
        <w:tab/>
      </w:r>
      <w:r w:rsidRPr="002A1C22">
        <w:rPr>
          <w:rFonts w:ascii="Times New Roman" w:eastAsia="Times New Roman" w:hAnsi="Times New Roman" w:cs="Times New Roman"/>
          <w:sz w:val="28"/>
          <w:szCs w:val="28"/>
          <w:lang w:eastAsia="ru-RU"/>
        </w:rPr>
        <w:t xml:space="preserve">Исполнение бюджета </w:t>
      </w:r>
      <w:r w:rsidR="0071486C">
        <w:rPr>
          <w:rFonts w:ascii="Times New Roman" w:eastAsia="Times New Roman" w:hAnsi="Times New Roman" w:cs="Times New Roman"/>
          <w:sz w:val="28"/>
          <w:szCs w:val="28"/>
          <w:lang w:eastAsia="ru-RU"/>
        </w:rPr>
        <w:t>округа</w:t>
      </w:r>
      <w:r w:rsidRPr="002A1C22">
        <w:rPr>
          <w:rFonts w:ascii="Times New Roman" w:eastAsia="Times New Roman" w:hAnsi="Times New Roman" w:cs="Times New Roman"/>
          <w:sz w:val="28"/>
          <w:szCs w:val="28"/>
          <w:lang w:eastAsia="ru-RU"/>
        </w:rPr>
        <w:t xml:space="preserve"> за 1 полугодие  202</w:t>
      </w:r>
      <w:r w:rsidR="002A1C22" w:rsidRPr="002A1C22">
        <w:rPr>
          <w:rFonts w:ascii="Times New Roman" w:eastAsia="Times New Roman" w:hAnsi="Times New Roman" w:cs="Times New Roman"/>
          <w:sz w:val="28"/>
          <w:szCs w:val="28"/>
          <w:lang w:eastAsia="ru-RU"/>
        </w:rPr>
        <w:t xml:space="preserve">3 </w:t>
      </w:r>
      <w:r w:rsidRPr="002A1C22">
        <w:rPr>
          <w:rFonts w:ascii="Times New Roman" w:eastAsia="Times New Roman" w:hAnsi="Times New Roman" w:cs="Times New Roman"/>
          <w:sz w:val="28"/>
          <w:szCs w:val="28"/>
          <w:lang w:eastAsia="ru-RU"/>
        </w:rPr>
        <w:t>года в сравнении с аналогичным периодом 202</w:t>
      </w:r>
      <w:r w:rsidR="002A1C22" w:rsidRPr="002A1C22">
        <w:rPr>
          <w:rFonts w:ascii="Times New Roman" w:eastAsia="Times New Roman" w:hAnsi="Times New Roman" w:cs="Times New Roman"/>
          <w:sz w:val="28"/>
          <w:szCs w:val="28"/>
          <w:lang w:eastAsia="ru-RU"/>
        </w:rPr>
        <w:t>2</w:t>
      </w:r>
      <w:r w:rsidRPr="002A1C22">
        <w:rPr>
          <w:rFonts w:ascii="Times New Roman" w:eastAsia="Times New Roman" w:hAnsi="Times New Roman" w:cs="Times New Roman"/>
          <w:sz w:val="28"/>
          <w:szCs w:val="28"/>
          <w:lang w:eastAsia="ru-RU"/>
        </w:rPr>
        <w:t xml:space="preserve"> года характеризуется следующими данными.</w:t>
      </w:r>
    </w:p>
    <w:p w:rsidR="000316E5" w:rsidRPr="002A1C22"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2A1C22">
        <w:rPr>
          <w:rFonts w:ascii="Times New Roman" w:eastAsia="Times New Roman" w:hAnsi="Times New Roman" w:cs="Times New Roman"/>
          <w:sz w:val="28"/>
          <w:szCs w:val="28"/>
          <w:lang w:eastAsia="ru-RU"/>
        </w:rPr>
        <w:t xml:space="preserve">Таблица № 1 </w:t>
      </w:r>
      <w:r w:rsidRPr="002A1C22">
        <w:rPr>
          <w:rFonts w:ascii="Times New Roman" w:eastAsia="Times New Roman" w:hAnsi="Times New Roman" w:cs="Times New Roman"/>
          <w:sz w:val="28"/>
          <w:szCs w:val="28"/>
          <w:lang w:eastAsia="ru-RU"/>
        </w:rPr>
        <w:tab/>
      </w:r>
      <w:r w:rsidRPr="002A1C22">
        <w:rPr>
          <w:rFonts w:ascii="Times New Roman" w:eastAsia="Times New Roman" w:hAnsi="Times New Roman" w:cs="Times New Roman"/>
          <w:sz w:val="28"/>
          <w:szCs w:val="28"/>
          <w:lang w:eastAsia="ru-RU"/>
        </w:rPr>
        <w:tab/>
      </w:r>
      <w:r w:rsidRPr="002A1C22">
        <w:rPr>
          <w:rFonts w:ascii="Times New Roman" w:eastAsia="Times New Roman" w:hAnsi="Times New Roman" w:cs="Times New Roman"/>
          <w:sz w:val="28"/>
          <w:szCs w:val="28"/>
          <w:lang w:eastAsia="ru-RU"/>
        </w:rPr>
        <w:tab/>
      </w:r>
      <w:r w:rsidRPr="002A1C22">
        <w:rPr>
          <w:rFonts w:ascii="Times New Roman" w:eastAsia="Times New Roman" w:hAnsi="Times New Roman" w:cs="Times New Roman"/>
          <w:sz w:val="28"/>
          <w:szCs w:val="28"/>
          <w:lang w:eastAsia="ru-RU"/>
        </w:rPr>
        <w:tab/>
      </w:r>
      <w:r w:rsidRPr="002A1C22">
        <w:rPr>
          <w:rFonts w:ascii="Times New Roman" w:eastAsia="Times New Roman" w:hAnsi="Times New Roman" w:cs="Times New Roman"/>
          <w:sz w:val="28"/>
          <w:szCs w:val="28"/>
          <w:lang w:eastAsia="ru-RU"/>
        </w:rPr>
        <w:tab/>
      </w:r>
      <w:r w:rsidRPr="002A1C22">
        <w:rPr>
          <w:rFonts w:ascii="Times New Roman" w:eastAsia="Times New Roman" w:hAnsi="Times New Roman" w:cs="Times New Roman"/>
          <w:sz w:val="28"/>
          <w:szCs w:val="28"/>
          <w:lang w:eastAsia="ru-RU"/>
        </w:rPr>
        <w:tab/>
      </w:r>
      <w:r w:rsidRPr="002A1C22">
        <w:rPr>
          <w:rFonts w:ascii="Times New Roman" w:eastAsia="Times New Roman" w:hAnsi="Times New Roman" w:cs="Times New Roman"/>
          <w:sz w:val="28"/>
          <w:szCs w:val="28"/>
          <w:lang w:eastAsia="ru-RU"/>
        </w:rPr>
        <w:tab/>
      </w:r>
      <w:r w:rsidRPr="002A1C22">
        <w:rPr>
          <w:rFonts w:ascii="Times New Roman" w:eastAsia="Times New Roman" w:hAnsi="Times New Roman" w:cs="Times New Roman"/>
          <w:sz w:val="28"/>
          <w:szCs w:val="28"/>
          <w:lang w:eastAsia="ru-RU"/>
        </w:rPr>
        <w:tab/>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74"/>
        <w:gridCol w:w="1248"/>
        <w:gridCol w:w="1274"/>
        <w:gridCol w:w="1271"/>
        <w:gridCol w:w="1325"/>
        <w:gridCol w:w="1402"/>
      </w:tblGrid>
      <w:tr w:rsidR="000316E5" w:rsidRPr="007430FA" w:rsidTr="00231F1B">
        <w:trPr>
          <w:trHeight w:val="2158"/>
        </w:trPr>
        <w:tc>
          <w:tcPr>
            <w:tcW w:w="1777"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lastRenderedPageBreak/>
              <w:t>Наименование</w:t>
            </w:r>
          </w:p>
        </w:tc>
        <w:tc>
          <w:tcPr>
            <w:tcW w:w="1274" w:type="dxa"/>
            <w:tcBorders>
              <w:top w:val="single" w:sz="4" w:space="0" w:color="auto"/>
              <w:left w:val="single" w:sz="4" w:space="0" w:color="auto"/>
              <w:bottom w:val="single" w:sz="4" w:space="0" w:color="auto"/>
              <w:right w:val="single" w:sz="4" w:space="0" w:color="auto"/>
            </w:tcBorders>
            <w:hideMark/>
          </w:tcPr>
          <w:p w:rsidR="000316E5" w:rsidRPr="002A1C22" w:rsidRDefault="000316E5" w:rsidP="002A1C22">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Исполнение за 1 полугодие 202</w:t>
            </w:r>
            <w:r w:rsidR="002A1C22" w:rsidRPr="002A1C22">
              <w:rPr>
                <w:rFonts w:ascii="Times New Roman" w:eastAsia="Times New Roman" w:hAnsi="Times New Roman" w:cs="Times New Roman"/>
                <w:sz w:val="20"/>
                <w:szCs w:val="20"/>
                <w:lang w:eastAsia="ru-RU"/>
              </w:rPr>
              <w:t>2</w:t>
            </w:r>
            <w:r w:rsidRPr="002A1C22">
              <w:rPr>
                <w:rFonts w:ascii="Times New Roman" w:eastAsia="Times New Roman" w:hAnsi="Times New Roman" w:cs="Times New Roman"/>
                <w:sz w:val="20"/>
                <w:szCs w:val="20"/>
                <w:lang w:eastAsia="ru-RU"/>
              </w:rPr>
              <w:t xml:space="preserve"> года</w:t>
            </w:r>
            <w:r w:rsidR="00D064C9" w:rsidRPr="00F622B1">
              <w:rPr>
                <w:rFonts w:ascii="Times New Roman" w:eastAsiaTheme="minorEastAsia" w:hAnsi="Times New Roman" w:cs="Times New Roman"/>
                <w:sz w:val="20"/>
                <w:szCs w:val="20"/>
                <w:lang w:eastAsia="ru-RU"/>
              </w:rPr>
              <w:t>, в том числе поселения</w:t>
            </w:r>
          </w:p>
        </w:tc>
        <w:tc>
          <w:tcPr>
            <w:tcW w:w="1248"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План</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202</w:t>
            </w:r>
            <w:r w:rsidR="002A1C22" w:rsidRPr="002A1C22">
              <w:rPr>
                <w:rFonts w:ascii="Times New Roman" w:eastAsia="Times New Roman" w:hAnsi="Times New Roman" w:cs="Times New Roman"/>
                <w:sz w:val="20"/>
                <w:szCs w:val="20"/>
                <w:lang w:eastAsia="ru-RU"/>
              </w:rPr>
              <w:t>3</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года</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 xml:space="preserve"> </w:t>
            </w:r>
          </w:p>
        </w:tc>
        <w:tc>
          <w:tcPr>
            <w:tcW w:w="1274"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Исполнение</w:t>
            </w:r>
            <w:r w:rsidR="00FB1F4F">
              <w:rPr>
                <w:rFonts w:ascii="Times New Roman" w:eastAsia="Times New Roman" w:hAnsi="Times New Roman" w:cs="Times New Roman"/>
                <w:sz w:val="20"/>
                <w:szCs w:val="20"/>
                <w:lang w:eastAsia="ru-RU"/>
              </w:rPr>
              <w:t xml:space="preserve">  за</w:t>
            </w:r>
            <w:r w:rsidRPr="002A1C22">
              <w:rPr>
                <w:rFonts w:ascii="Times New Roman" w:eastAsia="Times New Roman" w:hAnsi="Times New Roman" w:cs="Times New Roman"/>
                <w:sz w:val="20"/>
                <w:szCs w:val="20"/>
                <w:lang w:eastAsia="ru-RU"/>
              </w:rPr>
              <w:t xml:space="preserve"> </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1 полугодие</w:t>
            </w:r>
          </w:p>
          <w:p w:rsidR="000316E5" w:rsidRPr="002A1C22" w:rsidRDefault="000316E5" w:rsidP="002A1C22">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202</w:t>
            </w:r>
            <w:r w:rsidR="002A1C22" w:rsidRPr="002A1C22">
              <w:rPr>
                <w:rFonts w:ascii="Times New Roman" w:eastAsia="Times New Roman" w:hAnsi="Times New Roman" w:cs="Times New Roman"/>
                <w:sz w:val="20"/>
                <w:szCs w:val="20"/>
                <w:lang w:eastAsia="ru-RU"/>
              </w:rPr>
              <w:t>3</w:t>
            </w:r>
            <w:r w:rsidRPr="002A1C22">
              <w:rPr>
                <w:rFonts w:ascii="Times New Roman" w:eastAsia="Times New Roman" w:hAnsi="Times New Roman" w:cs="Times New Roman"/>
                <w:sz w:val="20"/>
                <w:szCs w:val="20"/>
                <w:lang w:eastAsia="ru-RU"/>
              </w:rPr>
              <w:t xml:space="preserve"> года</w:t>
            </w:r>
          </w:p>
        </w:tc>
        <w:tc>
          <w:tcPr>
            <w:tcW w:w="1271" w:type="dxa"/>
            <w:tcBorders>
              <w:top w:val="single" w:sz="4" w:space="0" w:color="auto"/>
              <w:left w:val="single" w:sz="4" w:space="0" w:color="auto"/>
              <w:bottom w:val="single" w:sz="4" w:space="0" w:color="auto"/>
              <w:right w:val="single" w:sz="4" w:space="0" w:color="auto"/>
            </w:tcBorders>
          </w:tcPr>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 исполнения</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гр.4/</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гр.3</w:t>
            </w:r>
          </w:p>
        </w:tc>
        <w:tc>
          <w:tcPr>
            <w:tcW w:w="1325" w:type="dxa"/>
            <w:tcBorders>
              <w:top w:val="single" w:sz="4" w:space="0" w:color="auto"/>
              <w:left w:val="single" w:sz="4" w:space="0" w:color="auto"/>
              <w:bottom w:val="single" w:sz="4" w:space="0" w:color="auto"/>
              <w:right w:val="single" w:sz="4" w:space="0" w:color="auto"/>
            </w:tcBorders>
          </w:tcPr>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Абсолютное отклонение 1</w:t>
            </w:r>
            <w:r w:rsidR="00BA2C64">
              <w:rPr>
                <w:rFonts w:ascii="Times New Roman" w:eastAsia="Times New Roman" w:hAnsi="Times New Roman" w:cs="Times New Roman"/>
                <w:sz w:val="20"/>
                <w:szCs w:val="20"/>
                <w:lang w:eastAsia="ru-RU"/>
              </w:rPr>
              <w:t xml:space="preserve"> </w:t>
            </w:r>
            <w:r w:rsidRPr="002A1C22">
              <w:rPr>
                <w:rFonts w:ascii="Times New Roman" w:eastAsia="Times New Roman" w:hAnsi="Times New Roman" w:cs="Times New Roman"/>
                <w:sz w:val="20"/>
                <w:szCs w:val="20"/>
                <w:lang w:eastAsia="ru-RU"/>
              </w:rPr>
              <w:t>полугодия</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202</w:t>
            </w:r>
            <w:r w:rsidR="002A1C22" w:rsidRPr="002A1C22">
              <w:rPr>
                <w:rFonts w:ascii="Times New Roman" w:eastAsia="Times New Roman" w:hAnsi="Times New Roman" w:cs="Times New Roman"/>
                <w:sz w:val="20"/>
                <w:szCs w:val="20"/>
                <w:lang w:eastAsia="ru-RU"/>
              </w:rPr>
              <w:t>3</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года от</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1 полугодия</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202</w:t>
            </w:r>
            <w:r w:rsidR="002A1C22" w:rsidRPr="002A1C22">
              <w:rPr>
                <w:rFonts w:ascii="Times New Roman" w:eastAsia="Times New Roman" w:hAnsi="Times New Roman" w:cs="Times New Roman"/>
                <w:sz w:val="20"/>
                <w:szCs w:val="20"/>
                <w:lang w:eastAsia="ru-RU"/>
              </w:rPr>
              <w:t>2</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года</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 xml:space="preserve"> </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Исполнение к уровню   1</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полугодия 202</w:t>
            </w:r>
            <w:r w:rsidR="002A1C22" w:rsidRPr="002A1C22">
              <w:rPr>
                <w:rFonts w:ascii="Times New Roman" w:eastAsia="Times New Roman" w:hAnsi="Times New Roman" w:cs="Times New Roman"/>
                <w:sz w:val="20"/>
                <w:szCs w:val="20"/>
                <w:lang w:eastAsia="ru-RU"/>
              </w:rPr>
              <w:t>2</w:t>
            </w:r>
            <w:r w:rsidRPr="002A1C22">
              <w:rPr>
                <w:rFonts w:ascii="Times New Roman" w:eastAsia="Times New Roman" w:hAnsi="Times New Roman" w:cs="Times New Roman"/>
                <w:sz w:val="20"/>
                <w:szCs w:val="20"/>
                <w:lang w:eastAsia="ru-RU"/>
              </w:rPr>
              <w:t xml:space="preserve"> года  </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 xml:space="preserve"> (%)</w:t>
            </w:r>
          </w:p>
          <w:p w:rsidR="000316E5" w:rsidRPr="002A1C22" w:rsidRDefault="000316E5" w:rsidP="000316E5">
            <w:pPr>
              <w:spacing w:after="0" w:line="240" w:lineRule="auto"/>
              <w:contextualSpacing/>
              <w:jc w:val="both"/>
              <w:rPr>
                <w:rFonts w:ascii="Times New Roman" w:eastAsia="Times New Roman" w:hAnsi="Times New Roman" w:cs="Times New Roman"/>
                <w:sz w:val="20"/>
                <w:szCs w:val="20"/>
                <w:lang w:eastAsia="ru-RU"/>
              </w:rPr>
            </w:pPr>
          </w:p>
        </w:tc>
      </w:tr>
      <w:tr w:rsidR="002A1C22" w:rsidRPr="002A1C22" w:rsidTr="00231F1B">
        <w:tc>
          <w:tcPr>
            <w:tcW w:w="1777"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2</w:t>
            </w:r>
          </w:p>
        </w:tc>
        <w:tc>
          <w:tcPr>
            <w:tcW w:w="1248"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3</w:t>
            </w:r>
          </w:p>
        </w:tc>
        <w:tc>
          <w:tcPr>
            <w:tcW w:w="1274"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4</w:t>
            </w:r>
          </w:p>
        </w:tc>
        <w:tc>
          <w:tcPr>
            <w:tcW w:w="1271"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5</w:t>
            </w:r>
          </w:p>
        </w:tc>
        <w:tc>
          <w:tcPr>
            <w:tcW w:w="1325"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6</w:t>
            </w:r>
          </w:p>
        </w:tc>
        <w:tc>
          <w:tcPr>
            <w:tcW w:w="1402" w:type="dxa"/>
            <w:tcBorders>
              <w:top w:val="single" w:sz="4" w:space="0" w:color="auto"/>
              <w:left w:val="single" w:sz="4" w:space="0" w:color="auto"/>
              <w:bottom w:val="single" w:sz="4" w:space="0" w:color="auto"/>
              <w:right w:val="single" w:sz="4" w:space="0" w:color="auto"/>
            </w:tcBorders>
            <w:hideMark/>
          </w:tcPr>
          <w:p w:rsidR="000316E5" w:rsidRPr="002A1C22"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2A1C22">
              <w:rPr>
                <w:rFonts w:ascii="Times New Roman" w:eastAsia="Times New Roman" w:hAnsi="Times New Roman" w:cs="Times New Roman"/>
                <w:sz w:val="20"/>
                <w:szCs w:val="20"/>
                <w:lang w:eastAsia="ru-RU"/>
              </w:rPr>
              <w:t>7</w:t>
            </w:r>
          </w:p>
        </w:tc>
      </w:tr>
      <w:tr w:rsidR="002A1C22" w:rsidRPr="002A1C22" w:rsidTr="00231F1B">
        <w:tc>
          <w:tcPr>
            <w:tcW w:w="1777" w:type="dxa"/>
            <w:tcBorders>
              <w:top w:val="single" w:sz="4" w:space="0" w:color="auto"/>
              <w:left w:val="single" w:sz="4" w:space="0" w:color="auto"/>
              <w:bottom w:val="single" w:sz="4" w:space="0" w:color="auto"/>
              <w:right w:val="single" w:sz="4" w:space="0" w:color="auto"/>
            </w:tcBorders>
            <w:hideMark/>
          </w:tcPr>
          <w:p w:rsidR="002A1C22" w:rsidRPr="00396C57" w:rsidRDefault="002A1C22" w:rsidP="00396C57">
            <w:pPr>
              <w:spacing w:after="0" w:line="240" w:lineRule="auto"/>
              <w:ind w:left="-142" w:right="-108"/>
              <w:contextualSpacing/>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Всего доходов</w:t>
            </w:r>
          </w:p>
        </w:tc>
        <w:tc>
          <w:tcPr>
            <w:tcW w:w="1274" w:type="dxa"/>
            <w:tcBorders>
              <w:top w:val="single" w:sz="4" w:space="0" w:color="auto"/>
              <w:left w:val="single" w:sz="4" w:space="0" w:color="auto"/>
              <w:bottom w:val="single" w:sz="4" w:space="0" w:color="auto"/>
              <w:right w:val="single" w:sz="4" w:space="0" w:color="auto"/>
            </w:tcBorders>
            <w:hideMark/>
          </w:tcPr>
          <w:p w:rsidR="002A1C22" w:rsidRPr="00396C57" w:rsidRDefault="00D064C9" w:rsidP="00F35F3E">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157263,5</w:t>
            </w:r>
          </w:p>
        </w:tc>
        <w:tc>
          <w:tcPr>
            <w:tcW w:w="1248" w:type="dxa"/>
            <w:tcBorders>
              <w:top w:val="single" w:sz="4" w:space="0" w:color="auto"/>
              <w:left w:val="single" w:sz="4" w:space="0" w:color="auto"/>
              <w:bottom w:val="single" w:sz="4" w:space="0" w:color="auto"/>
              <w:right w:val="single" w:sz="4" w:space="0" w:color="auto"/>
            </w:tcBorders>
          </w:tcPr>
          <w:p w:rsidR="002A1C22" w:rsidRPr="00396C57" w:rsidRDefault="002A1C22" w:rsidP="000316E5">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427600,3</w:t>
            </w:r>
          </w:p>
        </w:tc>
        <w:tc>
          <w:tcPr>
            <w:tcW w:w="1274" w:type="dxa"/>
            <w:tcBorders>
              <w:top w:val="single" w:sz="4" w:space="0" w:color="auto"/>
              <w:left w:val="single" w:sz="4" w:space="0" w:color="auto"/>
              <w:bottom w:val="single" w:sz="4" w:space="0" w:color="auto"/>
              <w:right w:val="single" w:sz="4" w:space="0" w:color="auto"/>
            </w:tcBorders>
          </w:tcPr>
          <w:p w:rsidR="002A1C22" w:rsidRPr="00396C57" w:rsidRDefault="002A1C22" w:rsidP="000316E5">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151549,4</w:t>
            </w:r>
          </w:p>
        </w:tc>
        <w:tc>
          <w:tcPr>
            <w:tcW w:w="1271" w:type="dxa"/>
            <w:tcBorders>
              <w:top w:val="single" w:sz="4" w:space="0" w:color="auto"/>
              <w:left w:val="single" w:sz="4" w:space="0" w:color="auto"/>
              <w:bottom w:val="single" w:sz="4" w:space="0" w:color="auto"/>
              <w:right w:val="single" w:sz="4" w:space="0" w:color="auto"/>
            </w:tcBorders>
          </w:tcPr>
          <w:p w:rsidR="002A1C22" w:rsidRPr="00396C57" w:rsidRDefault="002A1C22" w:rsidP="000316E5">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35,4</w:t>
            </w:r>
          </w:p>
        </w:tc>
        <w:tc>
          <w:tcPr>
            <w:tcW w:w="1325" w:type="dxa"/>
            <w:tcBorders>
              <w:top w:val="single" w:sz="4" w:space="0" w:color="auto"/>
              <w:left w:val="single" w:sz="4" w:space="0" w:color="auto"/>
              <w:bottom w:val="single" w:sz="4" w:space="0" w:color="auto"/>
              <w:right w:val="single" w:sz="4" w:space="0" w:color="auto"/>
            </w:tcBorders>
          </w:tcPr>
          <w:p w:rsidR="002A1C22" w:rsidRPr="00396C57" w:rsidRDefault="00D064C9" w:rsidP="000316E5">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-5714,1</w:t>
            </w:r>
          </w:p>
        </w:tc>
        <w:tc>
          <w:tcPr>
            <w:tcW w:w="1402" w:type="dxa"/>
            <w:tcBorders>
              <w:top w:val="single" w:sz="4" w:space="0" w:color="auto"/>
              <w:left w:val="single" w:sz="4" w:space="0" w:color="auto"/>
              <w:bottom w:val="single" w:sz="4" w:space="0" w:color="auto"/>
              <w:right w:val="single" w:sz="4" w:space="0" w:color="auto"/>
            </w:tcBorders>
          </w:tcPr>
          <w:p w:rsidR="002A1C22" w:rsidRPr="00396C57" w:rsidRDefault="00D064C9" w:rsidP="000316E5">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96,4</w:t>
            </w:r>
          </w:p>
        </w:tc>
      </w:tr>
      <w:tr w:rsidR="002A1C22" w:rsidRPr="002A1C22" w:rsidTr="00231F1B">
        <w:tc>
          <w:tcPr>
            <w:tcW w:w="1777" w:type="dxa"/>
            <w:tcBorders>
              <w:top w:val="single" w:sz="4" w:space="0" w:color="auto"/>
              <w:left w:val="single" w:sz="4" w:space="0" w:color="auto"/>
              <w:bottom w:val="single" w:sz="4" w:space="0" w:color="auto"/>
              <w:right w:val="single" w:sz="4" w:space="0" w:color="auto"/>
            </w:tcBorders>
            <w:hideMark/>
          </w:tcPr>
          <w:p w:rsidR="002A1C22" w:rsidRPr="00396C57" w:rsidRDefault="00396C57" w:rsidP="00396C57">
            <w:pPr>
              <w:tabs>
                <w:tab w:val="left" w:pos="1701"/>
              </w:tabs>
              <w:spacing w:after="0" w:line="240" w:lineRule="auto"/>
              <w:ind w:lef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r w:rsidR="002A1C22" w:rsidRPr="00396C57">
              <w:rPr>
                <w:rFonts w:ascii="Times New Roman" w:eastAsia="Times New Roman" w:hAnsi="Times New Roman" w:cs="Times New Roman"/>
                <w:sz w:val="24"/>
                <w:szCs w:val="24"/>
                <w:lang w:eastAsia="ru-RU"/>
              </w:rPr>
              <w:t>расходов</w:t>
            </w:r>
          </w:p>
        </w:tc>
        <w:tc>
          <w:tcPr>
            <w:tcW w:w="1274" w:type="dxa"/>
            <w:tcBorders>
              <w:top w:val="single" w:sz="4" w:space="0" w:color="auto"/>
              <w:left w:val="single" w:sz="4" w:space="0" w:color="auto"/>
              <w:bottom w:val="single" w:sz="4" w:space="0" w:color="auto"/>
              <w:right w:val="single" w:sz="4" w:space="0" w:color="auto"/>
            </w:tcBorders>
            <w:hideMark/>
          </w:tcPr>
          <w:p w:rsidR="002A1C22" w:rsidRPr="00396C57" w:rsidRDefault="00D064C9" w:rsidP="00F35F3E">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158162,1</w:t>
            </w:r>
          </w:p>
        </w:tc>
        <w:tc>
          <w:tcPr>
            <w:tcW w:w="1248" w:type="dxa"/>
            <w:tcBorders>
              <w:top w:val="single" w:sz="4" w:space="0" w:color="auto"/>
              <w:left w:val="single" w:sz="4" w:space="0" w:color="auto"/>
              <w:bottom w:val="single" w:sz="4" w:space="0" w:color="auto"/>
              <w:right w:val="single" w:sz="4" w:space="0" w:color="auto"/>
            </w:tcBorders>
          </w:tcPr>
          <w:p w:rsidR="002A1C22" w:rsidRPr="00396C57" w:rsidRDefault="002A1C22" w:rsidP="000316E5">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440688,1</w:t>
            </w:r>
          </w:p>
        </w:tc>
        <w:tc>
          <w:tcPr>
            <w:tcW w:w="1274" w:type="dxa"/>
            <w:tcBorders>
              <w:top w:val="single" w:sz="4" w:space="0" w:color="auto"/>
              <w:left w:val="single" w:sz="4" w:space="0" w:color="auto"/>
              <w:bottom w:val="single" w:sz="4" w:space="0" w:color="auto"/>
              <w:right w:val="single" w:sz="4" w:space="0" w:color="auto"/>
            </w:tcBorders>
          </w:tcPr>
          <w:p w:rsidR="002A1C22" w:rsidRPr="00396C57" w:rsidRDefault="002A1C22" w:rsidP="000316E5">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155298,6</w:t>
            </w:r>
          </w:p>
        </w:tc>
        <w:tc>
          <w:tcPr>
            <w:tcW w:w="1271" w:type="dxa"/>
            <w:tcBorders>
              <w:top w:val="single" w:sz="4" w:space="0" w:color="auto"/>
              <w:left w:val="single" w:sz="4" w:space="0" w:color="auto"/>
              <w:bottom w:val="single" w:sz="4" w:space="0" w:color="auto"/>
              <w:right w:val="single" w:sz="4" w:space="0" w:color="auto"/>
            </w:tcBorders>
          </w:tcPr>
          <w:p w:rsidR="002A1C22" w:rsidRPr="00396C57" w:rsidRDefault="002A1C22" w:rsidP="000316E5">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35,2</w:t>
            </w:r>
          </w:p>
        </w:tc>
        <w:tc>
          <w:tcPr>
            <w:tcW w:w="1325" w:type="dxa"/>
            <w:tcBorders>
              <w:top w:val="single" w:sz="4" w:space="0" w:color="auto"/>
              <w:left w:val="single" w:sz="4" w:space="0" w:color="auto"/>
              <w:bottom w:val="single" w:sz="4" w:space="0" w:color="auto"/>
              <w:right w:val="single" w:sz="4" w:space="0" w:color="auto"/>
            </w:tcBorders>
          </w:tcPr>
          <w:p w:rsidR="002A1C22" w:rsidRPr="00396C57" w:rsidRDefault="00D064C9" w:rsidP="000316E5">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-2863,5</w:t>
            </w:r>
          </w:p>
        </w:tc>
        <w:tc>
          <w:tcPr>
            <w:tcW w:w="1402" w:type="dxa"/>
            <w:tcBorders>
              <w:top w:val="single" w:sz="4" w:space="0" w:color="auto"/>
              <w:left w:val="single" w:sz="4" w:space="0" w:color="auto"/>
              <w:bottom w:val="single" w:sz="4" w:space="0" w:color="auto"/>
              <w:right w:val="single" w:sz="4" w:space="0" w:color="auto"/>
            </w:tcBorders>
          </w:tcPr>
          <w:p w:rsidR="002A1C22" w:rsidRPr="00396C57" w:rsidRDefault="00634607" w:rsidP="000316E5">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98,2</w:t>
            </w:r>
          </w:p>
        </w:tc>
      </w:tr>
      <w:tr w:rsidR="002A1C22" w:rsidRPr="002A1C22" w:rsidTr="00231F1B">
        <w:tc>
          <w:tcPr>
            <w:tcW w:w="1777" w:type="dxa"/>
            <w:tcBorders>
              <w:top w:val="single" w:sz="4" w:space="0" w:color="auto"/>
              <w:left w:val="single" w:sz="4" w:space="0" w:color="auto"/>
              <w:bottom w:val="single" w:sz="4" w:space="0" w:color="auto"/>
              <w:right w:val="single" w:sz="4" w:space="0" w:color="auto"/>
            </w:tcBorders>
            <w:hideMark/>
          </w:tcPr>
          <w:p w:rsidR="002A1C22" w:rsidRPr="00396C57" w:rsidRDefault="002A1C22" w:rsidP="00396C57">
            <w:pPr>
              <w:spacing w:after="0" w:line="240" w:lineRule="auto"/>
              <w:contextualSpacing/>
              <w:jc w:val="center"/>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Дефицит (-),</w:t>
            </w:r>
          </w:p>
          <w:p w:rsidR="002A1C22" w:rsidRPr="00396C57" w:rsidRDefault="002A1C22" w:rsidP="00396C57">
            <w:pPr>
              <w:spacing w:after="0" w:line="240" w:lineRule="auto"/>
              <w:contextualSpacing/>
              <w:jc w:val="center"/>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профицит (+)</w:t>
            </w:r>
          </w:p>
        </w:tc>
        <w:tc>
          <w:tcPr>
            <w:tcW w:w="1274" w:type="dxa"/>
            <w:tcBorders>
              <w:top w:val="single" w:sz="4" w:space="0" w:color="auto"/>
              <w:left w:val="single" w:sz="4" w:space="0" w:color="auto"/>
              <w:bottom w:val="single" w:sz="4" w:space="0" w:color="auto"/>
              <w:right w:val="single" w:sz="4" w:space="0" w:color="auto"/>
            </w:tcBorders>
            <w:hideMark/>
          </w:tcPr>
          <w:p w:rsidR="002A1C22" w:rsidRPr="00396C57" w:rsidRDefault="002A1C22" w:rsidP="00D064C9">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w:t>
            </w:r>
            <w:r w:rsidR="00D064C9">
              <w:rPr>
                <w:rFonts w:ascii="Times New Roman" w:eastAsia="Times New Roman" w:hAnsi="Times New Roman" w:cs="Times New Roman"/>
                <w:sz w:val="24"/>
                <w:szCs w:val="24"/>
                <w:lang w:eastAsia="ru-RU"/>
              </w:rPr>
              <w:t>898,6</w:t>
            </w:r>
          </w:p>
        </w:tc>
        <w:tc>
          <w:tcPr>
            <w:tcW w:w="1248" w:type="dxa"/>
            <w:tcBorders>
              <w:top w:val="single" w:sz="4" w:space="0" w:color="auto"/>
              <w:left w:val="single" w:sz="4" w:space="0" w:color="auto"/>
              <w:bottom w:val="single" w:sz="4" w:space="0" w:color="auto"/>
              <w:right w:val="single" w:sz="4" w:space="0" w:color="auto"/>
            </w:tcBorders>
          </w:tcPr>
          <w:p w:rsidR="002A1C22" w:rsidRPr="00396C57" w:rsidRDefault="002A1C22" w:rsidP="000316E5">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-13087,8</w:t>
            </w:r>
          </w:p>
        </w:tc>
        <w:tc>
          <w:tcPr>
            <w:tcW w:w="1274" w:type="dxa"/>
            <w:tcBorders>
              <w:top w:val="single" w:sz="4" w:space="0" w:color="auto"/>
              <w:left w:val="single" w:sz="4" w:space="0" w:color="auto"/>
              <w:bottom w:val="single" w:sz="4" w:space="0" w:color="auto"/>
              <w:right w:val="single" w:sz="4" w:space="0" w:color="auto"/>
            </w:tcBorders>
          </w:tcPr>
          <w:p w:rsidR="002A1C22" w:rsidRPr="00396C57" w:rsidRDefault="00BA2C64" w:rsidP="000316E5">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-3749,2</w:t>
            </w:r>
          </w:p>
        </w:tc>
        <w:tc>
          <w:tcPr>
            <w:tcW w:w="1271" w:type="dxa"/>
            <w:tcBorders>
              <w:top w:val="single" w:sz="4" w:space="0" w:color="auto"/>
              <w:left w:val="single" w:sz="4" w:space="0" w:color="auto"/>
              <w:bottom w:val="single" w:sz="4" w:space="0" w:color="auto"/>
              <w:right w:val="single" w:sz="4" w:space="0" w:color="auto"/>
            </w:tcBorders>
          </w:tcPr>
          <w:p w:rsidR="002A1C22" w:rsidRPr="00396C57" w:rsidRDefault="00BA2C64" w:rsidP="000316E5">
            <w:pPr>
              <w:spacing w:after="0" w:line="240" w:lineRule="auto"/>
              <w:contextualSpacing/>
              <w:jc w:val="right"/>
              <w:rPr>
                <w:rFonts w:ascii="Times New Roman" w:eastAsia="Times New Roman" w:hAnsi="Times New Roman" w:cs="Times New Roman"/>
                <w:sz w:val="24"/>
                <w:szCs w:val="24"/>
                <w:lang w:eastAsia="ru-RU"/>
              </w:rPr>
            </w:pPr>
            <w:r w:rsidRPr="00396C57">
              <w:rPr>
                <w:rFonts w:ascii="Times New Roman" w:eastAsia="Times New Roman" w:hAnsi="Times New Roman" w:cs="Times New Roman"/>
                <w:sz w:val="24"/>
                <w:szCs w:val="24"/>
                <w:lang w:eastAsia="ru-RU"/>
              </w:rPr>
              <w:t>Х</w:t>
            </w:r>
          </w:p>
        </w:tc>
        <w:tc>
          <w:tcPr>
            <w:tcW w:w="1325" w:type="dxa"/>
            <w:tcBorders>
              <w:top w:val="single" w:sz="4" w:space="0" w:color="auto"/>
              <w:left w:val="single" w:sz="4" w:space="0" w:color="auto"/>
              <w:bottom w:val="single" w:sz="4" w:space="0" w:color="auto"/>
              <w:right w:val="single" w:sz="4" w:space="0" w:color="auto"/>
            </w:tcBorders>
          </w:tcPr>
          <w:p w:rsidR="002A1C22" w:rsidRPr="00396C57" w:rsidRDefault="00D064C9" w:rsidP="000316E5">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2850,6</w:t>
            </w:r>
          </w:p>
        </w:tc>
        <w:tc>
          <w:tcPr>
            <w:tcW w:w="1402" w:type="dxa"/>
            <w:tcBorders>
              <w:top w:val="single" w:sz="4" w:space="0" w:color="auto"/>
              <w:left w:val="single" w:sz="4" w:space="0" w:color="auto"/>
              <w:bottom w:val="single" w:sz="4" w:space="0" w:color="auto"/>
              <w:right w:val="single" w:sz="4" w:space="0" w:color="auto"/>
            </w:tcBorders>
          </w:tcPr>
          <w:p w:rsidR="002A1C22" w:rsidRPr="00396C57" w:rsidRDefault="00D064C9" w:rsidP="000316E5">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4,2 раза</w:t>
            </w:r>
          </w:p>
        </w:tc>
      </w:tr>
    </w:tbl>
    <w:p w:rsidR="000316E5" w:rsidRPr="002A1C22" w:rsidRDefault="000316E5" w:rsidP="000316E5">
      <w:pPr>
        <w:spacing w:after="0" w:line="240" w:lineRule="auto"/>
        <w:contextualSpacing/>
        <w:jc w:val="both"/>
        <w:rPr>
          <w:rFonts w:ascii="Times New Roman" w:eastAsia="Times New Roman" w:hAnsi="Times New Roman" w:cs="Times New Roman"/>
          <w:sz w:val="28"/>
          <w:szCs w:val="28"/>
          <w:lang w:eastAsia="ru-RU"/>
        </w:rPr>
      </w:pPr>
    </w:p>
    <w:p w:rsidR="00D064C9" w:rsidRPr="00DF6BA2" w:rsidRDefault="00D064C9" w:rsidP="00D064C9">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AF6C65">
        <w:rPr>
          <w:rFonts w:ascii="Times New Roman" w:eastAsiaTheme="minorEastAsia" w:hAnsi="Times New Roman" w:cs="Times New Roman"/>
          <w:sz w:val="28"/>
          <w:szCs w:val="28"/>
          <w:lang w:eastAsia="ru-RU"/>
        </w:rPr>
        <w:t xml:space="preserve">По сравнению с 1 </w:t>
      </w:r>
      <w:r>
        <w:rPr>
          <w:rFonts w:ascii="Times New Roman" w:eastAsiaTheme="minorEastAsia" w:hAnsi="Times New Roman" w:cs="Times New Roman"/>
          <w:sz w:val="28"/>
          <w:szCs w:val="28"/>
          <w:lang w:eastAsia="ru-RU"/>
        </w:rPr>
        <w:t>полугодием</w:t>
      </w:r>
      <w:r w:rsidRPr="00AF6C65">
        <w:rPr>
          <w:rFonts w:ascii="Times New Roman" w:eastAsiaTheme="minorEastAsia" w:hAnsi="Times New Roman" w:cs="Times New Roman"/>
          <w:sz w:val="28"/>
          <w:szCs w:val="28"/>
          <w:lang w:eastAsia="ru-RU"/>
        </w:rPr>
        <w:t xml:space="preserve"> 2022 года (бюджет района и поселений) доходы бюджета округа у</w:t>
      </w:r>
      <w:r>
        <w:rPr>
          <w:rFonts w:ascii="Times New Roman" w:eastAsiaTheme="minorEastAsia" w:hAnsi="Times New Roman" w:cs="Times New Roman"/>
          <w:sz w:val="28"/>
          <w:szCs w:val="28"/>
          <w:lang w:eastAsia="ru-RU"/>
        </w:rPr>
        <w:t>меньшились</w:t>
      </w:r>
      <w:r w:rsidRPr="00AF6C65">
        <w:rPr>
          <w:rFonts w:ascii="Times New Roman" w:eastAsiaTheme="minorEastAsia" w:hAnsi="Times New Roman" w:cs="Times New Roman"/>
          <w:sz w:val="28"/>
          <w:szCs w:val="28"/>
          <w:lang w:eastAsia="ru-RU"/>
        </w:rPr>
        <w:t xml:space="preserve">  на </w:t>
      </w:r>
      <w:r>
        <w:rPr>
          <w:rFonts w:ascii="Times New Roman" w:eastAsiaTheme="minorEastAsia" w:hAnsi="Times New Roman" w:cs="Times New Roman"/>
          <w:sz w:val="28"/>
          <w:szCs w:val="28"/>
          <w:lang w:eastAsia="ru-RU"/>
        </w:rPr>
        <w:t>5714,1</w:t>
      </w:r>
      <w:r w:rsidRPr="00AF6C65">
        <w:rPr>
          <w:rFonts w:ascii="Times New Roman" w:eastAsiaTheme="minorEastAsia" w:hAnsi="Times New Roman" w:cs="Times New Roman"/>
          <w:sz w:val="28"/>
          <w:szCs w:val="28"/>
          <w:lang w:eastAsia="ru-RU"/>
        </w:rPr>
        <w:t xml:space="preserve">  тыс. рублей,  или </w:t>
      </w:r>
      <w:r>
        <w:rPr>
          <w:rFonts w:ascii="Times New Roman" w:eastAsiaTheme="minorEastAsia" w:hAnsi="Times New Roman" w:cs="Times New Roman"/>
          <w:sz w:val="28"/>
          <w:szCs w:val="28"/>
          <w:lang w:eastAsia="ru-RU"/>
        </w:rPr>
        <w:t>3,8</w:t>
      </w:r>
      <w:r w:rsidRPr="00AF6C65">
        <w:rPr>
          <w:rFonts w:ascii="Times New Roman" w:eastAsiaTheme="minorEastAsia" w:hAnsi="Times New Roman" w:cs="Times New Roman"/>
          <w:sz w:val="28"/>
          <w:szCs w:val="28"/>
          <w:lang w:eastAsia="ru-RU"/>
        </w:rPr>
        <w:t xml:space="preserve"> %, расходы также  у</w:t>
      </w:r>
      <w:r>
        <w:rPr>
          <w:rFonts w:ascii="Times New Roman" w:eastAsiaTheme="minorEastAsia" w:hAnsi="Times New Roman" w:cs="Times New Roman"/>
          <w:sz w:val="28"/>
          <w:szCs w:val="28"/>
          <w:lang w:eastAsia="ru-RU"/>
        </w:rPr>
        <w:t>меньшились</w:t>
      </w:r>
      <w:r w:rsidRPr="00AF6C65">
        <w:rPr>
          <w:rFonts w:ascii="Times New Roman" w:eastAsiaTheme="minorEastAsia" w:hAnsi="Times New Roman" w:cs="Times New Roman"/>
          <w:sz w:val="28"/>
          <w:szCs w:val="28"/>
          <w:lang w:eastAsia="ru-RU"/>
        </w:rPr>
        <w:t xml:space="preserve">  на </w:t>
      </w:r>
      <w:r>
        <w:rPr>
          <w:rFonts w:ascii="Times New Roman" w:eastAsiaTheme="minorEastAsia" w:hAnsi="Times New Roman" w:cs="Times New Roman"/>
          <w:sz w:val="28"/>
          <w:szCs w:val="28"/>
          <w:lang w:eastAsia="ru-RU"/>
        </w:rPr>
        <w:t>2763,5</w:t>
      </w:r>
      <w:r w:rsidRPr="00AF6C65">
        <w:rPr>
          <w:rFonts w:ascii="Times New Roman" w:eastAsiaTheme="minorEastAsia" w:hAnsi="Times New Roman" w:cs="Times New Roman"/>
          <w:sz w:val="28"/>
          <w:szCs w:val="28"/>
          <w:lang w:eastAsia="ru-RU"/>
        </w:rPr>
        <w:t xml:space="preserve">  тыс. рублей, или на  </w:t>
      </w:r>
      <w:r>
        <w:rPr>
          <w:rFonts w:ascii="Times New Roman" w:eastAsiaTheme="minorEastAsia" w:hAnsi="Times New Roman" w:cs="Times New Roman"/>
          <w:sz w:val="28"/>
          <w:szCs w:val="28"/>
          <w:lang w:eastAsia="ru-RU"/>
        </w:rPr>
        <w:t>1,8</w:t>
      </w:r>
      <w:r w:rsidRPr="00AF6C65">
        <w:rPr>
          <w:rFonts w:ascii="Times New Roman" w:eastAsiaTheme="minorEastAsia" w:hAnsi="Times New Roman" w:cs="Times New Roman"/>
          <w:sz w:val="28"/>
          <w:szCs w:val="28"/>
          <w:lang w:eastAsia="ru-RU"/>
        </w:rPr>
        <w:t xml:space="preserve"> %.   Бюджет округа  за 1 </w:t>
      </w:r>
      <w:r>
        <w:rPr>
          <w:rFonts w:ascii="Times New Roman" w:eastAsiaTheme="minorEastAsia" w:hAnsi="Times New Roman" w:cs="Times New Roman"/>
          <w:sz w:val="28"/>
          <w:szCs w:val="28"/>
          <w:lang w:eastAsia="ru-RU"/>
        </w:rPr>
        <w:t xml:space="preserve">полугодие </w:t>
      </w:r>
      <w:r w:rsidRPr="00AF6C65">
        <w:rPr>
          <w:rFonts w:ascii="Times New Roman" w:eastAsiaTheme="minorEastAsia" w:hAnsi="Times New Roman" w:cs="Times New Roman"/>
          <w:sz w:val="28"/>
          <w:szCs w:val="28"/>
          <w:lang w:eastAsia="ru-RU"/>
        </w:rPr>
        <w:t xml:space="preserve"> 2023 года исполнен с дефицитом  в сумме  </w:t>
      </w:r>
      <w:r>
        <w:rPr>
          <w:rFonts w:ascii="Times New Roman" w:eastAsiaTheme="minorEastAsia" w:hAnsi="Times New Roman" w:cs="Times New Roman"/>
          <w:sz w:val="28"/>
          <w:szCs w:val="28"/>
          <w:lang w:eastAsia="ru-RU"/>
        </w:rPr>
        <w:t xml:space="preserve">3749,2 </w:t>
      </w:r>
      <w:r w:rsidRPr="00AF6C65">
        <w:rPr>
          <w:rFonts w:ascii="Times New Roman" w:eastAsiaTheme="minorEastAsia" w:hAnsi="Times New Roman" w:cs="Times New Roman"/>
          <w:sz w:val="28"/>
          <w:szCs w:val="28"/>
          <w:lang w:eastAsia="ru-RU"/>
        </w:rPr>
        <w:t xml:space="preserve"> тыс. рублей,  за аналогичный период 2022 года бюджет исполнен с </w:t>
      </w:r>
      <w:r w:rsidRPr="00DF6BA2">
        <w:rPr>
          <w:rFonts w:ascii="Times New Roman" w:eastAsiaTheme="minorEastAsia" w:hAnsi="Times New Roman" w:cs="Times New Roman"/>
          <w:sz w:val="28"/>
          <w:szCs w:val="28"/>
          <w:lang w:eastAsia="ru-RU"/>
        </w:rPr>
        <w:t xml:space="preserve">дефицитом  в сумме 898,6  тыс. рублей, что выше на 2850,6 тыс. рублей, или в 4,2 раза. </w:t>
      </w:r>
    </w:p>
    <w:p w:rsidR="00D064C9" w:rsidRPr="00C21D4F" w:rsidRDefault="00D064C9" w:rsidP="00D064C9">
      <w:pPr>
        <w:spacing w:after="0" w:line="240" w:lineRule="auto"/>
        <w:ind w:firstLine="720"/>
        <w:jc w:val="both"/>
        <w:rPr>
          <w:rFonts w:ascii="Times New Roman" w:eastAsiaTheme="minorEastAsia" w:hAnsi="Times New Roman" w:cs="Times New Roman"/>
          <w:bCs/>
          <w:sz w:val="28"/>
          <w:szCs w:val="28"/>
          <w:lang w:eastAsia="ru-RU"/>
        </w:rPr>
      </w:pPr>
      <w:r w:rsidRPr="00DF6BA2">
        <w:rPr>
          <w:rFonts w:ascii="Times New Roman" w:eastAsiaTheme="minorEastAsia" w:hAnsi="Times New Roman" w:cs="Times New Roman"/>
          <w:sz w:val="28"/>
          <w:szCs w:val="28"/>
          <w:lang w:eastAsia="ru-RU"/>
        </w:rPr>
        <w:t xml:space="preserve"> </w:t>
      </w:r>
      <w:r w:rsidRPr="00DF6BA2">
        <w:rPr>
          <w:rFonts w:ascii="Times New Roman" w:eastAsiaTheme="minorEastAsia" w:hAnsi="Times New Roman" w:cs="Times New Roman"/>
          <w:bCs/>
          <w:sz w:val="28"/>
          <w:szCs w:val="28"/>
          <w:lang w:eastAsia="ru-RU"/>
        </w:rPr>
        <w:t xml:space="preserve">Основной причиной  исполнения   доходной части бюджета ниже </w:t>
      </w:r>
      <w:r w:rsidR="00DF6BA2" w:rsidRPr="00DF6BA2">
        <w:rPr>
          <w:rFonts w:ascii="Times New Roman" w:eastAsiaTheme="minorEastAsia" w:hAnsi="Times New Roman" w:cs="Times New Roman"/>
          <w:bCs/>
          <w:sz w:val="28"/>
          <w:szCs w:val="28"/>
          <w:lang w:eastAsia="ru-RU"/>
        </w:rPr>
        <w:t>50</w:t>
      </w:r>
      <w:r w:rsidRPr="00DF6BA2">
        <w:rPr>
          <w:rFonts w:ascii="Times New Roman" w:eastAsiaTheme="minorEastAsia" w:hAnsi="Times New Roman" w:cs="Times New Roman"/>
          <w:bCs/>
          <w:sz w:val="28"/>
          <w:szCs w:val="28"/>
          <w:lang w:eastAsia="ru-RU"/>
        </w:rPr>
        <w:t>,0% является то, что по НДФЛ  (</w:t>
      </w:r>
      <w:r w:rsidR="00DF6BA2" w:rsidRPr="00DF6BA2">
        <w:rPr>
          <w:rFonts w:ascii="Times New Roman" w:eastAsiaTheme="minorEastAsia" w:hAnsi="Times New Roman" w:cs="Times New Roman"/>
          <w:bCs/>
          <w:sz w:val="28"/>
          <w:szCs w:val="28"/>
          <w:lang w:eastAsia="ru-RU"/>
        </w:rPr>
        <w:t>42,7</w:t>
      </w:r>
      <w:r w:rsidRPr="00DF6BA2">
        <w:rPr>
          <w:rFonts w:ascii="Times New Roman" w:eastAsiaTheme="minorEastAsia" w:hAnsi="Times New Roman" w:cs="Times New Roman"/>
          <w:bCs/>
          <w:sz w:val="28"/>
          <w:szCs w:val="28"/>
          <w:lang w:eastAsia="ru-RU"/>
        </w:rPr>
        <w:t>%)</w:t>
      </w:r>
      <w:r w:rsidR="00DF6BA2" w:rsidRPr="00DF6BA2">
        <w:rPr>
          <w:rFonts w:ascii="Times New Roman" w:eastAsiaTheme="minorEastAsia" w:hAnsi="Times New Roman" w:cs="Times New Roman"/>
          <w:bCs/>
          <w:sz w:val="28"/>
          <w:szCs w:val="28"/>
          <w:lang w:eastAsia="ru-RU"/>
        </w:rPr>
        <w:t xml:space="preserve"> фактическое поступление составляет только за  5,5 месяцев в место 6 месяцев (за вторую половину июня поступление НДФЛ переходит на июль месяц), </w:t>
      </w:r>
      <w:r w:rsidRPr="00DF6BA2">
        <w:rPr>
          <w:rFonts w:ascii="Times New Roman" w:eastAsiaTheme="minorEastAsia" w:hAnsi="Times New Roman" w:cs="Times New Roman"/>
          <w:bCs/>
          <w:sz w:val="28"/>
          <w:szCs w:val="28"/>
          <w:lang w:eastAsia="ru-RU"/>
        </w:rPr>
        <w:t xml:space="preserve">  </w:t>
      </w:r>
      <w:r w:rsidR="00DF6BA2" w:rsidRPr="00DF6BA2">
        <w:rPr>
          <w:rFonts w:ascii="Times New Roman" w:eastAsiaTheme="minorEastAsia" w:hAnsi="Times New Roman" w:cs="Times New Roman"/>
          <w:bCs/>
          <w:sz w:val="28"/>
          <w:szCs w:val="28"/>
          <w:lang w:eastAsia="ru-RU"/>
        </w:rPr>
        <w:t xml:space="preserve">ожидаемое поступление </w:t>
      </w:r>
      <w:r w:rsidR="00DF6BA2" w:rsidRPr="00C21D4F">
        <w:rPr>
          <w:rFonts w:ascii="Times New Roman" w:eastAsiaTheme="minorEastAsia" w:hAnsi="Times New Roman" w:cs="Times New Roman"/>
          <w:bCs/>
          <w:sz w:val="28"/>
          <w:szCs w:val="28"/>
          <w:lang w:eastAsia="ru-RU"/>
        </w:rPr>
        <w:t>досрочной зарплаты в декабре</w:t>
      </w:r>
      <w:r w:rsidRPr="00C21D4F">
        <w:rPr>
          <w:rFonts w:ascii="Times New Roman" w:eastAsiaTheme="minorEastAsia" w:hAnsi="Times New Roman" w:cs="Times New Roman"/>
          <w:bCs/>
          <w:sz w:val="28"/>
          <w:szCs w:val="28"/>
          <w:lang w:eastAsia="ru-RU"/>
        </w:rPr>
        <w:t>,  по налогу  на имущество  (</w:t>
      </w:r>
      <w:r w:rsidR="00C21D4F">
        <w:rPr>
          <w:rFonts w:ascii="Times New Roman" w:eastAsiaTheme="minorEastAsia" w:hAnsi="Times New Roman" w:cs="Times New Roman"/>
          <w:bCs/>
          <w:sz w:val="28"/>
          <w:szCs w:val="28"/>
          <w:lang w:eastAsia="ru-RU"/>
        </w:rPr>
        <w:t>27,1%),</w:t>
      </w:r>
      <w:r w:rsidRPr="00C21D4F">
        <w:rPr>
          <w:rFonts w:ascii="Times New Roman" w:eastAsiaTheme="minorEastAsia" w:hAnsi="Times New Roman" w:cs="Times New Roman"/>
          <w:bCs/>
          <w:sz w:val="28"/>
          <w:szCs w:val="28"/>
          <w:lang w:eastAsia="ru-RU"/>
        </w:rPr>
        <w:t xml:space="preserve"> сроки оплаты    определены в четвертом  квартале 2023 года,  продажа  муниципального имущества (</w:t>
      </w:r>
      <w:r w:rsidR="007C1C58" w:rsidRPr="00C21D4F">
        <w:rPr>
          <w:rFonts w:ascii="Times New Roman" w:eastAsiaTheme="minorEastAsia" w:hAnsi="Times New Roman" w:cs="Times New Roman"/>
          <w:bCs/>
          <w:sz w:val="28"/>
          <w:szCs w:val="28"/>
          <w:lang w:eastAsia="ru-RU"/>
        </w:rPr>
        <w:t>17,5</w:t>
      </w:r>
      <w:r w:rsidRPr="00C21D4F">
        <w:rPr>
          <w:rFonts w:ascii="Times New Roman" w:eastAsiaTheme="minorEastAsia" w:hAnsi="Times New Roman" w:cs="Times New Roman"/>
          <w:bCs/>
          <w:sz w:val="28"/>
          <w:szCs w:val="28"/>
          <w:lang w:eastAsia="ru-RU"/>
        </w:rPr>
        <w:t>%)</w:t>
      </w:r>
      <w:r w:rsidR="007C1C58" w:rsidRPr="00C21D4F">
        <w:rPr>
          <w:rFonts w:ascii="Times New Roman" w:eastAsiaTheme="minorEastAsia" w:hAnsi="Times New Roman" w:cs="Times New Roman"/>
          <w:bCs/>
          <w:sz w:val="28"/>
          <w:szCs w:val="28"/>
          <w:lang w:eastAsia="ru-RU"/>
        </w:rPr>
        <w:t>,</w:t>
      </w:r>
      <w:r w:rsidRPr="00C21D4F">
        <w:rPr>
          <w:rFonts w:ascii="Times New Roman" w:eastAsiaTheme="minorEastAsia" w:hAnsi="Times New Roman" w:cs="Times New Roman"/>
          <w:bCs/>
          <w:sz w:val="28"/>
          <w:szCs w:val="28"/>
          <w:lang w:eastAsia="ru-RU"/>
        </w:rPr>
        <w:t xml:space="preserve"> </w:t>
      </w:r>
      <w:r w:rsidR="007C1C58" w:rsidRPr="00C21D4F">
        <w:rPr>
          <w:rFonts w:ascii="Times New Roman" w:eastAsiaTheme="minorEastAsia" w:hAnsi="Times New Roman" w:cs="Times New Roman"/>
          <w:bCs/>
          <w:sz w:val="28"/>
          <w:szCs w:val="28"/>
          <w:lang w:eastAsia="ru-RU"/>
        </w:rPr>
        <w:t xml:space="preserve"> проведен один аукцион во втором квартале </w:t>
      </w:r>
      <w:proofErr w:type="spellStart"/>
      <w:r w:rsidR="007C1C58" w:rsidRPr="00C21D4F">
        <w:rPr>
          <w:rFonts w:ascii="Times New Roman" w:eastAsiaTheme="minorEastAsia" w:hAnsi="Times New Roman" w:cs="Times New Roman"/>
          <w:bCs/>
          <w:sz w:val="28"/>
          <w:szCs w:val="28"/>
          <w:lang w:eastAsia="ru-RU"/>
        </w:rPr>
        <w:t>т.г</w:t>
      </w:r>
      <w:proofErr w:type="spellEnd"/>
      <w:r w:rsidR="007C1C58" w:rsidRPr="00C21D4F">
        <w:rPr>
          <w:rFonts w:ascii="Times New Roman" w:eastAsiaTheme="minorEastAsia" w:hAnsi="Times New Roman" w:cs="Times New Roman"/>
          <w:bCs/>
          <w:sz w:val="28"/>
          <w:szCs w:val="28"/>
          <w:lang w:eastAsia="ru-RU"/>
        </w:rPr>
        <w:t xml:space="preserve">., по государственной пошлине (33,2%)  снижение количества юридически значимых действий, </w:t>
      </w:r>
      <w:r w:rsidR="00C21D4F" w:rsidRPr="00C21D4F">
        <w:rPr>
          <w:rFonts w:ascii="Times New Roman" w:eastAsiaTheme="minorEastAsia" w:hAnsi="Times New Roman" w:cs="Times New Roman"/>
          <w:bCs/>
          <w:sz w:val="28"/>
          <w:szCs w:val="28"/>
          <w:lang w:eastAsia="ru-RU"/>
        </w:rPr>
        <w:t>по платежам при пользовании природными ресурсами</w:t>
      </w:r>
      <w:r w:rsidR="007C1C58" w:rsidRPr="00C21D4F">
        <w:rPr>
          <w:rFonts w:ascii="Times New Roman" w:eastAsiaTheme="minorEastAsia" w:hAnsi="Times New Roman" w:cs="Times New Roman"/>
          <w:bCs/>
          <w:sz w:val="28"/>
          <w:szCs w:val="28"/>
          <w:lang w:eastAsia="ru-RU"/>
        </w:rPr>
        <w:t xml:space="preserve"> </w:t>
      </w:r>
      <w:r w:rsidR="00634607">
        <w:rPr>
          <w:rFonts w:ascii="Times New Roman" w:eastAsiaTheme="minorEastAsia" w:hAnsi="Times New Roman" w:cs="Times New Roman"/>
          <w:bCs/>
          <w:sz w:val="28"/>
          <w:szCs w:val="28"/>
          <w:lang w:eastAsia="ru-RU"/>
        </w:rPr>
        <w:t>(27,3%) и</w:t>
      </w:r>
      <w:r w:rsidR="00C21D4F" w:rsidRPr="00C21D4F">
        <w:rPr>
          <w:rFonts w:ascii="Times New Roman" w:eastAsiaTheme="minorEastAsia" w:hAnsi="Times New Roman" w:cs="Times New Roman"/>
          <w:bCs/>
          <w:sz w:val="28"/>
          <w:szCs w:val="28"/>
          <w:lang w:eastAsia="ru-RU"/>
        </w:rPr>
        <w:t xml:space="preserve"> по доходам от компенсации затрат государства (25,1%) ожидаемое поступления в 3 и 4 квартале  </w:t>
      </w:r>
      <w:proofErr w:type="spellStart"/>
      <w:r w:rsidR="00C21D4F" w:rsidRPr="00C21D4F">
        <w:rPr>
          <w:rFonts w:ascii="Times New Roman" w:eastAsiaTheme="minorEastAsia" w:hAnsi="Times New Roman" w:cs="Times New Roman"/>
          <w:bCs/>
          <w:sz w:val="28"/>
          <w:szCs w:val="28"/>
          <w:lang w:eastAsia="ru-RU"/>
        </w:rPr>
        <w:t>т.г</w:t>
      </w:r>
      <w:proofErr w:type="spellEnd"/>
      <w:r w:rsidR="00C21D4F" w:rsidRPr="00C21D4F">
        <w:rPr>
          <w:rFonts w:ascii="Times New Roman" w:eastAsiaTheme="minorEastAsia" w:hAnsi="Times New Roman" w:cs="Times New Roman"/>
          <w:bCs/>
          <w:sz w:val="28"/>
          <w:szCs w:val="28"/>
          <w:lang w:eastAsia="ru-RU"/>
        </w:rPr>
        <w:t xml:space="preserve">.  </w:t>
      </w:r>
      <w:r w:rsidRPr="00C21D4F">
        <w:rPr>
          <w:rFonts w:ascii="Times New Roman" w:eastAsiaTheme="minorEastAsia" w:hAnsi="Times New Roman" w:cs="Times New Roman"/>
          <w:bCs/>
          <w:sz w:val="28"/>
          <w:szCs w:val="28"/>
          <w:lang w:eastAsia="ru-RU"/>
        </w:rPr>
        <w:t xml:space="preserve"> </w:t>
      </w:r>
    </w:p>
    <w:p w:rsidR="00D064C9" w:rsidRPr="00C21D4F" w:rsidRDefault="00D064C9" w:rsidP="00D064C9">
      <w:pPr>
        <w:spacing w:after="0" w:line="240" w:lineRule="auto"/>
        <w:contextualSpacing/>
        <w:jc w:val="both"/>
        <w:rPr>
          <w:rFonts w:ascii="Times New Roman" w:eastAsiaTheme="minorEastAsia" w:hAnsi="Times New Roman" w:cs="Times New Roman"/>
          <w:sz w:val="28"/>
          <w:szCs w:val="28"/>
          <w:lang w:eastAsia="ru-RU"/>
        </w:rPr>
      </w:pPr>
      <w:r w:rsidRPr="00C21D4F">
        <w:rPr>
          <w:rFonts w:ascii="Times New Roman" w:eastAsia="Times New Roman" w:hAnsi="Times New Roman" w:cs="Times New Roman"/>
          <w:sz w:val="28"/>
          <w:szCs w:val="28"/>
        </w:rPr>
        <w:t xml:space="preserve">           Кроме того, доходы </w:t>
      </w:r>
      <w:r w:rsidRPr="00C21D4F">
        <w:rPr>
          <w:rFonts w:ascii="Times New Roman" w:eastAsiaTheme="minorEastAsia" w:hAnsi="Times New Roman" w:cs="Times New Roman"/>
          <w:bCs/>
          <w:sz w:val="28"/>
          <w:szCs w:val="28"/>
          <w:lang w:eastAsia="ru-RU"/>
        </w:rPr>
        <w:t>из бюджета</w:t>
      </w:r>
      <w:r w:rsidR="00C21D4F">
        <w:rPr>
          <w:rFonts w:ascii="Times New Roman" w:eastAsiaTheme="minorEastAsia" w:hAnsi="Times New Roman" w:cs="Times New Roman"/>
          <w:bCs/>
          <w:sz w:val="28"/>
          <w:szCs w:val="28"/>
          <w:lang w:eastAsia="ru-RU"/>
        </w:rPr>
        <w:t xml:space="preserve"> области</w:t>
      </w:r>
      <w:r w:rsidRPr="00C21D4F">
        <w:rPr>
          <w:rFonts w:ascii="Times New Roman" w:eastAsiaTheme="minorEastAsia" w:hAnsi="Times New Roman" w:cs="Times New Roman"/>
          <w:bCs/>
          <w:sz w:val="28"/>
          <w:szCs w:val="28"/>
          <w:lang w:eastAsia="ru-RU"/>
        </w:rPr>
        <w:t xml:space="preserve"> в виде субсидий   в 1 </w:t>
      </w:r>
      <w:r w:rsidR="00C21D4F" w:rsidRPr="00C21D4F">
        <w:rPr>
          <w:rFonts w:ascii="Times New Roman" w:eastAsiaTheme="minorEastAsia" w:hAnsi="Times New Roman" w:cs="Times New Roman"/>
          <w:bCs/>
          <w:sz w:val="28"/>
          <w:szCs w:val="28"/>
          <w:lang w:eastAsia="ru-RU"/>
        </w:rPr>
        <w:t>полугодии</w:t>
      </w:r>
      <w:r w:rsidRPr="00C21D4F">
        <w:rPr>
          <w:rFonts w:ascii="Times New Roman" w:eastAsiaTheme="minorEastAsia" w:hAnsi="Times New Roman" w:cs="Times New Roman"/>
          <w:bCs/>
          <w:sz w:val="28"/>
          <w:szCs w:val="28"/>
          <w:lang w:eastAsia="ru-RU"/>
        </w:rPr>
        <w:t xml:space="preserve"> 2023 года поступали в сумме  </w:t>
      </w:r>
      <w:r w:rsidR="00C21D4F" w:rsidRPr="00C21D4F">
        <w:rPr>
          <w:rFonts w:ascii="Times New Roman" w:eastAsiaTheme="minorEastAsia" w:hAnsi="Times New Roman" w:cs="Times New Roman"/>
          <w:bCs/>
          <w:sz w:val="28"/>
          <w:szCs w:val="28"/>
          <w:lang w:eastAsia="ru-RU"/>
        </w:rPr>
        <w:t>14299,7</w:t>
      </w:r>
      <w:r w:rsidRPr="00C21D4F">
        <w:rPr>
          <w:rFonts w:ascii="Times New Roman" w:eastAsiaTheme="minorEastAsia" w:hAnsi="Times New Roman" w:cs="Times New Roman"/>
          <w:bCs/>
          <w:sz w:val="28"/>
          <w:szCs w:val="28"/>
          <w:lang w:eastAsia="ru-RU"/>
        </w:rPr>
        <w:t xml:space="preserve">  тыс. рублей, или </w:t>
      </w:r>
      <w:r w:rsidR="00C21D4F" w:rsidRPr="00C21D4F">
        <w:rPr>
          <w:rFonts w:ascii="Times New Roman" w:eastAsiaTheme="minorEastAsia" w:hAnsi="Times New Roman" w:cs="Times New Roman"/>
          <w:bCs/>
          <w:sz w:val="28"/>
          <w:szCs w:val="28"/>
          <w:lang w:eastAsia="ru-RU"/>
        </w:rPr>
        <w:t xml:space="preserve">9,2 </w:t>
      </w:r>
      <w:r w:rsidRPr="00C21D4F">
        <w:rPr>
          <w:rFonts w:ascii="Times New Roman" w:eastAsiaTheme="minorEastAsia" w:hAnsi="Times New Roman" w:cs="Times New Roman"/>
          <w:bCs/>
          <w:sz w:val="28"/>
          <w:szCs w:val="28"/>
          <w:lang w:eastAsia="ru-RU"/>
        </w:rPr>
        <w:t>процента</w:t>
      </w:r>
      <w:r w:rsidRPr="00C21D4F">
        <w:rPr>
          <w:rFonts w:ascii="Times New Roman" w:eastAsia="Times New Roman" w:hAnsi="Times New Roman" w:cs="Times New Roman"/>
          <w:sz w:val="28"/>
          <w:szCs w:val="28"/>
        </w:rPr>
        <w:t>, также доходы по прочим безвозмездным поступлениям (пожертвования от физических и юридических лиц н</w:t>
      </w:r>
      <w:r w:rsidR="00C21D4F">
        <w:rPr>
          <w:rFonts w:ascii="Times New Roman" w:eastAsia="Times New Roman" w:hAnsi="Times New Roman" w:cs="Times New Roman"/>
          <w:sz w:val="28"/>
          <w:szCs w:val="28"/>
        </w:rPr>
        <w:t xml:space="preserve">а мероприятия </w:t>
      </w:r>
      <w:r w:rsidR="00634607">
        <w:rPr>
          <w:rFonts w:ascii="Times New Roman" w:eastAsia="Times New Roman" w:hAnsi="Times New Roman" w:cs="Times New Roman"/>
          <w:sz w:val="28"/>
          <w:szCs w:val="28"/>
        </w:rPr>
        <w:t xml:space="preserve">проекта </w:t>
      </w:r>
      <w:r w:rsidR="00C21D4F">
        <w:rPr>
          <w:rFonts w:ascii="Times New Roman" w:eastAsia="Times New Roman" w:hAnsi="Times New Roman" w:cs="Times New Roman"/>
          <w:sz w:val="28"/>
          <w:szCs w:val="28"/>
        </w:rPr>
        <w:t>«Народный бюджет»</w:t>
      </w:r>
      <w:r w:rsidR="00894264">
        <w:rPr>
          <w:rFonts w:ascii="Times New Roman" w:eastAsia="Times New Roman" w:hAnsi="Times New Roman" w:cs="Times New Roman"/>
          <w:sz w:val="28"/>
          <w:szCs w:val="28"/>
        </w:rPr>
        <w:t>)</w:t>
      </w:r>
      <w:r w:rsidR="00C21D4F" w:rsidRPr="00C21D4F">
        <w:rPr>
          <w:rFonts w:ascii="Times New Roman" w:eastAsia="Times New Roman" w:hAnsi="Times New Roman" w:cs="Times New Roman"/>
          <w:sz w:val="28"/>
          <w:szCs w:val="28"/>
        </w:rPr>
        <w:t xml:space="preserve"> поступили в сумме 255,0 тыс. рублей, или 19,4 процента</w:t>
      </w:r>
      <w:r w:rsidRPr="00C21D4F">
        <w:rPr>
          <w:rFonts w:ascii="Times New Roman" w:eastAsia="Times New Roman" w:hAnsi="Times New Roman" w:cs="Times New Roman"/>
          <w:sz w:val="28"/>
          <w:szCs w:val="28"/>
        </w:rPr>
        <w:t>.</w:t>
      </w:r>
    </w:p>
    <w:p w:rsidR="000316E5" w:rsidRPr="002A1C22"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2A1C22">
        <w:rPr>
          <w:rFonts w:ascii="Times New Roman" w:eastAsia="Times New Roman" w:hAnsi="Times New Roman" w:cs="Times New Roman"/>
          <w:color w:val="C00000"/>
          <w:sz w:val="28"/>
          <w:szCs w:val="28"/>
        </w:rPr>
        <w:t xml:space="preserve">           </w:t>
      </w:r>
    </w:p>
    <w:p w:rsidR="005A2FA4" w:rsidRPr="0084269D" w:rsidRDefault="005A2FA4" w:rsidP="005A2FA4">
      <w:pPr>
        <w:spacing w:after="0" w:line="240" w:lineRule="auto"/>
        <w:contextualSpacing/>
        <w:jc w:val="center"/>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3.</w:t>
      </w:r>
      <w:r w:rsidRPr="0084269D">
        <w:rPr>
          <w:rFonts w:ascii="Times New Roman" w:eastAsiaTheme="minorEastAsia" w:hAnsi="Times New Roman" w:cs="Times New Roman"/>
          <w:b/>
          <w:i/>
          <w:sz w:val="28"/>
          <w:szCs w:val="28"/>
          <w:lang w:eastAsia="ru-RU"/>
        </w:rPr>
        <w:t>Анализ исполнения доход</w:t>
      </w:r>
      <w:r w:rsidR="00634607">
        <w:rPr>
          <w:rFonts w:ascii="Times New Roman" w:eastAsiaTheme="minorEastAsia" w:hAnsi="Times New Roman" w:cs="Times New Roman"/>
          <w:b/>
          <w:i/>
          <w:sz w:val="28"/>
          <w:szCs w:val="28"/>
          <w:lang w:eastAsia="ru-RU"/>
        </w:rPr>
        <w:t>ов</w:t>
      </w:r>
      <w:r w:rsidRPr="0084269D">
        <w:rPr>
          <w:rFonts w:ascii="Times New Roman" w:eastAsiaTheme="minorEastAsia" w:hAnsi="Times New Roman" w:cs="Times New Roman"/>
          <w:b/>
          <w:i/>
          <w:sz w:val="28"/>
          <w:szCs w:val="28"/>
          <w:lang w:eastAsia="ru-RU"/>
        </w:rPr>
        <w:t xml:space="preserve"> бюджета округа. </w:t>
      </w:r>
    </w:p>
    <w:p w:rsidR="005A2FA4" w:rsidRPr="00C00C60" w:rsidRDefault="005A2FA4" w:rsidP="005A2FA4">
      <w:pPr>
        <w:spacing w:after="0" w:line="240" w:lineRule="auto"/>
        <w:contextualSpacing/>
        <w:jc w:val="center"/>
        <w:rPr>
          <w:rFonts w:ascii="Times New Roman" w:eastAsiaTheme="minorEastAsia" w:hAnsi="Times New Roman" w:cs="Times New Roman"/>
          <w:b/>
          <w:i/>
          <w:color w:val="FF0000"/>
          <w:sz w:val="28"/>
          <w:szCs w:val="28"/>
          <w:lang w:eastAsia="ru-RU"/>
        </w:rPr>
      </w:pPr>
    </w:p>
    <w:p w:rsidR="005A2FA4" w:rsidRPr="00C00C60" w:rsidRDefault="005A2FA4" w:rsidP="005A2FA4">
      <w:pPr>
        <w:spacing w:after="0" w:line="240" w:lineRule="auto"/>
        <w:contextualSpacing/>
        <w:jc w:val="both"/>
        <w:rPr>
          <w:rFonts w:ascii="Times New Roman" w:eastAsiaTheme="minorEastAsia" w:hAnsi="Times New Roman" w:cs="Times New Roman"/>
          <w:color w:val="FF0000"/>
          <w:sz w:val="28"/>
          <w:szCs w:val="28"/>
          <w:lang w:eastAsia="ru-RU"/>
        </w:rPr>
      </w:pPr>
      <w:r w:rsidRPr="00C00C60">
        <w:rPr>
          <w:rFonts w:ascii="Times New Roman" w:eastAsiaTheme="minorEastAsia" w:hAnsi="Times New Roman" w:cs="Times New Roman"/>
          <w:color w:val="FF0000"/>
          <w:sz w:val="28"/>
          <w:szCs w:val="28"/>
          <w:lang w:eastAsia="ru-RU"/>
        </w:rPr>
        <w:tab/>
        <w:t xml:space="preserve"> </w:t>
      </w:r>
      <w:r w:rsidRPr="0084269D">
        <w:rPr>
          <w:rFonts w:ascii="Times New Roman" w:eastAsiaTheme="minorEastAsia" w:hAnsi="Times New Roman" w:cs="Times New Roman"/>
          <w:sz w:val="28"/>
          <w:szCs w:val="28"/>
          <w:lang w:eastAsia="ru-RU"/>
        </w:rPr>
        <w:t xml:space="preserve">Доходная часть  бюджета округа на  2023 год  утверждена в сумме </w:t>
      </w:r>
      <w:r>
        <w:rPr>
          <w:rFonts w:ascii="Times New Roman" w:eastAsiaTheme="minorEastAsia" w:hAnsi="Times New Roman" w:cs="Times New Roman"/>
          <w:sz w:val="28"/>
          <w:szCs w:val="28"/>
          <w:lang w:eastAsia="ru-RU"/>
        </w:rPr>
        <w:t>427600,3</w:t>
      </w:r>
      <w:r w:rsidRPr="0084269D">
        <w:rPr>
          <w:rFonts w:ascii="Times New Roman" w:eastAsiaTheme="minorEastAsia" w:hAnsi="Times New Roman" w:cs="Times New Roman"/>
          <w:sz w:val="28"/>
          <w:szCs w:val="28"/>
          <w:lang w:eastAsia="ru-RU"/>
        </w:rPr>
        <w:t xml:space="preserve">  тыс. рублей.</w:t>
      </w:r>
    </w:p>
    <w:p w:rsidR="005A2FA4" w:rsidRDefault="005A2FA4" w:rsidP="005A2FA4">
      <w:pPr>
        <w:spacing w:after="0" w:line="240" w:lineRule="auto"/>
        <w:contextualSpacing/>
        <w:jc w:val="both"/>
        <w:rPr>
          <w:rFonts w:ascii="Times New Roman" w:eastAsiaTheme="minorEastAsia" w:hAnsi="Times New Roman" w:cs="Times New Roman"/>
          <w:sz w:val="28"/>
          <w:szCs w:val="28"/>
          <w:lang w:eastAsia="ru-RU"/>
        </w:rPr>
      </w:pPr>
      <w:r w:rsidRPr="00C00C60">
        <w:rPr>
          <w:rFonts w:ascii="Times New Roman" w:eastAsiaTheme="minorEastAsia" w:hAnsi="Times New Roman" w:cs="Times New Roman"/>
          <w:color w:val="FF0000"/>
          <w:sz w:val="28"/>
          <w:szCs w:val="28"/>
          <w:lang w:eastAsia="ru-RU"/>
        </w:rPr>
        <w:tab/>
      </w:r>
      <w:r w:rsidRPr="0084269D">
        <w:rPr>
          <w:rFonts w:ascii="Times New Roman" w:eastAsiaTheme="minorEastAsia" w:hAnsi="Times New Roman" w:cs="Times New Roman"/>
          <w:sz w:val="28"/>
          <w:szCs w:val="28"/>
          <w:lang w:eastAsia="ru-RU"/>
        </w:rPr>
        <w:t xml:space="preserve">Исполнение бюджета округа по доходам за 1 </w:t>
      </w:r>
      <w:r>
        <w:rPr>
          <w:rFonts w:ascii="Times New Roman" w:eastAsiaTheme="minorEastAsia" w:hAnsi="Times New Roman" w:cs="Times New Roman"/>
          <w:sz w:val="28"/>
          <w:szCs w:val="28"/>
          <w:lang w:eastAsia="ru-RU"/>
        </w:rPr>
        <w:t>полугодие</w:t>
      </w:r>
      <w:r w:rsidRPr="0084269D">
        <w:rPr>
          <w:rFonts w:ascii="Times New Roman" w:eastAsiaTheme="minorEastAsia" w:hAnsi="Times New Roman" w:cs="Times New Roman"/>
          <w:sz w:val="28"/>
          <w:szCs w:val="28"/>
          <w:lang w:eastAsia="ru-RU"/>
        </w:rPr>
        <w:t xml:space="preserve">  2023 года представлено в следующей таблице.</w:t>
      </w:r>
    </w:p>
    <w:p w:rsidR="005A2FA4" w:rsidRPr="0084269D" w:rsidRDefault="005A2FA4" w:rsidP="005A2FA4">
      <w:pPr>
        <w:spacing w:after="0" w:line="240" w:lineRule="auto"/>
        <w:contextualSpacing/>
        <w:jc w:val="both"/>
        <w:rPr>
          <w:rFonts w:ascii="Times New Roman" w:eastAsiaTheme="minorEastAsia" w:hAnsi="Times New Roman" w:cs="Times New Roman"/>
          <w:sz w:val="28"/>
          <w:szCs w:val="28"/>
          <w:lang w:eastAsia="ru-RU"/>
        </w:rPr>
      </w:pPr>
      <w:r w:rsidRPr="0084269D">
        <w:rPr>
          <w:rFonts w:ascii="Times New Roman" w:eastAsiaTheme="minorEastAsia" w:hAnsi="Times New Roman" w:cs="Times New Roman"/>
          <w:sz w:val="28"/>
          <w:szCs w:val="28"/>
          <w:lang w:eastAsia="ru-RU"/>
        </w:rPr>
        <w:tab/>
      </w:r>
      <w:r w:rsidRPr="0084269D">
        <w:rPr>
          <w:rFonts w:ascii="Times New Roman" w:eastAsiaTheme="minorEastAsia" w:hAnsi="Times New Roman" w:cs="Times New Roman"/>
          <w:sz w:val="28"/>
          <w:szCs w:val="28"/>
          <w:lang w:eastAsia="ru-RU"/>
        </w:rPr>
        <w:tab/>
      </w:r>
      <w:r w:rsidRPr="0084269D">
        <w:rPr>
          <w:rFonts w:ascii="Times New Roman" w:eastAsiaTheme="minorEastAsia" w:hAnsi="Times New Roman" w:cs="Times New Roman"/>
          <w:sz w:val="28"/>
          <w:szCs w:val="28"/>
          <w:lang w:eastAsia="ru-RU"/>
        </w:rPr>
        <w:tab/>
      </w:r>
      <w:r w:rsidRPr="0084269D">
        <w:rPr>
          <w:rFonts w:ascii="Times New Roman" w:eastAsiaTheme="minorEastAsia" w:hAnsi="Times New Roman" w:cs="Times New Roman"/>
          <w:sz w:val="28"/>
          <w:szCs w:val="28"/>
          <w:lang w:eastAsia="ru-RU"/>
        </w:rPr>
        <w:tab/>
      </w:r>
      <w:r w:rsidRPr="0084269D">
        <w:rPr>
          <w:rFonts w:ascii="Times New Roman" w:eastAsiaTheme="minorEastAsia" w:hAnsi="Times New Roman" w:cs="Times New Roman"/>
          <w:sz w:val="28"/>
          <w:szCs w:val="28"/>
          <w:lang w:eastAsia="ru-RU"/>
        </w:rPr>
        <w:tab/>
      </w:r>
    </w:p>
    <w:p w:rsidR="000316E5" w:rsidRPr="00F35F3E" w:rsidRDefault="000316E5" w:rsidP="000316E5">
      <w:p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F35F3E">
        <w:rPr>
          <w:rFonts w:ascii="Times New Roman" w:eastAsia="Times New Roman" w:hAnsi="Times New Roman" w:cs="Times New Roman"/>
          <w:sz w:val="20"/>
          <w:szCs w:val="20"/>
          <w:lang w:eastAsia="ru-RU"/>
        </w:rPr>
        <w:lastRenderedPageBreak/>
        <w:t xml:space="preserve">         </w:t>
      </w:r>
      <w:r w:rsidRPr="00F35F3E">
        <w:rPr>
          <w:rFonts w:ascii="Times New Roman" w:eastAsia="Times New Roman" w:hAnsi="Times New Roman" w:cs="Times New Roman"/>
          <w:lang w:eastAsia="ru-RU"/>
        </w:rPr>
        <w:t xml:space="preserve">Таблица 2                         </w:t>
      </w:r>
      <w:r w:rsidRPr="00F35F3E">
        <w:rPr>
          <w:rFonts w:ascii="Times New Roman" w:eastAsia="Times New Roman" w:hAnsi="Times New Roman" w:cs="Times New Roman"/>
          <w:lang w:eastAsia="ru-RU"/>
        </w:rPr>
        <w:tab/>
        <w:t xml:space="preserve">                                                                                                       тыс. руб.</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993"/>
        <w:gridCol w:w="993"/>
        <w:gridCol w:w="567"/>
        <w:gridCol w:w="994"/>
        <w:gridCol w:w="1130"/>
        <w:gridCol w:w="708"/>
        <w:gridCol w:w="857"/>
        <w:gridCol w:w="851"/>
        <w:gridCol w:w="236"/>
      </w:tblGrid>
      <w:tr w:rsidR="00F35F3E" w:rsidRPr="00F35F3E"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F35F3E"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F35F3E">
              <w:rPr>
                <w:rFonts w:ascii="Times New Roman" w:eastAsia="Times New Roman" w:hAnsi="Times New Roman" w:cs="Times New Roman"/>
                <w:sz w:val="20"/>
                <w:szCs w:val="20"/>
                <w:lang w:eastAsia="ru-RU"/>
              </w:rPr>
              <w:t xml:space="preserve">Наименование </w:t>
            </w:r>
          </w:p>
        </w:tc>
        <w:tc>
          <w:tcPr>
            <w:tcW w:w="993" w:type="dxa"/>
            <w:tcBorders>
              <w:top w:val="single" w:sz="4" w:space="0" w:color="auto"/>
              <w:left w:val="single" w:sz="4" w:space="0" w:color="auto"/>
              <w:bottom w:val="single" w:sz="4" w:space="0" w:color="auto"/>
              <w:right w:val="single" w:sz="4" w:space="0" w:color="auto"/>
            </w:tcBorders>
            <w:hideMark/>
          </w:tcPr>
          <w:p w:rsidR="000316E5" w:rsidRPr="00F35F3E" w:rsidRDefault="000316E5" w:rsidP="005A2FA4">
            <w:pPr>
              <w:spacing w:after="0" w:line="240" w:lineRule="auto"/>
              <w:contextualSpacing/>
              <w:jc w:val="center"/>
              <w:rPr>
                <w:rFonts w:ascii="Times New Roman" w:eastAsia="Times New Roman" w:hAnsi="Times New Roman" w:cs="Times New Roman"/>
                <w:sz w:val="20"/>
                <w:szCs w:val="20"/>
                <w:lang w:eastAsia="ru-RU"/>
              </w:rPr>
            </w:pPr>
            <w:r w:rsidRPr="00F35F3E">
              <w:rPr>
                <w:rFonts w:ascii="Times New Roman" w:eastAsia="Times New Roman" w:hAnsi="Times New Roman" w:cs="Times New Roman"/>
                <w:sz w:val="20"/>
                <w:szCs w:val="20"/>
                <w:lang w:eastAsia="ru-RU"/>
              </w:rPr>
              <w:t>Утверждено в бюджете на 202</w:t>
            </w:r>
            <w:r w:rsidR="005A2FA4" w:rsidRPr="00F35F3E">
              <w:rPr>
                <w:rFonts w:ascii="Times New Roman" w:eastAsia="Times New Roman" w:hAnsi="Times New Roman" w:cs="Times New Roman"/>
                <w:sz w:val="20"/>
                <w:szCs w:val="20"/>
                <w:lang w:eastAsia="ru-RU"/>
              </w:rPr>
              <w:t>2</w:t>
            </w:r>
            <w:r w:rsidRPr="00F35F3E">
              <w:rPr>
                <w:rFonts w:ascii="Times New Roman" w:eastAsia="Times New Roman" w:hAnsi="Times New Roman" w:cs="Times New Roman"/>
                <w:sz w:val="20"/>
                <w:szCs w:val="20"/>
                <w:lang w:eastAsia="ru-RU"/>
              </w:rPr>
              <w:t xml:space="preserve"> год</w:t>
            </w:r>
          </w:p>
        </w:tc>
        <w:tc>
          <w:tcPr>
            <w:tcW w:w="993" w:type="dxa"/>
            <w:tcBorders>
              <w:top w:val="single" w:sz="4" w:space="0" w:color="auto"/>
              <w:left w:val="single" w:sz="4" w:space="0" w:color="auto"/>
              <w:bottom w:val="single" w:sz="4" w:space="0" w:color="auto"/>
              <w:right w:val="single" w:sz="4" w:space="0" w:color="auto"/>
            </w:tcBorders>
            <w:hideMark/>
          </w:tcPr>
          <w:p w:rsidR="000316E5" w:rsidRPr="00F35F3E" w:rsidRDefault="000316E5" w:rsidP="00F35F3E">
            <w:pPr>
              <w:spacing w:after="0" w:line="240" w:lineRule="auto"/>
              <w:contextualSpacing/>
              <w:jc w:val="center"/>
              <w:rPr>
                <w:rFonts w:ascii="Times New Roman" w:eastAsia="Times New Roman" w:hAnsi="Times New Roman" w:cs="Times New Roman"/>
                <w:sz w:val="20"/>
                <w:szCs w:val="20"/>
                <w:lang w:eastAsia="ru-RU"/>
              </w:rPr>
            </w:pPr>
            <w:r w:rsidRPr="00F35F3E">
              <w:rPr>
                <w:rFonts w:ascii="Times New Roman" w:eastAsia="Times New Roman" w:hAnsi="Times New Roman" w:cs="Times New Roman"/>
                <w:sz w:val="20"/>
                <w:szCs w:val="20"/>
                <w:lang w:eastAsia="ru-RU"/>
              </w:rPr>
              <w:t>Фактическое исполнение за 1 полугодие 202</w:t>
            </w:r>
            <w:r w:rsidR="00F35F3E" w:rsidRPr="00F35F3E">
              <w:rPr>
                <w:rFonts w:ascii="Times New Roman" w:eastAsia="Times New Roman" w:hAnsi="Times New Roman" w:cs="Times New Roman"/>
                <w:sz w:val="20"/>
                <w:szCs w:val="20"/>
                <w:lang w:eastAsia="ru-RU"/>
              </w:rPr>
              <w:t>2</w:t>
            </w:r>
            <w:r w:rsidRPr="00F35F3E">
              <w:rPr>
                <w:rFonts w:ascii="Times New Roman" w:eastAsia="Times New Roman" w:hAnsi="Times New Roman" w:cs="Times New Roman"/>
                <w:sz w:val="20"/>
                <w:szCs w:val="20"/>
                <w:lang w:eastAsia="ru-RU"/>
              </w:rPr>
              <w:t xml:space="preserve"> года</w:t>
            </w:r>
          </w:p>
        </w:tc>
        <w:tc>
          <w:tcPr>
            <w:tcW w:w="567" w:type="dxa"/>
            <w:tcBorders>
              <w:top w:val="single" w:sz="4" w:space="0" w:color="auto"/>
              <w:left w:val="single" w:sz="4" w:space="0" w:color="auto"/>
              <w:bottom w:val="single" w:sz="4" w:space="0" w:color="auto"/>
              <w:right w:val="single" w:sz="4" w:space="0" w:color="auto"/>
            </w:tcBorders>
          </w:tcPr>
          <w:p w:rsidR="000316E5" w:rsidRPr="00F35F3E"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F35F3E">
              <w:rPr>
                <w:rFonts w:ascii="Times New Roman" w:eastAsia="Times New Roman" w:hAnsi="Times New Roman" w:cs="Times New Roman"/>
                <w:sz w:val="20"/>
                <w:szCs w:val="20"/>
                <w:lang w:eastAsia="ru-RU"/>
              </w:rPr>
              <w:t>% исполнения</w:t>
            </w:r>
          </w:p>
          <w:p w:rsidR="000316E5" w:rsidRPr="00F35F3E" w:rsidRDefault="000316E5" w:rsidP="000316E5">
            <w:pPr>
              <w:spacing w:after="0" w:line="240" w:lineRule="auto"/>
              <w:contextualSpacing/>
              <w:jc w:val="center"/>
              <w:rPr>
                <w:rFonts w:ascii="Times New Roman" w:eastAsia="Times New Roman" w:hAnsi="Times New Roman" w:cs="Times New Roman"/>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0316E5" w:rsidRPr="00F35F3E" w:rsidRDefault="000316E5" w:rsidP="00F35F3E">
            <w:pPr>
              <w:spacing w:after="0" w:line="240" w:lineRule="auto"/>
              <w:contextualSpacing/>
              <w:jc w:val="center"/>
              <w:rPr>
                <w:rFonts w:ascii="Times New Roman" w:eastAsia="Times New Roman" w:hAnsi="Times New Roman" w:cs="Times New Roman"/>
                <w:sz w:val="20"/>
                <w:szCs w:val="20"/>
                <w:lang w:eastAsia="ru-RU"/>
              </w:rPr>
            </w:pPr>
            <w:r w:rsidRPr="00F35F3E">
              <w:rPr>
                <w:rFonts w:ascii="Times New Roman" w:eastAsia="Times New Roman" w:hAnsi="Times New Roman" w:cs="Times New Roman"/>
                <w:sz w:val="20"/>
                <w:szCs w:val="20"/>
                <w:lang w:eastAsia="ru-RU"/>
              </w:rPr>
              <w:t>Утверждено в бюджете на 202</w:t>
            </w:r>
            <w:r w:rsidR="00F35F3E" w:rsidRPr="00F35F3E">
              <w:rPr>
                <w:rFonts w:ascii="Times New Roman" w:eastAsia="Times New Roman" w:hAnsi="Times New Roman" w:cs="Times New Roman"/>
                <w:sz w:val="20"/>
                <w:szCs w:val="20"/>
                <w:lang w:eastAsia="ru-RU"/>
              </w:rPr>
              <w:t>3</w:t>
            </w:r>
            <w:r w:rsidRPr="00F35F3E">
              <w:rPr>
                <w:rFonts w:ascii="Times New Roman" w:eastAsia="Times New Roman" w:hAnsi="Times New Roman" w:cs="Times New Roman"/>
                <w:sz w:val="20"/>
                <w:szCs w:val="20"/>
                <w:lang w:eastAsia="ru-RU"/>
              </w:rPr>
              <w:t xml:space="preserve"> год</w:t>
            </w:r>
          </w:p>
        </w:tc>
        <w:tc>
          <w:tcPr>
            <w:tcW w:w="1130" w:type="dxa"/>
            <w:tcBorders>
              <w:top w:val="single" w:sz="4" w:space="0" w:color="auto"/>
              <w:left w:val="single" w:sz="4" w:space="0" w:color="auto"/>
              <w:bottom w:val="single" w:sz="4" w:space="0" w:color="auto"/>
              <w:right w:val="single" w:sz="4" w:space="0" w:color="auto"/>
            </w:tcBorders>
            <w:hideMark/>
          </w:tcPr>
          <w:p w:rsidR="000316E5" w:rsidRPr="00F35F3E"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F35F3E">
              <w:rPr>
                <w:rFonts w:ascii="Times New Roman" w:eastAsia="Times New Roman" w:hAnsi="Times New Roman" w:cs="Times New Roman"/>
                <w:sz w:val="20"/>
                <w:szCs w:val="20"/>
                <w:lang w:eastAsia="ru-RU"/>
              </w:rPr>
              <w:t xml:space="preserve">Фактическое исполнение </w:t>
            </w:r>
          </w:p>
          <w:p w:rsidR="000316E5" w:rsidRPr="00F35F3E" w:rsidRDefault="000316E5" w:rsidP="00F35F3E">
            <w:pPr>
              <w:spacing w:after="0" w:line="240" w:lineRule="auto"/>
              <w:contextualSpacing/>
              <w:jc w:val="center"/>
              <w:rPr>
                <w:rFonts w:ascii="Times New Roman" w:eastAsia="Times New Roman" w:hAnsi="Times New Roman" w:cs="Times New Roman"/>
                <w:sz w:val="20"/>
                <w:szCs w:val="20"/>
                <w:lang w:eastAsia="ru-RU"/>
              </w:rPr>
            </w:pPr>
            <w:r w:rsidRPr="00F35F3E">
              <w:rPr>
                <w:rFonts w:ascii="Times New Roman" w:eastAsia="Times New Roman" w:hAnsi="Times New Roman" w:cs="Times New Roman"/>
                <w:sz w:val="20"/>
                <w:szCs w:val="20"/>
                <w:lang w:eastAsia="ru-RU"/>
              </w:rPr>
              <w:t>за 1 полугодие 202</w:t>
            </w:r>
            <w:r w:rsidR="00F35F3E" w:rsidRPr="00F35F3E">
              <w:rPr>
                <w:rFonts w:ascii="Times New Roman" w:eastAsia="Times New Roman" w:hAnsi="Times New Roman" w:cs="Times New Roman"/>
                <w:sz w:val="20"/>
                <w:szCs w:val="20"/>
                <w:lang w:eastAsia="ru-RU"/>
              </w:rPr>
              <w:t>3</w:t>
            </w:r>
            <w:r w:rsidRPr="00F35F3E">
              <w:rPr>
                <w:rFonts w:ascii="Times New Roman" w:eastAsia="Times New Roman" w:hAnsi="Times New Roman" w:cs="Times New Roman"/>
                <w:sz w:val="20"/>
                <w:szCs w:val="20"/>
                <w:lang w:eastAsia="ru-RU"/>
              </w:rPr>
              <w:t xml:space="preserve"> год </w:t>
            </w:r>
          </w:p>
        </w:tc>
        <w:tc>
          <w:tcPr>
            <w:tcW w:w="708" w:type="dxa"/>
            <w:tcBorders>
              <w:top w:val="single" w:sz="4" w:space="0" w:color="auto"/>
              <w:left w:val="single" w:sz="4" w:space="0" w:color="auto"/>
              <w:bottom w:val="single" w:sz="4" w:space="0" w:color="auto"/>
              <w:right w:val="single" w:sz="4" w:space="0" w:color="auto"/>
            </w:tcBorders>
          </w:tcPr>
          <w:p w:rsidR="000316E5" w:rsidRPr="00F35F3E" w:rsidRDefault="000316E5" w:rsidP="000316E5">
            <w:pPr>
              <w:spacing w:after="0" w:line="240" w:lineRule="auto"/>
              <w:contextualSpacing/>
              <w:jc w:val="center"/>
              <w:rPr>
                <w:rFonts w:ascii="Times New Roman" w:eastAsia="Times New Roman" w:hAnsi="Times New Roman" w:cs="Times New Roman"/>
                <w:sz w:val="20"/>
                <w:szCs w:val="20"/>
                <w:lang w:eastAsia="ru-RU"/>
              </w:rPr>
            </w:pPr>
            <w:r w:rsidRPr="00F35F3E">
              <w:rPr>
                <w:rFonts w:ascii="Times New Roman" w:eastAsia="Times New Roman" w:hAnsi="Times New Roman" w:cs="Times New Roman"/>
                <w:sz w:val="20"/>
                <w:szCs w:val="20"/>
                <w:lang w:eastAsia="ru-RU"/>
              </w:rPr>
              <w:t>% исполнения</w:t>
            </w:r>
          </w:p>
          <w:p w:rsidR="000316E5" w:rsidRPr="00F35F3E" w:rsidRDefault="000316E5" w:rsidP="000316E5">
            <w:pPr>
              <w:spacing w:after="0" w:line="240" w:lineRule="auto"/>
              <w:ind w:right="34"/>
              <w:contextualSpacing/>
              <w:jc w:val="center"/>
              <w:rPr>
                <w:rFonts w:ascii="Times New Roman" w:eastAsia="Times New Roman" w:hAnsi="Times New Roman" w:cs="Times New Roman"/>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hideMark/>
          </w:tcPr>
          <w:p w:rsidR="000316E5" w:rsidRPr="00F35F3E" w:rsidRDefault="000316E5" w:rsidP="000316E5">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F35F3E">
              <w:rPr>
                <w:rFonts w:ascii="Times New Roman" w:eastAsia="Calibri" w:hAnsi="Times New Roman" w:cs="Times New Roman"/>
                <w:sz w:val="20"/>
                <w:szCs w:val="20"/>
                <w:lang w:eastAsia="ru-RU"/>
              </w:rPr>
              <w:t>Абсолютное</w:t>
            </w:r>
          </w:p>
          <w:p w:rsidR="000316E5" w:rsidRPr="00F35F3E" w:rsidRDefault="000316E5" w:rsidP="000316E5">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F35F3E">
              <w:rPr>
                <w:rFonts w:ascii="Times New Roman" w:eastAsia="Calibri" w:hAnsi="Times New Roman" w:cs="Times New Roman"/>
                <w:sz w:val="20"/>
                <w:szCs w:val="20"/>
                <w:lang w:eastAsia="ru-RU"/>
              </w:rPr>
              <w:t>отклонение 1</w:t>
            </w:r>
          </w:p>
          <w:p w:rsidR="000316E5" w:rsidRPr="00F35F3E" w:rsidRDefault="000316E5" w:rsidP="000316E5">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F35F3E">
              <w:rPr>
                <w:rFonts w:ascii="Times New Roman" w:eastAsia="Calibri" w:hAnsi="Times New Roman" w:cs="Times New Roman"/>
                <w:sz w:val="20"/>
                <w:szCs w:val="20"/>
                <w:lang w:eastAsia="ru-RU"/>
              </w:rPr>
              <w:t>квартала</w:t>
            </w:r>
          </w:p>
          <w:p w:rsidR="000316E5" w:rsidRPr="00F35F3E" w:rsidRDefault="000316E5" w:rsidP="000316E5">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F35F3E">
              <w:rPr>
                <w:rFonts w:ascii="Times New Roman" w:eastAsia="Calibri" w:hAnsi="Times New Roman" w:cs="Times New Roman"/>
                <w:sz w:val="20"/>
                <w:szCs w:val="20"/>
                <w:lang w:eastAsia="ru-RU"/>
              </w:rPr>
              <w:t>202</w:t>
            </w:r>
            <w:r w:rsidR="00F35F3E" w:rsidRPr="00F35F3E">
              <w:rPr>
                <w:rFonts w:ascii="Times New Roman" w:eastAsia="Calibri" w:hAnsi="Times New Roman" w:cs="Times New Roman"/>
                <w:sz w:val="20"/>
                <w:szCs w:val="20"/>
                <w:lang w:eastAsia="ru-RU"/>
              </w:rPr>
              <w:t>3</w:t>
            </w:r>
            <w:r w:rsidRPr="00F35F3E">
              <w:rPr>
                <w:rFonts w:ascii="Times New Roman" w:eastAsia="Calibri" w:hAnsi="Times New Roman" w:cs="Times New Roman"/>
                <w:sz w:val="20"/>
                <w:szCs w:val="20"/>
                <w:lang w:eastAsia="ru-RU"/>
              </w:rPr>
              <w:t xml:space="preserve"> года  от</w:t>
            </w:r>
          </w:p>
          <w:p w:rsidR="000316E5" w:rsidRPr="00F35F3E" w:rsidRDefault="000316E5" w:rsidP="000316E5">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F35F3E">
              <w:rPr>
                <w:rFonts w:ascii="Times New Roman" w:eastAsia="Calibri" w:hAnsi="Times New Roman" w:cs="Times New Roman"/>
                <w:sz w:val="20"/>
                <w:szCs w:val="20"/>
                <w:lang w:eastAsia="ru-RU"/>
              </w:rPr>
              <w:t>1 полугодия</w:t>
            </w:r>
          </w:p>
          <w:p w:rsidR="000316E5" w:rsidRPr="00F35F3E" w:rsidRDefault="000316E5" w:rsidP="00F35F3E">
            <w:pPr>
              <w:spacing w:after="0" w:line="240" w:lineRule="auto"/>
              <w:ind w:right="34"/>
              <w:contextualSpacing/>
              <w:jc w:val="center"/>
              <w:rPr>
                <w:rFonts w:ascii="Times New Roman" w:eastAsia="Times New Roman" w:hAnsi="Times New Roman" w:cs="Times New Roman"/>
                <w:sz w:val="20"/>
                <w:szCs w:val="20"/>
                <w:lang w:eastAsia="ru-RU"/>
              </w:rPr>
            </w:pPr>
            <w:r w:rsidRPr="00F35F3E">
              <w:rPr>
                <w:rFonts w:ascii="Times New Roman" w:eastAsia="Calibri" w:hAnsi="Times New Roman" w:cs="Times New Roman"/>
                <w:sz w:val="20"/>
                <w:szCs w:val="20"/>
                <w:lang w:eastAsia="ru-RU"/>
              </w:rPr>
              <w:t>202</w:t>
            </w:r>
            <w:r w:rsidR="00F35F3E" w:rsidRPr="00F35F3E">
              <w:rPr>
                <w:rFonts w:ascii="Times New Roman" w:eastAsia="Calibri" w:hAnsi="Times New Roman" w:cs="Times New Roman"/>
                <w:sz w:val="20"/>
                <w:szCs w:val="20"/>
                <w:lang w:eastAsia="ru-RU"/>
              </w:rPr>
              <w:t>2</w:t>
            </w:r>
            <w:r w:rsidRPr="00F35F3E">
              <w:rPr>
                <w:rFonts w:ascii="Times New Roman" w:eastAsia="Calibri" w:hAnsi="Times New Roman" w:cs="Times New Roman"/>
                <w:sz w:val="20"/>
                <w:szCs w:val="20"/>
                <w:lang w:eastAsia="ru-RU"/>
              </w:rPr>
              <w:t xml:space="preserve"> года</w:t>
            </w:r>
          </w:p>
        </w:tc>
        <w:tc>
          <w:tcPr>
            <w:tcW w:w="851" w:type="dxa"/>
            <w:tcBorders>
              <w:top w:val="single" w:sz="4" w:space="0" w:color="auto"/>
              <w:left w:val="single" w:sz="4" w:space="0" w:color="auto"/>
              <w:bottom w:val="single" w:sz="4" w:space="0" w:color="auto"/>
              <w:right w:val="single" w:sz="4" w:space="0" w:color="auto"/>
            </w:tcBorders>
            <w:hideMark/>
          </w:tcPr>
          <w:p w:rsidR="000316E5" w:rsidRPr="00F35F3E" w:rsidRDefault="000316E5" w:rsidP="000316E5">
            <w:pPr>
              <w:autoSpaceDE w:val="0"/>
              <w:autoSpaceDN w:val="0"/>
              <w:adjustRightInd w:val="0"/>
              <w:spacing w:after="0" w:line="240" w:lineRule="auto"/>
              <w:ind w:left="-108" w:right="-109"/>
              <w:contextualSpacing/>
              <w:rPr>
                <w:rFonts w:ascii="Times New Roman" w:eastAsia="Calibri" w:hAnsi="Times New Roman" w:cs="Times New Roman"/>
                <w:sz w:val="20"/>
                <w:szCs w:val="20"/>
                <w:lang w:eastAsia="ru-RU"/>
              </w:rPr>
            </w:pPr>
            <w:r w:rsidRPr="00F35F3E">
              <w:rPr>
                <w:rFonts w:ascii="Times New Roman" w:eastAsia="Calibri" w:hAnsi="Times New Roman" w:cs="Times New Roman"/>
                <w:sz w:val="20"/>
                <w:szCs w:val="20"/>
                <w:lang w:eastAsia="ru-RU"/>
              </w:rPr>
              <w:t>Исполнено</w:t>
            </w:r>
          </w:p>
          <w:p w:rsidR="000316E5" w:rsidRPr="00F35F3E" w:rsidRDefault="000316E5" w:rsidP="000316E5">
            <w:pPr>
              <w:autoSpaceDE w:val="0"/>
              <w:autoSpaceDN w:val="0"/>
              <w:adjustRightInd w:val="0"/>
              <w:spacing w:after="0" w:line="240" w:lineRule="auto"/>
              <w:ind w:left="-108" w:right="-109"/>
              <w:contextualSpacing/>
              <w:rPr>
                <w:rFonts w:ascii="Times New Roman" w:eastAsia="Calibri" w:hAnsi="Times New Roman" w:cs="Times New Roman"/>
                <w:sz w:val="20"/>
                <w:szCs w:val="20"/>
                <w:lang w:eastAsia="ru-RU"/>
              </w:rPr>
            </w:pPr>
            <w:r w:rsidRPr="00F35F3E">
              <w:rPr>
                <w:rFonts w:ascii="Times New Roman" w:eastAsia="Calibri" w:hAnsi="Times New Roman" w:cs="Times New Roman"/>
                <w:sz w:val="20"/>
                <w:szCs w:val="20"/>
                <w:lang w:eastAsia="ru-RU"/>
              </w:rPr>
              <w:t>к уровню 1</w:t>
            </w:r>
          </w:p>
          <w:p w:rsidR="000316E5" w:rsidRPr="00F35F3E" w:rsidRDefault="000316E5" w:rsidP="000316E5">
            <w:pPr>
              <w:autoSpaceDE w:val="0"/>
              <w:autoSpaceDN w:val="0"/>
              <w:adjustRightInd w:val="0"/>
              <w:spacing w:after="0" w:line="240" w:lineRule="auto"/>
              <w:ind w:left="-108" w:right="-109"/>
              <w:contextualSpacing/>
              <w:rPr>
                <w:rFonts w:ascii="Times New Roman" w:eastAsia="Calibri" w:hAnsi="Times New Roman" w:cs="Times New Roman"/>
                <w:sz w:val="20"/>
                <w:szCs w:val="20"/>
                <w:lang w:eastAsia="ru-RU"/>
              </w:rPr>
            </w:pPr>
            <w:r w:rsidRPr="00F35F3E">
              <w:rPr>
                <w:rFonts w:ascii="Times New Roman" w:eastAsia="Calibri" w:hAnsi="Times New Roman" w:cs="Times New Roman"/>
                <w:sz w:val="20"/>
                <w:szCs w:val="20"/>
                <w:lang w:eastAsia="ru-RU"/>
              </w:rPr>
              <w:t>полугодия</w:t>
            </w:r>
          </w:p>
          <w:p w:rsidR="000316E5" w:rsidRPr="00F35F3E" w:rsidRDefault="000316E5" w:rsidP="000316E5">
            <w:pPr>
              <w:spacing w:after="0" w:line="240" w:lineRule="auto"/>
              <w:ind w:left="-108" w:right="-109"/>
              <w:contextualSpacing/>
              <w:rPr>
                <w:rFonts w:ascii="Times New Roman" w:eastAsia="Times New Roman" w:hAnsi="Times New Roman" w:cs="Times New Roman"/>
                <w:sz w:val="20"/>
                <w:szCs w:val="20"/>
                <w:lang w:eastAsia="ru-RU"/>
              </w:rPr>
            </w:pPr>
            <w:r w:rsidRPr="00F35F3E">
              <w:rPr>
                <w:rFonts w:ascii="Times New Roman" w:eastAsia="Calibri" w:hAnsi="Times New Roman" w:cs="Times New Roman"/>
                <w:sz w:val="20"/>
                <w:szCs w:val="20"/>
                <w:lang w:eastAsia="ru-RU"/>
              </w:rPr>
              <w:t>202</w:t>
            </w:r>
            <w:r w:rsidR="00F35F3E" w:rsidRPr="00F35F3E">
              <w:rPr>
                <w:rFonts w:ascii="Times New Roman" w:eastAsia="Calibri" w:hAnsi="Times New Roman" w:cs="Times New Roman"/>
                <w:sz w:val="20"/>
                <w:szCs w:val="20"/>
                <w:lang w:eastAsia="ru-RU"/>
              </w:rPr>
              <w:t>2</w:t>
            </w:r>
            <w:r w:rsidRPr="00F35F3E">
              <w:rPr>
                <w:rFonts w:ascii="Times New Roman" w:eastAsia="Calibri" w:hAnsi="Times New Roman" w:cs="Times New Roman"/>
                <w:sz w:val="20"/>
                <w:szCs w:val="20"/>
                <w:lang w:eastAsia="ru-RU"/>
              </w:rPr>
              <w:t xml:space="preserve"> года</w:t>
            </w:r>
          </w:p>
          <w:p w:rsidR="000316E5" w:rsidRPr="00F35F3E" w:rsidRDefault="000316E5" w:rsidP="000316E5">
            <w:pPr>
              <w:spacing w:after="0" w:line="240" w:lineRule="auto"/>
              <w:ind w:left="-108" w:right="-109"/>
              <w:contextualSpacing/>
              <w:jc w:val="center"/>
              <w:rPr>
                <w:rFonts w:ascii="Times New Roman" w:eastAsia="Times New Roman" w:hAnsi="Times New Roman" w:cs="Times New Roman"/>
                <w:sz w:val="20"/>
                <w:szCs w:val="20"/>
                <w:lang w:eastAsia="ru-RU"/>
              </w:rPr>
            </w:pPr>
            <w:r w:rsidRPr="00F35F3E">
              <w:rPr>
                <w:rFonts w:ascii="Times New Roman" w:eastAsia="Times New Roman" w:hAnsi="Times New Roman" w:cs="Times New Roman"/>
                <w:sz w:val="20"/>
                <w:szCs w:val="20"/>
                <w:lang w:eastAsia="ru-RU"/>
              </w:rPr>
              <w:t>%</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НАЛОГОВЫЕ ДОХОДЫ:</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72827,0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34392,4</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left="-107" w:right="-109" w:hanging="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47,2</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81400,0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36563,9</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left="-107" w:right="-109" w:hanging="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44,9</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249" w:right="34"/>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2171,5</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106,3</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НДФЛ</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59102,0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27410,2</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left="-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46,4</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66695,0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28495,4</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left="-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42,7</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1085,2</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104,0</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акцизы по подакцизным товарам (продукции)</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6322,0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3618,8</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left="-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57,2</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7463,0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3848,5</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left="-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51,6</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229,7</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106,3</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налог на совокупный доход</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3154,0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2431,2</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77,1</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3675,0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3223,1</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87,7</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791,9</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132,6</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923A2F" w:rsidRPr="00923A2F" w:rsidRDefault="00923A2F"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единый с/х налог</w:t>
            </w:r>
          </w:p>
        </w:tc>
        <w:tc>
          <w:tcPr>
            <w:tcW w:w="993" w:type="dxa"/>
            <w:tcBorders>
              <w:top w:val="single" w:sz="4" w:space="0" w:color="auto"/>
              <w:left w:val="single" w:sz="4" w:space="0" w:color="auto"/>
              <w:bottom w:val="single" w:sz="4" w:space="0" w:color="auto"/>
              <w:right w:val="single" w:sz="4" w:space="0" w:color="auto"/>
            </w:tcBorders>
          </w:tcPr>
          <w:p w:rsidR="00923A2F"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21,0</w:t>
            </w:r>
          </w:p>
        </w:tc>
        <w:tc>
          <w:tcPr>
            <w:tcW w:w="993" w:type="dxa"/>
            <w:tcBorders>
              <w:top w:val="single" w:sz="4" w:space="0" w:color="auto"/>
              <w:left w:val="single" w:sz="4" w:space="0" w:color="auto"/>
              <w:bottom w:val="single" w:sz="4" w:space="0" w:color="auto"/>
              <w:right w:val="single" w:sz="4" w:space="0" w:color="auto"/>
            </w:tcBorders>
          </w:tcPr>
          <w:p w:rsidR="00923A2F" w:rsidRPr="00923A2F" w:rsidRDefault="001D391D" w:rsidP="003A2547">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A2547">
              <w:rPr>
                <w:rFonts w:ascii="Times New Roman" w:eastAsia="Times New Roman" w:hAnsi="Times New Roman" w:cs="Times New Roman"/>
                <w:lang w:eastAsia="ru-RU"/>
              </w:rPr>
              <w:t>1</w:t>
            </w:r>
          </w:p>
        </w:tc>
        <w:tc>
          <w:tcPr>
            <w:tcW w:w="567" w:type="dxa"/>
            <w:tcBorders>
              <w:top w:val="single" w:sz="4" w:space="0" w:color="auto"/>
              <w:left w:val="single" w:sz="4" w:space="0" w:color="auto"/>
              <w:bottom w:val="single" w:sz="4" w:space="0" w:color="auto"/>
              <w:right w:val="single" w:sz="4" w:space="0" w:color="auto"/>
            </w:tcBorders>
          </w:tcPr>
          <w:p w:rsidR="00923A2F" w:rsidRPr="00923A2F" w:rsidRDefault="005E7362" w:rsidP="000316E5">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4" w:type="dxa"/>
            <w:tcBorders>
              <w:top w:val="single" w:sz="4" w:space="0" w:color="auto"/>
              <w:left w:val="single" w:sz="4" w:space="0" w:color="auto"/>
              <w:bottom w:val="single" w:sz="4" w:space="0" w:color="auto"/>
              <w:right w:val="single" w:sz="4" w:space="0" w:color="auto"/>
            </w:tcBorders>
          </w:tcPr>
          <w:p w:rsidR="00923A2F"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923A2F"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923A2F" w:rsidRPr="00923A2F" w:rsidRDefault="00BF70C8" w:rsidP="000316E5">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923A2F"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851" w:type="dxa"/>
            <w:tcBorders>
              <w:top w:val="single" w:sz="4" w:space="0" w:color="auto"/>
              <w:left w:val="single" w:sz="4" w:space="0" w:color="auto"/>
              <w:bottom w:val="single" w:sz="4" w:space="0" w:color="auto"/>
              <w:right w:val="single" w:sz="4" w:space="0" w:color="auto"/>
            </w:tcBorders>
          </w:tcPr>
          <w:p w:rsidR="00923A2F" w:rsidRPr="00923A2F" w:rsidRDefault="003A2547"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923A2F" w:rsidRPr="00923A2F" w:rsidRDefault="00923A2F"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налог на имущество</w:t>
            </w:r>
          </w:p>
        </w:tc>
        <w:tc>
          <w:tcPr>
            <w:tcW w:w="993" w:type="dxa"/>
            <w:tcBorders>
              <w:top w:val="single" w:sz="4" w:space="0" w:color="auto"/>
              <w:left w:val="single" w:sz="4" w:space="0" w:color="auto"/>
              <w:bottom w:val="single" w:sz="4" w:space="0" w:color="auto"/>
              <w:right w:val="single" w:sz="4" w:space="0" w:color="auto"/>
            </w:tcBorders>
          </w:tcPr>
          <w:p w:rsidR="00923A2F"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3709,0</w:t>
            </w:r>
          </w:p>
        </w:tc>
        <w:tc>
          <w:tcPr>
            <w:tcW w:w="993" w:type="dxa"/>
            <w:tcBorders>
              <w:top w:val="single" w:sz="4" w:space="0" w:color="auto"/>
              <w:left w:val="single" w:sz="4" w:space="0" w:color="auto"/>
              <w:bottom w:val="single" w:sz="4" w:space="0" w:color="auto"/>
              <w:right w:val="single" w:sz="4" w:space="0" w:color="auto"/>
            </w:tcBorders>
          </w:tcPr>
          <w:p w:rsidR="00923A2F"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667,9</w:t>
            </w:r>
          </w:p>
        </w:tc>
        <w:tc>
          <w:tcPr>
            <w:tcW w:w="567" w:type="dxa"/>
            <w:tcBorders>
              <w:top w:val="single" w:sz="4" w:space="0" w:color="auto"/>
              <w:left w:val="single" w:sz="4" w:space="0" w:color="auto"/>
              <w:bottom w:val="single" w:sz="4" w:space="0" w:color="auto"/>
              <w:right w:val="single" w:sz="4" w:space="0" w:color="auto"/>
            </w:tcBorders>
          </w:tcPr>
          <w:p w:rsidR="00923A2F" w:rsidRPr="00923A2F" w:rsidRDefault="00BF70C8" w:rsidP="000316E5">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18,0</w:t>
            </w:r>
          </w:p>
        </w:tc>
        <w:tc>
          <w:tcPr>
            <w:tcW w:w="994" w:type="dxa"/>
            <w:tcBorders>
              <w:top w:val="single" w:sz="4" w:space="0" w:color="auto"/>
              <w:left w:val="single" w:sz="4" w:space="0" w:color="auto"/>
              <w:bottom w:val="single" w:sz="4" w:space="0" w:color="auto"/>
              <w:right w:val="single" w:sz="4" w:space="0" w:color="auto"/>
            </w:tcBorders>
          </w:tcPr>
          <w:p w:rsidR="00923A2F"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3057,0</w:t>
            </w:r>
          </w:p>
        </w:tc>
        <w:tc>
          <w:tcPr>
            <w:tcW w:w="1130" w:type="dxa"/>
            <w:tcBorders>
              <w:top w:val="single" w:sz="4" w:space="0" w:color="auto"/>
              <w:left w:val="single" w:sz="4" w:space="0" w:color="auto"/>
              <w:bottom w:val="single" w:sz="4" w:space="0" w:color="auto"/>
              <w:right w:val="single" w:sz="4" w:space="0" w:color="auto"/>
            </w:tcBorders>
          </w:tcPr>
          <w:p w:rsidR="00923A2F"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827,6</w:t>
            </w:r>
          </w:p>
        </w:tc>
        <w:tc>
          <w:tcPr>
            <w:tcW w:w="708" w:type="dxa"/>
            <w:tcBorders>
              <w:top w:val="single" w:sz="4" w:space="0" w:color="auto"/>
              <w:left w:val="single" w:sz="4" w:space="0" w:color="auto"/>
              <w:bottom w:val="single" w:sz="4" w:space="0" w:color="auto"/>
              <w:right w:val="single" w:sz="4" w:space="0" w:color="auto"/>
            </w:tcBorders>
          </w:tcPr>
          <w:p w:rsidR="00923A2F" w:rsidRPr="00923A2F" w:rsidRDefault="00BF70C8" w:rsidP="000316E5">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27,1</w:t>
            </w:r>
          </w:p>
        </w:tc>
        <w:tc>
          <w:tcPr>
            <w:tcW w:w="857" w:type="dxa"/>
            <w:tcBorders>
              <w:top w:val="single" w:sz="4" w:space="0" w:color="auto"/>
              <w:left w:val="single" w:sz="4" w:space="0" w:color="auto"/>
              <w:bottom w:val="single" w:sz="4" w:space="0" w:color="auto"/>
              <w:right w:val="single" w:sz="4" w:space="0" w:color="auto"/>
            </w:tcBorders>
          </w:tcPr>
          <w:p w:rsidR="00923A2F"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159,7</w:t>
            </w:r>
          </w:p>
        </w:tc>
        <w:tc>
          <w:tcPr>
            <w:tcW w:w="851" w:type="dxa"/>
            <w:tcBorders>
              <w:top w:val="single" w:sz="4" w:space="0" w:color="auto"/>
              <w:left w:val="single" w:sz="4" w:space="0" w:color="auto"/>
              <w:bottom w:val="single" w:sz="4" w:space="0" w:color="auto"/>
              <w:right w:val="single" w:sz="4" w:space="0" w:color="auto"/>
            </w:tcBorders>
          </w:tcPr>
          <w:p w:rsidR="00923A2F" w:rsidRPr="00923A2F" w:rsidRDefault="003A2547"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123,9</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государственная пошлина</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519,0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266,4</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51,3</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510,0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169,3</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33,2</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-97,1</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63,5</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НЕНАЛОГОВЫЕ ДОХОДЫ:</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3785,9</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2381,9</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62,9</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3701,0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2325,6</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62,8</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-56,3</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97,6</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xml:space="preserve">- доходы,  от использования имущества, находящегося в государственной и муниципальной собственности </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2502,9</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1121,7</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right="-109"/>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44,8</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2479,0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1362,7</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right="-109"/>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55,0</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241,0</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121,5</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платежи при пользовании природными ресурсами</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110,0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87,5</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79,5</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235,0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64,0</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27,2</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-23,5</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73,1</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-платежи от оказания платных услуг и компенсация затрат государства</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102,0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18,1</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left="-107" w:right="-109"/>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72,0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18,1</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F70C8" w:rsidP="000316E5">
            <w:pPr>
              <w:spacing w:after="0" w:line="240" w:lineRule="auto"/>
              <w:ind w:left="-107" w:right="-109"/>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25,1</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802,0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1068,7</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right="-109"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133,2</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761B5E"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770,0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761B5E"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543,5</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761B5E" w:rsidP="000316E5">
            <w:pPr>
              <w:spacing w:after="0" w:line="240" w:lineRule="auto"/>
              <w:ind w:right="-109"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70,6</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8" w:right="-102"/>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-525,2</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50,9</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269,0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86,2</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32,0</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761B5E"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145,0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761B5E"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329,8</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761B5E" w:rsidP="000316E5">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2,3 раза</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243,6</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в 3,8 раза</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0316E5" w:rsidRPr="00923A2F" w:rsidRDefault="000316E5" w:rsidP="00761B5E">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xml:space="preserve">- </w:t>
            </w:r>
            <w:r w:rsidR="00761B5E">
              <w:rPr>
                <w:rFonts w:ascii="Times New Roman" w:eastAsia="Times New Roman" w:hAnsi="Times New Roman" w:cs="Times New Roman"/>
                <w:lang w:eastAsia="ru-RU"/>
              </w:rPr>
              <w:t>невыясненные поступления</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761B5E"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761B5E"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761B5E" w:rsidP="000316E5">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D391D"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1D391D" w:rsidRPr="00923A2F" w:rsidRDefault="001D391D" w:rsidP="000316E5">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задолженность по перерасчетам</w:t>
            </w:r>
          </w:p>
        </w:tc>
        <w:tc>
          <w:tcPr>
            <w:tcW w:w="993" w:type="dxa"/>
            <w:tcBorders>
              <w:top w:val="single" w:sz="4" w:space="0" w:color="auto"/>
              <w:left w:val="single" w:sz="4" w:space="0" w:color="auto"/>
              <w:bottom w:val="single" w:sz="4" w:space="0" w:color="auto"/>
              <w:right w:val="single" w:sz="4" w:space="0" w:color="auto"/>
            </w:tcBorders>
          </w:tcPr>
          <w:p w:rsidR="001D391D"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1D391D"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567" w:type="dxa"/>
            <w:tcBorders>
              <w:top w:val="single" w:sz="4" w:space="0" w:color="auto"/>
              <w:left w:val="single" w:sz="4" w:space="0" w:color="auto"/>
              <w:bottom w:val="single" w:sz="4" w:space="0" w:color="auto"/>
              <w:right w:val="single" w:sz="4" w:space="0" w:color="auto"/>
            </w:tcBorders>
          </w:tcPr>
          <w:p w:rsidR="001D391D" w:rsidRPr="00923A2F" w:rsidRDefault="005E7362" w:rsidP="000316E5">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4" w:type="dxa"/>
            <w:tcBorders>
              <w:top w:val="single" w:sz="4" w:space="0" w:color="auto"/>
              <w:left w:val="single" w:sz="4" w:space="0" w:color="auto"/>
              <w:bottom w:val="single" w:sz="4" w:space="0" w:color="auto"/>
              <w:right w:val="single" w:sz="4" w:space="0" w:color="auto"/>
            </w:tcBorders>
          </w:tcPr>
          <w:p w:rsidR="001D391D" w:rsidRPr="00923A2F" w:rsidRDefault="00761B5E"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1D391D" w:rsidRPr="00923A2F" w:rsidRDefault="00761B5E"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1D391D" w:rsidRPr="00923A2F" w:rsidRDefault="00761B5E" w:rsidP="000316E5">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1D391D"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851" w:type="dxa"/>
            <w:tcBorders>
              <w:top w:val="single" w:sz="4" w:space="0" w:color="auto"/>
              <w:left w:val="single" w:sz="4" w:space="0" w:color="auto"/>
              <w:bottom w:val="single" w:sz="4" w:space="0" w:color="auto"/>
              <w:right w:val="single" w:sz="4" w:space="0" w:color="auto"/>
            </w:tcBorders>
          </w:tcPr>
          <w:p w:rsidR="001D391D" w:rsidRPr="00923A2F" w:rsidRDefault="003A2547" w:rsidP="000316E5">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76612,9</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36774,3</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48,0</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85101,0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00708B" w:rsidP="003A2547">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38889,</w:t>
            </w:r>
            <w:r w:rsidR="003A2547">
              <w:rPr>
                <w:rFonts w:ascii="Times New Roman" w:eastAsia="Times New Roman" w:hAnsi="Times New Roman" w:cs="Times New Roman"/>
                <w:b/>
                <w:lang w:eastAsia="ru-RU"/>
              </w:rPr>
              <w:t>5</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45,7</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2115,2</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105,8</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ind w:hanging="108"/>
              <w:contextualSpacing/>
              <w:jc w:val="right"/>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265265,7</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ind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120489,2</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45,4</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342499,3</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112659,9</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32,9</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7"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-7829,3</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93,5</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дотации</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103882,</w:t>
            </w:r>
            <w:r w:rsidRPr="00923A2F">
              <w:rPr>
                <w:rFonts w:ascii="Times New Roman" w:eastAsia="Times New Roman" w:hAnsi="Times New Roman" w:cs="Times New Roman"/>
                <w:lang w:eastAsia="ru-RU"/>
              </w:rPr>
              <w:lastRenderedPageBreak/>
              <w:t>1</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46179,7</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44,4</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100726,</w:t>
            </w:r>
            <w:r>
              <w:rPr>
                <w:rFonts w:ascii="Times New Roman" w:eastAsia="Times New Roman" w:hAnsi="Times New Roman" w:cs="Times New Roman"/>
                <w:lang w:eastAsia="ru-RU"/>
              </w:rPr>
              <w:lastRenderedPageBreak/>
              <w:t>7</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49727,5</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49,4</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7"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3547,8</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107,7</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lastRenderedPageBreak/>
              <w:t>- субсидии</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66237,5</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15056,7</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right="-109"/>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22,7</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154680,3</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14299,7</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right="-109"/>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9,2</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7"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-757,0</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8" w:right="-101"/>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95,0</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субвенции</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86901,3</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54740,2</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5E7362"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63,0</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85781,0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48564,7</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56,6</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7"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-6175,5</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88,7</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7343,6</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3832,5</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604663"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52,2</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519EF"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519EF"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519EF" w:rsidP="000316E5">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B519E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519EF">
              <w:rPr>
                <w:rFonts w:ascii="Times New Roman" w:eastAsia="Times New Roman" w:hAnsi="Times New Roman" w:cs="Times New Roman"/>
                <w:lang w:eastAsia="ru-RU"/>
              </w:rPr>
              <w:t>3832,5</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B519EF"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прочие 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901,0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680,1</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604663" w:rsidP="000316E5">
            <w:pPr>
              <w:spacing w:after="0" w:line="240" w:lineRule="auto"/>
              <w:ind w:right="-103"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75,5</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B519EF"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1311,3</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B519EF"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255,0</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B519EF" w:rsidP="000316E5">
            <w:pPr>
              <w:spacing w:after="0" w:line="240" w:lineRule="auto"/>
              <w:ind w:right="-103"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19,4</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B519E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519EF">
              <w:rPr>
                <w:rFonts w:ascii="Times New Roman" w:eastAsia="Times New Roman" w:hAnsi="Times New Roman" w:cs="Times New Roman"/>
                <w:lang w:eastAsia="ru-RU"/>
              </w:rPr>
              <w:t>425,1</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B519EF"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37,7</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 xml:space="preserve">- доходы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604663"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-77,9</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-77,9</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00708B" w:rsidRPr="00923A2F" w:rsidTr="0000708B">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0316E5" w:rsidRPr="00923A2F" w:rsidRDefault="000316E5" w:rsidP="000316E5">
            <w:pPr>
              <w:spacing w:after="0" w:line="240" w:lineRule="auto"/>
              <w:contextualSpacing/>
              <w:jc w:val="both"/>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spacing w:after="0" w:line="240" w:lineRule="auto"/>
              <w:contextualSpacing/>
              <w:jc w:val="right"/>
              <w:rPr>
                <w:rFonts w:ascii="Times New Roman" w:eastAsia="Times New Roman" w:hAnsi="Times New Roman" w:cs="Times New Roman"/>
                <w:lang w:eastAsia="ru-RU"/>
              </w:rPr>
            </w:pPr>
            <w:r w:rsidRPr="00923A2F">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604663"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0316E5" w:rsidRPr="00923A2F" w:rsidRDefault="00DB4A01"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0708B">
              <w:rPr>
                <w:rFonts w:ascii="Times New Roman" w:eastAsia="Times New Roman" w:hAnsi="Times New Roman" w:cs="Times New Roman"/>
                <w:lang w:eastAsia="ru-RU"/>
              </w:rPr>
              <w:t>109,1</w:t>
            </w:r>
          </w:p>
        </w:tc>
        <w:tc>
          <w:tcPr>
            <w:tcW w:w="708"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-109,1</w:t>
            </w:r>
          </w:p>
        </w:tc>
        <w:tc>
          <w:tcPr>
            <w:tcW w:w="851" w:type="dxa"/>
            <w:tcBorders>
              <w:top w:val="single" w:sz="4" w:space="0" w:color="auto"/>
              <w:left w:val="single" w:sz="4" w:space="0" w:color="auto"/>
              <w:bottom w:val="single" w:sz="4" w:space="0" w:color="auto"/>
              <w:right w:val="single" w:sz="4" w:space="0" w:color="auto"/>
            </w:tcBorders>
          </w:tcPr>
          <w:p w:rsidR="000316E5" w:rsidRPr="00923A2F" w:rsidRDefault="003A2547" w:rsidP="000316E5">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BF70C8" w:rsidRPr="00923A2F" w:rsidTr="0000708B">
        <w:trPr>
          <w:trHeight w:val="309"/>
        </w:trPr>
        <w:tc>
          <w:tcPr>
            <w:tcW w:w="2661" w:type="dxa"/>
            <w:tcBorders>
              <w:top w:val="single" w:sz="4" w:space="0" w:color="auto"/>
              <w:left w:val="single" w:sz="4" w:space="0" w:color="auto"/>
              <w:bottom w:val="single" w:sz="4" w:space="0" w:color="auto"/>
              <w:right w:val="single" w:sz="4" w:space="0" w:color="auto"/>
            </w:tcBorders>
            <w:hideMark/>
          </w:tcPr>
          <w:p w:rsidR="000316E5" w:rsidRPr="00923A2F" w:rsidRDefault="000316E5" w:rsidP="000316E5">
            <w:pPr>
              <w:spacing w:after="0" w:line="240" w:lineRule="auto"/>
              <w:contextualSpacing/>
              <w:jc w:val="both"/>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ВСЕГО ДОХОДОВ</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923A2F" w:rsidP="000316E5">
            <w:pPr>
              <w:tabs>
                <w:tab w:val="left" w:pos="525"/>
              </w:tabs>
              <w:spacing w:after="0" w:line="240" w:lineRule="auto"/>
              <w:ind w:left="-108"/>
              <w:contextualSpacing/>
              <w:jc w:val="right"/>
              <w:rPr>
                <w:rFonts w:ascii="Times New Roman" w:eastAsia="Times New Roman" w:hAnsi="Times New Roman" w:cs="Times New Roman"/>
                <w:b/>
                <w:lang w:eastAsia="ru-RU"/>
              </w:rPr>
            </w:pPr>
            <w:r w:rsidRPr="00923A2F">
              <w:rPr>
                <w:rFonts w:ascii="Times New Roman" w:eastAsia="Times New Roman" w:hAnsi="Times New Roman" w:cs="Times New Roman"/>
                <w:b/>
                <w:lang w:eastAsia="ru-RU"/>
              </w:rPr>
              <w:t>341878,6</w:t>
            </w:r>
          </w:p>
        </w:tc>
        <w:tc>
          <w:tcPr>
            <w:tcW w:w="993" w:type="dxa"/>
            <w:tcBorders>
              <w:top w:val="single" w:sz="4" w:space="0" w:color="auto"/>
              <w:left w:val="single" w:sz="4" w:space="0" w:color="auto"/>
              <w:bottom w:val="single" w:sz="4" w:space="0" w:color="auto"/>
              <w:right w:val="single" w:sz="4" w:space="0" w:color="auto"/>
            </w:tcBorders>
          </w:tcPr>
          <w:p w:rsidR="000316E5" w:rsidRPr="00923A2F" w:rsidRDefault="001D391D" w:rsidP="000316E5">
            <w:pPr>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157263,5</w:t>
            </w:r>
          </w:p>
        </w:tc>
        <w:tc>
          <w:tcPr>
            <w:tcW w:w="567" w:type="dxa"/>
            <w:tcBorders>
              <w:top w:val="single" w:sz="4" w:space="0" w:color="auto"/>
              <w:left w:val="single" w:sz="4" w:space="0" w:color="auto"/>
              <w:bottom w:val="single" w:sz="4" w:space="0" w:color="auto"/>
              <w:right w:val="single" w:sz="4" w:space="0" w:color="auto"/>
            </w:tcBorders>
          </w:tcPr>
          <w:p w:rsidR="000316E5" w:rsidRPr="00923A2F" w:rsidRDefault="00604663"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46,0</w:t>
            </w:r>
          </w:p>
        </w:tc>
        <w:tc>
          <w:tcPr>
            <w:tcW w:w="994" w:type="dxa"/>
            <w:tcBorders>
              <w:top w:val="single" w:sz="4" w:space="0" w:color="auto"/>
              <w:left w:val="single" w:sz="4" w:space="0" w:color="auto"/>
              <w:bottom w:val="single" w:sz="4" w:space="0" w:color="auto"/>
              <w:right w:val="single" w:sz="4" w:space="0" w:color="auto"/>
            </w:tcBorders>
          </w:tcPr>
          <w:p w:rsidR="000316E5" w:rsidRPr="00923A2F" w:rsidRDefault="0000708B" w:rsidP="000316E5">
            <w:pPr>
              <w:tabs>
                <w:tab w:val="left" w:pos="525"/>
              </w:tabs>
              <w:spacing w:after="0" w:line="240" w:lineRule="auto"/>
              <w:ind w:left="-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427600,3</w:t>
            </w:r>
          </w:p>
        </w:tc>
        <w:tc>
          <w:tcPr>
            <w:tcW w:w="1130" w:type="dxa"/>
            <w:tcBorders>
              <w:top w:val="nil"/>
              <w:left w:val="single" w:sz="4" w:space="0" w:color="auto"/>
              <w:bottom w:val="single" w:sz="4" w:space="0" w:color="auto"/>
              <w:right w:val="nil"/>
            </w:tcBorders>
          </w:tcPr>
          <w:p w:rsidR="000316E5" w:rsidRPr="00923A2F" w:rsidRDefault="0000708B" w:rsidP="000316E5">
            <w:pPr>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151549,4</w:t>
            </w:r>
          </w:p>
        </w:tc>
        <w:tc>
          <w:tcPr>
            <w:tcW w:w="708" w:type="dxa"/>
            <w:tcBorders>
              <w:top w:val="nil"/>
              <w:left w:val="single" w:sz="4" w:space="0" w:color="auto"/>
              <w:bottom w:val="single" w:sz="4" w:space="0" w:color="auto"/>
              <w:right w:val="nil"/>
            </w:tcBorders>
          </w:tcPr>
          <w:p w:rsidR="000316E5" w:rsidRPr="00923A2F" w:rsidRDefault="0000708B" w:rsidP="000316E5">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35,4</w:t>
            </w:r>
          </w:p>
        </w:tc>
        <w:tc>
          <w:tcPr>
            <w:tcW w:w="857" w:type="dxa"/>
            <w:tcBorders>
              <w:top w:val="nil"/>
              <w:left w:val="single" w:sz="4" w:space="0" w:color="auto"/>
              <w:bottom w:val="single" w:sz="4" w:space="0" w:color="auto"/>
              <w:right w:val="nil"/>
            </w:tcBorders>
          </w:tcPr>
          <w:p w:rsidR="000316E5" w:rsidRPr="00923A2F" w:rsidRDefault="003A2547" w:rsidP="000316E5">
            <w:pPr>
              <w:spacing w:after="0" w:line="240" w:lineRule="auto"/>
              <w:ind w:left="-107"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-5714,1</w:t>
            </w:r>
          </w:p>
        </w:tc>
        <w:tc>
          <w:tcPr>
            <w:tcW w:w="851" w:type="dxa"/>
            <w:tcBorders>
              <w:top w:val="nil"/>
              <w:left w:val="single" w:sz="4" w:space="0" w:color="auto"/>
              <w:bottom w:val="single" w:sz="4" w:space="0" w:color="auto"/>
              <w:right w:val="nil"/>
            </w:tcBorders>
          </w:tcPr>
          <w:p w:rsidR="000316E5" w:rsidRPr="00923A2F" w:rsidRDefault="003A2547" w:rsidP="000316E5">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96,4</w:t>
            </w:r>
          </w:p>
        </w:tc>
        <w:tc>
          <w:tcPr>
            <w:tcW w:w="236" w:type="dxa"/>
            <w:tcBorders>
              <w:top w:val="nil"/>
              <w:left w:val="single" w:sz="4" w:space="0" w:color="auto"/>
              <w:bottom w:val="nil"/>
              <w:right w:val="nil"/>
            </w:tcBorders>
          </w:tcPr>
          <w:p w:rsidR="000316E5" w:rsidRPr="00923A2F" w:rsidRDefault="000316E5" w:rsidP="000316E5">
            <w:pPr>
              <w:spacing w:after="0" w:line="240" w:lineRule="auto"/>
              <w:contextualSpacing/>
              <w:jc w:val="right"/>
              <w:rPr>
                <w:rFonts w:ascii="Times New Roman" w:eastAsia="Times New Roman" w:hAnsi="Times New Roman" w:cs="Times New Roman"/>
                <w:b/>
                <w:lang w:eastAsia="ru-RU"/>
              </w:rPr>
            </w:pPr>
          </w:p>
        </w:tc>
      </w:tr>
    </w:tbl>
    <w:p w:rsidR="003F0478" w:rsidRPr="00286DC9" w:rsidRDefault="003F0478" w:rsidP="003F0478">
      <w:pPr>
        <w:spacing w:after="0" w:line="240" w:lineRule="auto"/>
        <w:contextualSpacing/>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Справочно: цифры за 1 полугодие   2022 года указаны в суммовом выражении района и поселений -  Ботановское, Туровецкое, Сухонское и  Старосельское.</w:t>
      </w:r>
    </w:p>
    <w:p w:rsidR="000316E5" w:rsidRPr="00923A2F" w:rsidRDefault="000316E5" w:rsidP="000316E5">
      <w:pPr>
        <w:spacing w:after="0" w:line="240" w:lineRule="auto"/>
        <w:contextualSpacing/>
        <w:rPr>
          <w:rFonts w:ascii="Times New Roman" w:eastAsia="Times New Roman" w:hAnsi="Times New Roman" w:cs="Times New Roman"/>
          <w:i/>
          <w:sz w:val="28"/>
          <w:szCs w:val="28"/>
          <w:lang w:eastAsia="ru-RU"/>
        </w:rPr>
      </w:pPr>
    </w:p>
    <w:p w:rsidR="000316E5" w:rsidRPr="002A1C22" w:rsidRDefault="000316E5" w:rsidP="000316E5">
      <w:pPr>
        <w:spacing w:after="0" w:line="240" w:lineRule="auto"/>
        <w:contextualSpacing/>
        <w:rPr>
          <w:rFonts w:ascii="Times New Roman" w:eastAsia="Times New Roman" w:hAnsi="Times New Roman" w:cs="Times New Roman"/>
          <w:i/>
          <w:color w:val="C00000"/>
          <w:sz w:val="28"/>
          <w:szCs w:val="28"/>
          <w:lang w:eastAsia="ru-RU"/>
        </w:rPr>
      </w:pPr>
    </w:p>
    <w:p w:rsidR="000316E5" w:rsidRPr="003F0478" w:rsidRDefault="000316E5" w:rsidP="000316E5">
      <w:pPr>
        <w:spacing w:after="0" w:line="240" w:lineRule="auto"/>
        <w:contextualSpacing/>
        <w:rPr>
          <w:rFonts w:ascii="Times New Roman" w:eastAsia="Times New Roman" w:hAnsi="Times New Roman" w:cs="Times New Roman"/>
          <w:i/>
          <w:sz w:val="28"/>
          <w:szCs w:val="28"/>
          <w:lang w:eastAsia="ru-RU"/>
        </w:rPr>
      </w:pPr>
      <w:r w:rsidRPr="003F0478">
        <w:rPr>
          <w:rFonts w:ascii="Times New Roman" w:eastAsia="Times New Roman" w:hAnsi="Times New Roman" w:cs="Times New Roman"/>
          <w:i/>
          <w:sz w:val="28"/>
          <w:szCs w:val="28"/>
          <w:lang w:eastAsia="ru-RU"/>
        </w:rPr>
        <w:t xml:space="preserve">                       Налоговые и неналоговые доходы бюджета </w:t>
      </w:r>
      <w:r w:rsidR="003F0478" w:rsidRPr="003F0478">
        <w:rPr>
          <w:rFonts w:ascii="Times New Roman" w:eastAsia="Times New Roman" w:hAnsi="Times New Roman" w:cs="Times New Roman"/>
          <w:i/>
          <w:sz w:val="28"/>
          <w:szCs w:val="28"/>
          <w:lang w:eastAsia="ru-RU"/>
        </w:rPr>
        <w:t>округа</w:t>
      </w:r>
      <w:r w:rsidRPr="003F0478">
        <w:rPr>
          <w:rFonts w:ascii="Times New Roman" w:eastAsia="Times New Roman" w:hAnsi="Times New Roman" w:cs="Times New Roman"/>
          <w:i/>
          <w:sz w:val="28"/>
          <w:szCs w:val="28"/>
          <w:lang w:eastAsia="ru-RU"/>
        </w:rPr>
        <w:t xml:space="preserve">. </w:t>
      </w:r>
    </w:p>
    <w:p w:rsidR="000316E5" w:rsidRPr="002A1C22" w:rsidRDefault="000316E5" w:rsidP="000316E5">
      <w:pPr>
        <w:spacing w:after="0" w:line="240" w:lineRule="auto"/>
        <w:contextualSpacing/>
        <w:rPr>
          <w:rFonts w:ascii="Times New Roman" w:eastAsia="Times New Roman" w:hAnsi="Times New Roman" w:cs="Times New Roman"/>
          <w:i/>
          <w:color w:val="C00000"/>
          <w:sz w:val="28"/>
          <w:szCs w:val="28"/>
          <w:lang w:eastAsia="ru-RU"/>
        </w:rPr>
      </w:pPr>
    </w:p>
    <w:p w:rsidR="000316E5"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3F0478">
        <w:rPr>
          <w:rFonts w:ascii="Times New Roman" w:eastAsia="Times New Roman" w:hAnsi="Times New Roman" w:cs="Times New Roman"/>
          <w:sz w:val="28"/>
          <w:szCs w:val="28"/>
          <w:lang w:eastAsia="ru-RU"/>
        </w:rPr>
        <w:t xml:space="preserve">Налоговые и неналоговые доходы исполнены в сумме </w:t>
      </w:r>
      <w:r w:rsidR="003F0478" w:rsidRPr="003F0478">
        <w:rPr>
          <w:rFonts w:ascii="Times New Roman" w:eastAsia="Times New Roman" w:hAnsi="Times New Roman" w:cs="Times New Roman"/>
          <w:sz w:val="28"/>
          <w:szCs w:val="28"/>
          <w:lang w:eastAsia="ru-RU"/>
        </w:rPr>
        <w:t>38889,5</w:t>
      </w:r>
      <w:r w:rsidRPr="003F0478">
        <w:rPr>
          <w:rFonts w:ascii="Times New Roman" w:eastAsia="Times New Roman" w:hAnsi="Times New Roman" w:cs="Times New Roman"/>
          <w:sz w:val="28"/>
          <w:szCs w:val="28"/>
          <w:lang w:eastAsia="ru-RU"/>
        </w:rPr>
        <w:t xml:space="preserve"> тыс. рублей, или  </w:t>
      </w:r>
      <w:r w:rsidR="003F0478" w:rsidRPr="003F0478">
        <w:rPr>
          <w:rFonts w:ascii="Times New Roman" w:eastAsia="Times New Roman" w:hAnsi="Times New Roman" w:cs="Times New Roman"/>
          <w:sz w:val="28"/>
          <w:szCs w:val="28"/>
          <w:lang w:eastAsia="ru-RU"/>
        </w:rPr>
        <w:t>45,7</w:t>
      </w:r>
      <w:r w:rsidRPr="003F0478">
        <w:rPr>
          <w:rFonts w:ascii="Times New Roman" w:eastAsia="Times New Roman" w:hAnsi="Times New Roman" w:cs="Times New Roman"/>
          <w:sz w:val="28"/>
          <w:szCs w:val="28"/>
          <w:lang w:eastAsia="ru-RU"/>
        </w:rPr>
        <w:t xml:space="preserve"> % от утвержденных назначений в сумме </w:t>
      </w:r>
      <w:r w:rsidR="003F0478" w:rsidRPr="003F0478">
        <w:rPr>
          <w:rFonts w:ascii="Times New Roman" w:eastAsia="Times New Roman" w:hAnsi="Times New Roman" w:cs="Times New Roman"/>
          <w:sz w:val="28"/>
          <w:szCs w:val="28"/>
          <w:lang w:eastAsia="ru-RU"/>
        </w:rPr>
        <w:t>85101,0</w:t>
      </w:r>
      <w:r w:rsidRPr="003F0478">
        <w:rPr>
          <w:rFonts w:ascii="Times New Roman" w:eastAsia="Times New Roman" w:hAnsi="Times New Roman" w:cs="Times New Roman"/>
          <w:sz w:val="28"/>
          <w:szCs w:val="28"/>
          <w:lang w:eastAsia="ru-RU"/>
        </w:rPr>
        <w:t xml:space="preserve"> тыс. рублей. По сравнению с 1 полугодием  202</w:t>
      </w:r>
      <w:r w:rsidR="003F0478" w:rsidRPr="003F0478">
        <w:rPr>
          <w:rFonts w:ascii="Times New Roman" w:eastAsia="Times New Roman" w:hAnsi="Times New Roman" w:cs="Times New Roman"/>
          <w:sz w:val="28"/>
          <w:szCs w:val="28"/>
          <w:lang w:eastAsia="ru-RU"/>
        </w:rPr>
        <w:t>2</w:t>
      </w:r>
      <w:r w:rsidRPr="003F0478">
        <w:rPr>
          <w:rFonts w:ascii="Times New Roman" w:eastAsia="Times New Roman" w:hAnsi="Times New Roman" w:cs="Times New Roman"/>
          <w:sz w:val="28"/>
          <w:szCs w:val="28"/>
          <w:lang w:eastAsia="ru-RU"/>
        </w:rPr>
        <w:t xml:space="preserve">  года у</w:t>
      </w:r>
      <w:r w:rsidR="003F0478" w:rsidRPr="003F0478">
        <w:rPr>
          <w:rFonts w:ascii="Times New Roman" w:eastAsia="Times New Roman" w:hAnsi="Times New Roman" w:cs="Times New Roman"/>
          <w:sz w:val="28"/>
          <w:szCs w:val="28"/>
          <w:lang w:eastAsia="ru-RU"/>
        </w:rPr>
        <w:t>величи</w:t>
      </w:r>
      <w:r w:rsidRPr="003F0478">
        <w:rPr>
          <w:rFonts w:ascii="Times New Roman" w:eastAsia="Times New Roman" w:hAnsi="Times New Roman" w:cs="Times New Roman"/>
          <w:sz w:val="28"/>
          <w:szCs w:val="28"/>
          <w:lang w:eastAsia="ru-RU"/>
        </w:rPr>
        <w:t xml:space="preserve">лись на   </w:t>
      </w:r>
      <w:r w:rsidR="003F0478" w:rsidRPr="003F0478">
        <w:rPr>
          <w:rFonts w:ascii="Times New Roman" w:eastAsia="Times New Roman" w:hAnsi="Times New Roman" w:cs="Times New Roman"/>
          <w:sz w:val="28"/>
          <w:szCs w:val="28"/>
          <w:lang w:eastAsia="ru-RU"/>
        </w:rPr>
        <w:t>2115,2</w:t>
      </w:r>
      <w:r w:rsidRPr="003F0478">
        <w:rPr>
          <w:rFonts w:ascii="Times New Roman" w:eastAsia="Times New Roman" w:hAnsi="Times New Roman" w:cs="Times New Roman"/>
          <w:sz w:val="28"/>
          <w:szCs w:val="28"/>
          <w:lang w:eastAsia="ru-RU"/>
        </w:rPr>
        <w:t xml:space="preserve"> тыс. рублей, или на </w:t>
      </w:r>
      <w:r w:rsidR="003F0478" w:rsidRPr="003F0478">
        <w:rPr>
          <w:rFonts w:ascii="Times New Roman" w:eastAsia="Times New Roman" w:hAnsi="Times New Roman" w:cs="Times New Roman"/>
          <w:sz w:val="28"/>
          <w:szCs w:val="28"/>
          <w:lang w:eastAsia="ru-RU"/>
        </w:rPr>
        <w:t>5,8</w:t>
      </w:r>
      <w:r w:rsidRPr="003F0478">
        <w:rPr>
          <w:rFonts w:ascii="Times New Roman" w:eastAsia="Times New Roman" w:hAnsi="Times New Roman" w:cs="Times New Roman"/>
          <w:sz w:val="28"/>
          <w:szCs w:val="28"/>
          <w:lang w:eastAsia="ru-RU"/>
        </w:rPr>
        <w:t xml:space="preserve">  процента. </w:t>
      </w:r>
    </w:p>
    <w:p w:rsidR="003F0478" w:rsidRPr="003F0478" w:rsidRDefault="003F0478" w:rsidP="000316E5">
      <w:pPr>
        <w:spacing w:after="0" w:line="240" w:lineRule="auto"/>
        <w:ind w:firstLine="705"/>
        <w:contextualSpacing/>
        <w:jc w:val="both"/>
        <w:rPr>
          <w:rFonts w:ascii="Times New Roman" w:eastAsia="Times New Roman" w:hAnsi="Times New Roman" w:cs="Times New Roman"/>
          <w:sz w:val="28"/>
          <w:szCs w:val="28"/>
          <w:lang w:eastAsia="ru-RU"/>
        </w:rPr>
      </w:pPr>
    </w:p>
    <w:p w:rsidR="000316E5" w:rsidRPr="003F0478"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3F0478">
        <w:rPr>
          <w:rFonts w:ascii="Times New Roman" w:eastAsia="Calibri" w:hAnsi="Times New Roman" w:cs="Times New Roman"/>
          <w:sz w:val="28"/>
          <w:szCs w:val="28"/>
        </w:rPr>
        <w:t xml:space="preserve">       Структура налоговых  и неналоговых доходов бюджета </w:t>
      </w:r>
      <w:r w:rsidR="000E7EB3">
        <w:rPr>
          <w:rFonts w:ascii="Times New Roman" w:eastAsia="Calibri" w:hAnsi="Times New Roman" w:cs="Times New Roman"/>
          <w:sz w:val="28"/>
          <w:szCs w:val="28"/>
        </w:rPr>
        <w:t>округа</w:t>
      </w:r>
      <w:r w:rsidRPr="003F0478">
        <w:rPr>
          <w:rFonts w:ascii="Times New Roman" w:eastAsia="Calibri" w:hAnsi="Times New Roman" w:cs="Times New Roman"/>
          <w:sz w:val="28"/>
          <w:szCs w:val="28"/>
        </w:rPr>
        <w:t xml:space="preserve">  в сравнении с 1 полугодием 202</w:t>
      </w:r>
      <w:r w:rsidR="003F0478" w:rsidRPr="003F0478">
        <w:rPr>
          <w:rFonts w:ascii="Times New Roman" w:eastAsia="Calibri" w:hAnsi="Times New Roman" w:cs="Times New Roman"/>
          <w:sz w:val="28"/>
          <w:szCs w:val="28"/>
        </w:rPr>
        <w:t>2</w:t>
      </w:r>
      <w:r w:rsidRPr="003F0478">
        <w:rPr>
          <w:rFonts w:ascii="Times New Roman" w:eastAsia="Calibri" w:hAnsi="Times New Roman" w:cs="Times New Roman"/>
          <w:sz w:val="28"/>
          <w:szCs w:val="28"/>
        </w:rPr>
        <w:t xml:space="preserve"> года отражена на следующей диаграмме:</w:t>
      </w:r>
    </w:p>
    <w:p w:rsidR="000316E5" w:rsidRPr="003F0478"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p>
    <w:p w:rsidR="000316E5"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3F0478">
        <w:rPr>
          <w:rFonts w:ascii="Times New Roman" w:eastAsia="Calibri" w:hAnsi="Times New Roman" w:cs="Times New Roman"/>
          <w:sz w:val="28"/>
          <w:szCs w:val="28"/>
        </w:rPr>
        <w:t xml:space="preserve">                                                                                                            тыс. руб.</w:t>
      </w:r>
    </w:p>
    <w:p w:rsidR="00741D9A" w:rsidRDefault="00741D9A"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Pr>
          <w:noProof/>
          <w:lang w:eastAsia="ru-RU"/>
        </w:rPr>
        <w:lastRenderedPageBreak/>
        <w:drawing>
          <wp:inline distT="0" distB="0" distL="0" distR="0" wp14:anchorId="576408BF" wp14:editId="10554255">
            <wp:extent cx="5991225" cy="52959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1D9A" w:rsidRPr="003F0478" w:rsidRDefault="00741D9A"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0316E5" w:rsidRPr="002A1C22" w:rsidRDefault="000316E5" w:rsidP="000316E5">
      <w:pPr>
        <w:spacing w:after="0" w:line="240" w:lineRule="auto"/>
        <w:contextualSpacing/>
        <w:jc w:val="both"/>
        <w:rPr>
          <w:rFonts w:ascii="Times New Roman" w:eastAsia="Calibri" w:hAnsi="Times New Roman" w:cs="Times New Roman"/>
          <w:i/>
          <w:color w:val="C00000"/>
          <w:sz w:val="28"/>
          <w:szCs w:val="28"/>
        </w:rPr>
      </w:pPr>
      <w:r w:rsidRPr="002A1C22">
        <w:rPr>
          <w:rFonts w:ascii="Times New Roman" w:eastAsia="Calibri" w:hAnsi="Times New Roman" w:cs="Times New Roman"/>
          <w:color w:val="C00000"/>
          <w:sz w:val="28"/>
          <w:szCs w:val="28"/>
        </w:rPr>
        <w:t xml:space="preserve">          </w:t>
      </w:r>
      <w:r w:rsidRPr="00741D9A">
        <w:rPr>
          <w:rFonts w:ascii="Times New Roman" w:eastAsia="Calibri" w:hAnsi="Times New Roman" w:cs="Times New Roman"/>
          <w:i/>
          <w:sz w:val="28"/>
          <w:szCs w:val="28"/>
        </w:rPr>
        <w:t>Налоговые доходы.</w:t>
      </w:r>
    </w:p>
    <w:p w:rsidR="000316E5" w:rsidRPr="002A1C22" w:rsidRDefault="000316E5" w:rsidP="000316E5">
      <w:pPr>
        <w:spacing w:after="0" w:line="240" w:lineRule="auto"/>
        <w:ind w:firstLine="705"/>
        <w:contextualSpacing/>
        <w:jc w:val="both"/>
        <w:rPr>
          <w:rFonts w:ascii="Times New Roman" w:eastAsia="Calibri" w:hAnsi="Times New Roman" w:cs="Times New Roman"/>
          <w:i/>
          <w:color w:val="C00000"/>
          <w:sz w:val="28"/>
          <w:szCs w:val="28"/>
        </w:rPr>
      </w:pPr>
    </w:p>
    <w:p w:rsidR="000316E5" w:rsidRPr="003E76BB" w:rsidRDefault="000316E5" w:rsidP="000316E5">
      <w:pPr>
        <w:spacing w:after="0" w:line="240" w:lineRule="auto"/>
        <w:ind w:firstLine="705"/>
        <w:contextualSpacing/>
        <w:jc w:val="both"/>
        <w:rPr>
          <w:rFonts w:ascii="Times New Roman" w:eastAsia="Calibri" w:hAnsi="Times New Roman" w:cs="Times New Roman"/>
          <w:sz w:val="28"/>
          <w:szCs w:val="28"/>
        </w:rPr>
      </w:pPr>
      <w:r w:rsidRPr="003E76BB">
        <w:rPr>
          <w:rFonts w:ascii="Times New Roman" w:eastAsia="Calibri" w:hAnsi="Times New Roman" w:cs="Times New Roman"/>
          <w:sz w:val="28"/>
          <w:szCs w:val="28"/>
        </w:rPr>
        <w:t>Налоговые доходы</w:t>
      </w:r>
      <w:r w:rsidRPr="003E76BB">
        <w:rPr>
          <w:rFonts w:ascii="Times New Roman" w:eastAsia="Calibri" w:hAnsi="Times New Roman" w:cs="Times New Roman"/>
          <w:i/>
          <w:sz w:val="28"/>
          <w:szCs w:val="28"/>
        </w:rPr>
        <w:t xml:space="preserve"> </w:t>
      </w:r>
      <w:r w:rsidRPr="003E76BB">
        <w:rPr>
          <w:rFonts w:ascii="Times New Roman" w:eastAsia="Calibri" w:hAnsi="Times New Roman" w:cs="Times New Roman"/>
          <w:sz w:val="28"/>
          <w:szCs w:val="28"/>
        </w:rPr>
        <w:t xml:space="preserve">  исполнены в сумме </w:t>
      </w:r>
      <w:r w:rsidR="00741D9A" w:rsidRPr="003E76BB">
        <w:rPr>
          <w:rFonts w:ascii="Times New Roman" w:eastAsia="Calibri" w:hAnsi="Times New Roman" w:cs="Times New Roman"/>
          <w:sz w:val="28"/>
          <w:szCs w:val="28"/>
        </w:rPr>
        <w:t>36563,9</w:t>
      </w:r>
      <w:r w:rsidRPr="003E76BB">
        <w:rPr>
          <w:rFonts w:ascii="Times New Roman" w:eastAsia="Calibri" w:hAnsi="Times New Roman" w:cs="Times New Roman"/>
          <w:sz w:val="28"/>
          <w:szCs w:val="28"/>
        </w:rPr>
        <w:t xml:space="preserve"> тыс. рублей, или на </w:t>
      </w:r>
      <w:r w:rsidR="00741D9A" w:rsidRPr="003E76BB">
        <w:rPr>
          <w:rFonts w:ascii="Times New Roman" w:eastAsia="Calibri" w:hAnsi="Times New Roman" w:cs="Times New Roman"/>
          <w:sz w:val="28"/>
          <w:szCs w:val="28"/>
        </w:rPr>
        <w:t xml:space="preserve">44,9 </w:t>
      </w:r>
      <w:r w:rsidRPr="003E76BB">
        <w:rPr>
          <w:rFonts w:ascii="Times New Roman" w:eastAsia="Calibri" w:hAnsi="Times New Roman" w:cs="Times New Roman"/>
          <w:sz w:val="28"/>
          <w:szCs w:val="28"/>
        </w:rPr>
        <w:t xml:space="preserve">% к утвержденным показателям бюджета  в сумме </w:t>
      </w:r>
      <w:r w:rsidR="00741D9A" w:rsidRPr="003E76BB">
        <w:rPr>
          <w:rFonts w:ascii="Times New Roman" w:eastAsia="Calibri" w:hAnsi="Times New Roman" w:cs="Times New Roman"/>
          <w:sz w:val="28"/>
          <w:szCs w:val="28"/>
        </w:rPr>
        <w:t>81400,0</w:t>
      </w:r>
      <w:r w:rsidRPr="003E76BB">
        <w:rPr>
          <w:rFonts w:ascii="Times New Roman" w:eastAsia="Calibri" w:hAnsi="Times New Roman" w:cs="Times New Roman"/>
          <w:sz w:val="28"/>
          <w:szCs w:val="28"/>
        </w:rPr>
        <w:t xml:space="preserve"> тыс.  рублей. Доля налоговых доходов в структуре доходов бюджета  </w:t>
      </w:r>
      <w:r w:rsidR="000E7EB3">
        <w:rPr>
          <w:rFonts w:ascii="Times New Roman" w:eastAsia="Calibri" w:hAnsi="Times New Roman" w:cs="Times New Roman"/>
          <w:sz w:val="28"/>
          <w:szCs w:val="28"/>
        </w:rPr>
        <w:t>округа</w:t>
      </w:r>
      <w:r w:rsidRPr="003E76BB">
        <w:rPr>
          <w:rFonts w:ascii="Times New Roman" w:eastAsia="Calibri" w:hAnsi="Times New Roman" w:cs="Times New Roman"/>
          <w:sz w:val="28"/>
          <w:szCs w:val="28"/>
        </w:rPr>
        <w:t xml:space="preserve"> составила </w:t>
      </w:r>
      <w:r w:rsidR="003E76BB" w:rsidRPr="003E76BB">
        <w:rPr>
          <w:rFonts w:ascii="Times New Roman" w:eastAsia="Calibri" w:hAnsi="Times New Roman" w:cs="Times New Roman"/>
          <w:sz w:val="28"/>
          <w:szCs w:val="28"/>
        </w:rPr>
        <w:t>24,1</w:t>
      </w:r>
      <w:r w:rsidRPr="003E76BB">
        <w:rPr>
          <w:rFonts w:ascii="Times New Roman" w:eastAsia="Calibri" w:hAnsi="Times New Roman" w:cs="Times New Roman"/>
          <w:sz w:val="28"/>
          <w:szCs w:val="28"/>
        </w:rPr>
        <w:t xml:space="preserve"> процента.  </w:t>
      </w:r>
    </w:p>
    <w:p w:rsidR="000316E5" w:rsidRPr="002A1C22" w:rsidRDefault="000316E5" w:rsidP="000316E5">
      <w:pPr>
        <w:spacing w:after="0" w:line="240" w:lineRule="auto"/>
        <w:ind w:firstLine="705"/>
        <w:contextualSpacing/>
        <w:jc w:val="both"/>
        <w:rPr>
          <w:rFonts w:ascii="Times New Roman" w:eastAsia="Calibri" w:hAnsi="Times New Roman" w:cs="Times New Roman"/>
          <w:color w:val="C00000"/>
          <w:sz w:val="28"/>
          <w:szCs w:val="28"/>
        </w:rPr>
      </w:pPr>
    </w:p>
    <w:p w:rsidR="000316E5" w:rsidRPr="002A1C22"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2A1C22">
        <w:rPr>
          <w:rFonts w:ascii="Times New Roman" w:eastAsia="Calibri" w:hAnsi="Times New Roman" w:cs="Times New Roman"/>
          <w:color w:val="C00000"/>
          <w:sz w:val="28"/>
          <w:szCs w:val="28"/>
        </w:rPr>
        <w:t xml:space="preserve">      </w:t>
      </w:r>
      <w:r w:rsidRPr="003E76BB">
        <w:rPr>
          <w:rFonts w:ascii="Times New Roman" w:eastAsia="Times New Roman" w:hAnsi="Times New Roman" w:cs="Times New Roman"/>
          <w:sz w:val="28"/>
          <w:szCs w:val="28"/>
          <w:lang w:eastAsia="ru-RU"/>
        </w:rPr>
        <w:t>Анализ поступления налога на доходы  физических лиц в  1 полугодии 202</w:t>
      </w:r>
      <w:r w:rsidR="003E76BB" w:rsidRPr="003E76BB">
        <w:rPr>
          <w:rFonts w:ascii="Times New Roman" w:eastAsia="Times New Roman" w:hAnsi="Times New Roman" w:cs="Times New Roman"/>
          <w:sz w:val="28"/>
          <w:szCs w:val="28"/>
          <w:lang w:eastAsia="ru-RU"/>
        </w:rPr>
        <w:t>3</w:t>
      </w:r>
      <w:r w:rsidRPr="003E76BB">
        <w:rPr>
          <w:rFonts w:ascii="Times New Roman" w:eastAsia="Times New Roman" w:hAnsi="Times New Roman" w:cs="Times New Roman"/>
          <w:sz w:val="28"/>
          <w:szCs w:val="28"/>
          <w:lang w:eastAsia="ru-RU"/>
        </w:rPr>
        <w:t xml:space="preserve"> года в сравнении с аналогичным периодом прошлого года представлен в следующей таблице.</w:t>
      </w:r>
    </w:p>
    <w:p w:rsidR="000316E5" w:rsidRPr="002A1C22"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p>
    <w:p w:rsidR="000316E5" w:rsidRPr="003E76BB" w:rsidRDefault="000316E5" w:rsidP="000316E5">
      <w:pPr>
        <w:spacing w:after="0" w:line="240" w:lineRule="auto"/>
        <w:contextualSpacing/>
        <w:jc w:val="both"/>
        <w:rPr>
          <w:rFonts w:ascii="Times New Roman" w:eastAsia="Times New Roman" w:hAnsi="Times New Roman" w:cs="Times New Roman"/>
          <w:lang w:eastAsia="ru-RU"/>
        </w:rPr>
      </w:pPr>
      <w:r w:rsidRPr="003E76BB">
        <w:rPr>
          <w:rFonts w:ascii="Times New Roman" w:eastAsia="Times New Roman" w:hAnsi="Times New Roman" w:cs="Times New Roman"/>
          <w:lang w:eastAsia="ru-RU"/>
        </w:rPr>
        <w:t>Таблица № 3</w:t>
      </w:r>
      <w:r w:rsidRPr="003E76BB">
        <w:rPr>
          <w:rFonts w:ascii="Times New Roman" w:eastAsia="Times New Roman" w:hAnsi="Times New Roman" w:cs="Times New Roman"/>
          <w:lang w:eastAsia="ru-RU"/>
        </w:rPr>
        <w:tab/>
        <w:t xml:space="preserve">                                                                                                                          тыс. руб.</w:t>
      </w:r>
    </w:p>
    <w:tbl>
      <w:tblPr>
        <w:tblStyle w:val="ac"/>
        <w:tblW w:w="0" w:type="auto"/>
        <w:tblInd w:w="108" w:type="dxa"/>
        <w:tblLook w:val="01E0" w:firstRow="1" w:lastRow="1" w:firstColumn="1" w:lastColumn="1" w:noHBand="0" w:noVBand="0"/>
      </w:tblPr>
      <w:tblGrid>
        <w:gridCol w:w="1840"/>
        <w:gridCol w:w="1896"/>
        <w:gridCol w:w="1926"/>
        <w:gridCol w:w="1897"/>
        <w:gridCol w:w="1797"/>
      </w:tblGrid>
      <w:tr w:rsidR="003E76BB" w:rsidRPr="003E76BB" w:rsidTr="003E76BB">
        <w:tc>
          <w:tcPr>
            <w:tcW w:w="1840" w:type="dxa"/>
            <w:tcBorders>
              <w:top w:val="single" w:sz="4" w:space="0" w:color="auto"/>
              <w:left w:val="single" w:sz="4" w:space="0" w:color="auto"/>
              <w:bottom w:val="single" w:sz="4" w:space="0" w:color="auto"/>
              <w:right w:val="single" w:sz="4" w:space="0" w:color="auto"/>
            </w:tcBorders>
            <w:hideMark/>
          </w:tcPr>
          <w:p w:rsidR="000316E5" w:rsidRPr="003E76BB" w:rsidRDefault="000316E5" w:rsidP="000316E5">
            <w:pPr>
              <w:contextualSpacing/>
              <w:jc w:val="both"/>
              <w:rPr>
                <w:rFonts w:eastAsia="Calibri"/>
                <w:sz w:val="28"/>
                <w:szCs w:val="28"/>
                <w:lang w:eastAsia="ru-RU"/>
              </w:rPr>
            </w:pPr>
            <w:r w:rsidRPr="003E76BB">
              <w:rPr>
                <w:rFonts w:eastAsia="Calibri"/>
                <w:sz w:val="28"/>
                <w:szCs w:val="28"/>
                <w:lang w:eastAsia="ru-RU"/>
              </w:rPr>
              <w:t xml:space="preserve">Фактическое исполнение за 1 полугодие </w:t>
            </w:r>
            <w:r w:rsidR="003E76BB" w:rsidRPr="003E76BB">
              <w:rPr>
                <w:rFonts w:eastAsia="Calibri"/>
                <w:sz w:val="28"/>
                <w:szCs w:val="28"/>
                <w:lang w:eastAsia="ru-RU"/>
              </w:rPr>
              <w:lastRenderedPageBreak/>
              <w:t>2022</w:t>
            </w:r>
            <w:r w:rsidRPr="003E76BB">
              <w:rPr>
                <w:rFonts w:eastAsia="Calibri"/>
                <w:sz w:val="28"/>
                <w:szCs w:val="28"/>
                <w:lang w:eastAsia="ru-RU"/>
              </w:rPr>
              <w:t xml:space="preserve"> года</w:t>
            </w:r>
          </w:p>
        </w:tc>
        <w:tc>
          <w:tcPr>
            <w:tcW w:w="1896" w:type="dxa"/>
            <w:tcBorders>
              <w:top w:val="single" w:sz="4" w:space="0" w:color="auto"/>
              <w:left w:val="single" w:sz="4" w:space="0" w:color="auto"/>
              <w:bottom w:val="single" w:sz="4" w:space="0" w:color="auto"/>
              <w:right w:val="single" w:sz="4" w:space="0" w:color="auto"/>
            </w:tcBorders>
            <w:hideMark/>
          </w:tcPr>
          <w:p w:rsidR="000316E5" w:rsidRPr="003E76BB" w:rsidRDefault="000316E5" w:rsidP="000316E5">
            <w:pPr>
              <w:contextualSpacing/>
              <w:jc w:val="both"/>
              <w:rPr>
                <w:rFonts w:eastAsia="Calibri"/>
                <w:sz w:val="28"/>
                <w:szCs w:val="28"/>
                <w:lang w:eastAsia="ru-RU"/>
              </w:rPr>
            </w:pPr>
            <w:r w:rsidRPr="003E76BB">
              <w:rPr>
                <w:rFonts w:eastAsia="Calibri"/>
                <w:sz w:val="28"/>
                <w:szCs w:val="28"/>
                <w:lang w:eastAsia="ru-RU"/>
              </w:rPr>
              <w:lastRenderedPageBreak/>
              <w:t>% исполнени</w:t>
            </w:r>
            <w:r w:rsidR="003E76BB" w:rsidRPr="003E76BB">
              <w:rPr>
                <w:rFonts w:eastAsia="Calibri"/>
                <w:sz w:val="28"/>
                <w:szCs w:val="28"/>
                <w:lang w:eastAsia="ru-RU"/>
              </w:rPr>
              <w:t xml:space="preserve">я от плановых назначений </w:t>
            </w:r>
            <w:r w:rsidR="003E76BB" w:rsidRPr="003E76BB">
              <w:rPr>
                <w:rFonts w:eastAsia="Calibri"/>
                <w:sz w:val="28"/>
                <w:szCs w:val="28"/>
                <w:lang w:eastAsia="ru-RU"/>
              </w:rPr>
              <w:lastRenderedPageBreak/>
              <w:t>на 2022</w:t>
            </w:r>
            <w:r w:rsidRPr="003E76BB">
              <w:rPr>
                <w:rFonts w:eastAsia="Calibri"/>
                <w:sz w:val="28"/>
                <w:szCs w:val="28"/>
                <w:lang w:eastAsia="ru-RU"/>
              </w:rPr>
              <w:t xml:space="preserve"> год</w:t>
            </w:r>
          </w:p>
        </w:tc>
        <w:tc>
          <w:tcPr>
            <w:tcW w:w="1926" w:type="dxa"/>
            <w:tcBorders>
              <w:top w:val="single" w:sz="4" w:space="0" w:color="auto"/>
              <w:left w:val="single" w:sz="4" w:space="0" w:color="auto"/>
              <w:bottom w:val="single" w:sz="4" w:space="0" w:color="auto"/>
              <w:right w:val="single" w:sz="4" w:space="0" w:color="auto"/>
            </w:tcBorders>
            <w:hideMark/>
          </w:tcPr>
          <w:p w:rsidR="000316E5" w:rsidRPr="003E76BB" w:rsidRDefault="000316E5" w:rsidP="000316E5">
            <w:pPr>
              <w:contextualSpacing/>
              <w:jc w:val="both"/>
              <w:rPr>
                <w:rFonts w:eastAsia="Calibri"/>
                <w:sz w:val="28"/>
                <w:szCs w:val="28"/>
                <w:lang w:eastAsia="ru-RU"/>
              </w:rPr>
            </w:pPr>
            <w:r w:rsidRPr="003E76BB">
              <w:rPr>
                <w:rFonts w:eastAsia="Calibri"/>
                <w:sz w:val="28"/>
                <w:szCs w:val="28"/>
                <w:lang w:eastAsia="ru-RU"/>
              </w:rPr>
              <w:lastRenderedPageBreak/>
              <w:t>Фактическо</w:t>
            </w:r>
            <w:r w:rsidR="003E76BB" w:rsidRPr="003E76BB">
              <w:rPr>
                <w:rFonts w:eastAsia="Calibri"/>
                <w:sz w:val="28"/>
                <w:szCs w:val="28"/>
                <w:lang w:eastAsia="ru-RU"/>
              </w:rPr>
              <w:t>е исполнение за 1 полугодие 2023</w:t>
            </w:r>
            <w:r w:rsidRPr="003E76BB">
              <w:rPr>
                <w:rFonts w:eastAsia="Calibri"/>
                <w:sz w:val="28"/>
                <w:szCs w:val="28"/>
                <w:lang w:eastAsia="ru-RU"/>
              </w:rPr>
              <w:t xml:space="preserve"> года</w:t>
            </w:r>
          </w:p>
        </w:tc>
        <w:tc>
          <w:tcPr>
            <w:tcW w:w="1897" w:type="dxa"/>
            <w:tcBorders>
              <w:top w:val="single" w:sz="4" w:space="0" w:color="auto"/>
              <w:left w:val="single" w:sz="4" w:space="0" w:color="auto"/>
              <w:bottom w:val="single" w:sz="4" w:space="0" w:color="auto"/>
              <w:right w:val="single" w:sz="4" w:space="0" w:color="auto"/>
            </w:tcBorders>
            <w:hideMark/>
          </w:tcPr>
          <w:p w:rsidR="000316E5" w:rsidRPr="003E76BB" w:rsidRDefault="000316E5" w:rsidP="000316E5">
            <w:pPr>
              <w:contextualSpacing/>
              <w:jc w:val="both"/>
              <w:rPr>
                <w:rFonts w:eastAsia="Calibri"/>
                <w:sz w:val="28"/>
                <w:szCs w:val="28"/>
                <w:lang w:eastAsia="ru-RU"/>
              </w:rPr>
            </w:pPr>
            <w:r w:rsidRPr="003E76BB">
              <w:rPr>
                <w:rFonts w:eastAsia="Calibri"/>
                <w:sz w:val="28"/>
                <w:szCs w:val="28"/>
                <w:lang w:eastAsia="ru-RU"/>
              </w:rPr>
              <w:t>% исполнени</w:t>
            </w:r>
            <w:r w:rsidR="003E76BB" w:rsidRPr="003E76BB">
              <w:rPr>
                <w:rFonts w:eastAsia="Calibri"/>
                <w:sz w:val="28"/>
                <w:szCs w:val="28"/>
                <w:lang w:eastAsia="ru-RU"/>
              </w:rPr>
              <w:t xml:space="preserve">я от плановых назначений </w:t>
            </w:r>
            <w:r w:rsidR="003E76BB" w:rsidRPr="003E76BB">
              <w:rPr>
                <w:rFonts w:eastAsia="Calibri"/>
                <w:sz w:val="28"/>
                <w:szCs w:val="28"/>
                <w:lang w:eastAsia="ru-RU"/>
              </w:rPr>
              <w:lastRenderedPageBreak/>
              <w:t>на 2023</w:t>
            </w:r>
            <w:r w:rsidRPr="003E76BB">
              <w:rPr>
                <w:rFonts w:eastAsia="Calibri"/>
                <w:sz w:val="28"/>
                <w:szCs w:val="28"/>
                <w:lang w:eastAsia="ru-RU"/>
              </w:rPr>
              <w:t xml:space="preserve"> год</w:t>
            </w:r>
          </w:p>
        </w:tc>
        <w:tc>
          <w:tcPr>
            <w:tcW w:w="1797" w:type="dxa"/>
            <w:tcBorders>
              <w:top w:val="single" w:sz="4" w:space="0" w:color="auto"/>
              <w:left w:val="single" w:sz="4" w:space="0" w:color="auto"/>
              <w:bottom w:val="single" w:sz="4" w:space="0" w:color="auto"/>
              <w:right w:val="single" w:sz="4" w:space="0" w:color="auto"/>
            </w:tcBorders>
            <w:hideMark/>
          </w:tcPr>
          <w:p w:rsidR="000316E5" w:rsidRPr="003E76BB" w:rsidRDefault="000316E5" w:rsidP="00CC3646">
            <w:pPr>
              <w:contextualSpacing/>
              <w:jc w:val="both"/>
              <w:rPr>
                <w:rFonts w:eastAsia="Calibri"/>
                <w:sz w:val="28"/>
                <w:szCs w:val="28"/>
                <w:lang w:eastAsia="ru-RU"/>
              </w:rPr>
            </w:pPr>
            <w:r w:rsidRPr="003E76BB">
              <w:rPr>
                <w:rFonts w:eastAsia="Calibri"/>
                <w:sz w:val="28"/>
                <w:szCs w:val="28"/>
                <w:lang w:eastAsia="ru-RU"/>
              </w:rPr>
              <w:lastRenderedPageBreak/>
              <w:t>Отклонение 1 полугодия 202</w:t>
            </w:r>
            <w:r w:rsidR="00CC3646">
              <w:rPr>
                <w:rFonts w:eastAsia="Calibri"/>
                <w:sz w:val="28"/>
                <w:szCs w:val="28"/>
                <w:lang w:eastAsia="ru-RU"/>
              </w:rPr>
              <w:t>3</w:t>
            </w:r>
            <w:r w:rsidRPr="003E76BB">
              <w:rPr>
                <w:rFonts w:eastAsia="Calibri"/>
                <w:sz w:val="28"/>
                <w:szCs w:val="28"/>
                <w:lang w:eastAsia="ru-RU"/>
              </w:rPr>
              <w:t xml:space="preserve"> года от 1 </w:t>
            </w:r>
            <w:r w:rsidR="003E76BB" w:rsidRPr="003E76BB">
              <w:rPr>
                <w:rFonts w:eastAsia="Calibri"/>
                <w:sz w:val="28"/>
                <w:szCs w:val="28"/>
                <w:lang w:eastAsia="ru-RU"/>
              </w:rPr>
              <w:t xml:space="preserve">полугодия </w:t>
            </w:r>
            <w:r w:rsidR="003E76BB" w:rsidRPr="003E76BB">
              <w:rPr>
                <w:rFonts w:eastAsia="Calibri"/>
                <w:sz w:val="28"/>
                <w:szCs w:val="28"/>
                <w:lang w:eastAsia="ru-RU"/>
              </w:rPr>
              <w:lastRenderedPageBreak/>
              <w:t>202</w:t>
            </w:r>
            <w:r w:rsidR="00CC3646">
              <w:rPr>
                <w:rFonts w:eastAsia="Calibri"/>
                <w:sz w:val="28"/>
                <w:szCs w:val="28"/>
                <w:lang w:eastAsia="ru-RU"/>
              </w:rPr>
              <w:t>2</w:t>
            </w:r>
            <w:r w:rsidRPr="003E76BB">
              <w:rPr>
                <w:rFonts w:eastAsia="Calibri"/>
                <w:sz w:val="28"/>
                <w:szCs w:val="28"/>
                <w:lang w:eastAsia="ru-RU"/>
              </w:rPr>
              <w:t xml:space="preserve"> года</w:t>
            </w:r>
          </w:p>
        </w:tc>
      </w:tr>
      <w:tr w:rsidR="003E76BB" w:rsidRPr="003E76BB" w:rsidTr="003E76BB">
        <w:tc>
          <w:tcPr>
            <w:tcW w:w="1840" w:type="dxa"/>
            <w:tcBorders>
              <w:top w:val="single" w:sz="4" w:space="0" w:color="auto"/>
              <w:left w:val="single" w:sz="4" w:space="0" w:color="auto"/>
              <w:bottom w:val="single" w:sz="4" w:space="0" w:color="auto"/>
              <w:right w:val="single" w:sz="4" w:space="0" w:color="auto"/>
            </w:tcBorders>
          </w:tcPr>
          <w:p w:rsidR="000316E5" w:rsidRPr="003E76BB" w:rsidRDefault="00C21023" w:rsidP="000316E5">
            <w:pPr>
              <w:contextualSpacing/>
              <w:jc w:val="right"/>
              <w:rPr>
                <w:rFonts w:eastAsia="Calibri"/>
                <w:sz w:val="28"/>
                <w:szCs w:val="28"/>
                <w:lang w:eastAsia="ru-RU"/>
              </w:rPr>
            </w:pPr>
            <w:r>
              <w:rPr>
                <w:rFonts w:eastAsia="Calibri"/>
                <w:sz w:val="28"/>
                <w:szCs w:val="28"/>
                <w:lang w:eastAsia="ru-RU"/>
              </w:rPr>
              <w:lastRenderedPageBreak/>
              <w:t>27410,2</w:t>
            </w:r>
          </w:p>
        </w:tc>
        <w:tc>
          <w:tcPr>
            <w:tcW w:w="1896" w:type="dxa"/>
            <w:tcBorders>
              <w:top w:val="single" w:sz="4" w:space="0" w:color="auto"/>
              <w:left w:val="single" w:sz="4" w:space="0" w:color="auto"/>
              <w:bottom w:val="single" w:sz="4" w:space="0" w:color="auto"/>
              <w:right w:val="single" w:sz="4" w:space="0" w:color="auto"/>
            </w:tcBorders>
          </w:tcPr>
          <w:p w:rsidR="000316E5" w:rsidRPr="003E76BB" w:rsidRDefault="00C21023" w:rsidP="000316E5">
            <w:pPr>
              <w:contextualSpacing/>
              <w:jc w:val="right"/>
              <w:rPr>
                <w:rFonts w:eastAsia="Calibri"/>
                <w:sz w:val="28"/>
                <w:szCs w:val="28"/>
                <w:lang w:eastAsia="ru-RU"/>
              </w:rPr>
            </w:pPr>
            <w:r>
              <w:rPr>
                <w:rFonts w:eastAsia="Calibri"/>
                <w:sz w:val="28"/>
                <w:szCs w:val="28"/>
                <w:lang w:eastAsia="ru-RU"/>
              </w:rPr>
              <w:t>46,4</w:t>
            </w:r>
          </w:p>
        </w:tc>
        <w:tc>
          <w:tcPr>
            <w:tcW w:w="1926" w:type="dxa"/>
            <w:tcBorders>
              <w:top w:val="single" w:sz="4" w:space="0" w:color="auto"/>
              <w:left w:val="single" w:sz="4" w:space="0" w:color="auto"/>
              <w:bottom w:val="single" w:sz="4" w:space="0" w:color="auto"/>
              <w:right w:val="single" w:sz="4" w:space="0" w:color="auto"/>
            </w:tcBorders>
          </w:tcPr>
          <w:p w:rsidR="000316E5" w:rsidRPr="003E76BB" w:rsidRDefault="00C21023" w:rsidP="000316E5">
            <w:pPr>
              <w:contextualSpacing/>
              <w:jc w:val="right"/>
              <w:rPr>
                <w:rFonts w:eastAsia="Calibri"/>
                <w:sz w:val="28"/>
                <w:szCs w:val="28"/>
                <w:lang w:eastAsia="ru-RU"/>
              </w:rPr>
            </w:pPr>
            <w:r>
              <w:rPr>
                <w:rFonts w:eastAsia="Calibri"/>
                <w:sz w:val="28"/>
                <w:szCs w:val="28"/>
                <w:lang w:eastAsia="ru-RU"/>
              </w:rPr>
              <w:t>28495,4</w:t>
            </w:r>
          </w:p>
        </w:tc>
        <w:tc>
          <w:tcPr>
            <w:tcW w:w="1897" w:type="dxa"/>
            <w:tcBorders>
              <w:top w:val="single" w:sz="4" w:space="0" w:color="auto"/>
              <w:left w:val="single" w:sz="4" w:space="0" w:color="auto"/>
              <w:bottom w:val="single" w:sz="4" w:space="0" w:color="auto"/>
              <w:right w:val="single" w:sz="4" w:space="0" w:color="auto"/>
            </w:tcBorders>
          </w:tcPr>
          <w:p w:rsidR="000316E5" w:rsidRPr="003E76BB" w:rsidRDefault="00C21023" w:rsidP="000316E5">
            <w:pPr>
              <w:contextualSpacing/>
              <w:jc w:val="right"/>
              <w:rPr>
                <w:rFonts w:eastAsia="Calibri"/>
                <w:sz w:val="28"/>
                <w:szCs w:val="28"/>
                <w:lang w:eastAsia="ru-RU"/>
              </w:rPr>
            </w:pPr>
            <w:r>
              <w:rPr>
                <w:rFonts w:eastAsia="Calibri"/>
                <w:sz w:val="28"/>
                <w:szCs w:val="28"/>
                <w:lang w:eastAsia="ru-RU"/>
              </w:rPr>
              <w:t>42,7</w:t>
            </w:r>
          </w:p>
        </w:tc>
        <w:tc>
          <w:tcPr>
            <w:tcW w:w="1797" w:type="dxa"/>
            <w:tcBorders>
              <w:top w:val="single" w:sz="4" w:space="0" w:color="auto"/>
              <w:left w:val="single" w:sz="4" w:space="0" w:color="auto"/>
              <w:bottom w:val="single" w:sz="4" w:space="0" w:color="auto"/>
              <w:right w:val="single" w:sz="4" w:space="0" w:color="auto"/>
            </w:tcBorders>
          </w:tcPr>
          <w:p w:rsidR="000316E5" w:rsidRPr="003E76BB" w:rsidRDefault="00C21023" w:rsidP="000316E5">
            <w:pPr>
              <w:contextualSpacing/>
              <w:jc w:val="right"/>
              <w:rPr>
                <w:rFonts w:eastAsia="Calibri"/>
                <w:sz w:val="28"/>
                <w:szCs w:val="28"/>
                <w:lang w:eastAsia="ru-RU"/>
              </w:rPr>
            </w:pPr>
            <w:r>
              <w:rPr>
                <w:rFonts w:eastAsia="Calibri"/>
                <w:sz w:val="28"/>
                <w:szCs w:val="28"/>
                <w:lang w:eastAsia="ru-RU"/>
              </w:rPr>
              <w:t>1085,2</w:t>
            </w:r>
          </w:p>
        </w:tc>
      </w:tr>
    </w:tbl>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2A1C22">
        <w:rPr>
          <w:rFonts w:ascii="Times New Roman" w:eastAsia="Calibri" w:hAnsi="Times New Roman" w:cs="Times New Roman"/>
          <w:color w:val="C00000"/>
          <w:sz w:val="28"/>
          <w:szCs w:val="28"/>
        </w:rPr>
        <w:t xml:space="preserve">    </w:t>
      </w: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C21023">
        <w:rPr>
          <w:rFonts w:ascii="Times New Roman" w:eastAsia="Calibri" w:hAnsi="Times New Roman" w:cs="Times New Roman"/>
          <w:sz w:val="28"/>
          <w:szCs w:val="28"/>
        </w:rPr>
        <w:t xml:space="preserve">        Т. о., первое место по объему налоговых доходов занимает налог на доходы  физических лиц (далее - НДФЛ). Объем поступлений указанного налога составил </w:t>
      </w:r>
      <w:r w:rsidR="00C21023" w:rsidRPr="00C21023">
        <w:rPr>
          <w:rFonts w:ascii="Times New Roman" w:eastAsia="Calibri" w:hAnsi="Times New Roman" w:cs="Times New Roman"/>
          <w:sz w:val="28"/>
          <w:szCs w:val="28"/>
          <w:lang w:eastAsia="ru-RU"/>
        </w:rPr>
        <w:t>28495,4</w:t>
      </w:r>
      <w:r w:rsidRPr="00C21023">
        <w:rPr>
          <w:rFonts w:ascii="Times New Roman" w:eastAsia="Calibri" w:hAnsi="Times New Roman" w:cs="Times New Roman"/>
          <w:sz w:val="28"/>
          <w:szCs w:val="28"/>
          <w:lang w:eastAsia="ru-RU"/>
        </w:rPr>
        <w:t xml:space="preserve">  тыс</w:t>
      </w:r>
      <w:r w:rsidRPr="00C21023">
        <w:rPr>
          <w:rFonts w:ascii="Times New Roman" w:eastAsia="Calibri" w:hAnsi="Times New Roman" w:cs="Times New Roman"/>
          <w:sz w:val="28"/>
          <w:szCs w:val="28"/>
        </w:rPr>
        <w:t xml:space="preserve">. рублей, или </w:t>
      </w:r>
      <w:r w:rsidR="00C21023" w:rsidRPr="00C21023">
        <w:rPr>
          <w:rFonts w:ascii="Times New Roman" w:eastAsia="Calibri" w:hAnsi="Times New Roman" w:cs="Times New Roman"/>
          <w:sz w:val="28"/>
          <w:szCs w:val="28"/>
        </w:rPr>
        <w:t>42,7</w:t>
      </w:r>
      <w:r w:rsidRPr="00C21023">
        <w:rPr>
          <w:rFonts w:ascii="Times New Roman" w:eastAsia="Calibri" w:hAnsi="Times New Roman" w:cs="Times New Roman"/>
          <w:sz w:val="28"/>
          <w:szCs w:val="28"/>
        </w:rPr>
        <w:t xml:space="preserve"> % к плановым назначениям в размере </w:t>
      </w:r>
      <w:r w:rsidR="00C21023" w:rsidRPr="00C21023">
        <w:rPr>
          <w:rFonts w:ascii="Times New Roman" w:eastAsia="Calibri" w:hAnsi="Times New Roman" w:cs="Times New Roman"/>
          <w:sz w:val="28"/>
          <w:szCs w:val="28"/>
        </w:rPr>
        <w:t>66695,0</w:t>
      </w:r>
      <w:r w:rsidRPr="00C21023">
        <w:rPr>
          <w:rFonts w:ascii="Times New Roman" w:eastAsia="Calibri" w:hAnsi="Times New Roman" w:cs="Times New Roman"/>
          <w:sz w:val="28"/>
          <w:szCs w:val="28"/>
        </w:rPr>
        <w:t xml:space="preserve">  тыс. рублей, что выше уровня 1  полугодия  202</w:t>
      </w:r>
      <w:r w:rsidR="00C21023" w:rsidRPr="00C21023">
        <w:rPr>
          <w:rFonts w:ascii="Times New Roman" w:eastAsia="Calibri" w:hAnsi="Times New Roman" w:cs="Times New Roman"/>
          <w:sz w:val="28"/>
          <w:szCs w:val="28"/>
        </w:rPr>
        <w:t>2</w:t>
      </w:r>
      <w:r w:rsidRPr="00C21023">
        <w:rPr>
          <w:rFonts w:ascii="Times New Roman" w:eastAsia="Calibri" w:hAnsi="Times New Roman" w:cs="Times New Roman"/>
          <w:sz w:val="28"/>
          <w:szCs w:val="28"/>
        </w:rPr>
        <w:t xml:space="preserve"> года на  </w:t>
      </w:r>
      <w:r w:rsidR="00C21023" w:rsidRPr="00C21023">
        <w:rPr>
          <w:rFonts w:ascii="Times New Roman" w:eastAsia="Calibri" w:hAnsi="Times New Roman" w:cs="Times New Roman"/>
          <w:sz w:val="28"/>
          <w:szCs w:val="28"/>
        </w:rPr>
        <w:t>1085,2</w:t>
      </w:r>
      <w:r w:rsidRPr="00C21023">
        <w:rPr>
          <w:rFonts w:ascii="Times New Roman" w:eastAsia="Calibri" w:hAnsi="Times New Roman" w:cs="Times New Roman"/>
          <w:sz w:val="28"/>
          <w:szCs w:val="28"/>
        </w:rPr>
        <w:t xml:space="preserve">  тыс. рублей, и</w:t>
      </w:r>
      <w:r w:rsidRPr="00920557">
        <w:rPr>
          <w:rFonts w:ascii="Times New Roman" w:eastAsia="Calibri" w:hAnsi="Times New Roman" w:cs="Times New Roman"/>
          <w:sz w:val="28"/>
          <w:szCs w:val="28"/>
        </w:rPr>
        <w:t xml:space="preserve">ли на </w:t>
      </w:r>
      <w:r w:rsidR="00C21023" w:rsidRPr="00920557">
        <w:rPr>
          <w:rFonts w:ascii="Times New Roman" w:eastAsia="Calibri" w:hAnsi="Times New Roman" w:cs="Times New Roman"/>
          <w:sz w:val="28"/>
          <w:szCs w:val="28"/>
        </w:rPr>
        <w:t>4,0</w:t>
      </w:r>
      <w:r w:rsidRPr="00920557">
        <w:rPr>
          <w:rFonts w:ascii="Times New Roman" w:eastAsia="Calibri" w:hAnsi="Times New Roman" w:cs="Times New Roman"/>
          <w:sz w:val="28"/>
          <w:szCs w:val="28"/>
        </w:rPr>
        <w:t xml:space="preserve">%. Доля  НДФЛ в налоговых доходах бюджета снизилась на </w:t>
      </w:r>
      <w:r w:rsidR="00920557" w:rsidRPr="00920557">
        <w:rPr>
          <w:rFonts w:ascii="Times New Roman" w:eastAsia="Calibri" w:hAnsi="Times New Roman" w:cs="Times New Roman"/>
          <w:sz w:val="28"/>
          <w:szCs w:val="28"/>
        </w:rPr>
        <w:t>1,8</w:t>
      </w:r>
      <w:r w:rsidRPr="00920557">
        <w:rPr>
          <w:rFonts w:ascii="Times New Roman" w:eastAsia="Calibri" w:hAnsi="Times New Roman" w:cs="Times New Roman"/>
          <w:sz w:val="28"/>
          <w:szCs w:val="28"/>
        </w:rPr>
        <w:t xml:space="preserve">% и составила  </w:t>
      </w:r>
      <w:r w:rsidR="00920557" w:rsidRPr="00920557">
        <w:rPr>
          <w:rFonts w:ascii="Times New Roman" w:eastAsia="Calibri" w:hAnsi="Times New Roman" w:cs="Times New Roman"/>
          <w:sz w:val="28"/>
          <w:szCs w:val="28"/>
        </w:rPr>
        <w:t>77,9</w:t>
      </w:r>
      <w:r w:rsidRPr="00920557">
        <w:rPr>
          <w:rFonts w:ascii="Times New Roman" w:eastAsia="Calibri" w:hAnsi="Times New Roman" w:cs="Times New Roman"/>
          <w:sz w:val="28"/>
          <w:szCs w:val="28"/>
        </w:rPr>
        <w:t xml:space="preserve"> процент. Причина по неисполнению НДФЛ связана с тем, что в первом полугодии 202</w:t>
      </w:r>
      <w:r w:rsidR="00920557" w:rsidRPr="00920557">
        <w:rPr>
          <w:rFonts w:ascii="Times New Roman" w:eastAsia="Calibri" w:hAnsi="Times New Roman" w:cs="Times New Roman"/>
          <w:sz w:val="28"/>
          <w:szCs w:val="28"/>
        </w:rPr>
        <w:t>3</w:t>
      </w:r>
      <w:r w:rsidRPr="00920557">
        <w:rPr>
          <w:rFonts w:ascii="Times New Roman" w:eastAsia="Calibri" w:hAnsi="Times New Roman" w:cs="Times New Roman"/>
          <w:sz w:val="28"/>
          <w:szCs w:val="28"/>
        </w:rPr>
        <w:t xml:space="preserve"> года было поступление налога только за 5</w:t>
      </w:r>
      <w:r w:rsidR="00920557" w:rsidRPr="00920557">
        <w:rPr>
          <w:rFonts w:ascii="Times New Roman" w:eastAsia="Calibri" w:hAnsi="Times New Roman" w:cs="Times New Roman"/>
          <w:sz w:val="28"/>
          <w:szCs w:val="28"/>
        </w:rPr>
        <w:t>,5</w:t>
      </w:r>
      <w:r w:rsidRPr="00920557">
        <w:rPr>
          <w:rFonts w:ascii="Times New Roman" w:eastAsia="Calibri" w:hAnsi="Times New Roman" w:cs="Times New Roman"/>
          <w:sz w:val="28"/>
          <w:szCs w:val="28"/>
        </w:rPr>
        <w:t xml:space="preserve"> месяцев, в декабре </w:t>
      </w:r>
      <w:proofErr w:type="spellStart"/>
      <w:r w:rsidRPr="00920557">
        <w:rPr>
          <w:rFonts w:ascii="Times New Roman" w:eastAsia="Calibri" w:hAnsi="Times New Roman" w:cs="Times New Roman"/>
          <w:sz w:val="28"/>
          <w:szCs w:val="28"/>
        </w:rPr>
        <w:t>т.г</w:t>
      </w:r>
      <w:proofErr w:type="spellEnd"/>
      <w:r w:rsidRPr="00920557">
        <w:rPr>
          <w:rFonts w:ascii="Times New Roman" w:eastAsia="Calibri" w:hAnsi="Times New Roman" w:cs="Times New Roman"/>
          <w:sz w:val="28"/>
          <w:szCs w:val="28"/>
        </w:rPr>
        <w:t>.  планируются выплаты досрочной зарплаты.</w:t>
      </w:r>
    </w:p>
    <w:p w:rsidR="000316E5" w:rsidRPr="005237D2"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5237D2">
        <w:rPr>
          <w:rFonts w:ascii="Times New Roman" w:eastAsia="Calibri" w:hAnsi="Times New Roman" w:cs="Times New Roman"/>
          <w:sz w:val="28"/>
          <w:szCs w:val="28"/>
        </w:rPr>
        <w:t xml:space="preserve">       Второе  место по величине  поступлений в бюджет  </w:t>
      </w:r>
      <w:r w:rsidR="00920557" w:rsidRPr="005237D2">
        <w:rPr>
          <w:rFonts w:ascii="Times New Roman" w:eastAsia="Calibri" w:hAnsi="Times New Roman" w:cs="Times New Roman"/>
          <w:sz w:val="28"/>
          <w:szCs w:val="28"/>
        </w:rPr>
        <w:t>округа</w:t>
      </w:r>
      <w:r w:rsidRPr="005237D2">
        <w:rPr>
          <w:rFonts w:ascii="Times New Roman" w:eastAsia="Calibri" w:hAnsi="Times New Roman" w:cs="Times New Roman"/>
          <w:sz w:val="28"/>
          <w:szCs w:val="28"/>
        </w:rPr>
        <w:t xml:space="preserve"> занимают акцизы. Поступления акцизов в  бюджет  </w:t>
      </w:r>
      <w:r w:rsidR="00920557" w:rsidRPr="005237D2">
        <w:rPr>
          <w:rFonts w:ascii="Times New Roman" w:eastAsia="Calibri" w:hAnsi="Times New Roman" w:cs="Times New Roman"/>
          <w:sz w:val="28"/>
          <w:szCs w:val="28"/>
        </w:rPr>
        <w:t>округа</w:t>
      </w:r>
      <w:r w:rsidRPr="005237D2">
        <w:rPr>
          <w:rFonts w:ascii="Times New Roman" w:eastAsia="Calibri" w:hAnsi="Times New Roman" w:cs="Times New Roman"/>
          <w:sz w:val="28"/>
          <w:szCs w:val="28"/>
        </w:rPr>
        <w:t xml:space="preserve"> составили </w:t>
      </w:r>
      <w:r w:rsidR="00920557" w:rsidRPr="005237D2">
        <w:rPr>
          <w:rFonts w:ascii="Times New Roman" w:eastAsia="Calibri" w:hAnsi="Times New Roman" w:cs="Times New Roman"/>
          <w:sz w:val="28"/>
          <w:szCs w:val="28"/>
        </w:rPr>
        <w:t>3848,5</w:t>
      </w:r>
      <w:r w:rsidRPr="005237D2">
        <w:rPr>
          <w:rFonts w:ascii="Times New Roman" w:eastAsia="Calibri" w:hAnsi="Times New Roman" w:cs="Times New Roman"/>
          <w:sz w:val="28"/>
          <w:szCs w:val="28"/>
        </w:rPr>
        <w:t xml:space="preserve"> тыс. рублей, или </w:t>
      </w:r>
      <w:r w:rsidR="00920557" w:rsidRPr="005237D2">
        <w:rPr>
          <w:rFonts w:ascii="Times New Roman" w:eastAsia="Calibri" w:hAnsi="Times New Roman" w:cs="Times New Roman"/>
          <w:sz w:val="28"/>
          <w:szCs w:val="28"/>
        </w:rPr>
        <w:t>51,6</w:t>
      </w:r>
      <w:r w:rsidRPr="005237D2">
        <w:rPr>
          <w:rFonts w:ascii="Times New Roman" w:eastAsia="Calibri" w:hAnsi="Times New Roman" w:cs="Times New Roman"/>
          <w:sz w:val="28"/>
          <w:szCs w:val="28"/>
        </w:rPr>
        <w:t xml:space="preserve"> % к плановым назначениям в размере </w:t>
      </w:r>
      <w:r w:rsidR="00920557" w:rsidRPr="005237D2">
        <w:rPr>
          <w:rFonts w:ascii="Times New Roman" w:eastAsia="Calibri" w:hAnsi="Times New Roman" w:cs="Times New Roman"/>
          <w:sz w:val="28"/>
          <w:szCs w:val="28"/>
        </w:rPr>
        <w:t>7463,0</w:t>
      </w:r>
      <w:r w:rsidRPr="005237D2">
        <w:rPr>
          <w:rFonts w:ascii="Times New Roman" w:eastAsia="Calibri" w:hAnsi="Times New Roman" w:cs="Times New Roman"/>
          <w:sz w:val="28"/>
          <w:szCs w:val="28"/>
        </w:rPr>
        <w:t xml:space="preserve"> тыс. рублей. По сравнению с 1 полугодием   202</w:t>
      </w:r>
      <w:r w:rsidR="00920557" w:rsidRPr="005237D2">
        <w:rPr>
          <w:rFonts w:ascii="Times New Roman" w:eastAsia="Calibri" w:hAnsi="Times New Roman" w:cs="Times New Roman"/>
          <w:sz w:val="28"/>
          <w:szCs w:val="28"/>
        </w:rPr>
        <w:t>2</w:t>
      </w:r>
      <w:r w:rsidRPr="005237D2">
        <w:rPr>
          <w:rFonts w:ascii="Times New Roman" w:eastAsia="Calibri" w:hAnsi="Times New Roman" w:cs="Times New Roman"/>
          <w:sz w:val="28"/>
          <w:szCs w:val="28"/>
        </w:rPr>
        <w:t xml:space="preserve"> года поступление  налога  увеличилось на </w:t>
      </w:r>
      <w:r w:rsidR="00920557" w:rsidRPr="005237D2">
        <w:rPr>
          <w:rFonts w:ascii="Times New Roman" w:eastAsia="Calibri" w:hAnsi="Times New Roman" w:cs="Times New Roman"/>
          <w:sz w:val="28"/>
          <w:szCs w:val="28"/>
        </w:rPr>
        <w:t>229,7</w:t>
      </w:r>
      <w:r w:rsidRPr="005237D2">
        <w:rPr>
          <w:rFonts w:ascii="Times New Roman" w:eastAsia="Calibri" w:hAnsi="Times New Roman" w:cs="Times New Roman"/>
          <w:sz w:val="28"/>
          <w:szCs w:val="28"/>
        </w:rPr>
        <w:t xml:space="preserve"> тыс. рублей, или в </w:t>
      </w:r>
      <w:r w:rsidR="00920557" w:rsidRPr="005237D2">
        <w:rPr>
          <w:rFonts w:ascii="Times New Roman" w:eastAsia="Calibri" w:hAnsi="Times New Roman" w:cs="Times New Roman"/>
          <w:sz w:val="28"/>
          <w:szCs w:val="28"/>
        </w:rPr>
        <w:t>6,3</w:t>
      </w:r>
      <w:r w:rsidRPr="005237D2">
        <w:rPr>
          <w:rFonts w:ascii="Times New Roman" w:eastAsia="Calibri" w:hAnsi="Times New Roman" w:cs="Times New Roman"/>
          <w:sz w:val="28"/>
          <w:szCs w:val="28"/>
        </w:rPr>
        <w:t xml:space="preserve">%. Доля акцизов в налоговых доходах бюджета </w:t>
      </w:r>
      <w:r w:rsidR="00920557" w:rsidRPr="005237D2">
        <w:rPr>
          <w:rFonts w:ascii="Times New Roman" w:eastAsia="Calibri" w:hAnsi="Times New Roman" w:cs="Times New Roman"/>
          <w:sz w:val="28"/>
          <w:szCs w:val="28"/>
        </w:rPr>
        <w:t>округа</w:t>
      </w:r>
      <w:r w:rsidRPr="005237D2">
        <w:rPr>
          <w:rFonts w:ascii="Times New Roman" w:eastAsia="Calibri" w:hAnsi="Times New Roman" w:cs="Times New Roman"/>
          <w:sz w:val="28"/>
          <w:szCs w:val="28"/>
        </w:rPr>
        <w:t xml:space="preserve">  </w:t>
      </w:r>
      <w:r w:rsidR="00920557" w:rsidRPr="005237D2">
        <w:rPr>
          <w:rFonts w:ascii="Times New Roman" w:eastAsia="Calibri" w:hAnsi="Times New Roman" w:cs="Times New Roman"/>
          <w:sz w:val="28"/>
          <w:szCs w:val="28"/>
        </w:rPr>
        <w:t>осталась на уровне 1 полугодия  прошлого года  и составила -</w:t>
      </w:r>
      <w:r w:rsidRPr="005237D2">
        <w:rPr>
          <w:rFonts w:ascii="Times New Roman" w:eastAsia="Calibri" w:hAnsi="Times New Roman" w:cs="Times New Roman"/>
          <w:sz w:val="28"/>
          <w:szCs w:val="28"/>
        </w:rPr>
        <w:t xml:space="preserve"> </w:t>
      </w:r>
      <w:r w:rsidR="00920557" w:rsidRPr="005237D2">
        <w:rPr>
          <w:rFonts w:ascii="Times New Roman" w:eastAsia="Calibri" w:hAnsi="Times New Roman" w:cs="Times New Roman"/>
          <w:sz w:val="28"/>
          <w:szCs w:val="28"/>
        </w:rPr>
        <w:t>10,5</w:t>
      </w:r>
      <w:r w:rsidRPr="005237D2">
        <w:rPr>
          <w:rFonts w:ascii="Times New Roman" w:eastAsia="Calibri" w:hAnsi="Times New Roman" w:cs="Times New Roman"/>
          <w:sz w:val="28"/>
          <w:szCs w:val="28"/>
        </w:rPr>
        <w:t xml:space="preserve"> процента.</w:t>
      </w:r>
    </w:p>
    <w:p w:rsidR="000316E5"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2A1C22">
        <w:rPr>
          <w:rFonts w:ascii="Times New Roman" w:eastAsia="Calibri" w:hAnsi="Times New Roman" w:cs="Times New Roman"/>
          <w:color w:val="C00000"/>
          <w:sz w:val="28"/>
          <w:szCs w:val="28"/>
        </w:rPr>
        <w:t xml:space="preserve">      </w:t>
      </w:r>
      <w:r w:rsidRPr="005237D2">
        <w:rPr>
          <w:rFonts w:ascii="Times New Roman" w:eastAsia="Calibri" w:hAnsi="Times New Roman" w:cs="Times New Roman"/>
          <w:sz w:val="28"/>
          <w:szCs w:val="28"/>
        </w:rPr>
        <w:t xml:space="preserve">Третий  по величине налоговый доходный источник - налог на совокупный доход. Поступление указанного налога составило  </w:t>
      </w:r>
      <w:r w:rsidR="005237D2" w:rsidRPr="005237D2">
        <w:rPr>
          <w:rFonts w:ascii="Times New Roman" w:eastAsia="Calibri" w:hAnsi="Times New Roman" w:cs="Times New Roman"/>
          <w:sz w:val="28"/>
          <w:szCs w:val="28"/>
        </w:rPr>
        <w:t>3223,1</w:t>
      </w:r>
      <w:r w:rsidRPr="005237D2">
        <w:rPr>
          <w:rFonts w:ascii="Times New Roman" w:eastAsia="Calibri" w:hAnsi="Times New Roman" w:cs="Times New Roman"/>
          <w:sz w:val="28"/>
          <w:szCs w:val="28"/>
        </w:rPr>
        <w:t xml:space="preserve">  тыс. рублей, или </w:t>
      </w:r>
      <w:r w:rsidR="005237D2" w:rsidRPr="005237D2">
        <w:rPr>
          <w:rFonts w:ascii="Times New Roman" w:eastAsia="Calibri" w:hAnsi="Times New Roman" w:cs="Times New Roman"/>
          <w:sz w:val="28"/>
          <w:szCs w:val="28"/>
        </w:rPr>
        <w:t>87,7</w:t>
      </w:r>
      <w:r w:rsidRPr="005237D2">
        <w:rPr>
          <w:rFonts w:ascii="Times New Roman" w:eastAsia="Calibri" w:hAnsi="Times New Roman" w:cs="Times New Roman"/>
          <w:sz w:val="28"/>
          <w:szCs w:val="28"/>
        </w:rPr>
        <w:t xml:space="preserve"> % к плановым назначениям в размере  </w:t>
      </w:r>
      <w:r w:rsidR="005237D2" w:rsidRPr="005237D2">
        <w:rPr>
          <w:rFonts w:ascii="Times New Roman" w:eastAsia="Calibri" w:hAnsi="Times New Roman" w:cs="Times New Roman"/>
          <w:sz w:val="28"/>
          <w:szCs w:val="28"/>
        </w:rPr>
        <w:t>3675,0</w:t>
      </w:r>
      <w:r w:rsidRPr="005237D2">
        <w:rPr>
          <w:rFonts w:ascii="Times New Roman" w:eastAsia="Calibri" w:hAnsi="Times New Roman" w:cs="Times New Roman"/>
          <w:sz w:val="28"/>
          <w:szCs w:val="28"/>
        </w:rPr>
        <w:t xml:space="preserve"> тыс. рублей. По сравнению с 1 полугодием 202</w:t>
      </w:r>
      <w:r w:rsidR="005237D2" w:rsidRPr="005237D2">
        <w:rPr>
          <w:rFonts w:ascii="Times New Roman" w:eastAsia="Calibri" w:hAnsi="Times New Roman" w:cs="Times New Roman"/>
          <w:sz w:val="28"/>
          <w:szCs w:val="28"/>
        </w:rPr>
        <w:t>2</w:t>
      </w:r>
      <w:r w:rsidRPr="005237D2">
        <w:rPr>
          <w:rFonts w:ascii="Times New Roman" w:eastAsia="Calibri" w:hAnsi="Times New Roman" w:cs="Times New Roman"/>
          <w:sz w:val="28"/>
          <w:szCs w:val="28"/>
        </w:rPr>
        <w:t xml:space="preserve"> года  произошло увеличение поступления  налога на совокупный доход  на </w:t>
      </w:r>
      <w:r w:rsidR="005237D2" w:rsidRPr="005237D2">
        <w:rPr>
          <w:rFonts w:ascii="Times New Roman" w:eastAsia="Calibri" w:hAnsi="Times New Roman" w:cs="Times New Roman"/>
          <w:sz w:val="28"/>
          <w:szCs w:val="28"/>
        </w:rPr>
        <w:t>791,9</w:t>
      </w:r>
      <w:r w:rsidRPr="005237D2">
        <w:rPr>
          <w:rFonts w:ascii="Times New Roman" w:eastAsia="Calibri" w:hAnsi="Times New Roman" w:cs="Times New Roman"/>
          <w:sz w:val="28"/>
          <w:szCs w:val="28"/>
        </w:rPr>
        <w:t xml:space="preserve"> тыс. рублей, или на </w:t>
      </w:r>
      <w:r w:rsidR="005237D2" w:rsidRPr="005237D2">
        <w:rPr>
          <w:rFonts w:ascii="Times New Roman" w:eastAsia="Calibri" w:hAnsi="Times New Roman" w:cs="Times New Roman"/>
          <w:sz w:val="28"/>
          <w:szCs w:val="28"/>
        </w:rPr>
        <w:t>32,6</w:t>
      </w:r>
      <w:r w:rsidRPr="005237D2">
        <w:rPr>
          <w:rFonts w:ascii="Times New Roman" w:eastAsia="Calibri" w:hAnsi="Times New Roman" w:cs="Times New Roman"/>
          <w:sz w:val="28"/>
          <w:szCs w:val="28"/>
        </w:rPr>
        <w:t xml:space="preserve">%. Доля налога на совокупный доход  в налоговых доходах бюджета </w:t>
      </w:r>
      <w:r w:rsidR="005237D2" w:rsidRPr="005237D2">
        <w:rPr>
          <w:rFonts w:ascii="Times New Roman" w:eastAsia="Calibri" w:hAnsi="Times New Roman" w:cs="Times New Roman"/>
          <w:sz w:val="28"/>
          <w:szCs w:val="28"/>
        </w:rPr>
        <w:t>округа</w:t>
      </w:r>
      <w:r w:rsidRPr="005237D2">
        <w:rPr>
          <w:rFonts w:ascii="Times New Roman" w:eastAsia="Calibri" w:hAnsi="Times New Roman" w:cs="Times New Roman"/>
          <w:sz w:val="28"/>
          <w:szCs w:val="28"/>
        </w:rPr>
        <w:t xml:space="preserve"> у</w:t>
      </w:r>
      <w:r w:rsidR="005237D2" w:rsidRPr="005237D2">
        <w:rPr>
          <w:rFonts w:ascii="Times New Roman" w:eastAsia="Calibri" w:hAnsi="Times New Roman" w:cs="Times New Roman"/>
          <w:sz w:val="28"/>
          <w:szCs w:val="28"/>
        </w:rPr>
        <w:t>величилась</w:t>
      </w:r>
      <w:r w:rsidRPr="005237D2">
        <w:rPr>
          <w:rFonts w:ascii="Times New Roman" w:eastAsia="Calibri" w:hAnsi="Times New Roman" w:cs="Times New Roman"/>
          <w:sz w:val="28"/>
          <w:szCs w:val="28"/>
        </w:rPr>
        <w:t xml:space="preserve"> с  </w:t>
      </w:r>
      <w:r w:rsidR="005237D2" w:rsidRPr="005237D2">
        <w:rPr>
          <w:rFonts w:ascii="Times New Roman" w:eastAsia="Calibri" w:hAnsi="Times New Roman" w:cs="Times New Roman"/>
          <w:sz w:val="28"/>
          <w:szCs w:val="28"/>
        </w:rPr>
        <w:t>7,1</w:t>
      </w:r>
      <w:r w:rsidRPr="005237D2">
        <w:rPr>
          <w:rFonts w:ascii="Times New Roman" w:eastAsia="Calibri" w:hAnsi="Times New Roman" w:cs="Times New Roman"/>
          <w:sz w:val="28"/>
          <w:szCs w:val="28"/>
        </w:rPr>
        <w:t xml:space="preserve"> % до </w:t>
      </w:r>
      <w:r w:rsidR="005237D2" w:rsidRPr="005237D2">
        <w:rPr>
          <w:rFonts w:ascii="Times New Roman" w:eastAsia="Calibri" w:hAnsi="Times New Roman" w:cs="Times New Roman"/>
          <w:sz w:val="28"/>
          <w:szCs w:val="28"/>
        </w:rPr>
        <w:t>8,8</w:t>
      </w:r>
      <w:r w:rsidRPr="005237D2">
        <w:rPr>
          <w:rFonts w:ascii="Times New Roman" w:eastAsia="Calibri" w:hAnsi="Times New Roman" w:cs="Times New Roman"/>
          <w:sz w:val="28"/>
          <w:szCs w:val="28"/>
        </w:rPr>
        <w:t xml:space="preserve"> процента.</w:t>
      </w:r>
    </w:p>
    <w:p w:rsidR="00211767" w:rsidRPr="00403982" w:rsidRDefault="00211767"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Четвертый </w:t>
      </w:r>
      <w:r w:rsidRPr="005237D2">
        <w:rPr>
          <w:rFonts w:ascii="Times New Roman" w:eastAsia="Calibri" w:hAnsi="Times New Roman" w:cs="Times New Roman"/>
          <w:sz w:val="28"/>
          <w:szCs w:val="28"/>
        </w:rPr>
        <w:t xml:space="preserve">  по величине налоговый доходный источник - налог на </w:t>
      </w:r>
      <w:r>
        <w:rPr>
          <w:rFonts w:ascii="Times New Roman" w:eastAsia="Calibri" w:hAnsi="Times New Roman" w:cs="Times New Roman"/>
          <w:sz w:val="28"/>
          <w:szCs w:val="28"/>
        </w:rPr>
        <w:t>имущество</w:t>
      </w:r>
      <w:r w:rsidRPr="005237D2">
        <w:rPr>
          <w:rFonts w:ascii="Times New Roman" w:eastAsia="Calibri" w:hAnsi="Times New Roman" w:cs="Times New Roman"/>
          <w:sz w:val="28"/>
          <w:szCs w:val="28"/>
        </w:rPr>
        <w:t xml:space="preserve">. Поступление указанного налога составило </w:t>
      </w:r>
      <w:r>
        <w:rPr>
          <w:rFonts w:ascii="Times New Roman" w:eastAsia="Calibri" w:hAnsi="Times New Roman" w:cs="Times New Roman"/>
          <w:sz w:val="28"/>
          <w:szCs w:val="28"/>
        </w:rPr>
        <w:t xml:space="preserve">827,6 </w:t>
      </w:r>
      <w:r w:rsidRPr="005237D2">
        <w:rPr>
          <w:rFonts w:ascii="Times New Roman" w:eastAsia="Calibri" w:hAnsi="Times New Roman" w:cs="Times New Roman"/>
          <w:sz w:val="28"/>
          <w:szCs w:val="28"/>
        </w:rPr>
        <w:t xml:space="preserve">тыс. рублей, или </w:t>
      </w:r>
      <w:r>
        <w:rPr>
          <w:rFonts w:ascii="Times New Roman" w:eastAsia="Calibri" w:hAnsi="Times New Roman" w:cs="Times New Roman"/>
          <w:sz w:val="28"/>
          <w:szCs w:val="28"/>
        </w:rPr>
        <w:t>27,1</w:t>
      </w:r>
      <w:r w:rsidRPr="005237D2">
        <w:rPr>
          <w:rFonts w:ascii="Times New Roman" w:eastAsia="Calibri" w:hAnsi="Times New Roman" w:cs="Times New Roman"/>
          <w:sz w:val="28"/>
          <w:szCs w:val="28"/>
        </w:rPr>
        <w:t xml:space="preserve"> % к плановым назначениям в размере  </w:t>
      </w:r>
      <w:r>
        <w:rPr>
          <w:rFonts w:ascii="Times New Roman" w:eastAsia="Calibri" w:hAnsi="Times New Roman" w:cs="Times New Roman"/>
          <w:sz w:val="28"/>
          <w:szCs w:val="28"/>
        </w:rPr>
        <w:t xml:space="preserve">3057,0 </w:t>
      </w:r>
      <w:r w:rsidRPr="005237D2">
        <w:rPr>
          <w:rFonts w:ascii="Times New Roman" w:eastAsia="Calibri" w:hAnsi="Times New Roman" w:cs="Times New Roman"/>
          <w:sz w:val="28"/>
          <w:szCs w:val="28"/>
        </w:rPr>
        <w:t xml:space="preserve"> тыс. рублей. По сравнению с 1 полугодием 2022 года  произошло увеличение поступления  налога на </w:t>
      </w:r>
      <w:r>
        <w:rPr>
          <w:rFonts w:ascii="Times New Roman" w:eastAsia="Calibri" w:hAnsi="Times New Roman" w:cs="Times New Roman"/>
          <w:sz w:val="28"/>
          <w:szCs w:val="28"/>
        </w:rPr>
        <w:t xml:space="preserve">имущество </w:t>
      </w:r>
      <w:r w:rsidRPr="005237D2">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159,7</w:t>
      </w:r>
      <w:r w:rsidRPr="005237D2">
        <w:rPr>
          <w:rFonts w:ascii="Times New Roman" w:eastAsia="Calibri" w:hAnsi="Times New Roman" w:cs="Times New Roman"/>
          <w:sz w:val="28"/>
          <w:szCs w:val="28"/>
        </w:rPr>
        <w:t xml:space="preserve"> тыс. рублей, или на </w:t>
      </w:r>
      <w:r>
        <w:rPr>
          <w:rFonts w:ascii="Times New Roman" w:eastAsia="Calibri" w:hAnsi="Times New Roman" w:cs="Times New Roman"/>
          <w:sz w:val="28"/>
          <w:szCs w:val="28"/>
        </w:rPr>
        <w:t>23,9</w:t>
      </w:r>
      <w:r w:rsidRPr="005237D2">
        <w:rPr>
          <w:rFonts w:ascii="Times New Roman" w:eastAsia="Calibri" w:hAnsi="Times New Roman" w:cs="Times New Roman"/>
          <w:sz w:val="28"/>
          <w:szCs w:val="28"/>
        </w:rPr>
        <w:t xml:space="preserve">%. Доля налога на </w:t>
      </w:r>
      <w:r w:rsidR="00E16DD8">
        <w:rPr>
          <w:rFonts w:ascii="Times New Roman" w:eastAsia="Calibri" w:hAnsi="Times New Roman" w:cs="Times New Roman"/>
          <w:sz w:val="28"/>
          <w:szCs w:val="28"/>
        </w:rPr>
        <w:t>имущество</w:t>
      </w:r>
      <w:r w:rsidRPr="005237D2">
        <w:rPr>
          <w:rFonts w:ascii="Times New Roman" w:eastAsia="Calibri" w:hAnsi="Times New Roman" w:cs="Times New Roman"/>
          <w:sz w:val="28"/>
          <w:szCs w:val="28"/>
        </w:rPr>
        <w:t xml:space="preserve">  в налоговых доходах бюджета округа увеличилась с  </w:t>
      </w:r>
      <w:r w:rsidR="00403982">
        <w:rPr>
          <w:rFonts w:ascii="Times New Roman" w:eastAsia="Calibri" w:hAnsi="Times New Roman" w:cs="Times New Roman"/>
          <w:sz w:val="28"/>
          <w:szCs w:val="28"/>
        </w:rPr>
        <w:t>1,9</w:t>
      </w:r>
      <w:r w:rsidRPr="005237D2">
        <w:rPr>
          <w:rFonts w:ascii="Times New Roman" w:eastAsia="Calibri" w:hAnsi="Times New Roman" w:cs="Times New Roman"/>
          <w:sz w:val="28"/>
          <w:szCs w:val="28"/>
        </w:rPr>
        <w:t xml:space="preserve"> % до </w:t>
      </w:r>
      <w:r w:rsidR="00403982">
        <w:rPr>
          <w:rFonts w:ascii="Times New Roman" w:eastAsia="Calibri" w:hAnsi="Times New Roman" w:cs="Times New Roman"/>
          <w:sz w:val="28"/>
          <w:szCs w:val="28"/>
        </w:rPr>
        <w:t>2</w:t>
      </w:r>
      <w:r w:rsidR="00403982" w:rsidRPr="00403982">
        <w:rPr>
          <w:rFonts w:ascii="Times New Roman" w:eastAsia="Calibri" w:hAnsi="Times New Roman" w:cs="Times New Roman"/>
          <w:sz w:val="28"/>
          <w:szCs w:val="28"/>
        </w:rPr>
        <w:t>,3</w:t>
      </w:r>
      <w:r w:rsidRPr="00403982">
        <w:rPr>
          <w:rFonts w:ascii="Times New Roman" w:eastAsia="Calibri" w:hAnsi="Times New Roman" w:cs="Times New Roman"/>
          <w:sz w:val="28"/>
          <w:szCs w:val="28"/>
        </w:rPr>
        <w:t xml:space="preserve"> процента.</w:t>
      </w:r>
    </w:p>
    <w:p w:rsidR="000316E5" w:rsidRPr="00403982"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403982">
        <w:rPr>
          <w:rFonts w:ascii="Times New Roman" w:eastAsia="Calibri" w:hAnsi="Times New Roman" w:cs="Times New Roman"/>
          <w:sz w:val="28"/>
          <w:szCs w:val="28"/>
        </w:rPr>
        <w:t xml:space="preserve">      </w:t>
      </w:r>
      <w:r w:rsidR="00403982" w:rsidRPr="00403982">
        <w:rPr>
          <w:rFonts w:ascii="Times New Roman" w:eastAsia="Calibri" w:hAnsi="Times New Roman" w:cs="Times New Roman"/>
          <w:sz w:val="28"/>
          <w:szCs w:val="28"/>
        </w:rPr>
        <w:t>Пятое</w:t>
      </w:r>
      <w:r w:rsidRPr="00403982">
        <w:rPr>
          <w:rFonts w:ascii="Times New Roman" w:eastAsia="Calibri" w:hAnsi="Times New Roman" w:cs="Times New Roman"/>
          <w:sz w:val="28"/>
          <w:szCs w:val="28"/>
        </w:rPr>
        <w:t xml:space="preserve"> и последнее место по величине поступлений в бюджет </w:t>
      </w:r>
      <w:r w:rsidR="00403982" w:rsidRPr="00403982">
        <w:rPr>
          <w:rFonts w:ascii="Times New Roman" w:eastAsia="Calibri" w:hAnsi="Times New Roman" w:cs="Times New Roman"/>
          <w:sz w:val="28"/>
          <w:szCs w:val="28"/>
        </w:rPr>
        <w:t>округа</w:t>
      </w:r>
      <w:r w:rsidRPr="00403982">
        <w:rPr>
          <w:rFonts w:ascii="Times New Roman" w:eastAsia="Calibri" w:hAnsi="Times New Roman" w:cs="Times New Roman"/>
          <w:sz w:val="28"/>
          <w:szCs w:val="28"/>
        </w:rPr>
        <w:t xml:space="preserve">  занимает государственная пошлина. Поступления  указанного налога составило </w:t>
      </w:r>
      <w:r w:rsidR="00403982" w:rsidRPr="00403982">
        <w:rPr>
          <w:rFonts w:ascii="Times New Roman" w:eastAsia="Calibri" w:hAnsi="Times New Roman" w:cs="Times New Roman"/>
          <w:sz w:val="28"/>
          <w:szCs w:val="28"/>
        </w:rPr>
        <w:t>169,3</w:t>
      </w:r>
      <w:r w:rsidRPr="00403982">
        <w:rPr>
          <w:rFonts w:ascii="Times New Roman" w:eastAsia="Calibri" w:hAnsi="Times New Roman" w:cs="Times New Roman"/>
          <w:sz w:val="28"/>
          <w:szCs w:val="28"/>
        </w:rPr>
        <w:t xml:space="preserve"> тыс. рублей, или </w:t>
      </w:r>
      <w:r w:rsidR="00403982" w:rsidRPr="00403982">
        <w:rPr>
          <w:rFonts w:ascii="Times New Roman" w:eastAsia="Calibri" w:hAnsi="Times New Roman" w:cs="Times New Roman"/>
          <w:sz w:val="28"/>
          <w:szCs w:val="28"/>
        </w:rPr>
        <w:t>33,2</w:t>
      </w:r>
      <w:r w:rsidRPr="00403982">
        <w:rPr>
          <w:rFonts w:ascii="Times New Roman" w:eastAsia="Calibri" w:hAnsi="Times New Roman" w:cs="Times New Roman"/>
          <w:sz w:val="28"/>
          <w:szCs w:val="28"/>
        </w:rPr>
        <w:t xml:space="preserve"> % к плановым назначениям в размере </w:t>
      </w:r>
      <w:r w:rsidR="00403982" w:rsidRPr="00403982">
        <w:rPr>
          <w:rFonts w:ascii="Times New Roman" w:eastAsia="Calibri" w:hAnsi="Times New Roman" w:cs="Times New Roman"/>
          <w:sz w:val="28"/>
          <w:szCs w:val="28"/>
        </w:rPr>
        <w:t>510,0</w:t>
      </w:r>
      <w:r w:rsidRPr="00403982">
        <w:rPr>
          <w:rFonts w:ascii="Times New Roman" w:eastAsia="Calibri" w:hAnsi="Times New Roman" w:cs="Times New Roman"/>
          <w:sz w:val="28"/>
          <w:szCs w:val="28"/>
        </w:rPr>
        <w:t xml:space="preserve"> тыс. рублей.  По сравнению с 1 полугодием  202</w:t>
      </w:r>
      <w:r w:rsidR="00403982" w:rsidRPr="00403982">
        <w:rPr>
          <w:rFonts w:ascii="Times New Roman" w:eastAsia="Calibri" w:hAnsi="Times New Roman" w:cs="Times New Roman"/>
          <w:sz w:val="28"/>
          <w:szCs w:val="28"/>
        </w:rPr>
        <w:t>2</w:t>
      </w:r>
      <w:r w:rsidRPr="00403982">
        <w:rPr>
          <w:rFonts w:ascii="Times New Roman" w:eastAsia="Calibri" w:hAnsi="Times New Roman" w:cs="Times New Roman"/>
          <w:sz w:val="28"/>
          <w:szCs w:val="28"/>
        </w:rPr>
        <w:t xml:space="preserve"> года  поступление государственной пошлины   уменьшилось на </w:t>
      </w:r>
      <w:r w:rsidR="00403982" w:rsidRPr="00403982">
        <w:rPr>
          <w:rFonts w:ascii="Times New Roman" w:eastAsia="Calibri" w:hAnsi="Times New Roman" w:cs="Times New Roman"/>
          <w:sz w:val="28"/>
          <w:szCs w:val="28"/>
        </w:rPr>
        <w:t>97,1</w:t>
      </w:r>
      <w:r w:rsidRPr="00403982">
        <w:rPr>
          <w:rFonts w:ascii="Times New Roman" w:eastAsia="Calibri" w:hAnsi="Times New Roman" w:cs="Times New Roman"/>
          <w:sz w:val="28"/>
          <w:szCs w:val="28"/>
        </w:rPr>
        <w:t xml:space="preserve">тыс. рублей, или  на </w:t>
      </w:r>
      <w:r w:rsidR="00403982" w:rsidRPr="00403982">
        <w:rPr>
          <w:rFonts w:ascii="Times New Roman" w:eastAsia="Calibri" w:hAnsi="Times New Roman" w:cs="Times New Roman"/>
          <w:sz w:val="28"/>
          <w:szCs w:val="28"/>
        </w:rPr>
        <w:t>57,3</w:t>
      </w:r>
      <w:r w:rsidRPr="00403982">
        <w:rPr>
          <w:rFonts w:ascii="Times New Roman" w:eastAsia="Calibri" w:hAnsi="Times New Roman" w:cs="Times New Roman"/>
          <w:sz w:val="28"/>
          <w:szCs w:val="28"/>
        </w:rPr>
        <w:t>%. Доля  государственной пошлины  в налоговых доходах бюджета</w:t>
      </w:r>
      <w:r w:rsidR="00403982" w:rsidRPr="00403982">
        <w:rPr>
          <w:rFonts w:ascii="Times New Roman" w:eastAsia="Calibri" w:hAnsi="Times New Roman" w:cs="Times New Roman"/>
          <w:sz w:val="28"/>
          <w:szCs w:val="28"/>
        </w:rPr>
        <w:t xml:space="preserve"> округа </w:t>
      </w:r>
      <w:r w:rsidRPr="00403982">
        <w:rPr>
          <w:rFonts w:ascii="Times New Roman" w:eastAsia="Calibri" w:hAnsi="Times New Roman" w:cs="Times New Roman"/>
          <w:sz w:val="28"/>
          <w:szCs w:val="28"/>
        </w:rPr>
        <w:t xml:space="preserve">  уменьшилась с </w:t>
      </w:r>
      <w:r w:rsidR="00403982" w:rsidRPr="00403982">
        <w:rPr>
          <w:rFonts w:ascii="Times New Roman" w:eastAsia="Calibri" w:hAnsi="Times New Roman" w:cs="Times New Roman"/>
          <w:sz w:val="28"/>
          <w:szCs w:val="28"/>
        </w:rPr>
        <w:t>0,8</w:t>
      </w:r>
      <w:r w:rsidRPr="00403982">
        <w:rPr>
          <w:rFonts w:ascii="Times New Roman" w:eastAsia="Calibri" w:hAnsi="Times New Roman" w:cs="Times New Roman"/>
          <w:sz w:val="28"/>
          <w:szCs w:val="28"/>
        </w:rPr>
        <w:t xml:space="preserve"> % до 0,</w:t>
      </w:r>
      <w:r w:rsidR="00403982" w:rsidRPr="00403982">
        <w:rPr>
          <w:rFonts w:ascii="Times New Roman" w:eastAsia="Calibri" w:hAnsi="Times New Roman" w:cs="Times New Roman"/>
          <w:sz w:val="28"/>
          <w:szCs w:val="28"/>
        </w:rPr>
        <w:t>5</w:t>
      </w:r>
      <w:r w:rsidRPr="00403982">
        <w:rPr>
          <w:rFonts w:ascii="Times New Roman" w:eastAsia="Calibri" w:hAnsi="Times New Roman" w:cs="Times New Roman"/>
          <w:sz w:val="28"/>
          <w:szCs w:val="28"/>
        </w:rPr>
        <w:t xml:space="preserve"> процента.</w:t>
      </w: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2A1C22">
        <w:rPr>
          <w:rFonts w:ascii="Times New Roman" w:eastAsia="Times New Roman" w:hAnsi="Times New Roman" w:cs="Times New Roman"/>
          <w:color w:val="C00000"/>
          <w:sz w:val="28"/>
          <w:szCs w:val="28"/>
          <w:lang w:eastAsia="ru-RU"/>
        </w:rPr>
        <w:t xml:space="preserve">        </w:t>
      </w:r>
      <w:r w:rsidRPr="00403982">
        <w:rPr>
          <w:rFonts w:ascii="Times New Roman" w:eastAsia="Times New Roman" w:hAnsi="Times New Roman" w:cs="Times New Roman"/>
          <w:sz w:val="28"/>
          <w:szCs w:val="28"/>
          <w:lang w:eastAsia="ru-RU"/>
        </w:rPr>
        <w:t xml:space="preserve">Исполнение  </w:t>
      </w:r>
      <w:r w:rsidRPr="00403982">
        <w:rPr>
          <w:rFonts w:ascii="Times New Roman" w:eastAsia="Calibri" w:hAnsi="Times New Roman" w:cs="Times New Roman"/>
          <w:sz w:val="28"/>
          <w:szCs w:val="28"/>
        </w:rPr>
        <w:t xml:space="preserve">бюджета </w:t>
      </w:r>
      <w:r w:rsidR="00403982" w:rsidRPr="00403982">
        <w:rPr>
          <w:rFonts w:ascii="Times New Roman" w:eastAsia="Calibri" w:hAnsi="Times New Roman" w:cs="Times New Roman"/>
          <w:sz w:val="28"/>
          <w:szCs w:val="28"/>
        </w:rPr>
        <w:t>округа</w:t>
      </w:r>
      <w:r w:rsidRPr="00403982">
        <w:rPr>
          <w:rFonts w:ascii="Times New Roman" w:eastAsia="Calibri" w:hAnsi="Times New Roman" w:cs="Times New Roman"/>
          <w:sz w:val="28"/>
          <w:szCs w:val="28"/>
        </w:rPr>
        <w:t xml:space="preserve"> по налоговым доходам  за  1 полугодие 202</w:t>
      </w:r>
      <w:r w:rsidR="00403982" w:rsidRPr="00403982">
        <w:rPr>
          <w:rFonts w:ascii="Times New Roman" w:eastAsia="Calibri" w:hAnsi="Times New Roman" w:cs="Times New Roman"/>
          <w:sz w:val="28"/>
          <w:szCs w:val="28"/>
        </w:rPr>
        <w:t>3</w:t>
      </w:r>
      <w:r w:rsidRPr="00403982">
        <w:rPr>
          <w:rFonts w:ascii="Times New Roman" w:eastAsia="Calibri" w:hAnsi="Times New Roman" w:cs="Times New Roman"/>
          <w:sz w:val="28"/>
          <w:szCs w:val="28"/>
        </w:rPr>
        <w:t xml:space="preserve"> года ниже 50,0%  по НДФЛ (</w:t>
      </w:r>
      <w:r w:rsidR="00403982" w:rsidRPr="00403982">
        <w:rPr>
          <w:rFonts w:ascii="Times New Roman" w:eastAsia="Calibri" w:hAnsi="Times New Roman" w:cs="Times New Roman"/>
          <w:sz w:val="28"/>
          <w:szCs w:val="28"/>
        </w:rPr>
        <w:t>42,7</w:t>
      </w:r>
      <w:r w:rsidRPr="00403982">
        <w:rPr>
          <w:rFonts w:ascii="Times New Roman" w:eastAsia="Calibri" w:hAnsi="Times New Roman" w:cs="Times New Roman"/>
          <w:sz w:val="28"/>
          <w:szCs w:val="28"/>
        </w:rPr>
        <w:t>%)</w:t>
      </w:r>
      <w:r w:rsidR="00403982" w:rsidRPr="00403982">
        <w:rPr>
          <w:rFonts w:ascii="Times New Roman" w:eastAsia="Calibri" w:hAnsi="Times New Roman" w:cs="Times New Roman"/>
          <w:sz w:val="28"/>
          <w:szCs w:val="28"/>
        </w:rPr>
        <w:t>, по налогу на имущество (27,1%), по государственной пошлине 33,2%)</w:t>
      </w:r>
      <w:r w:rsidRPr="00403982">
        <w:rPr>
          <w:rFonts w:ascii="Times New Roman" w:eastAsia="Calibri" w:hAnsi="Times New Roman" w:cs="Times New Roman"/>
          <w:sz w:val="28"/>
          <w:szCs w:val="28"/>
        </w:rPr>
        <w:t>.</w:t>
      </w:r>
    </w:p>
    <w:p w:rsidR="000316E5" w:rsidRPr="002A1C22" w:rsidRDefault="000316E5" w:rsidP="000316E5">
      <w:pPr>
        <w:autoSpaceDE w:val="0"/>
        <w:autoSpaceDN w:val="0"/>
        <w:adjustRightInd w:val="0"/>
        <w:spacing w:after="0" w:line="240" w:lineRule="auto"/>
        <w:contextualSpacing/>
        <w:jc w:val="both"/>
        <w:rPr>
          <w:rFonts w:ascii="Times New Roman" w:eastAsia="Times New Roman" w:hAnsi="Times New Roman" w:cs="Times New Roman"/>
          <w:color w:val="C00000"/>
          <w:sz w:val="28"/>
          <w:szCs w:val="28"/>
          <w:lang w:eastAsia="ru-RU"/>
        </w:rPr>
      </w:pP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i/>
          <w:color w:val="C00000"/>
          <w:sz w:val="28"/>
          <w:szCs w:val="28"/>
        </w:rPr>
      </w:pPr>
      <w:r w:rsidRPr="002A1C22">
        <w:rPr>
          <w:rFonts w:ascii="Times New Roman" w:eastAsia="Calibri" w:hAnsi="Times New Roman" w:cs="Times New Roman"/>
          <w:color w:val="C00000"/>
          <w:sz w:val="28"/>
          <w:szCs w:val="28"/>
        </w:rPr>
        <w:lastRenderedPageBreak/>
        <w:t xml:space="preserve">         </w:t>
      </w:r>
      <w:r w:rsidRPr="00403982">
        <w:rPr>
          <w:rFonts w:ascii="Times New Roman" w:eastAsia="Calibri" w:hAnsi="Times New Roman" w:cs="Times New Roman"/>
          <w:i/>
          <w:sz w:val="28"/>
          <w:szCs w:val="28"/>
        </w:rPr>
        <w:t>Неналоговые доходы.</w:t>
      </w: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i/>
          <w:color w:val="C00000"/>
          <w:sz w:val="28"/>
          <w:szCs w:val="28"/>
        </w:rPr>
      </w:pPr>
    </w:p>
    <w:p w:rsidR="000316E5" w:rsidRPr="00570230"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570230">
        <w:rPr>
          <w:rFonts w:ascii="Times New Roman" w:eastAsia="Calibri" w:hAnsi="Times New Roman" w:cs="Times New Roman"/>
          <w:sz w:val="28"/>
          <w:szCs w:val="28"/>
        </w:rPr>
        <w:t xml:space="preserve">         Неналоговые доходы исполнены в сумме </w:t>
      </w:r>
      <w:r w:rsidR="00570230" w:rsidRPr="00570230">
        <w:rPr>
          <w:rFonts w:ascii="Times New Roman" w:eastAsia="Calibri" w:hAnsi="Times New Roman" w:cs="Times New Roman"/>
          <w:sz w:val="28"/>
          <w:szCs w:val="28"/>
        </w:rPr>
        <w:t>2325,6</w:t>
      </w:r>
      <w:r w:rsidRPr="00570230">
        <w:rPr>
          <w:rFonts w:ascii="Times New Roman" w:eastAsia="Calibri" w:hAnsi="Times New Roman" w:cs="Times New Roman"/>
          <w:sz w:val="28"/>
          <w:szCs w:val="28"/>
        </w:rPr>
        <w:t xml:space="preserve"> тыс. рублей, или на </w:t>
      </w:r>
      <w:r w:rsidR="00570230" w:rsidRPr="00570230">
        <w:rPr>
          <w:rFonts w:ascii="Times New Roman" w:eastAsia="Calibri" w:hAnsi="Times New Roman" w:cs="Times New Roman"/>
          <w:sz w:val="28"/>
          <w:szCs w:val="28"/>
        </w:rPr>
        <w:t>62,8</w:t>
      </w:r>
      <w:r w:rsidRPr="00570230">
        <w:rPr>
          <w:rFonts w:ascii="Times New Roman" w:eastAsia="Calibri" w:hAnsi="Times New Roman" w:cs="Times New Roman"/>
          <w:sz w:val="28"/>
          <w:szCs w:val="28"/>
        </w:rPr>
        <w:t xml:space="preserve"> % к утвержденным показателям бюджета в сумме </w:t>
      </w:r>
      <w:r w:rsidR="00570230" w:rsidRPr="00570230">
        <w:rPr>
          <w:rFonts w:ascii="Times New Roman" w:eastAsia="Calibri" w:hAnsi="Times New Roman" w:cs="Times New Roman"/>
          <w:sz w:val="28"/>
          <w:szCs w:val="28"/>
        </w:rPr>
        <w:t>3701,0</w:t>
      </w:r>
      <w:r w:rsidRPr="00570230">
        <w:rPr>
          <w:rFonts w:ascii="Times New Roman" w:eastAsia="Calibri" w:hAnsi="Times New Roman" w:cs="Times New Roman"/>
          <w:sz w:val="28"/>
          <w:szCs w:val="28"/>
        </w:rPr>
        <w:t xml:space="preserve"> тыс. рублей. Доля неналоговых доходов в структуре доходов бюджета  </w:t>
      </w:r>
      <w:r w:rsidR="00570230" w:rsidRPr="00570230">
        <w:rPr>
          <w:rFonts w:ascii="Times New Roman" w:eastAsia="Calibri" w:hAnsi="Times New Roman" w:cs="Times New Roman"/>
          <w:sz w:val="28"/>
          <w:szCs w:val="28"/>
        </w:rPr>
        <w:t>округа</w:t>
      </w:r>
      <w:r w:rsidRPr="00570230">
        <w:rPr>
          <w:rFonts w:ascii="Times New Roman" w:eastAsia="Calibri" w:hAnsi="Times New Roman" w:cs="Times New Roman"/>
          <w:sz w:val="28"/>
          <w:szCs w:val="28"/>
        </w:rPr>
        <w:t xml:space="preserve"> составила 1,5 процента.</w:t>
      </w: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2A1C22">
        <w:rPr>
          <w:rFonts w:ascii="Times New Roman" w:eastAsia="Calibri" w:hAnsi="Times New Roman" w:cs="Times New Roman"/>
          <w:color w:val="C00000"/>
          <w:sz w:val="28"/>
          <w:szCs w:val="28"/>
        </w:rPr>
        <w:t xml:space="preserve">      </w:t>
      </w:r>
      <w:r w:rsidRPr="00CB3736">
        <w:rPr>
          <w:rFonts w:ascii="Times New Roman" w:eastAsia="Calibri" w:hAnsi="Times New Roman" w:cs="Times New Roman"/>
          <w:sz w:val="28"/>
          <w:szCs w:val="28"/>
        </w:rPr>
        <w:t>Данные об утвержденных и исполненных неналоговых доходах за 1 полугодие  202</w:t>
      </w:r>
      <w:r w:rsidR="00CB3736" w:rsidRPr="00CB3736">
        <w:rPr>
          <w:rFonts w:ascii="Times New Roman" w:eastAsia="Calibri" w:hAnsi="Times New Roman" w:cs="Times New Roman"/>
          <w:sz w:val="28"/>
          <w:szCs w:val="28"/>
        </w:rPr>
        <w:t>3</w:t>
      </w:r>
      <w:r w:rsidRPr="00CB3736">
        <w:rPr>
          <w:rFonts w:ascii="Times New Roman" w:eastAsia="Calibri" w:hAnsi="Times New Roman" w:cs="Times New Roman"/>
          <w:sz w:val="28"/>
          <w:szCs w:val="28"/>
        </w:rPr>
        <w:t xml:space="preserve"> года, а также сравнительный анализ с показателями аналогичного периода прошлого года изложены в таблице  2.</w:t>
      </w: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2A1C22">
        <w:rPr>
          <w:rFonts w:ascii="Times New Roman" w:eastAsia="Calibri" w:hAnsi="Times New Roman" w:cs="Times New Roman"/>
          <w:color w:val="C00000"/>
          <w:sz w:val="28"/>
          <w:szCs w:val="28"/>
        </w:rPr>
        <w:t xml:space="preserve">      </w:t>
      </w:r>
      <w:r w:rsidRPr="00CB3736">
        <w:rPr>
          <w:rFonts w:ascii="Times New Roman" w:eastAsia="Calibri" w:hAnsi="Times New Roman" w:cs="Times New Roman"/>
          <w:sz w:val="28"/>
          <w:szCs w:val="28"/>
        </w:rPr>
        <w:t>Всего в отчетном периоде 202</w:t>
      </w:r>
      <w:r w:rsidR="00CB3736" w:rsidRPr="00CB3736">
        <w:rPr>
          <w:rFonts w:ascii="Times New Roman" w:eastAsia="Calibri" w:hAnsi="Times New Roman" w:cs="Times New Roman"/>
          <w:sz w:val="28"/>
          <w:szCs w:val="28"/>
        </w:rPr>
        <w:t>3</w:t>
      </w:r>
      <w:r w:rsidRPr="00CB3736">
        <w:rPr>
          <w:rFonts w:ascii="Times New Roman" w:eastAsia="Calibri" w:hAnsi="Times New Roman" w:cs="Times New Roman"/>
          <w:sz w:val="28"/>
          <w:szCs w:val="28"/>
        </w:rPr>
        <w:t xml:space="preserve"> года осуществлялось администрирование по 5 подгруппам неналоговых доходов. Структура неналоговых доходов имеет следующий вид:</w:t>
      </w:r>
    </w:p>
    <w:p w:rsidR="000A4910" w:rsidRPr="000A4910" w:rsidRDefault="000316E5" w:rsidP="000A4910">
      <w:pPr>
        <w:autoSpaceDE w:val="0"/>
        <w:autoSpaceDN w:val="0"/>
        <w:adjustRightInd w:val="0"/>
        <w:spacing w:after="0" w:line="240" w:lineRule="auto"/>
        <w:contextualSpacing/>
        <w:jc w:val="both"/>
        <w:rPr>
          <w:rFonts w:ascii="Times New Roman" w:eastAsia="Calibri" w:hAnsi="Times New Roman" w:cs="Times New Roman"/>
          <w:sz w:val="28"/>
          <w:szCs w:val="28"/>
        </w:rPr>
      </w:pPr>
      <w:r w:rsidRPr="002A1C22">
        <w:rPr>
          <w:rFonts w:ascii="Times New Roman" w:eastAsia="Calibri" w:hAnsi="Times New Roman" w:cs="Times New Roman"/>
          <w:color w:val="C00000"/>
          <w:sz w:val="28"/>
          <w:szCs w:val="28"/>
        </w:rPr>
        <w:t xml:space="preserve"> </w:t>
      </w:r>
      <w:r w:rsidR="000A4910" w:rsidRPr="002A1C22">
        <w:rPr>
          <w:rFonts w:ascii="Times New Roman" w:eastAsia="Calibri" w:hAnsi="Times New Roman" w:cs="Times New Roman"/>
          <w:color w:val="C00000"/>
          <w:sz w:val="28"/>
          <w:szCs w:val="28"/>
        </w:rPr>
        <w:t xml:space="preserve">  </w:t>
      </w:r>
      <w:r w:rsidR="000A4910" w:rsidRPr="000A4910">
        <w:rPr>
          <w:rFonts w:ascii="Times New Roman" w:eastAsia="Calibri" w:hAnsi="Times New Roman" w:cs="Times New Roman"/>
          <w:sz w:val="28"/>
          <w:szCs w:val="28"/>
        </w:rPr>
        <w:t>- доходы  от использования имущества, находящегося в государственной и муниципальной собственности – 58,6 процента;</w:t>
      </w:r>
    </w:p>
    <w:p w:rsidR="000316E5" w:rsidRPr="000A4910"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0A4910">
        <w:rPr>
          <w:rFonts w:ascii="Times New Roman" w:eastAsia="Calibri" w:hAnsi="Times New Roman" w:cs="Times New Roman"/>
          <w:sz w:val="28"/>
          <w:szCs w:val="28"/>
        </w:rPr>
        <w:t xml:space="preserve"> </w:t>
      </w:r>
      <w:r w:rsidR="00A47533">
        <w:rPr>
          <w:rFonts w:ascii="Times New Roman" w:eastAsia="Calibri" w:hAnsi="Times New Roman" w:cs="Times New Roman"/>
          <w:sz w:val="28"/>
          <w:szCs w:val="28"/>
        </w:rPr>
        <w:t xml:space="preserve"> </w:t>
      </w:r>
      <w:r w:rsidRPr="000A4910">
        <w:rPr>
          <w:rFonts w:ascii="Times New Roman" w:eastAsia="Calibri" w:hAnsi="Times New Roman" w:cs="Times New Roman"/>
          <w:sz w:val="28"/>
          <w:szCs w:val="28"/>
        </w:rPr>
        <w:t xml:space="preserve">- доходы от продажи материальных и нематериальных активов – </w:t>
      </w:r>
      <w:r w:rsidR="000A4910" w:rsidRPr="000A4910">
        <w:rPr>
          <w:rFonts w:ascii="Times New Roman" w:eastAsia="Calibri" w:hAnsi="Times New Roman" w:cs="Times New Roman"/>
          <w:sz w:val="28"/>
          <w:szCs w:val="28"/>
        </w:rPr>
        <w:t>23,</w:t>
      </w:r>
      <w:r w:rsidR="00F47658">
        <w:rPr>
          <w:rFonts w:ascii="Times New Roman" w:eastAsia="Calibri" w:hAnsi="Times New Roman" w:cs="Times New Roman"/>
          <w:sz w:val="28"/>
          <w:szCs w:val="28"/>
        </w:rPr>
        <w:t>4</w:t>
      </w:r>
      <w:r w:rsidRPr="000A4910">
        <w:rPr>
          <w:rFonts w:ascii="Times New Roman" w:eastAsia="Calibri" w:hAnsi="Times New Roman" w:cs="Times New Roman"/>
          <w:sz w:val="28"/>
          <w:szCs w:val="28"/>
        </w:rPr>
        <w:t xml:space="preserve"> процента;</w:t>
      </w:r>
    </w:p>
    <w:p w:rsidR="000A4910" w:rsidRPr="000A4910" w:rsidRDefault="00A47533" w:rsidP="000A4910">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4910" w:rsidRPr="000A4910">
        <w:rPr>
          <w:rFonts w:ascii="Times New Roman" w:eastAsia="Calibri" w:hAnsi="Times New Roman" w:cs="Times New Roman"/>
          <w:sz w:val="28"/>
          <w:szCs w:val="28"/>
        </w:rPr>
        <w:t>- поступления от штрафов, санкций, возмещения ущерба – 14,2 процента;</w:t>
      </w:r>
    </w:p>
    <w:p w:rsidR="000316E5" w:rsidRPr="000A4910" w:rsidRDefault="00A47533"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16E5" w:rsidRPr="000A4910">
        <w:rPr>
          <w:rFonts w:ascii="Times New Roman" w:eastAsia="Calibri" w:hAnsi="Times New Roman" w:cs="Times New Roman"/>
          <w:sz w:val="28"/>
          <w:szCs w:val="28"/>
        </w:rPr>
        <w:t xml:space="preserve">-  платежи при  использовании природными ресурсами – </w:t>
      </w:r>
      <w:r w:rsidR="000A4910" w:rsidRPr="000A4910">
        <w:rPr>
          <w:rFonts w:ascii="Times New Roman" w:eastAsia="Calibri" w:hAnsi="Times New Roman" w:cs="Times New Roman"/>
          <w:sz w:val="28"/>
          <w:szCs w:val="28"/>
        </w:rPr>
        <w:t>2,7</w:t>
      </w:r>
      <w:r w:rsidR="000316E5" w:rsidRPr="000A4910">
        <w:rPr>
          <w:rFonts w:ascii="Times New Roman" w:eastAsia="Calibri" w:hAnsi="Times New Roman" w:cs="Times New Roman"/>
          <w:sz w:val="28"/>
          <w:szCs w:val="28"/>
        </w:rPr>
        <w:t xml:space="preserve"> процента;</w:t>
      </w:r>
    </w:p>
    <w:p w:rsidR="00A47533" w:rsidRPr="00A47533"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A47533">
        <w:rPr>
          <w:rFonts w:ascii="Times New Roman" w:eastAsia="Calibri" w:hAnsi="Times New Roman" w:cs="Times New Roman"/>
          <w:sz w:val="28"/>
          <w:szCs w:val="28"/>
        </w:rPr>
        <w:t xml:space="preserve">  - платежи от оказания платных услуг и компенсация затрат государства  – 0,8 процента</w:t>
      </w:r>
      <w:r w:rsidR="00A47533" w:rsidRPr="00A47533">
        <w:rPr>
          <w:rFonts w:ascii="Times New Roman" w:eastAsia="Calibri" w:hAnsi="Times New Roman" w:cs="Times New Roman"/>
          <w:sz w:val="28"/>
          <w:szCs w:val="28"/>
        </w:rPr>
        <w:t>;</w:t>
      </w:r>
    </w:p>
    <w:p w:rsidR="000316E5" w:rsidRPr="00A47533" w:rsidRDefault="00A47533"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A47533">
        <w:rPr>
          <w:rFonts w:ascii="Times New Roman" w:eastAsia="Calibri" w:hAnsi="Times New Roman" w:cs="Times New Roman"/>
          <w:sz w:val="28"/>
          <w:szCs w:val="28"/>
        </w:rPr>
        <w:t xml:space="preserve">  - невыясненные поступления – 0,3 процента</w:t>
      </w:r>
      <w:r w:rsidR="000316E5" w:rsidRPr="00A47533">
        <w:rPr>
          <w:rFonts w:ascii="Times New Roman" w:eastAsia="Calibri" w:hAnsi="Times New Roman" w:cs="Times New Roman"/>
          <w:sz w:val="28"/>
          <w:szCs w:val="28"/>
        </w:rPr>
        <w:t>.</w:t>
      </w:r>
    </w:p>
    <w:p w:rsidR="000316E5" w:rsidRPr="00617AF2"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617AF2">
        <w:rPr>
          <w:rFonts w:ascii="Times New Roman" w:eastAsia="Calibri" w:hAnsi="Times New Roman" w:cs="Times New Roman"/>
          <w:i/>
          <w:sz w:val="28"/>
          <w:szCs w:val="28"/>
        </w:rPr>
        <w:t xml:space="preserve">   </w:t>
      </w:r>
      <w:r w:rsidRPr="00617AF2">
        <w:rPr>
          <w:rFonts w:ascii="Times New Roman" w:eastAsia="Calibri" w:hAnsi="Times New Roman" w:cs="Times New Roman"/>
          <w:sz w:val="28"/>
          <w:szCs w:val="28"/>
        </w:rPr>
        <w:t xml:space="preserve"> В сравнении с 1 полугодием  202</w:t>
      </w:r>
      <w:r w:rsidR="00617AF2" w:rsidRPr="00617AF2">
        <w:rPr>
          <w:rFonts w:ascii="Times New Roman" w:eastAsia="Calibri" w:hAnsi="Times New Roman" w:cs="Times New Roman"/>
          <w:sz w:val="28"/>
          <w:szCs w:val="28"/>
        </w:rPr>
        <w:t>2</w:t>
      </w:r>
      <w:r w:rsidRPr="00617AF2">
        <w:rPr>
          <w:rFonts w:ascii="Times New Roman" w:eastAsia="Calibri" w:hAnsi="Times New Roman" w:cs="Times New Roman"/>
          <w:sz w:val="28"/>
          <w:szCs w:val="28"/>
        </w:rPr>
        <w:t xml:space="preserve"> года поступление неналоговых доходов </w:t>
      </w:r>
      <w:r w:rsidR="00617AF2" w:rsidRPr="00617AF2">
        <w:rPr>
          <w:rFonts w:ascii="Times New Roman" w:eastAsia="Calibri" w:hAnsi="Times New Roman" w:cs="Times New Roman"/>
          <w:sz w:val="28"/>
          <w:szCs w:val="28"/>
        </w:rPr>
        <w:t xml:space="preserve">незначительно </w:t>
      </w:r>
      <w:r w:rsidRPr="00617AF2">
        <w:rPr>
          <w:rFonts w:ascii="Times New Roman" w:eastAsia="Calibri" w:hAnsi="Times New Roman" w:cs="Times New Roman"/>
          <w:i/>
          <w:sz w:val="28"/>
          <w:szCs w:val="28"/>
        </w:rPr>
        <w:t>уменьшилось</w:t>
      </w:r>
      <w:r w:rsidRPr="00617AF2">
        <w:rPr>
          <w:rFonts w:ascii="Times New Roman" w:eastAsia="Calibri" w:hAnsi="Times New Roman" w:cs="Times New Roman"/>
          <w:sz w:val="28"/>
          <w:szCs w:val="28"/>
        </w:rPr>
        <w:t xml:space="preserve"> в целом  на </w:t>
      </w:r>
      <w:r w:rsidR="00617AF2" w:rsidRPr="00617AF2">
        <w:rPr>
          <w:rFonts w:ascii="Times New Roman" w:eastAsia="Calibri" w:hAnsi="Times New Roman" w:cs="Times New Roman"/>
          <w:sz w:val="28"/>
          <w:szCs w:val="28"/>
        </w:rPr>
        <w:t>56,3</w:t>
      </w:r>
      <w:r w:rsidRPr="00617AF2">
        <w:rPr>
          <w:rFonts w:ascii="Times New Roman" w:eastAsia="Calibri" w:hAnsi="Times New Roman" w:cs="Times New Roman"/>
          <w:sz w:val="28"/>
          <w:szCs w:val="28"/>
        </w:rPr>
        <w:t xml:space="preserve"> тыс. рублей, или </w:t>
      </w:r>
      <w:r w:rsidR="00617AF2" w:rsidRPr="00617AF2">
        <w:rPr>
          <w:rFonts w:ascii="Times New Roman" w:eastAsia="Calibri" w:hAnsi="Times New Roman" w:cs="Times New Roman"/>
          <w:sz w:val="28"/>
          <w:szCs w:val="28"/>
        </w:rPr>
        <w:t>на 2,4%</w:t>
      </w:r>
      <w:r w:rsidRPr="00617AF2">
        <w:rPr>
          <w:rFonts w:ascii="Times New Roman" w:eastAsia="Calibri" w:hAnsi="Times New Roman" w:cs="Times New Roman"/>
          <w:sz w:val="28"/>
          <w:szCs w:val="28"/>
        </w:rPr>
        <w:t xml:space="preserve"> в том числе: </w:t>
      </w: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2A1C22">
        <w:rPr>
          <w:rFonts w:ascii="Times New Roman" w:eastAsia="Calibri" w:hAnsi="Times New Roman" w:cs="Times New Roman"/>
          <w:color w:val="C00000"/>
          <w:sz w:val="28"/>
          <w:szCs w:val="28"/>
        </w:rPr>
        <w:t xml:space="preserve">    </w:t>
      </w:r>
      <w:r w:rsidRPr="00851418">
        <w:rPr>
          <w:rFonts w:ascii="Times New Roman" w:eastAsia="Calibri" w:hAnsi="Times New Roman" w:cs="Times New Roman"/>
          <w:sz w:val="28"/>
          <w:szCs w:val="28"/>
        </w:rPr>
        <w:t xml:space="preserve">-  </w:t>
      </w:r>
      <w:r w:rsidRPr="00851418">
        <w:rPr>
          <w:rFonts w:ascii="Times New Roman" w:eastAsia="Calibri" w:hAnsi="Times New Roman" w:cs="Times New Roman"/>
          <w:i/>
          <w:sz w:val="28"/>
          <w:szCs w:val="28"/>
        </w:rPr>
        <w:t>уменьшились</w:t>
      </w:r>
      <w:r w:rsidRPr="00851418">
        <w:rPr>
          <w:rFonts w:ascii="Times New Roman" w:eastAsia="Calibri" w:hAnsi="Times New Roman" w:cs="Times New Roman"/>
          <w:sz w:val="28"/>
          <w:szCs w:val="28"/>
        </w:rPr>
        <w:t xml:space="preserve">  доходы от продажи материальных и нематериальных активов  на </w:t>
      </w:r>
      <w:r w:rsidR="00851418" w:rsidRPr="00851418">
        <w:rPr>
          <w:rFonts w:ascii="Times New Roman" w:eastAsia="Calibri" w:hAnsi="Times New Roman" w:cs="Times New Roman"/>
          <w:sz w:val="28"/>
          <w:szCs w:val="28"/>
        </w:rPr>
        <w:t>525,2</w:t>
      </w:r>
      <w:r w:rsidRPr="00851418">
        <w:rPr>
          <w:rFonts w:ascii="Times New Roman" w:eastAsia="Calibri" w:hAnsi="Times New Roman" w:cs="Times New Roman"/>
          <w:sz w:val="28"/>
          <w:szCs w:val="28"/>
        </w:rPr>
        <w:t xml:space="preserve"> тыс. рублей, или  в </w:t>
      </w:r>
      <w:r w:rsidR="00851418" w:rsidRPr="00851418">
        <w:rPr>
          <w:rFonts w:ascii="Times New Roman" w:eastAsia="Calibri" w:hAnsi="Times New Roman" w:cs="Times New Roman"/>
          <w:sz w:val="28"/>
          <w:szCs w:val="28"/>
        </w:rPr>
        <w:t>2,0</w:t>
      </w:r>
      <w:r w:rsidRPr="00851418">
        <w:rPr>
          <w:rFonts w:ascii="Times New Roman" w:eastAsia="Calibri" w:hAnsi="Times New Roman" w:cs="Times New Roman"/>
          <w:sz w:val="28"/>
          <w:szCs w:val="28"/>
        </w:rPr>
        <w:t xml:space="preserve"> раза</w:t>
      </w:r>
      <w:r w:rsidR="00851418" w:rsidRPr="00851418">
        <w:rPr>
          <w:rFonts w:ascii="Times New Roman" w:eastAsia="Calibri" w:hAnsi="Times New Roman" w:cs="Times New Roman"/>
          <w:i/>
          <w:sz w:val="28"/>
          <w:szCs w:val="28"/>
        </w:rPr>
        <w:t>;</w:t>
      </w:r>
    </w:p>
    <w:p w:rsidR="00851418" w:rsidRPr="00851418" w:rsidRDefault="000316E5" w:rsidP="00851418">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1418">
        <w:rPr>
          <w:rFonts w:ascii="Times New Roman" w:eastAsia="Calibri" w:hAnsi="Times New Roman" w:cs="Times New Roman"/>
          <w:sz w:val="28"/>
          <w:szCs w:val="28"/>
        </w:rPr>
        <w:t xml:space="preserve">    </w:t>
      </w:r>
      <w:r w:rsidR="00851418" w:rsidRPr="00851418">
        <w:rPr>
          <w:rFonts w:ascii="Times New Roman" w:eastAsia="Calibri" w:hAnsi="Times New Roman" w:cs="Times New Roman"/>
          <w:sz w:val="28"/>
          <w:szCs w:val="28"/>
        </w:rPr>
        <w:t xml:space="preserve">- </w:t>
      </w:r>
      <w:r w:rsidR="00851418" w:rsidRPr="00851418">
        <w:rPr>
          <w:rFonts w:ascii="Times New Roman" w:eastAsia="Calibri" w:hAnsi="Times New Roman" w:cs="Times New Roman"/>
          <w:i/>
          <w:sz w:val="28"/>
          <w:szCs w:val="28"/>
        </w:rPr>
        <w:t>у</w:t>
      </w:r>
      <w:r w:rsidR="00F47658">
        <w:rPr>
          <w:rFonts w:ascii="Times New Roman" w:eastAsia="Calibri" w:hAnsi="Times New Roman" w:cs="Times New Roman"/>
          <w:i/>
          <w:sz w:val="28"/>
          <w:szCs w:val="28"/>
        </w:rPr>
        <w:t>меньши</w:t>
      </w:r>
      <w:r w:rsidR="00851418" w:rsidRPr="00851418">
        <w:rPr>
          <w:rFonts w:ascii="Times New Roman" w:eastAsia="Calibri" w:hAnsi="Times New Roman" w:cs="Times New Roman"/>
          <w:i/>
          <w:sz w:val="28"/>
          <w:szCs w:val="28"/>
        </w:rPr>
        <w:t>лись</w:t>
      </w:r>
      <w:r w:rsidR="00851418" w:rsidRPr="00851418">
        <w:rPr>
          <w:rFonts w:ascii="Times New Roman" w:eastAsia="Calibri" w:hAnsi="Times New Roman" w:cs="Times New Roman"/>
          <w:sz w:val="28"/>
          <w:szCs w:val="28"/>
        </w:rPr>
        <w:t xml:space="preserve"> доходы от платежей при пользовании природными ресурсами на 23,5 тыс. рублей, или на 36,7 процента;</w:t>
      </w:r>
    </w:p>
    <w:p w:rsidR="000316E5" w:rsidRPr="002A1C22" w:rsidRDefault="00851418" w:rsidP="000316E5">
      <w:pPr>
        <w:autoSpaceDE w:val="0"/>
        <w:autoSpaceDN w:val="0"/>
        <w:adjustRightInd w:val="0"/>
        <w:spacing w:after="0" w:line="240" w:lineRule="auto"/>
        <w:contextualSpacing/>
        <w:jc w:val="both"/>
        <w:rPr>
          <w:rFonts w:ascii="Times New Roman" w:eastAsia="Calibri" w:hAnsi="Times New Roman" w:cs="Times New Roman"/>
          <w:i/>
          <w:color w:val="C00000"/>
          <w:sz w:val="28"/>
          <w:szCs w:val="28"/>
        </w:rPr>
      </w:pPr>
      <w:r>
        <w:rPr>
          <w:rFonts w:ascii="Times New Roman" w:eastAsia="Calibri" w:hAnsi="Times New Roman" w:cs="Times New Roman"/>
          <w:color w:val="C00000"/>
          <w:sz w:val="28"/>
          <w:szCs w:val="28"/>
        </w:rPr>
        <w:t xml:space="preserve">    </w:t>
      </w:r>
      <w:r w:rsidR="000316E5" w:rsidRPr="00851418">
        <w:rPr>
          <w:rFonts w:ascii="Times New Roman" w:eastAsia="Calibri" w:hAnsi="Times New Roman" w:cs="Times New Roman"/>
          <w:sz w:val="28"/>
          <w:szCs w:val="28"/>
        </w:rPr>
        <w:t xml:space="preserve">- </w:t>
      </w:r>
      <w:r w:rsidR="000316E5" w:rsidRPr="00851418">
        <w:rPr>
          <w:rFonts w:ascii="Times New Roman" w:eastAsia="Calibri" w:hAnsi="Times New Roman" w:cs="Times New Roman"/>
          <w:i/>
          <w:sz w:val="28"/>
          <w:szCs w:val="28"/>
        </w:rPr>
        <w:t>у</w:t>
      </w:r>
      <w:r w:rsidRPr="00851418">
        <w:rPr>
          <w:rFonts w:ascii="Times New Roman" w:eastAsia="Calibri" w:hAnsi="Times New Roman" w:cs="Times New Roman"/>
          <w:i/>
          <w:sz w:val="28"/>
          <w:szCs w:val="28"/>
        </w:rPr>
        <w:t>величились</w:t>
      </w:r>
      <w:r w:rsidR="000316E5" w:rsidRPr="00851418">
        <w:rPr>
          <w:rFonts w:ascii="Times New Roman" w:eastAsia="Calibri" w:hAnsi="Times New Roman" w:cs="Times New Roman"/>
          <w:sz w:val="28"/>
          <w:szCs w:val="28"/>
        </w:rPr>
        <w:t xml:space="preserve"> доходы от использования имущества, находящегося в государственной и муниципальной собственности  на </w:t>
      </w:r>
      <w:r w:rsidRPr="00851418">
        <w:rPr>
          <w:rFonts w:ascii="Times New Roman" w:eastAsia="Calibri" w:hAnsi="Times New Roman" w:cs="Times New Roman"/>
          <w:sz w:val="28"/>
          <w:szCs w:val="28"/>
        </w:rPr>
        <w:t>241,0</w:t>
      </w:r>
      <w:r w:rsidR="000316E5" w:rsidRPr="00851418">
        <w:rPr>
          <w:rFonts w:ascii="Times New Roman" w:eastAsia="Calibri" w:hAnsi="Times New Roman" w:cs="Times New Roman"/>
          <w:sz w:val="28"/>
          <w:szCs w:val="28"/>
        </w:rPr>
        <w:t xml:space="preserve"> тыс. рублей, или на </w:t>
      </w:r>
      <w:r w:rsidRPr="00851418">
        <w:rPr>
          <w:rFonts w:ascii="Times New Roman" w:eastAsia="Calibri" w:hAnsi="Times New Roman" w:cs="Times New Roman"/>
          <w:sz w:val="28"/>
          <w:szCs w:val="28"/>
        </w:rPr>
        <w:t>21,5</w:t>
      </w:r>
      <w:r w:rsidR="000316E5" w:rsidRPr="00851418">
        <w:rPr>
          <w:rFonts w:ascii="Times New Roman" w:eastAsia="Calibri" w:hAnsi="Times New Roman" w:cs="Times New Roman"/>
          <w:sz w:val="28"/>
          <w:szCs w:val="28"/>
        </w:rPr>
        <w:t xml:space="preserve"> процента</w:t>
      </w:r>
      <w:r w:rsidR="000316E5" w:rsidRPr="00851418">
        <w:rPr>
          <w:rFonts w:ascii="Times New Roman" w:eastAsia="Calibri" w:hAnsi="Times New Roman" w:cs="Times New Roman"/>
          <w:i/>
          <w:sz w:val="28"/>
          <w:szCs w:val="28"/>
        </w:rPr>
        <w:t>;</w:t>
      </w:r>
      <w:r w:rsidR="000316E5" w:rsidRPr="00851418">
        <w:rPr>
          <w:rFonts w:ascii="Times New Roman" w:eastAsia="Calibri" w:hAnsi="Times New Roman" w:cs="Times New Roman"/>
          <w:sz w:val="28"/>
          <w:szCs w:val="28"/>
        </w:rPr>
        <w:t xml:space="preserve"> </w:t>
      </w:r>
    </w:p>
    <w:p w:rsidR="000316E5" w:rsidRPr="00851418"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851418">
        <w:rPr>
          <w:rFonts w:ascii="Times New Roman" w:eastAsia="Calibri" w:hAnsi="Times New Roman" w:cs="Times New Roman"/>
          <w:i/>
          <w:sz w:val="28"/>
          <w:szCs w:val="28"/>
        </w:rPr>
        <w:t xml:space="preserve">    </w:t>
      </w:r>
      <w:r w:rsidRPr="00851418">
        <w:rPr>
          <w:rFonts w:ascii="Times New Roman" w:eastAsia="Calibri" w:hAnsi="Times New Roman" w:cs="Times New Roman"/>
          <w:sz w:val="28"/>
          <w:szCs w:val="28"/>
        </w:rPr>
        <w:t xml:space="preserve">- </w:t>
      </w:r>
      <w:r w:rsidR="00851418" w:rsidRPr="00851418">
        <w:rPr>
          <w:rFonts w:ascii="Times New Roman" w:eastAsia="Calibri" w:hAnsi="Times New Roman" w:cs="Times New Roman"/>
          <w:i/>
          <w:sz w:val="28"/>
          <w:szCs w:val="28"/>
        </w:rPr>
        <w:t xml:space="preserve"> увеличились </w:t>
      </w:r>
      <w:r w:rsidRPr="00851418">
        <w:rPr>
          <w:rFonts w:ascii="Times New Roman" w:eastAsia="Calibri" w:hAnsi="Times New Roman" w:cs="Times New Roman"/>
          <w:sz w:val="28"/>
          <w:szCs w:val="28"/>
        </w:rPr>
        <w:t xml:space="preserve">доходы от штрафов, санкций, возмещения ущерба на </w:t>
      </w:r>
      <w:r w:rsidR="00851418" w:rsidRPr="00851418">
        <w:rPr>
          <w:rFonts w:ascii="Times New Roman" w:eastAsia="Calibri" w:hAnsi="Times New Roman" w:cs="Times New Roman"/>
          <w:sz w:val="28"/>
          <w:szCs w:val="28"/>
        </w:rPr>
        <w:t>243,6</w:t>
      </w:r>
      <w:r w:rsidRPr="00851418">
        <w:rPr>
          <w:rFonts w:ascii="Times New Roman" w:eastAsia="Calibri" w:hAnsi="Times New Roman" w:cs="Times New Roman"/>
          <w:sz w:val="28"/>
          <w:szCs w:val="28"/>
        </w:rPr>
        <w:t xml:space="preserve"> тыс. рублей, или в </w:t>
      </w:r>
      <w:r w:rsidR="00851418" w:rsidRPr="00851418">
        <w:rPr>
          <w:rFonts w:ascii="Times New Roman" w:eastAsia="Calibri" w:hAnsi="Times New Roman" w:cs="Times New Roman"/>
          <w:sz w:val="28"/>
          <w:szCs w:val="28"/>
        </w:rPr>
        <w:t>3,8</w:t>
      </w:r>
      <w:r w:rsidRPr="00851418">
        <w:rPr>
          <w:rFonts w:ascii="Times New Roman" w:eastAsia="Calibri" w:hAnsi="Times New Roman" w:cs="Times New Roman"/>
          <w:sz w:val="28"/>
          <w:szCs w:val="28"/>
        </w:rPr>
        <w:t xml:space="preserve"> раза;</w:t>
      </w:r>
    </w:p>
    <w:p w:rsidR="000316E5" w:rsidRPr="00F16A79"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F16A79">
        <w:rPr>
          <w:rFonts w:ascii="Times New Roman" w:eastAsia="Calibri" w:hAnsi="Times New Roman" w:cs="Times New Roman"/>
          <w:sz w:val="28"/>
          <w:szCs w:val="28"/>
        </w:rPr>
        <w:t xml:space="preserve">    - </w:t>
      </w:r>
      <w:r w:rsidRPr="00F16A79">
        <w:rPr>
          <w:rFonts w:ascii="Times New Roman" w:eastAsia="Calibri" w:hAnsi="Times New Roman" w:cs="Times New Roman"/>
          <w:i/>
          <w:sz w:val="28"/>
          <w:szCs w:val="28"/>
        </w:rPr>
        <w:t>у</w:t>
      </w:r>
      <w:r w:rsidR="00F16A79" w:rsidRPr="00F16A79">
        <w:rPr>
          <w:rFonts w:ascii="Times New Roman" w:eastAsia="Calibri" w:hAnsi="Times New Roman" w:cs="Times New Roman"/>
          <w:i/>
          <w:sz w:val="28"/>
          <w:szCs w:val="28"/>
        </w:rPr>
        <w:t xml:space="preserve">величились </w:t>
      </w:r>
      <w:r w:rsidRPr="00F16A79">
        <w:rPr>
          <w:rFonts w:ascii="Times New Roman" w:eastAsia="Calibri" w:hAnsi="Times New Roman" w:cs="Times New Roman"/>
          <w:sz w:val="28"/>
          <w:szCs w:val="28"/>
        </w:rPr>
        <w:t xml:space="preserve"> доходы по </w:t>
      </w:r>
      <w:r w:rsidR="00F16A79" w:rsidRPr="00F16A79">
        <w:rPr>
          <w:rFonts w:ascii="Times New Roman" w:eastAsia="Calibri" w:hAnsi="Times New Roman" w:cs="Times New Roman"/>
          <w:sz w:val="28"/>
          <w:szCs w:val="28"/>
        </w:rPr>
        <w:t>невыясненным поступлениям</w:t>
      </w:r>
      <w:r w:rsidRPr="00F16A79">
        <w:rPr>
          <w:rFonts w:ascii="Times New Roman" w:eastAsia="Calibri" w:hAnsi="Times New Roman" w:cs="Times New Roman"/>
          <w:sz w:val="28"/>
          <w:szCs w:val="28"/>
        </w:rPr>
        <w:t xml:space="preserve"> на </w:t>
      </w:r>
      <w:r w:rsidR="00F16A79" w:rsidRPr="00F16A79">
        <w:rPr>
          <w:rFonts w:ascii="Times New Roman" w:eastAsia="Calibri" w:hAnsi="Times New Roman" w:cs="Times New Roman"/>
          <w:sz w:val="28"/>
          <w:szCs w:val="28"/>
        </w:rPr>
        <w:t>7,5</w:t>
      </w:r>
      <w:r w:rsidRPr="00F16A79">
        <w:rPr>
          <w:rFonts w:ascii="Times New Roman" w:eastAsia="Calibri" w:hAnsi="Times New Roman" w:cs="Times New Roman"/>
          <w:sz w:val="28"/>
          <w:szCs w:val="28"/>
        </w:rPr>
        <w:t xml:space="preserve"> тыс. рублей, или на 100,0 процентов, в </w:t>
      </w:r>
      <w:r w:rsidR="00F16A79" w:rsidRPr="00F16A79">
        <w:rPr>
          <w:rFonts w:ascii="Times New Roman" w:eastAsia="Calibri" w:hAnsi="Times New Roman" w:cs="Times New Roman"/>
          <w:sz w:val="28"/>
          <w:szCs w:val="28"/>
        </w:rPr>
        <w:t>1 полугодии 2022 года такие доходы отсутствовали</w:t>
      </w:r>
      <w:r w:rsidRPr="00F16A79">
        <w:rPr>
          <w:rFonts w:ascii="Times New Roman" w:eastAsia="Calibri" w:hAnsi="Times New Roman" w:cs="Times New Roman"/>
          <w:sz w:val="28"/>
          <w:szCs w:val="28"/>
        </w:rPr>
        <w:t>;</w:t>
      </w:r>
    </w:p>
    <w:p w:rsidR="000316E5" w:rsidRPr="00F16A79"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F16A79">
        <w:rPr>
          <w:rFonts w:ascii="Times New Roman" w:eastAsia="Calibri" w:hAnsi="Times New Roman" w:cs="Times New Roman"/>
          <w:sz w:val="28"/>
          <w:szCs w:val="28"/>
        </w:rPr>
        <w:t xml:space="preserve">   - </w:t>
      </w:r>
      <w:r w:rsidRPr="00F16A79">
        <w:rPr>
          <w:rFonts w:ascii="Times New Roman" w:eastAsia="Calibri" w:hAnsi="Times New Roman" w:cs="Times New Roman"/>
          <w:i/>
          <w:sz w:val="28"/>
          <w:szCs w:val="28"/>
        </w:rPr>
        <w:t>увеличились</w:t>
      </w:r>
      <w:r w:rsidRPr="00F16A79">
        <w:rPr>
          <w:rFonts w:ascii="Times New Roman" w:eastAsia="Calibri" w:hAnsi="Times New Roman" w:cs="Times New Roman"/>
          <w:sz w:val="28"/>
          <w:szCs w:val="28"/>
        </w:rPr>
        <w:t xml:space="preserve"> доходы </w:t>
      </w:r>
      <w:r w:rsidR="00F16A79" w:rsidRPr="00F16A79">
        <w:rPr>
          <w:rFonts w:ascii="Times New Roman" w:eastAsia="Calibri" w:hAnsi="Times New Roman" w:cs="Times New Roman"/>
          <w:sz w:val="28"/>
          <w:szCs w:val="28"/>
        </w:rPr>
        <w:t>по задолженности и перерасчетам по отмененным налогам, сборам и иным обязательным платежам</w:t>
      </w:r>
      <w:r w:rsidRPr="00F16A79">
        <w:rPr>
          <w:rFonts w:ascii="Times New Roman" w:eastAsia="Calibri" w:hAnsi="Times New Roman" w:cs="Times New Roman"/>
          <w:sz w:val="28"/>
          <w:szCs w:val="28"/>
        </w:rPr>
        <w:t xml:space="preserve"> на </w:t>
      </w:r>
      <w:r w:rsidR="00F16A79" w:rsidRPr="00F16A79">
        <w:rPr>
          <w:rFonts w:ascii="Times New Roman" w:eastAsia="Calibri" w:hAnsi="Times New Roman" w:cs="Times New Roman"/>
          <w:sz w:val="28"/>
          <w:szCs w:val="28"/>
        </w:rPr>
        <w:t>0,3</w:t>
      </w:r>
      <w:r w:rsidRPr="00F16A79">
        <w:rPr>
          <w:rFonts w:ascii="Times New Roman" w:eastAsia="Calibri" w:hAnsi="Times New Roman" w:cs="Times New Roman"/>
          <w:sz w:val="28"/>
          <w:szCs w:val="28"/>
        </w:rPr>
        <w:t xml:space="preserve"> тыс. рублей, или </w:t>
      </w:r>
      <w:r w:rsidR="00BF30A1">
        <w:rPr>
          <w:rFonts w:ascii="Times New Roman" w:eastAsia="Calibri" w:hAnsi="Times New Roman" w:cs="Times New Roman"/>
          <w:sz w:val="28"/>
          <w:szCs w:val="28"/>
        </w:rPr>
        <w:t>на</w:t>
      </w:r>
      <w:r w:rsidRPr="00F16A79">
        <w:rPr>
          <w:rFonts w:ascii="Times New Roman" w:eastAsia="Calibri" w:hAnsi="Times New Roman" w:cs="Times New Roman"/>
          <w:sz w:val="28"/>
          <w:szCs w:val="28"/>
        </w:rPr>
        <w:t xml:space="preserve"> </w:t>
      </w:r>
      <w:r w:rsidR="00F16A79" w:rsidRPr="00F16A79">
        <w:rPr>
          <w:rFonts w:ascii="Times New Roman" w:eastAsia="Calibri" w:hAnsi="Times New Roman" w:cs="Times New Roman"/>
          <w:sz w:val="28"/>
          <w:szCs w:val="28"/>
        </w:rPr>
        <w:t>100,0 процентов, в 1 полугодии 2022 года такие доходы отсутствовали</w:t>
      </w:r>
      <w:r w:rsidRPr="00F16A79">
        <w:rPr>
          <w:rFonts w:ascii="Times New Roman" w:eastAsia="Calibri" w:hAnsi="Times New Roman" w:cs="Times New Roman"/>
          <w:sz w:val="28"/>
          <w:szCs w:val="28"/>
        </w:rPr>
        <w:t>;</w:t>
      </w:r>
    </w:p>
    <w:p w:rsidR="000316E5" w:rsidRPr="00F16A79" w:rsidRDefault="000316E5" w:rsidP="000316E5">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F16A79">
        <w:rPr>
          <w:rFonts w:ascii="Times New Roman" w:eastAsia="Calibri" w:hAnsi="Times New Roman" w:cs="Times New Roman"/>
          <w:i/>
          <w:sz w:val="28"/>
          <w:szCs w:val="28"/>
        </w:rPr>
        <w:t xml:space="preserve">   </w:t>
      </w:r>
      <w:r w:rsidRPr="00F16A79">
        <w:rPr>
          <w:rFonts w:ascii="Times New Roman" w:eastAsia="Calibri" w:hAnsi="Times New Roman" w:cs="Times New Roman"/>
          <w:sz w:val="28"/>
          <w:szCs w:val="28"/>
        </w:rPr>
        <w:t xml:space="preserve">- </w:t>
      </w:r>
      <w:r w:rsidRPr="00F16A79">
        <w:rPr>
          <w:rFonts w:ascii="Times New Roman" w:eastAsia="Calibri" w:hAnsi="Times New Roman" w:cs="Times New Roman"/>
          <w:i/>
          <w:sz w:val="28"/>
          <w:szCs w:val="28"/>
        </w:rPr>
        <w:t xml:space="preserve">остались без изменений </w:t>
      </w:r>
      <w:r w:rsidRPr="00F16A79">
        <w:rPr>
          <w:rFonts w:ascii="Times New Roman" w:eastAsia="Calibri" w:hAnsi="Times New Roman" w:cs="Times New Roman"/>
          <w:sz w:val="28"/>
          <w:szCs w:val="28"/>
        </w:rPr>
        <w:t>платежи от оказания платных услуг и компенсация затрат государства.</w:t>
      </w: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i/>
          <w:color w:val="C00000"/>
          <w:sz w:val="28"/>
          <w:szCs w:val="28"/>
        </w:rPr>
      </w:pPr>
      <w:r w:rsidRPr="002A1C22">
        <w:rPr>
          <w:rFonts w:ascii="Times New Roman" w:eastAsia="Calibri" w:hAnsi="Times New Roman" w:cs="Times New Roman"/>
          <w:color w:val="C00000"/>
          <w:sz w:val="28"/>
          <w:szCs w:val="28"/>
        </w:rPr>
        <w:t xml:space="preserve">        </w:t>
      </w:r>
    </w:p>
    <w:p w:rsidR="000316E5" w:rsidRPr="002A1C22" w:rsidRDefault="000316E5" w:rsidP="000316E5">
      <w:pPr>
        <w:autoSpaceDE w:val="0"/>
        <w:autoSpaceDN w:val="0"/>
        <w:adjustRightInd w:val="0"/>
        <w:spacing w:after="0" w:line="240" w:lineRule="auto"/>
        <w:contextualSpacing/>
        <w:jc w:val="both"/>
        <w:rPr>
          <w:rFonts w:ascii="Times New Roman" w:eastAsia="Times New Roman" w:hAnsi="Times New Roman" w:cs="Times New Roman"/>
          <w:color w:val="C00000"/>
          <w:sz w:val="28"/>
          <w:szCs w:val="28"/>
          <w:lang w:eastAsia="ru-RU"/>
        </w:rPr>
      </w:pPr>
      <w:r w:rsidRPr="002A1C22">
        <w:rPr>
          <w:rFonts w:ascii="Times New Roman" w:eastAsia="Times New Roman" w:hAnsi="Times New Roman" w:cs="Times New Roman"/>
          <w:color w:val="C00000"/>
          <w:sz w:val="28"/>
          <w:szCs w:val="28"/>
          <w:lang w:eastAsia="ru-RU"/>
        </w:rPr>
        <w:lastRenderedPageBreak/>
        <w:t xml:space="preserve">         </w:t>
      </w:r>
      <w:r w:rsidRPr="00BF30A1">
        <w:rPr>
          <w:rFonts w:ascii="Times New Roman" w:eastAsia="Times New Roman" w:hAnsi="Times New Roman" w:cs="Times New Roman"/>
          <w:sz w:val="28"/>
          <w:szCs w:val="28"/>
          <w:lang w:eastAsia="ru-RU"/>
        </w:rPr>
        <w:t xml:space="preserve">Доходы от использования имущества, находящегося в государственной и муниципальной собственности, исполнены в сумме </w:t>
      </w:r>
      <w:r w:rsidR="00BF30A1" w:rsidRPr="00BF30A1">
        <w:rPr>
          <w:rFonts w:ascii="Times New Roman" w:eastAsia="Times New Roman" w:hAnsi="Times New Roman" w:cs="Times New Roman"/>
          <w:sz w:val="28"/>
          <w:szCs w:val="28"/>
          <w:lang w:eastAsia="ru-RU"/>
        </w:rPr>
        <w:t xml:space="preserve">1362,7 </w:t>
      </w:r>
      <w:r w:rsidRPr="00BF30A1">
        <w:rPr>
          <w:rFonts w:ascii="Times New Roman" w:eastAsia="Times New Roman" w:hAnsi="Times New Roman" w:cs="Times New Roman"/>
          <w:sz w:val="28"/>
          <w:szCs w:val="28"/>
          <w:lang w:eastAsia="ru-RU"/>
        </w:rPr>
        <w:t xml:space="preserve"> тыс. рублей, или  </w:t>
      </w:r>
      <w:r w:rsidR="00BF30A1" w:rsidRPr="00BF30A1">
        <w:rPr>
          <w:rFonts w:ascii="Times New Roman" w:eastAsia="Times New Roman" w:hAnsi="Times New Roman" w:cs="Times New Roman"/>
          <w:sz w:val="28"/>
          <w:szCs w:val="28"/>
          <w:lang w:eastAsia="ru-RU"/>
        </w:rPr>
        <w:t>55,0</w:t>
      </w:r>
      <w:r w:rsidRPr="00BF30A1">
        <w:rPr>
          <w:rFonts w:ascii="Times New Roman" w:eastAsia="Times New Roman" w:hAnsi="Times New Roman" w:cs="Times New Roman"/>
          <w:sz w:val="28"/>
          <w:szCs w:val="28"/>
          <w:lang w:eastAsia="ru-RU"/>
        </w:rPr>
        <w:t xml:space="preserve">% к плановым назначениям </w:t>
      </w:r>
      <w:r w:rsidR="00BF30A1" w:rsidRPr="00BF30A1">
        <w:rPr>
          <w:rFonts w:ascii="Times New Roman" w:eastAsia="Times New Roman" w:hAnsi="Times New Roman" w:cs="Times New Roman"/>
          <w:sz w:val="28"/>
          <w:szCs w:val="28"/>
          <w:lang w:eastAsia="ru-RU"/>
        </w:rPr>
        <w:t>2479,0</w:t>
      </w:r>
      <w:r w:rsidRPr="00BF30A1">
        <w:rPr>
          <w:rFonts w:ascii="Times New Roman" w:eastAsia="Times New Roman" w:hAnsi="Times New Roman" w:cs="Times New Roman"/>
          <w:sz w:val="28"/>
          <w:szCs w:val="28"/>
          <w:lang w:eastAsia="ru-RU"/>
        </w:rPr>
        <w:t xml:space="preserve"> тыс. рублей, в том числе:</w:t>
      </w:r>
    </w:p>
    <w:p w:rsidR="000316E5" w:rsidRPr="00E00784"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2A1C22">
        <w:rPr>
          <w:rFonts w:ascii="Times New Roman" w:eastAsia="Times New Roman" w:hAnsi="Times New Roman" w:cs="Times New Roman"/>
          <w:color w:val="C00000"/>
          <w:sz w:val="28"/>
          <w:szCs w:val="28"/>
          <w:lang w:eastAsia="ru-RU"/>
        </w:rPr>
        <w:t xml:space="preserve"> </w:t>
      </w:r>
      <w:r w:rsidRPr="00BF30A1">
        <w:rPr>
          <w:rFonts w:ascii="Times New Roman" w:eastAsia="Times New Roman" w:hAnsi="Times New Roman" w:cs="Times New Roman"/>
          <w:sz w:val="28"/>
          <w:szCs w:val="28"/>
          <w:lang w:eastAsia="ru-RU"/>
        </w:rPr>
        <w:t>-</w:t>
      </w:r>
      <w:r w:rsidRPr="00E00784">
        <w:rPr>
          <w:rFonts w:ascii="Times New Roman" w:eastAsia="Times New Roman" w:hAnsi="Times New Roman" w:cs="Times New Roman"/>
          <w:sz w:val="28"/>
          <w:szCs w:val="28"/>
          <w:lang w:eastAsia="ru-RU"/>
        </w:rPr>
        <w:t xml:space="preserve"> аренда земельных участков  в сумме – </w:t>
      </w:r>
      <w:r w:rsidR="00BF30A1" w:rsidRPr="00E00784">
        <w:rPr>
          <w:rFonts w:ascii="Times New Roman" w:eastAsia="Times New Roman" w:hAnsi="Times New Roman" w:cs="Times New Roman"/>
          <w:sz w:val="28"/>
          <w:szCs w:val="28"/>
          <w:lang w:eastAsia="ru-RU"/>
        </w:rPr>
        <w:t>912,4</w:t>
      </w:r>
      <w:r w:rsidRPr="00E00784">
        <w:rPr>
          <w:rFonts w:ascii="Times New Roman" w:eastAsia="Times New Roman" w:hAnsi="Times New Roman" w:cs="Times New Roman"/>
          <w:sz w:val="28"/>
          <w:szCs w:val="28"/>
          <w:lang w:eastAsia="ru-RU"/>
        </w:rPr>
        <w:t xml:space="preserve"> тыс. рублей, или </w:t>
      </w:r>
      <w:r w:rsidR="00BF30A1" w:rsidRPr="00E00784">
        <w:rPr>
          <w:rFonts w:ascii="Times New Roman" w:eastAsia="Times New Roman" w:hAnsi="Times New Roman" w:cs="Times New Roman"/>
          <w:sz w:val="28"/>
          <w:szCs w:val="28"/>
          <w:lang w:eastAsia="ru-RU"/>
        </w:rPr>
        <w:t>53,7</w:t>
      </w:r>
      <w:r w:rsidRPr="00E00784">
        <w:rPr>
          <w:rFonts w:ascii="Times New Roman" w:eastAsia="Times New Roman" w:hAnsi="Times New Roman" w:cs="Times New Roman"/>
          <w:sz w:val="28"/>
          <w:szCs w:val="28"/>
          <w:lang w:eastAsia="ru-RU"/>
        </w:rPr>
        <w:t xml:space="preserve"> % к плановым назначениям в сумме </w:t>
      </w:r>
      <w:r w:rsidR="00BF30A1" w:rsidRPr="00E00784">
        <w:rPr>
          <w:rFonts w:ascii="Times New Roman" w:eastAsia="Times New Roman" w:hAnsi="Times New Roman" w:cs="Times New Roman"/>
          <w:sz w:val="28"/>
          <w:szCs w:val="28"/>
          <w:lang w:eastAsia="ru-RU"/>
        </w:rPr>
        <w:t>1699,0</w:t>
      </w:r>
      <w:r w:rsidRPr="00E00784">
        <w:rPr>
          <w:rFonts w:ascii="Times New Roman" w:eastAsia="Times New Roman" w:hAnsi="Times New Roman" w:cs="Times New Roman"/>
          <w:sz w:val="28"/>
          <w:szCs w:val="28"/>
          <w:lang w:eastAsia="ru-RU"/>
        </w:rPr>
        <w:t xml:space="preserve"> тыс. рублей</w:t>
      </w:r>
      <w:r w:rsidR="00E00784" w:rsidRPr="00E00784">
        <w:rPr>
          <w:rFonts w:ascii="Times New Roman" w:eastAsia="Times New Roman" w:hAnsi="Times New Roman" w:cs="Times New Roman"/>
          <w:sz w:val="28"/>
          <w:szCs w:val="28"/>
          <w:lang w:eastAsia="ru-RU"/>
        </w:rPr>
        <w:t xml:space="preserve"> (поступление платежей согласно договорам аренды);</w:t>
      </w:r>
    </w:p>
    <w:p w:rsidR="000316E5" w:rsidRPr="00E00784" w:rsidRDefault="000316E5" w:rsidP="000316E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00784">
        <w:rPr>
          <w:rFonts w:ascii="Times New Roman" w:eastAsia="Times New Roman" w:hAnsi="Times New Roman" w:cs="Times New Roman"/>
          <w:sz w:val="28"/>
          <w:szCs w:val="28"/>
          <w:lang w:eastAsia="ru-RU"/>
        </w:rPr>
        <w:t xml:space="preserve">- аренда имущества в сумме </w:t>
      </w:r>
      <w:r w:rsidR="00E00784" w:rsidRPr="00E00784">
        <w:rPr>
          <w:rFonts w:ascii="Times New Roman" w:eastAsia="Times New Roman" w:hAnsi="Times New Roman" w:cs="Times New Roman"/>
          <w:sz w:val="28"/>
          <w:szCs w:val="28"/>
          <w:lang w:eastAsia="ru-RU"/>
        </w:rPr>
        <w:t>261,2</w:t>
      </w:r>
      <w:r w:rsidRPr="00E00784">
        <w:rPr>
          <w:rFonts w:ascii="Times New Roman" w:eastAsia="Times New Roman" w:hAnsi="Times New Roman" w:cs="Times New Roman"/>
          <w:sz w:val="28"/>
          <w:szCs w:val="28"/>
          <w:lang w:eastAsia="ru-RU"/>
        </w:rPr>
        <w:t xml:space="preserve"> тыс. рублей, или </w:t>
      </w:r>
      <w:r w:rsidR="00E00784" w:rsidRPr="00E00784">
        <w:rPr>
          <w:rFonts w:ascii="Times New Roman" w:eastAsia="Times New Roman" w:hAnsi="Times New Roman" w:cs="Times New Roman"/>
          <w:sz w:val="28"/>
          <w:szCs w:val="28"/>
          <w:lang w:eastAsia="ru-RU"/>
        </w:rPr>
        <w:t>56,8</w:t>
      </w:r>
      <w:r w:rsidRPr="00E00784">
        <w:rPr>
          <w:rFonts w:ascii="Times New Roman" w:eastAsia="Times New Roman" w:hAnsi="Times New Roman" w:cs="Times New Roman"/>
          <w:sz w:val="28"/>
          <w:szCs w:val="28"/>
          <w:lang w:eastAsia="ru-RU"/>
        </w:rPr>
        <w:t xml:space="preserve"> % к  плановым назначениям в сумме </w:t>
      </w:r>
      <w:r w:rsidR="00E00784" w:rsidRPr="00E00784">
        <w:rPr>
          <w:rFonts w:ascii="Times New Roman" w:eastAsia="Times New Roman" w:hAnsi="Times New Roman" w:cs="Times New Roman"/>
          <w:sz w:val="28"/>
          <w:szCs w:val="28"/>
          <w:lang w:eastAsia="ru-RU"/>
        </w:rPr>
        <w:t>460,0</w:t>
      </w:r>
      <w:r w:rsidRPr="00E00784">
        <w:rPr>
          <w:rFonts w:ascii="Times New Roman" w:eastAsia="Times New Roman" w:hAnsi="Times New Roman" w:cs="Times New Roman"/>
          <w:sz w:val="28"/>
          <w:szCs w:val="28"/>
          <w:lang w:eastAsia="ru-RU"/>
        </w:rPr>
        <w:t xml:space="preserve"> тыс. рублей (поступление платежей согласно договорам аренды);</w:t>
      </w:r>
    </w:p>
    <w:p w:rsidR="000316E5" w:rsidRPr="00E00784" w:rsidRDefault="000316E5" w:rsidP="000316E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00784">
        <w:rPr>
          <w:rFonts w:ascii="Times New Roman" w:eastAsia="Times New Roman" w:hAnsi="Times New Roman" w:cs="Times New Roman"/>
          <w:sz w:val="28"/>
          <w:szCs w:val="28"/>
          <w:lang w:eastAsia="ru-RU"/>
        </w:rPr>
        <w:t xml:space="preserve">- прочие поступления (аренда муниципального жилья) в сумме </w:t>
      </w:r>
      <w:r w:rsidR="00E00784" w:rsidRPr="00E00784">
        <w:rPr>
          <w:rFonts w:ascii="Times New Roman" w:eastAsia="Times New Roman" w:hAnsi="Times New Roman" w:cs="Times New Roman"/>
          <w:sz w:val="28"/>
          <w:szCs w:val="28"/>
          <w:lang w:eastAsia="ru-RU"/>
        </w:rPr>
        <w:t>189,1</w:t>
      </w:r>
      <w:r w:rsidRPr="00E00784">
        <w:rPr>
          <w:rFonts w:ascii="Times New Roman" w:eastAsia="Times New Roman" w:hAnsi="Times New Roman" w:cs="Times New Roman"/>
          <w:sz w:val="28"/>
          <w:szCs w:val="28"/>
          <w:lang w:eastAsia="ru-RU"/>
        </w:rPr>
        <w:t xml:space="preserve"> тыс. рублей, или </w:t>
      </w:r>
      <w:r w:rsidR="00E00784" w:rsidRPr="00E00784">
        <w:rPr>
          <w:rFonts w:ascii="Times New Roman" w:eastAsia="Times New Roman" w:hAnsi="Times New Roman" w:cs="Times New Roman"/>
          <w:sz w:val="28"/>
          <w:szCs w:val="28"/>
          <w:lang w:eastAsia="ru-RU"/>
        </w:rPr>
        <w:t>59,1% к плановым назначениям 32</w:t>
      </w:r>
      <w:r w:rsidRPr="00E00784">
        <w:rPr>
          <w:rFonts w:ascii="Times New Roman" w:eastAsia="Times New Roman" w:hAnsi="Times New Roman" w:cs="Times New Roman"/>
          <w:sz w:val="28"/>
          <w:szCs w:val="28"/>
          <w:lang w:eastAsia="ru-RU"/>
        </w:rPr>
        <w:t xml:space="preserve">0,0 тыс. рублей. </w:t>
      </w:r>
    </w:p>
    <w:p w:rsidR="000316E5" w:rsidRPr="0005704E" w:rsidRDefault="000316E5" w:rsidP="000316E5">
      <w:pPr>
        <w:autoSpaceDE w:val="0"/>
        <w:autoSpaceDN w:val="0"/>
        <w:adjustRightInd w:val="0"/>
        <w:spacing w:after="0" w:line="240" w:lineRule="auto"/>
        <w:contextualSpacing/>
        <w:jc w:val="both"/>
        <w:rPr>
          <w:rFonts w:ascii="Times New Roman" w:eastAsia="Calibri" w:hAnsi="Times New Roman" w:cs="Times New Roman"/>
          <w:color w:val="FF0000"/>
          <w:sz w:val="28"/>
          <w:szCs w:val="28"/>
        </w:rPr>
      </w:pPr>
      <w:r w:rsidRPr="002A1C22">
        <w:rPr>
          <w:rFonts w:ascii="Times New Roman" w:eastAsia="Times New Roman" w:hAnsi="Times New Roman" w:cs="Times New Roman"/>
          <w:color w:val="C00000"/>
          <w:sz w:val="28"/>
          <w:szCs w:val="28"/>
          <w:lang w:eastAsia="ru-RU"/>
        </w:rPr>
        <w:t xml:space="preserve">         </w:t>
      </w:r>
      <w:r w:rsidRPr="0005704E">
        <w:rPr>
          <w:rFonts w:ascii="Times New Roman" w:eastAsia="Times New Roman" w:hAnsi="Times New Roman" w:cs="Times New Roman"/>
          <w:sz w:val="28"/>
          <w:szCs w:val="28"/>
          <w:lang w:eastAsia="ru-RU"/>
        </w:rPr>
        <w:t>Исполнение  платежей при пользовании природными ресурсами за 1 полугодии  202</w:t>
      </w:r>
      <w:r w:rsidR="0005704E" w:rsidRPr="0005704E">
        <w:rPr>
          <w:rFonts w:ascii="Times New Roman" w:eastAsia="Times New Roman" w:hAnsi="Times New Roman" w:cs="Times New Roman"/>
          <w:sz w:val="28"/>
          <w:szCs w:val="28"/>
          <w:lang w:eastAsia="ru-RU"/>
        </w:rPr>
        <w:t>3</w:t>
      </w:r>
      <w:r w:rsidRPr="0005704E">
        <w:rPr>
          <w:rFonts w:ascii="Times New Roman" w:eastAsia="Times New Roman" w:hAnsi="Times New Roman" w:cs="Times New Roman"/>
          <w:sz w:val="28"/>
          <w:szCs w:val="28"/>
          <w:lang w:eastAsia="ru-RU"/>
        </w:rPr>
        <w:t xml:space="preserve"> года составляет </w:t>
      </w:r>
      <w:r w:rsidR="0005704E" w:rsidRPr="0005704E">
        <w:rPr>
          <w:rFonts w:ascii="Times New Roman" w:eastAsia="Times New Roman" w:hAnsi="Times New Roman" w:cs="Times New Roman"/>
          <w:sz w:val="28"/>
          <w:szCs w:val="28"/>
          <w:lang w:eastAsia="ru-RU"/>
        </w:rPr>
        <w:t>64,0</w:t>
      </w:r>
      <w:r w:rsidRPr="0005704E">
        <w:rPr>
          <w:rFonts w:ascii="Times New Roman" w:eastAsia="Times New Roman" w:hAnsi="Times New Roman" w:cs="Times New Roman"/>
          <w:sz w:val="28"/>
          <w:szCs w:val="28"/>
          <w:lang w:eastAsia="ru-RU"/>
        </w:rPr>
        <w:t xml:space="preserve"> тыс. рублей, на </w:t>
      </w:r>
      <w:r w:rsidR="0005704E" w:rsidRPr="0005704E">
        <w:rPr>
          <w:rFonts w:ascii="Times New Roman" w:eastAsia="Times New Roman" w:hAnsi="Times New Roman" w:cs="Times New Roman"/>
          <w:sz w:val="28"/>
          <w:szCs w:val="28"/>
          <w:lang w:eastAsia="ru-RU"/>
        </w:rPr>
        <w:t>27,2</w:t>
      </w:r>
      <w:r w:rsidRPr="0005704E">
        <w:rPr>
          <w:rFonts w:ascii="Times New Roman" w:eastAsia="Times New Roman" w:hAnsi="Times New Roman" w:cs="Times New Roman"/>
          <w:sz w:val="28"/>
          <w:szCs w:val="28"/>
          <w:lang w:eastAsia="ru-RU"/>
        </w:rPr>
        <w:t xml:space="preserve"> % к плановым назначениям </w:t>
      </w:r>
      <w:r w:rsidR="0005704E" w:rsidRPr="0005704E">
        <w:rPr>
          <w:rFonts w:ascii="Times New Roman" w:eastAsia="Times New Roman" w:hAnsi="Times New Roman" w:cs="Times New Roman"/>
          <w:sz w:val="28"/>
          <w:szCs w:val="28"/>
          <w:lang w:eastAsia="ru-RU"/>
        </w:rPr>
        <w:t>235,0</w:t>
      </w:r>
      <w:r w:rsidRPr="0005704E">
        <w:rPr>
          <w:rFonts w:ascii="Times New Roman" w:eastAsia="Times New Roman" w:hAnsi="Times New Roman" w:cs="Times New Roman"/>
          <w:sz w:val="28"/>
          <w:szCs w:val="28"/>
          <w:lang w:eastAsia="ru-RU"/>
        </w:rPr>
        <w:t xml:space="preserve"> тыс. рублей</w:t>
      </w:r>
      <w:r w:rsidRPr="0005704E">
        <w:rPr>
          <w:rFonts w:ascii="Times New Roman" w:eastAsia="Calibri" w:hAnsi="Times New Roman" w:cs="Times New Roman"/>
          <w:sz w:val="28"/>
          <w:szCs w:val="28"/>
        </w:rPr>
        <w:t>.</w:t>
      </w:r>
      <w:r w:rsidR="0005704E" w:rsidRPr="0005704E">
        <w:rPr>
          <w:rFonts w:ascii="Times New Roman" w:eastAsia="Times New Roman" w:hAnsi="Times New Roman" w:cs="Times New Roman"/>
          <w:sz w:val="28"/>
          <w:szCs w:val="28"/>
          <w:lang w:eastAsia="ru-RU"/>
        </w:rPr>
        <w:t xml:space="preserve"> </w:t>
      </w:r>
      <w:r w:rsidR="0005704E" w:rsidRPr="009C01BB">
        <w:rPr>
          <w:rFonts w:ascii="Times New Roman" w:eastAsia="Times New Roman" w:hAnsi="Times New Roman" w:cs="Times New Roman"/>
          <w:sz w:val="28"/>
          <w:szCs w:val="28"/>
          <w:lang w:eastAsia="ru-RU"/>
        </w:rPr>
        <w:t xml:space="preserve">В соответствии с  приложением 1 к  информации Управления финансов </w:t>
      </w:r>
      <w:r w:rsidR="0005704E">
        <w:rPr>
          <w:rFonts w:ascii="Times New Roman" w:eastAsia="Times New Roman" w:hAnsi="Times New Roman" w:cs="Times New Roman"/>
          <w:sz w:val="28"/>
          <w:szCs w:val="28"/>
          <w:lang w:eastAsia="ru-RU"/>
        </w:rPr>
        <w:t>округа</w:t>
      </w:r>
      <w:r w:rsidR="0005704E" w:rsidRPr="009C01BB">
        <w:rPr>
          <w:rFonts w:ascii="Times New Roman" w:eastAsia="Times New Roman" w:hAnsi="Times New Roman" w:cs="Times New Roman"/>
          <w:sz w:val="28"/>
          <w:szCs w:val="28"/>
          <w:lang w:eastAsia="ru-RU"/>
        </w:rPr>
        <w:t xml:space="preserve"> от </w:t>
      </w:r>
      <w:r w:rsidR="0005704E">
        <w:rPr>
          <w:rFonts w:ascii="Times New Roman" w:eastAsia="Times New Roman" w:hAnsi="Times New Roman" w:cs="Times New Roman"/>
          <w:sz w:val="28"/>
          <w:szCs w:val="28"/>
          <w:lang w:eastAsia="ru-RU"/>
        </w:rPr>
        <w:t>09</w:t>
      </w:r>
      <w:r w:rsidR="0005704E" w:rsidRPr="009C01BB">
        <w:rPr>
          <w:rFonts w:ascii="Times New Roman" w:eastAsia="Times New Roman" w:hAnsi="Times New Roman" w:cs="Times New Roman"/>
          <w:sz w:val="28"/>
          <w:szCs w:val="28"/>
          <w:lang w:eastAsia="ru-RU"/>
        </w:rPr>
        <w:t>.08.202</w:t>
      </w:r>
      <w:r w:rsidR="0005704E">
        <w:rPr>
          <w:rFonts w:ascii="Times New Roman" w:eastAsia="Times New Roman" w:hAnsi="Times New Roman" w:cs="Times New Roman"/>
          <w:sz w:val="28"/>
          <w:szCs w:val="28"/>
          <w:lang w:eastAsia="ru-RU"/>
        </w:rPr>
        <w:t>3</w:t>
      </w:r>
      <w:r w:rsidR="0005704E" w:rsidRPr="009C01BB">
        <w:rPr>
          <w:rFonts w:ascii="Times New Roman" w:eastAsia="Times New Roman" w:hAnsi="Times New Roman" w:cs="Times New Roman"/>
          <w:sz w:val="28"/>
          <w:szCs w:val="28"/>
          <w:lang w:eastAsia="ru-RU"/>
        </w:rPr>
        <w:t xml:space="preserve"> года № </w:t>
      </w:r>
      <w:r w:rsidR="0005704E">
        <w:rPr>
          <w:rFonts w:ascii="Times New Roman" w:eastAsia="Times New Roman" w:hAnsi="Times New Roman" w:cs="Times New Roman"/>
          <w:sz w:val="28"/>
          <w:szCs w:val="28"/>
          <w:lang w:eastAsia="ru-RU"/>
        </w:rPr>
        <w:t xml:space="preserve">169 </w:t>
      </w:r>
      <w:r w:rsidR="0005704E" w:rsidRPr="009C01BB">
        <w:rPr>
          <w:rFonts w:ascii="Times New Roman" w:eastAsia="Times New Roman" w:hAnsi="Times New Roman" w:cs="Times New Roman"/>
          <w:sz w:val="28"/>
          <w:szCs w:val="28"/>
          <w:lang w:eastAsia="ru-RU"/>
        </w:rPr>
        <w:t xml:space="preserve">далее (информация) причина низкого исполнения связана с тем, что </w:t>
      </w:r>
      <w:r w:rsidR="0005704E" w:rsidRPr="009C01BB">
        <w:rPr>
          <w:rFonts w:ascii="Times New Roman" w:eastAsia="Calibri" w:hAnsi="Times New Roman" w:cs="Times New Roman"/>
          <w:sz w:val="28"/>
          <w:szCs w:val="28"/>
        </w:rPr>
        <w:t xml:space="preserve">поступление  </w:t>
      </w:r>
      <w:r w:rsidR="0005704E">
        <w:rPr>
          <w:rFonts w:ascii="Times New Roman" w:eastAsia="Calibri" w:hAnsi="Times New Roman" w:cs="Times New Roman"/>
          <w:sz w:val="28"/>
          <w:szCs w:val="28"/>
        </w:rPr>
        <w:t>платежей за негативное воздействие на окружающую среду</w:t>
      </w:r>
      <w:r w:rsidR="0005704E" w:rsidRPr="009C01BB">
        <w:rPr>
          <w:rFonts w:ascii="Times New Roman" w:eastAsia="Calibri" w:hAnsi="Times New Roman" w:cs="Times New Roman"/>
          <w:sz w:val="28"/>
          <w:szCs w:val="28"/>
        </w:rPr>
        <w:t xml:space="preserve">   по сроку</w:t>
      </w:r>
      <w:r w:rsidR="0005704E">
        <w:rPr>
          <w:rFonts w:ascii="Times New Roman" w:eastAsia="Calibri" w:hAnsi="Times New Roman" w:cs="Times New Roman"/>
          <w:sz w:val="28"/>
          <w:szCs w:val="28"/>
        </w:rPr>
        <w:t xml:space="preserve"> ожидается в 3,4 кварталах </w:t>
      </w:r>
      <w:proofErr w:type="spellStart"/>
      <w:r w:rsidR="0005704E">
        <w:rPr>
          <w:rFonts w:ascii="Times New Roman" w:eastAsia="Calibri" w:hAnsi="Times New Roman" w:cs="Times New Roman"/>
          <w:sz w:val="28"/>
          <w:szCs w:val="28"/>
        </w:rPr>
        <w:t>т.г</w:t>
      </w:r>
      <w:proofErr w:type="spellEnd"/>
      <w:r w:rsidR="0005704E">
        <w:rPr>
          <w:rFonts w:ascii="Times New Roman" w:eastAsia="Calibri" w:hAnsi="Times New Roman" w:cs="Times New Roman"/>
          <w:sz w:val="28"/>
          <w:szCs w:val="28"/>
        </w:rPr>
        <w:t>.</w:t>
      </w:r>
    </w:p>
    <w:p w:rsidR="000316E5" w:rsidRPr="0005704E" w:rsidRDefault="000316E5" w:rsidP="000316E5">
      <w:pPr>
        <w:spacing w:after="0" w:line="240" w:lineRule="auto"/>
        <w:ind w:firstLine="705"/>
        <w:contextualSpacing/>
        <w:jc w:val="both"/>
        <w:rPr>
          <w:rFonts w:ascii="Times New Roman" w:eastAsia="Times New Roman" w:hAnsi="Times New Roman" w:cs="Times New Roman"/>
          <w:i/>
          <w:sz w:val="28"/>
          <w:szCs w:val="28"/>
          <w:lang w:eastAsia="ru-RU"/>
        </w:rPr>
      </w:pPr>
      <w:r w:rsidRPr="0005704E">
        <w:rPr>
          <w:rFonts w:ascii="Times New Roman" w:eastAsia="Times New Roman" w:hAnsi="Times New Roman" w:cs="Times New Roman"/>
          <w:sz w:val="28"/>
          <w:szCs w:val="28"/>
          <w:lang w:eastAsia="ru-RU"/>
        </w:rPr>
        <w:t>Исполнение доходов от оказания платных услуг и компенсации затрат государства за 1 полугодие    202</w:t>
      </w:r>
      <w:r w:rsidR="0005704E" w:rsidRPr="0005704E">
        <w:rPr>
          <w:rFonts w:ascii="Times New Roman" w:eastAsia="Times New Roman" w:hAnsi="Times New Roman" w:cs="Times New Roman"/>
          <w:sz w:val="28"/>
          <w:szCs w:val="28"/>
          <w:lang w:eastAsia="ru-RU"/>
        </w:rPr>
        <w:t>3</w:t>
      </w:r>
      <w:r w:rsidRPr="0005704E">
        <w:rPr>
          <w:rFonts w:ascii="Times New Roman" w:eastAsia="Times New Roman" w:hAnsi="Times New Roman" w:cs="Times New Roman"/>
          <w:sz w:val="28"/>
          <w:szCs w:val="28"/>
          <w:lang w:eastAsia="ru-RU"/>
        </w:rPr>
        <w:t xml:space="preserve"> года составляет  18,1 тыс. рублей, или 25,1 % к плановым назначениям 72,0 тыс. рублей (ожидаемое поступление платежей во втором полугодии 202</w:t>
      </w:r>
      <w:r w:rsidR="0005704E" w:rsidRPr="0005704E">
        <w:rPr>
          <w:rFonts w:ascii="Times New Roman" w:eastAsia="Times New Roman" w:hAnsi="Times New Roman" w:cs="Times New Roman"/>
          <w:sz w:val="28"/>
          <w:szCs w:val="28"/>
          <w:lang w:eastAsia="ru-RU"/>
        </w:rPr>
        <w:t>3</w:t>
      </w:r>
      <w:r w:rsidRPr="0005704E">
        <w:rPr>
          <w:rFonts w:ascii="Times New Roman" w:eastAsia="Times New Roman" w:hAnsi="Times New Roman" w:cs="Times New Roman"/>
          <w:sz w:val="28"/>
          <w:szCs w:val="28"/>
          <w:lang w:eastAsia="ru-RU"/>
        </w:rPr>
        <w:t xml:space="preserve"> года). </w:t>
      </w:r>
    </w:p>
    <w:p w:rsidR="000316E5" w:rsidRPr="0005704E"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05704E">
        <w:rPr>
          <w:rFonts w:ascii="Times New Roman" w:eastAsia="Times New Roman" w:hAnsi="Times New Roman" w:cs="Times New Roman"/>
          <w:sz w:val="28"/>
          <w:szCs w:val="28"/>
          <w:lang w:eastAsia="ru-RU"/>
        </w:rPr>
        <w:t xml:space="preserve">Доходы от продажи материальных и нематериальных активов исполнены в сумме </w:t>
      </w:r>
      <w:r w:rsidR="0005704E" w:rsidRPr="0005704E">
        <w:rPr>
          <w:rFonts w:ascii="Times New Roman" w:eastAsia="Times New Roman" w:hAnsi="Times New Roman" w:cs="Times New Roman"/>
          <w:sz w:val="28"/>
          <w:szCs w:val="28"/>
          <w:lang w:eastAsia="ru-RU"/>
        </w:rPr>
        <w:t>543,5</w:t>
      </w:r>
      <w:r w:rsidRPr="0005704E">
        <w:rPr>
          <w:rFonts w:ascii="Times New Roman" w:eastAsia="Times New Roman" w:hAnsi="Times New Roman" w:cs="Times New Roman"/>
          <w:sz w:val="28"/>
          <w:szCs w:val="28"/>
          <w:lang w:eastAsia="ru-RU"/>
        </w:rPr>
        <w:t xml:space="preserve">  тыс. рублей, или </w:t>
      </w:r>
      <w:r w:rsidR="0005704E" w:rsidRPr="0005704E">
        <w:rPr>
          <w:rFonts w:ascii="Times New Roman" w:eastAsia="Times New Roman" w:hAnsi="Times New Roman" w:cs="Times New Roman"/>
          <w:sz w:val="28"/>
          <w:szCs w:val="28"/>
          <w:lang w:eastAsia="ru-RU"/>
        </w:rPr>
        <w:t>70,6</w:t>
      </w:r>
      <w:r w:rsidRPr="0005704E">
        <w:rPr>
          <w:rFonts w:ascii="Times New Roman" w:eastAsia="Times New Roman" w:hAnsi="Times New Roman" w:cs="Times New Roman"/>
          <w:sz w:val="28"/>
          <w:szCs w:val="28"/>
          <w:lang w:eastAsia="ru-RU"/>
        </w:rPr>
        <w:t xml:space="preserve"> % к плановым назначениям в сумме </w:t>
      </w:r>
      <w:r w:rsidR="0005704E" w:rsidRPr="0005704E">
        <w:rPr>
          <w:rFonts w:ascii="Times New Roman" w:eastAsia="Times New Roman" w:hAnsi="Times New Roman" w:cs="Times New Roman"/>
          <w:sz w:val="28"/>
          <w:szCs w:val="28"/>
          <w:lang w:eastAsia="ru-RU"/>
        </w:rPr>
        <w:t>770,0</w:t>
      </w:r>
      <w:r w:rsidRPr="0005704E">
        <w:rPr>
          <w:rFonts w:ascii="Times New Roman" w:eastAsia="Times New Roman" w:hAnsi="Times New Roman" w:cs="Times New Roman"/>
          <w:sz w:val="28"/>
          <w:szCs w:val="28"/>
          <w:lang w:eastAsia="ru-RU"/>
        </w:rPr>
        <w:t xml:space="preserve"> тыс. рублей, в том числе:</w:t>
      </w:r>
    </w:p>
    <w:p w:rsidR="000316E5" w:rsidRPr="002A1C22" w:rsidRDefault="000316E5" w:rsidP="000316E5">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2A1C22">
        <w:rPr>
          <w:rFonts w:ascii="Times New Roman" w:eastAsia="Times New Roman" w:hAnsi="Times New Roman" w:cs="Times New Roman"/>
          <w:color w:val="C00000"/>
          <w:sz w:val="28"/>
          <w:szCs w:val="28"/>
          <w:lang w:eastAsia="ru-RU"/>
        </w:rPr>
        <w:t xml:space="preserve">       </w:t>
      </w:r>
      <w:r w:rsidRPr="007F1BF8">
        <w:rPr>
          <w:rFonts w:ascii="Times New Roman" w:eastAsia="Times New Roman" w:hAnsi="Times New Roman" w:cs="Times New Roman"/>
          <w:sz w:val="28"/>
          <w:szCs w:val="28"/>
          <w:lang w:eastAsia="ru-RU"/>
        </w:rPr>
        <w:t xml:space="preserve">- доходы от реализации иного имущества, находящегося в собственности муниципальных </w:t>
      </w:r>
      <w:r w:rsidR="007F1BF8" w:rsidRPr="007F1BF8">
        <w:rPr>
          <w:rFonts w:ascii="Times New Roman" w:eastAsia="Times New Roman" w:hAnsi="Times New Roman" w:cs="Times New Roman"/>
          <w:sz w:val="28"/>
          <w:szCs w:val="28"/>
          <w:lang w:eastAsia="ru-RU"/>
        </w:rPr>
        <w:t>округов</w:t>
      </w:r>
      <w:r w:rsidRPr="007F1BF8">
        <w:rPr>
          <w:rFonts w:ascii="Times New Roman" w:eastAsia="Times New Roman" w:hAnsi="Times New Roman" w:cs="Times New Roman"/>
          <w:sz w:val="28"/>
          <w:szCs w:val="28"/>
          <w:lang w:eastAsia="ru-RU"/>
        </w:rPr>
        <w:t xml:space="preserve">, в части реализации основных средств по указанному имуществу в сумме – </w:t>
      </w:r>
      <w:r w:rsidR="007F1BF8" w:rsidRPr="007F1BF8">
        <w:rPr>
          <w:rFonts w:ascii="Times New Roman" w:eastAsia="Times New Roman" w:hAnsi="Times New Roman" w:cs="Times New Roman"/>
          <w:sz w:val="28"/>
          <w:szCs w:val="28"/>
          <w:lang w:eastAsia="ru-RU"/>
        </w:rPr>
        <w:t>42,0</w:t>
      </w:r>
      <w:r w:rsidRPr="007F1BF8">
        <w:rPr>
          <w:rFonts w:ascii="Times New Roman" w:eastAsia="Times New Roman" w:hAnsi="Times New Roman" w:cs="Times New Roman"/>
          <w:sz w:val="28"/>
          <w:szCs w:val="28"/>
          <w:lang w:eastAsia="ru-RU"/>
        </w:rPr>
        <w:t xml:space="preserve"> тыс. рублей, или – </w:t>
      </w:r>
      <w:r w:rsidR="007F1BF8" w:rsidRPr="007F1BF8">
        <w:rPr>
          <w:rFonts w:ascii="Times New Roman" w:eastAsia="Times New Roman" w:hAnsi="Times New Roman" w:cs="Times New Roman"/>
          <w:sz w:val="28"/>
          <w:szCs w:val="28"/>
          <w:lang w:eastAsia="ru-RU"/>
        </w:rPr>
        <w:t>17,5</w:t>
      </w:r>
      <w:r w:rsidRPr="007F1BF8">
        <w:rPr>
          <w:rFonts w:ascii="Times New Roman" w:eastAsia="Times New Roman" w:hAnsi="Times New Roman" w:cs="Times New Roman"/>
          <w:sz w:val="28"/>
          <w:szCs w:val="28"/>
          <w:lang w:eastAsia="ru-RU"/>
        </w:rPr>
        <w:t xml:space="preserve">  % к</w:t>
      </w:r>
      <w:r w:rsidR="007F1BF8" w:rsidRPr="007F1BF8">
        <w:rPr>
          <w:rFonts w:ascii="Times New Roman" w:eastAsia="Times New Roman" w:hAnsi="Times New Roman" w:cs="Times New Roman"/>
          <w:sz w:val="28"/>
          <w:szCs w:val="28"/>
          <w:lang w:eastAsia="ru-RU"/>
        </w:rPr>
        <w:t xml:space="preserve"> плановым назначениям в сумме 24</w:t>
      </w:r>
      <w:r w:rsidRPr="007F1BF8">
        <w:rPr>
          <w:rFonts w:ascii="Times New Roman" w:eastAsia="Times New Roman" w:hAnsi="Times New Roman" w:cs="Times New Roman"/>
          <w:sz w:val="28"/>
          <w:szCs w:val="28"/>
          <w:lang w:eastAsia="ru-RU"/>
        </w:rPr>
        <w:t>0,0 тыс. рублей</w:t>
      </w:r>
      <w:r w:rsidR="007F1BF8">
        <w:rPr>
          <w:rFonts w:ascii="Times New Roman" w:eastAsia="Times New Roman" w:hAnsi="Times New Roman" w:cs="Times New Roman"/>
          <w:sz w:val="28"/>
          <w:szCs w:val="28"/>
          <w:lang w:eastAsia="ru-RU"/>
        </w:rPr>
        <w:t xml:space="preserve"> (проведен только один аукцион в 1 квартале </w:t>
      </w:r>
      <w:proofErr w:type="spellStart"/>
      <w:r w:rsidR="007F1BF8">
        <w:rPr>
          <w:rFonts w:ascii="Times New Roman" w:eastAsia="Times New Roman" w:hAnsi="Times New Roman" w:cs="Times New Roman"/>
          <w:sz w:val="28"/>
          <w:szCs w:val="28"/>
          <w:lang w:eastAsia="ru-RU"/>
        </w:rPr>
        <w:t>т.г</w:t>
      </w:r>
      <w:proofErr w:type="spellEnd"/>
      <w:r w:rsidR="007F1BF8">
        <w:rPr>
          <w:rFonts w:ascii="Times New Roman" w:eastAsia="Times New Roman" w:hAnsi="Times New Roman" w:cs="Times New Roman"/>
          <w:sz w:val="28"/>
          <w:szCs w:val="28"/>
          <w:lang w:eastAsia="ru-RU"/>
        </w:rPr>
        <w:t>.)</w:t>
      </w:r>
      <w:r w:rsidRPr="007F1BF8">
        <w:rPr>
          <w:rFonts w:ascii="Times New Roman" w:eastAsia="Times New Roman" w:hAnsi="Times New Roman" w:cs="Times New Roman"/>
          <w:sz w:val="28"/>
          <w:szCs w:val="28"/>
          <w:lang w:eastAsia="ru-RU"/>
        </w:rPr>
        <w:t xml:space="preserve">;         </w:t>
      </w:r>
    </w:p>
    <w:p w:rsidR="000316E5" w:rsidRPr="007F1BF8" w:rsidRDefault="000316E5" w:rsidP="000316E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F1BF8">
        <w:rPr>
          <w:rFonts w:ascii="Times New Roman" w:eastAsia="Times New Roman" w:hAnsi="Times New Roman" w:cs="Times New Roman"/>
          <w:i/>
          <w:sz w:val="28"/>
          <w:szCs w:val="28"/>
          <w:lang w:eastAsia="ru-RU"/>
        </w:rPr>
        <w:t xml:space="preserve">   </w:t>
      </w:r>
      <w:r w:rsidRPr="007F1BF8">
        <w:rPr>
          <w:rFonts w:ascii="Times New Roman" w:eastAsia="Times New Roman" w:hAnsi="Times New Roman" w:cs="Times New Roman"/>
          <w:sz w:val="28"/>
          <w:szCs w:val="28"/>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w:t>
      </w:r>
      <w:r w:rsidR="007F1BF8" w:rsidRPr="007F1BF8">
        <w:rPr>
          <w:rFonts w:ascii="Times New Roman" w:eastAsia="Times New Roman" w:hAnsi="Times New Roman" w:cs="Times New Roman"/>
          <w:sz w:val="28"/>
          <w:szCs w:val="28"/>
          <w:lang w:eastAsia="ru-RU"/>
        </w:rPr>
        <w:t>муниципальных округов</w:t>
      </w:r>
      <w:r w:rsidRPr="007F1BF8">
        <w:rPr>
          <w:rFonts w:ascii="Times New Roman" w:eastAsia="Times New Roman" w:hAnsi="Times New Roman" w:cs="Times New Roman"/>
          <w:sz w:val="28"/>
          <w:szCs w:val="28"/>
          <w:lang w:eastAsia="ru-RU"/>
        </w:rPr>
        <w:t xml:space="preserve">, в сумме </w:t>
      </w:r>
      <w:r w:rsidR="007F1BF8" w:rsidRPr="007F1BF8">
        <w:rPr>
          <w:rFonts w:ascii="Times New Roman" w:eastAsia="Times New Roman" w:hAnsi="Times New Roman" w:cs="Times New Roman"/>
          <w:sz w:val="28"/>
          <w:szCs w:val="28"/>
          <w:lang w:eastAsia="ru-RU"/>
        </w:rPr>
        <w:t>501,5</w:t>
      </w:r>
      <w:r w:rsidRPr="007F1BF8">
        <w:rPr>
          <w:rFonts w:ascii="Times New Roman" w:eastAsia="Times New Roman" w:hAnsi="Times New Roman" w:cs="Times New Roman"/>
          <w:sz w:val="28"/>
          <w:szCs w:val="28"/>
          <w:lang w:eastAsia="ru-RU"/>
        </w:rPr>
        <w:t xml:space="preserve">  тыс. рублей, или </w:t>
      </w:r>
      <w:r w:rsidR="007F1BF8" w:rsidRPr="007F1BF8">
        <w:rPr>
          <w:rFonts w:ascii="Times New Roman" w:eastAsia="Times New Roman" w:hAnsi="Times New Roman" w:cs="Times New Roman"/>
          <w:sz w:val="28"/>
          <w:szCs w:val="28"/>
          <w:lang w:eastAsia="ru-RU"/>
        </w:rPr>
        <w:t>94,6</w:t>
      </w:r>
      <w:r w:rsidRPr="007F1BF8">
        <w:rPr>
          <w:rFonts w:ascii="Times New Roman" w:eastAsia="Times New Roman" w:hAnsi="Times New Roman" w:cs="Times New Roman"/>
          <w:sz w:val="28"/>
          <w:szCs w:val="28"/>
          <w:lang w:eastAsia="ru-RU"/>
        </w:rPr>
        <w:t xml:space="preserve"> % к  плановым назначениям в сумме </w:t>
      </w:r>
      <w:r w:rsidR="007F1BF8" w:rsidRPr="007F1BF8">
        <w:rPr>
          <w:rFonts w:ascii="Times New Roman" w:eastAsia="Times New Roman" w:hAnsi="Times New Roman" w:cs="Times New Roman"/>
          <w:sz w:val="28"/>
          <w:szCs w:val="28"/>
          <w:lang w:eastAsia="ru-RU"/>
        </w:rPr>
        <w:t>530,0</w:t>
      </w:r>
      <w:r w:rsidRPr="007F1BF8">
        <w:rPr>
          <w:rFonts w:ascii="Times New Roman" w:eastAsia="Times New Roman" w:hAnsi="Times New Roman" w:cs="Times New Roman"/>
          <w:sz w:val="28"/>
          <w:szCs w:val="28"/>
          <w:lang w:eastAsia="ru-RU"/>
        </w:rPr>
        <w:t xml:space="preserve">  тыс. рублей.</w:t>
      </w:r>
    </w:p>
    <w:p w:rsidR="00DA77CD" w:rsidRPr="00E51586" w:rsidRDefault="00DA77CD" w:rsidP="00DA77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586">
        <w:rPr>
          <w:rFonts w:ascii="Times New Roman" w:eastAsia="Times New Roman" w:hAnsi="Times New Roman" w:cs="Times New Roman"/>
          <w:sz w:val="28"/>
          <w:szCs w:val="28"/>
          <w:lang w:eastAsia="ru-RU"/>
        </w:rPr>
        <w:t xml:space="preserve">           Первоначальным  П</w:t>
      </w:r>
      <w:r w:rsidRPr="00E51586">
        <w:rPr>
          <w:rFonts w:ascii="Times New Roman" w:eastAsiaTheme="minorEastAsia" w:hAnsi="Times New Roman" w:cs="Times New Roman"/>
          <w:sz w:val="28"/>
          <w:szCs w:val="28"/>
          <w:lang w:eastAsia="ru-RU"/>
        </w:rPr>
        <w:t xml:space="preserve">рогнозным  планом приватизации  </w:t>
      </w:r>
      <w:r w:rsidRPr="00E51586">
        <w:rPr>
          <w:rFonts w:ascii="Times New Roman" w:eastAsia="Times New Roman" w:hAnsi="Times New Roman" w:cs="Times New Roman"/>
          <w:sz w:val="28"/>
          <w:szCs w:val="28"/>
          <w:lang w:eastAsia="ru-RU"/>
        </w:rPr>
        <w:t>от 20.12. 2022</w:t>
      </w:r>
      <w:r>
        <w:rPr>
          <w:rFonts w:ascii="Times New Roman" w:eastAsia="Times New Roman" w:hAnsi="Times New Roman" w:cs="Times New Roman"/>
          <w:sz w:val="28"/>
          <w:szCs w:val="28"/>
          <w:lang w:eastAsia="ru-RU"/>
        </w:rPr>
        <w:t xml:space="preserve">  №</w:t>
      </w:r>
      <w:r w:rsidRPr="00E51586">
        <w:rPr>
          <w:rFonts w:ascii="Times New Roman" w:eastAsia="Times New Roman" w:hAnsi="Times New Roman" w:cs="Times New Roman"/>
          <w:sz w:val="28"/>
          <w:szCs w:val="28"/>
          <w:lang w:eastAsia="ru-RU"/>
        </w:rPr>
        <w:t>88 предусмотрены доходы от реализации муниципального имущества    на 2023 и плановый период 2024-2025 годы</w:t>
      </w:r>
      <w:r w:rsidR="00F47658">
        <w:rPr>
          <w:rFonts w:ascii="Times New Roman" w:eastAsia="Times New Roman" w:hAnsi="Times New Roman" w:cs="Times New Roman"/>
          <w:sz w:val="28"/>
          <w:szCs w:val="28"/>
          <w:lang w:eastAsia="ru-RU"/>
        </w:rPr>
        <w:t>,</w:t>
      </w:r>
      <w:r w:rsidRPr="00E51586">
        <w:rPr>
          <w:rFonts w:ascii="Times New Roman" w:eastAsia="Times New Roman" w:hAnsi="Times New Roman" w:cs="Times New Roman"/>
          <w:sz w:val="28"/>
          <w:szCs w:val="28"/>
          <w:lang w:eastAsia="ru-RU"/>
        </w:rPr>
        <w:t xml:space="preserve"> на 2023 год -  не менее 250,0 тыс. рублей, на 2024 год – не менее  250,0 тыс. рублей и на 2025 год – не менее 250,0 тыс. рублей. Внесений изменений и дополнений в Прогнозный план приватизации в 1 </w:t>
      </w:r>
      <w:r w:rsidR="00D3114B">
        <w:rPr>
          <w:rFonts w:ascii="Times New Roman" w:eastAsia="Times New Roman" w:hAnsi="Times New Roman" w:cs="Times New Roman"/>
          <w:sz w:val="28"/>
          <w:szCs w:val="28"/>
          <w:lang w:eastAsia="ru-RU"/>
        </w:rPr>
        <w:t>полугодии</w:t>
      </w:r>
      <w:r w:rsidRPr="00E51586">
        <w:rPr>
          <w:rFonts w:ascii="Times New Roman" w:eastAsia="Times New Roman" w:hAnsi="Times New Roman" w:cs="Times New Roman"/>
          <w:sz w:val="28"/>
          <w:szCs w:val="28"/>
          <w:lang w:eastAsia="ru-RU"/>
        </w:rPr>
        <w:t xml:space="preserve"> 2023 года </w:t>
      </w:r>
      <w:r w:rsidR="00D3114B">
        <w:rPr>
          <w:rFonts w:ascii="Times New Roman" w:eastAsia="Times New Roman" w:hAnsi="Times New Roman" w:cs="Times New Roman"/>
          <w:sz w:val="28"/>
          <w:szCs w:val="28"/>
          <w:lang w:eastAsia="ru-RU"/>
        </w:rPr>
        <w:t>осуществлялись один раз решением Представительного Собрания округа от 30.03.2023 года №47, где внесена дополнительная продажа одного объекта</w:t>
      </w:r>
      <w:r w:rsidR="00D3114B" w:rsidRPr="00D3114B">
        <w:rPr>
          <w:rFonts w:ascii="Times New Roman" w:hAnsi="Times New Roman" w:cs="Times New Roman"/>
          <w:sz w:val="24"/>
          <w:szCs w:val="24"/>
        </w:rPr>
        <w:t xml:space="preserve"> </w:t>
      </w:r>
      <w:r w:rsidR="00D3114B" w:rsidRPr="00D3114B">
        <w:rPr>
          <w:rFonts w:ascii="Times New Roman" w:hAnsi="Times New Roman" w:cs="Times New Roman"/>
          <w:sz w:val="28"/>
          <w:szCs w:val="28"/>
        </w:rPr>
        <w:t>незавершенного строительства</w:t>
      </w:r>
      <w:r w:rsidR="00D3114B">
        <w:rPr>
          <w:rFonts w:ascii="Times New Roman" w:hAnsi="Times New Roman" w:cs="Times New Roman"/>
          <w:sz w:val="28"/>
          <w:szCs w:val="28"/>
        </w:rPr>
        <w:t xml:space="preserve"> (</w:t>
      </w:r>
      <w:r w:rsidR="00D3114B" w:rsidRPr="00D3114B">
        <w:rPr>
          <w:rFonts w:ascii="Times New Roman" w:hAnsi="Times New Roman" w:cs="Times New Roman"/>
          <w:sz w:val="28"/>
          <w:szCs w:val="28"/>
        </w:rPr>
        <w:t xml:space="preserve"> 2-этажный,  инв. №2265,</w:t>
      </w:r>
      <w:r w:rsidR="00D3114B" w:rsidRPr="00D3114B">
        <w:rPr>
          <w:sz w:val="28"/>
          <w:szCs w:val="28"/>
        </w:rPr>
        <w:t xml:space="preserve"> </w:t>
      </w:r>
      <w:r w:rsidR="00D3114B" w:rsidRPr="00D3114B">
        <w:rPr>
          <w:rFonts w:ascii="Times New Roman" w:hAnsi="Times New Roman" w:cs="Times New Roman"/>
          <w:sz w:val="28"/>
          <w:szCs w:val="28"/>
        </w:rPr>
        <w:t xml:space="preserve">степень готовности 59%, площадь застройки 756,2 </w:t>
      </w:r>
      <w:proofErr w:type="spellStart"/>
      <w:r w:rsidR="00D3114B" w:rsidRPr="00D3114B">
        <w:rPr>
          <w:rFonts w:ascii="Times New Roman" w:hAnsi="Times New Roman" w:cs="Times New Roman"/>
          <w:sz w:val="28"/>
          <w:szCs w:val="28"/>
        </w:rPr>
        <w:t>кв.м</w:t>
      </w:r>
      <w:proofErr w:type="spellEnd"/>
      <w:r w:rsidR="00D3114B" w:rsidRPr="00D3114B">
        <w:rPr>
          <w:rFonts w:ascii="Times New Roman" w:hAnsi="Times New Roman" w:cs="Times New Roman"/>
          <w:sz w:val="28"/>
          <w:szCs w:val="28"/>
        </w:rPr>
        <w:t xml:space="preserve">., год начала строительства – 1992, кадастровый номер </w:t>
      </w:r>
      <w:r w:rsidR="00D3114B" w:rsidRPr="00D3114B">
        <w:rPr>
          <w:rFonts w:ascii="Times New Roman" w:hAnsi="Times New Roman" w:cs="Times New Roman"/>
          <w:sz w:val="28"/>
          <w:szCs w:val="28"/>
        </w:rPr>
        <w:lastRenderedPageBreak/>
        <w:t xml:space="preserve">35:27:0201022:350, адрес объекта: Вологодская область, Междуреченский район, д. Игумницево, ул. Школьная, д. 9 и расположенный под объектом недвижимости земельный участок, с кадастровым номером 35:27:0201022:9, общей площадью 2000 </w:t>
      </w:r>
      <w:proofErr w:type="spellStart"/>
      <w:r w:rsidR="00D3114B" w:rsidRPr="00D3114B">
        <w:rPr>
          <w:rFonts w:ascii="Times New Roman" w:hAnsi="Times New Roman" w:cs="Times New Roman"/>
          <w:sz w:val="28"/>
          <w:szCs w:val="28"/>
        </w:rPr>
        <w:t>кв.м</w:t>
      </w:r>
      <w:proofErr w:type="spellEnd"/>
      <w:r w:rsidR="00D3114B" w:rsidRPr="00D3114B">
        <w:rPr>
          <w:rFonts w:ascii="Times New Roman" w:hAnsi="Times New Roman" w:cs="Times New Roman"/>
          <w:sz w:val="28"/>
          <w:szCs w:val="28"/>
        </w:rPr>
        <w:t>., местоположение: Вологодская область, Междуреченский район, сельское поселение Ботановское, д. Игумницево, ул. Школьная, дом 9)</w:t>
      </w:r>
      <w:r w:rsidR="00D3114B">
        <w:rPr>
          <w:rFonts w:ascii="Times New Roman" w:hAnsi="Times New Roman" w:cs="Times New Roman"/>
          <w:sz w:val="28"/>
          <w:szCs w:val="28"/>
        </w:rPr>
        <w:t xml:space="preserve">, </w:t>
      </w:r>
      <w:r w:rsidR="00F60989">
        <w:rPr>
          <w:rFonts w:ascii="Times New Roman" w:hAnsi="Times New Roman" w:cs="Times New Roman"/>
          <w:sz w:val="28"/>
          <w:szCs w:val="28"/>
        </w:rPr>
        <w:t xml:space="preserve"> </w:t>
      </w:r>
      <w:r w:rsidR="00D3114B" w:rsidRPr="00D3114B">
        <w:rPr>
          <w:rFonts w:ascii="Times New Roman" w:hAnsi="Times New Roman" w:cs="Times New Roman"/>
          <w:i/>
          <w:sz w:val="28"/>
          <w:szCs w:val="28"/>
        </w:rPr>
        <w:t>однако  сумма от реализации муниципального имущества не изменилась</w:t>
      </w:r>
      <w:r w:rsidRPr="00D3114B">
        <w:rPr>
          <w:rFonts w:ascii="Times New Roman" w:eastAsia="Times New Roman" w:hAnsi="Times New Roman" w:cs="Times New Roman"/>
          <w:i/>
          <w:sz w:val="28"/>
          <w:szCs w:val="28"/>
          <w:lang w:eastAsia="ru-RU"/>
        </w:rPr>
        <w:t xml:space="preserve">.        </w:t>
      </w:r>
    </w:p>
    <w:p w:rsidR="000316E5" w:rsidRPr="002A1C22" w:rsidRDefault="00F60989" w:rsidP="00F60989">
      <w:pPr>
        <w:widowControl w:val="0"/>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Pr>
          <w:rFonts w:ascii="Times New Roman" w:hAnsi="Times New Roman" w:cs="Times New Roman"/>
          <w:i/>
          <w:color w:val="C00000"/>
          <w:sz w:val="28"/>
          <w:szCs w:val="28"/>
        </w:rPr>
        <w:t xml:space="preserve">      </w:t>
      </w:r>
      <w:r w:rsidR="000316E5" w:rsidRPr="00F60989">
        <w:rPr>
          <w:rFonts w:ascii="Times New Roman" w:eastAsia="Times New Roman" w:hAnsi="Times New Roman" w:cs="Times New Roman"/>
          <w:sz w:val="28"/>
          <w:szCs w:val="28"/>
          <w:lang w:eastAsia="ru-RU"/>
        </w:rPr>
        <w:t xml:space="preserve">Штрафы, санкции, возмещение ущерба исполнены в сумме </w:t>
      </w:r>
      <w:r w:rsidRPr="00F60989">
        <w:rPr>
          <w:rFonts w:ascii="Times New Roman" w:eastAsia="Times New Roman" w:hAnsi="Times New Roman" w:cs="Times New Roman"/>
          <w:sz w:val="28"/>
          <w:szCs w:val="28"/>
          <w:lang w:eastAsia="ru-RU"/>
        </w:rPr>
        <w:t xml:space="preserve">329,8 </w:t>
      </w:r>
      <w:r w:rsidR="000316E5" w:rsidRPr="00F60989">
        <w:rPr>
          <w:rFonts w:ascii="Times New Roman" w:eastAsia="Times New Roman" w:hAnsi="Times New Roman" w:cs="Times New Roman"/>
          <w:sz w:val="28"/>
          <w:szCs w:val="28"/>
          <w:lang w:eastAsia="ru-RU"/>
        </w:rPr>
        <w:t xml:space="preserve">тыс. рублей, или </w:t>
      </w:r>
      <w:r w:rsidRPr="00F60989">
        <w:rPr>
          <w:rFonts w:ascii="Times New Roman" w:eastAsia="Times New Roman" w:hAnsi="Times New Roman" w:cs="Times New Roman"/>
          <w:sz w:val="28"/>
          <w:szCs w:val="28"/>
          <w:lang w:eastAsia="ru-RU"/>
        </w:rPr>
        <w:t>в 2,3 раза</w:t>
      </w:r>
      <w:r w:rsidR="000316E5" w:rsidRPr="00F60989">
        <w:rPr>
          <w:rFonts w:ascii="Times New Roman" w:eastAsia="Times New Roman" w:hAnsi="Times New Roman" w:cs="Times New Roman"/>
          <w:sz w:val="28"/>
          <w:szCs w:val="28"/>
          <w:lang w:eastAsia="ru-RU"/>
        </w:rPr>
        <w:t xml:space="preserve"> к плановым назначениям в сумме </w:t>
      </w:r>
      <w:r w:rsidRPr="00F60989">
        <w:rPr>
          <w:rFonts w:ascii="Times New Roman" w:eastAsia="Times New Roman" w:hAnsi="Times New Roman" w:cs="Times New Roman"/>
          <w:sz w:val="28"/>
          <w:szCs w:val="28"/>
          <w:lang w:eastAsia="ru-RU"/>
        </w:rPr>
        <w:t>145,0</w:t>
      </w:r>
      <w:r w:rsidR="000316E5" w:rsidRPr="00F60989">
        <w:rPr>
          <w:rFonts w:ascii="Times New Roman" w:eastAsia="Times New Roman" w:hAnsi="Times New Roman" w:cs="Times New Roman"/>
          <w:sz w:val="28"/>
          <w:szCs w:val="28"/>
          <w:lang w:eastAsia="ru-RU"/>
        </w:rPr>
        <w:t xml:space="preserve"> тыс. рублей.  </w:t>
      </w:r>
    </w:p>
    <w:p w:rsidR="000316E5" w:rsidRPr="002A1C22" w:rsidRDefault="00F60989" w:rsidP="000316E5">
      <w:pPr>
        <w:spacing w:after="0" w:line="240" w:lineRule="auto"/>
        <w:contextualSpacing/>
        <w:jc w:val="both"/>
        <w:rPr>
          <w:rFonts w:ascii="Times New Roman" w:eastAsia="Times New Roman" w:hAnsi="Times New Roman" w:cs="Times New Roman"/>
          <w:color w:val="C00000"/>
          <w:sz w:val="28"/>
          <w:szCs w:val="28"/>
          <w:lang w:eastAsia="ru-RU"/>
        </w:rPr>
      </w:pPr>
      <w:r w:rsidRPr="009C01BB">
        <w:rPr>
          <w:rFonts w:ascii="Times New Roman" w:eastAsia="Times New Roman" w:hAnsi="Times New Roman" w:cs="Times New Roman"/>
          <w:i/>
          <w:sz w:val="28"/>
          <w:szCs w:val="28"/>
          <w:lang w:eastAsia="ru-RU"/>
        </w:rPr>
        <w:t xml:space="preserve">Высокий процент исполнения связан с </w:t>
      </w:r>
      <w:r>
        <w:rPr>
          <w:rFonts w:ascii="Times New Roman" w:eastAsia="Times New Roman" w:hAnsi="Times New Roman" w:cs="Times New Roman"/>
          <w:i/>
          <w:sz w:val="28"/>
          <w:szCs w:val="28"/>
          <w:lang w:eastAsia="ru-RU"/>
        </w:rPr>
        <w:t xml:space="preserve">непредвиденными  поступлениями от штрафов, санкций, возмещения ущерба </w:t>
      </w:r>
      <w:r w:rsidRPr="009C01BB">
        <w:rPr>
          <w:rFonts w:ascii="Times New Roman" w:hAnsi="Times New Roman" w:cs="Times New Roman"/>
          <w:i/>
          <w:sz w:val="28"/>
          <w:szCs w:val="28"/>
        </w:rPr>
        <w:t xml:space="preserve">выше плановых показателей на </w:t>
      </w:r>
      <w:r w:rsidR="0059024E">
        <w:rPr>
          <w:rFonts w:ascii="Times New Roman" w:hAnsi="Times New Roman" w:cs="Times New Roman"/>
          <w:i/>
          <w:sz w:val="28"/>
          <w:szCs w:val="28"/>
        </w:rPr>
        <w:t>184,8 тыс. рублей, или в 2,3 раза.</w:t>
      </w:r>
    </w:p>
    <w:p w:rsidR="000316E5" w:rsidRPr="002A1C22"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2A1C22">
        <w:rPr>
          <w:rFonts w:ascii="Times New Roman" w:eastAsia="Times New Roman" w:hAnsi="Times New Roman" w:cs="Times New Roman"/>
          <w:color w:val="C00000"/>
          <w:sz w:val="28"/>
          <w:szCs w:val="28"/>
          <w:lang w:eastAsia="ru-RU"/>
        </w:rPr>
        <w:t xml:space="preserve">           </w:t>
      </w:r>
      <w:r w:rsidRPr="0059024E">
        <w:rPr>
          <w:rFonts w:ascii="Times New Roman" w:eastAsia="Times New Roman" w:hAnsi="Times New Roman" w:cs="Times New Roman"/>
          <w:i/>
          <w:sz w:val="28"/>
          <w:szCs w:val="28"/>
          <w:lang w:eastAsia="ru-RU"/>
        </w:rPr>
        <w:t xml:space="preserve">В связи с тем, что исполнение бюджета </w:t>
      </w:r>
      <w:r w:rsidR="0059024E" w:rsidRPr="0059024E">
        <w:rPr>
          <w:rFonts w:ascii="Times New Roman" w:eastAsia="Times New Roman" w:hAnsi="Times New Roman" w:cs="Times New Roman"/>
          <w:i/>
          <w:sz w:val="28"/>
          <w:szCs w:val="28"/>
          <w:lang w:eastAsia="ru-RU"/>
        </w:rPr>
        <w:t>округа</w:t>
      </w:r>
      <w:r w:rsidRPr="0059024E">
        <w:rPr>
          <w:rFonts w:ascii="Times New Roman" w:eastAsia="Times New Roman" w:hAnsi="Times New Roman" w:cs="Times New Roman"/>
          <w:i/>
          <w:sz w:val="28"/>
          <w:szCs w:val="28"/>
          <w:lang w:eastAsia="ru-RU"/>
        </w:rPr>
        <w:t xml:space="preserve"> в 1 полугодии 202</w:t>
      </w:r>
      <w:r w:rsidR="0059024E" w:rsidRPr="0059024E">
        <w:rPr>
          <w:rFonts w:ascii="Times New Roman" w:eastAsia="Times New Roman" w:hAnsi="Times New Roman" w:cs="Times New Roman"/>
          <w:i/>
          <w:sz w:val="28"/>
          <w:szCs w:val="28"/>
          <w:lang w:eastAsia="ru-RU"/>
        </w:rPr>
        <w:t>3</w:t>
      </w:r>
      <w:r w:rsidRPr="0059024E">
        <w:rPr>
          <w:rFonts w:ascii="Times New Roman" w:eastAsia="Times New Roman" w:hAnsi="Times New Roman" w:cs="Times New Roman"/>
          <w:i/>
          <w:sz w:val="28"/>
          <w:szCs w:val="28"/>
          <w:lang w:eastAsia="ru-RU"/>
        </w:rPr>
        <w:t xml:space="preserve"> года в части  доходов от </w:t>
      </w:r>
      <w:r w:rsidR="0059024E" w:rsidRPr="0059024E">
        <w:rPr>
          <w:rFonts w:ascii="Times New Roman" w:eastAsia="Times New Roman" w:hAnsi="Times New Roman" w:cs="Times New Roman"/>
          <w:i/>
          <w:sz w:val="28"/>
          <w:szCs w:val="28"/>
          <w:lang w:eastAsia="ru-RU"/>
        </w:rPr>
        <w:t>штрафов, санкций, возмещения ущерба</w:t>
      </w:r>
      <w:r w:rsidRPr="0059024E">
        <w:rPr>
          <w:rFonts w:ascii="Times New Roman" w:eastAsia="Times New Roman" w:hAnsi="Times New Roman" w:cs="Times New Roman"/>
          <w:i/>
          <w:sz w:val="28"/>
          <w:szCs w:val="28"/>
          <w:lang w:eastAsia="ru-RU"/>
        </w:rPr>
        <w:t xml:space="preserve"> выше 100,0 %,</w:t>
      </w:r>
      <w:r w:rsidR="0059024E" w:rsidRPr="0059024E">
        <w:rPr>
          <w:rFonts w:ascii="Times New Roman" w:eastAsia="Times New Roman" w:hAnsi="Times New Roman" w:cs="Times New Roman"/>
          <w:i/>
          <w:sz w:val="28"/>
          <w:szCs w:val="28"/>
          <w:lang w:eastAsia="ru-RU"/>
        </w:rPr>
        <w:t xml:space="preserve"> </w:t>
      </w:r>
      <w:r w:rsidRPr="0059024E">
        <w:rPr>
          <w:rFonts w:ascii="Times New Roman" w:eastAsia="Times New Roman" w:hAnsi="Times New Roman" w:cs="Times New Roman"/>
          <w:i/>
          <w:sz w:val="28"/>
          <w:szCs w:val="28"/>
          <w:lang w:eastAsia="ru-RU"/>
        </w:rPr>
        <w:t xml:space="preserve">управлению финансов  необходимо своевременно  вносить изменения в бюджет </w:t>
      </w:r>
      <w:r w:rsidR="0059024E" w:rsidRPr="0059024E">
        <w:rPr>
          <w:rFonts w:ascii="Times New Roman" w:eastAsia="Times New Roman" w:hAnsi="Times New Roman" w:cs="Times New Roman"/>
          <w:i/>
          <w:sz w:val="28"/>
          <w:szCs w:val="28"/>
          <w:lang w:eastAsia="ru-RU"/>
        </w:rPr>
        <w:t xml:space="preserve">округа </w:t>
      </w:r>
      <w:r w:rsidRPr="0059024E">
        <w:rPr>
          <w:rFonts w:ascii="Times New Roman" w:eastAsia="Times New Roman" w:hAnsi="Times New Roman" w:cs="Times New Roman"/>
          <w:i/>
          <w:sz w:val="28"/>
          <w:szCs w:val="28"/>
          <w:lang w:eastAsia="ru-RU"/>
        </w:rPr>
        <w:t xml:space="preserve"> по данному неналоговому источнику.</w:t>
      </w:r>
    </w:p>
    <w:p w:rsidR="000316E5" w:rsidRPr="0059024E" w:rsidRDefault="000316E5" w:rsidP="000316E5">
      <w:pPr>
        <w:spacing w:after="0" w:line="240" w:lineRule="auto"/>
        <w:contextualSpacing/>
        <w:jc w:val="both"/>
        <w:rPr>
          <w:rFonts w:ascii="Times New Roman" w:eastAsia="Times New Roman" w:hAnsi="Times New Roman" w:cs="Times New Roman"/>
          <w:sz w:val="28"/>
          <w:szCs w:val="28"/>
          <w:lang w:eastAsia="ru-RU"/>
        </w:rPr>
      </w:pPr>
    </w:p>
    <w:p w:rsidR="000316E5" w:rsidRPr="0059024E" w:rsidRDefault="000316E5" w:rsidP="000316E5">
      <w:pPr>
        <w:autoSpaceDE w:val="0"/>
        <w:autoSpaceDN w:val="0"/>
        <w:adjustRightInd w:val="0"/>
        <w:spacing w:after="0" w:line="240" w:lineRule="auto"/>
        <w:contextualSpacing/>
        <w:jc w:val="center"/>
        <w:rPr>
          <w:rFonts w:ascii="Times New Roman" w:eastAsia="Calibri" w:hAnsi="Times New Roman" w:cs="Times New Roman"/>
          <w:i/>
          <w:iCs/>
          <w:sz w:val="28"/>
          <w:szCs w:val="28"/>
        </w:rPr>
      </w:pPr>
      <w:r w:rsidRPr="0059024E">
        <w:rPr>
          <w:rFonts w:ascii="Times New Roman" w:eastAsia="Calibri" w:hAnsi="Times New Roman" w:cs="Times New Roman"/>
          <w:i/>
          <w:iCs/>
          <w:sz w:val="28"/>
          <w:szCs w:val="28"/>
        </w:rPr>
        <w:t>Безвозмездные поступления.</w:t>
      </w: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i/>
          <w:iCs/>
          <w:color w:val="C00000"/>
          <w:sz w:val="28"/>
          <w:szCs w:val="28"/>
        </w:rPr>
      </w:pPr>
    </w:p>
    <w:p w:rsidR="000316E5" w:rsidRPr="002A1C22"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2A1C22">
        <w:rPr>
          <w:rFonts w:ascii="Times New Roman" w:eastAsia="Calibri" w:hAnsi="Times New Roman" w:cs="Times New Roman"/>
          <w:color w:val="C00000"/>
          <w:sz w:val="28"/>
          <w:szCs w:val="28"/>
        </w:rPr>
        <w:t xml:space="preserve">     </w:t>
      </w:r>
      <w:r w:rsidRPr="001A6678">
        <w:rPr>
          <w:rFonts w:ascii="Times New Roman" w:eastAsia="Calibri" w:hAnsi="Times New Roman" w:cs="Times New Roman"/>
          <w:sz w:val="28"/>
          <w:szCs w:val="28"/>
        </w:rPr>
        <w:t xml:space="preserve">Безвозмездные поступления в бюджет </w:t>
      </w:r>
      <w:r w:rsidR="001A6678" w:rsidRPr="001A6678">
        <w:rPr>
          <w:rFonts w:ascii="Times New Roman" w:eastAsia="Calibri" w:hAnsi="Times New Roman" w:cs="Times New Roman"/>
          <w:sz w:val="28"/>
          <w:szCs w:val="28"/>
        </w:rPr>
        <w:t>округа</w:t>
      </w:r>
      <w:r w:rsidRPr="001A6678">
        <w:rPr>
          <w:rFonts w:ascii="Times New Roman" w:eastAsia="Calibri" w:hAnsi="Times New Roman" w:cs="Times New Roman"/>
          <w:sz w:val="28"/>
          <w:szCs w:val="28"/>
        </w:rPr>
        <w:t xml:space="preserve"> составили </w:t>
      </w:r>
      <w:r w:rsidR="001A6678" w:rsidRPr="001A6678">
        <w:rPr>
          <w:rFonts w:ascii="Times New Roman" w:eastAsia="Calibri" w:hAnsi="Times New Roman" w:cs="Times New Roman"/>
          <w:sz w:val="28"/>
          <w:szCs w:val="28"/>
        </w:rPr>
        <w:t>112659,9</w:t>
      </w:r>
      <w:r w:rsidRPr="001A6678">
        <w:rPr>
          <w:rFonts w:ascii="Times New Roman" w:eastAsia="Calibri" w:hAnsi="Times New Roman" w:cs="Times New Roman"/>
          <w:sz w:val="28"/>
          <w:szCs w:val="28"/>
        </w:rPr>
        <w:t xml:space="preserve"> тыс. рублей, или </w:t>
      </w:r>
      <w:r w:rsidR="001A6678" w:rsidRPr="001A6678">
        <w:rPr>
          <w:rFonts w:ascii="Times New Roman" w:eastAsia="Calibri" w:hAnsi="Times New Roman" w:cs="Times New Roman"/>
          <w:sz w:val="28"/>
          <w:szCs w:val="28"/>
        </w:rPr>
        <w:t>32,9</w:t>
      </w:r>
      <w:r w:rsidRPr="001A6678">
        <w:rPr>
          <w:rFonts w:ascii="Times New Roman" w:eastAsia="Calibri" w:hAnsi="Times New Roman" w:cs="Times New Roman"/>
          <w:sz w:val="28"/>
          <w:szCs w:val="28"/>
        </w:rPr>
        <w:t xml:space="preserve">% к утвержденным назначениям в сумме </w:t>
      </w:r>
      <w:r w:rsidR="001A6678" w:rsidRPr="001A6678">
        <w:rPr>
          <w:rFonts w:ascii="Times New Roman" w:eastAsia="Calibri" w:hAnsi="Times New Roman" w:cs="Times New Roman"/>
          <w:sz w:val="28"/>
          <w:szCs w:val="28"/>
        </w:rPr>
        <w:t>342499,3</w:t>
      </w:r>
      <w:r w:rsidRPr="001A6678">
        <w:rPr>
          <w:rFonts w:ascii="Times New Roman" w:eastAsia="Calibri" w:hAnsi="Times New Roman" w:cs="Times New Roman"/>
          <w:sz w:val="28"/>
          <w:szCs w:val="28"/>
        </w:rPr>
        <w:t xml:space="preserve">  тыс. рублей. По сравнению с 1 полугодием  202</w:t>
      </w:r>
      <w:r w:rsidR="001A6678" w:rsidRPr="001A6678">
        <w:rPr>
          <w:rFonts w:ascii="Times New Roman" w:eastAsia="Calibri" w:hAnsi="Times New Roman" w:cs="Times New Roman"/>
          <w:sz w:val="28"/>
          <w:szCs w:val="28"/>
        </w:rPr>
        <w:t>2</w:t>
      </w:r>
      <w:r w:rsidRPr="001A6678">
        <w:rPr>
          <w:rFonts w:ascii="Times New Roman" w:eastAsia="Calibri" w:hAnsi="Times New Roman" w:cs="Times New Roman"/>
          <w:sz w:val="28"/>
          <w:szCs w:val="28"/>
        </w:rPr>
        <w:t xml:space="preserve"> года безвозмездные поступления у</w:t>
      </w:r>
      <w:r w:rsidR="001A6678" w:rsidRPr="001A6678">
        <w:rPr>
          <w:rFonts w:ascii="Times New Roman" w:eastAsia="Calibri" w:hAnsi="Times New Roman" w:cs="Times New Roman"/>
          <w:sz w:val="28"/>
          <w:szCs w:val="28"/>
        </w:rPr>
        <w:t>меньшились</w:t>
      </w:r>
      <w:r w:rsidRPr="001A6678">
        <w:rPr>
          <w:rFonts w:ascii="Times New Roman" w:eastAsia="Calibri" w:hAnsi="Times New Roman" w:cs="Times New Roman"/>
          <w:sz w:val="28"/>
          <w:szCs w:val="28"/>
        </w:rPr>
        <w:t xml:space="preserve"> на </w:t>
      </w:r>
      <w:r w:rsidR="001A6678" w:rsidRPr="001A6678">
        <w:rPr>
          <w:rFonts w:ascii="Times New Roman" w:eastAsia="Calibri" w:hAnsi="Times New Roman" w:cs="Times New Roman"/>
          <w:sz w:val="28"/>
          <w:szCs w:val="28"/>
        </w:rPr>
        <w:t>7829,3</w:t>
      </w:r>
      <w:r w:rsidRPr="001A6678">
        <w:rPr>
          <w:rFonts w:ascii="Times New Roman" w:eastAsia="Calibri" w:hAnsi="Times New Roman" w:cs="Times New Roman"/>
          <w:sz w:val="28"/>
          <w:szCs w:val="28"/>
        </w:rPr>
        <w:t xml:space="preserve"> тыс. рублей,  или на </w:t>
      </w:r>
      <w:r w:rsidR="001A6678" w:rsidRPr="001A6678">
        <w:rPr>
          <w:rFonts w:ascii="Times New Roman" w:eastAsia="Calibri" w:hAnsi="Times New Roman" w:cs="Times New Roman"/>
          <w:sz w:val="28"/>
          <w:szCs w:val="28"/>
        </w:rPr>
        <w:t>6,9</w:t>
      </w:r>
      <w:r w:rsidRPr="001A6678">
        <w:rPr>
          <w:rFonts w:ascii="Times New Roman" w:eastAsia="Calibri" w:hAnsi="Times New Roman" w:cs="Times New Roman"/>
          <w:sz w:val="28"/>
          <w:szCs w:val="28"/>
        </w:rPr>
        <w:t xml:space="preserve"> %, их доля в общих доходах бюджета </w:t>
      </w:r>
      <w:r w:rsidR="001A6678" w:rsidRPr="001A6678">
        <w:rPr>
          <w:rFonts w:ascii="Times New Roman" w:eastAsia="Calibri" w:hAnsi="Times New Roman" w:cs="Times New Roman"/>
          <w:sz w:val="28"/>
          <w:szCs w:val="28"/>
        </w:rPr>
        <w:t>округа составила 74,4</w:t>
      </w:r>
      <w:r w:rsidRPr="001A6678">
        <w:rPr>
          <w:rFonts w:ascii="Times New Roman" w:eastAsia="Calibri" w:hAnsi="Times New Roman" w:cs="Times New Roman"/>
          <w:sz w:val="28"/>
          <w:szCs w:val="28"/>
        </w:rPr>
        <w:t xml:space="preserve"> процента.</w:t>
      </w:r>
    </w:p>
    <w:p w:rsidR="000316E5" w:rsidRPr="004632FA"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p>
    <w:p w:rsidR="000316E5" w:rsidRPr="004632FA" w:rsidRDefault="000316E5" w:rsidP="000316E5">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sidRPr="004632FA">
        <w:rPr>
          <w:rFonts w:ascii="Times New Roman" w:eastAsia="Calibri" w:hAnsi="Times New Roman" w:cs="Times New Roman"/>
          <w:sz w:val="28"/>
          <w:szCs w:val="28"/>
        </w:rPr>
        <w:t xml:space="preserve">        Структура безвозмездных поступлений в сравнении с 1 полугодием 202</w:t>
      </w:r>
      <w:r w:rsidR="004632FA" w:rsidRPr="004632FA">
        <w:rPr>
          <w:rFonts w:ascii="Times New Roman" w:eastAsia="Calibri" w:hAnsi="Times New Roman" w:cs="Times New Roman"/>
          <w:sz w:val="28"/>
          <w:szCs w:val="28"/>
        </w:rPr>
        <w:t>2</w:t>
      </w:r>
      <w:r w:rsidRPr="004632FA">
        <w:rPr>
          <w:rFonts w:ascii="Times New Roman" w:eastAsia="Calibri" w:hAnsi="Times New Roman" w:cs="Times New Roman"/>
          <w:sz w:val="28"/>
          <w:szCs w:val="28"/>
        </w:rPr>
        <w:t xml:space="preserve"> года отражена на следующей диаграмме:</w:t>
      </w:r>
      <w:r w:rsidRPr="004632FA">
        <w:rPr>
          <w:rFonts w:ascii="Times New Roman" w:eastAsia="Times New Roman" w:hAnsi="Times New Roman" w:cs="Times New Roman"/>
          <w:noProof/>
          <w:lang w:eastAsia="ru-RU"/>
        </w:rPr>
        <w:t xml:space="preserve"> </w:t>
      </w:r>
    </w:p>
    <w:p w:rsidR="000316E5" w:rsidRDefault="000316E5" w:rsidP="000316E5">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sidRPr="004632FA">
        <w:rPr>
          <w:rFonts w:ascii="Times New Roman" w:eastAsia="Times New Roman" w:hAnsi="Times New Roman" w:cs="Times New Roman"/>
          <w:noProof/>
          <w:lang w:eastAsia="ru-RU"/>
        </w:rPr>
        <w:t xml:space="preserve">                                                                                                                                            тыс. руб.</w:t>
      </w:r>
    </w:p>
    <w:p w:rsidR="00F47658" w:rsidRDefault="00F47658" w:rsidP="000316E5">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Pr>
          <w:noProof/>
          <w:lang w:eastAsia="ru-RU"/>
        </w:rPr>
        <w:lastRenderedPageBreak/>
        <w:drawing>
          <wp:inline distT="0" distB="0" distL="0" distR="0" wp14:anchorId="00C489D4" wp14:editId="008E654D">
            <wp:extent cx="5972175" cy="54959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59A9" w:rsidRPr="004632FA" w:rsidRDefault="008759A9" w:rsidP="000316E5">
      <w:pPr>
        <w:autoSpaceDE w:val="0"/>
        <w:autoSpaceDN w:val="0"/>
        <w:adjustRightInd w:val="0"/>
        <w:spacing w:after="0" w:line="240" w:lineRule="auto"/>
        <w:contextualSpacing/>
        <w:jc w:val="both"/>
        <w:rPr>
          <w:rFonts w:ascii="Times New Roman" w:eastAsia="Times New Roman" w:hAnsi="Times New Roman" w:cs="Times New Roman"/>
          <w:noProof/>
          <w:lang w:eastAsia="ru-RU"/>
        </w:rPr>
      </w:pPr>
    </w:p>
    <w:p w:rsidR="000316E5" w:rsidRPr="000316E5" w:rsidRDefault="000316E5" w:rsidP="000316E5">
      <w:pPr>
        <w:autoSpaceDE w:val="0"/>
        <w:autoSpaceDN w:val="0"/>
        <w:adjustRightInd w:val="0"/>
        <w:spacing w:after="0" w:line="240" w:lineRule="auto"/>
        <w:contextualSpacing/>
        <w:jc w:val="both"/>
        <w:rPr>
          <w:rFonts w:ascii="Times New Roman" w:eastAsia="Times New Roman" w:hAnsi="Times New Roman" w:cs="Times New Roman"/>
          <w:noProof/>
          <w:color w:val="FF0000"/>
          <w:lang w:eastAsia="ru-RU"/>
        </w:rPr>
      </w:pPr>
      <w:r w:rsidRPr="000316E5">
        <w:rPr>
          <w:rFonts w:ascii="Times New Roman" w:eastAsia="Times New Roman" w:hAnsi="Times New Roman" w:cs="Times New Roman"/>
          <w:noProof/>
          <w:color w:val="FF0000"/>
          <w:lang w:eastAsia="ru-RU"/>
        </w:rPr>
        <w:t xml:space="preserve">                                                                                                                            </w:t>
      </w:r>
    </w:p>
    <w:p w:rsidR="000316E5" w:rsidRPr="008759A9"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8759A9">
        <w:rPr>
          <w:rFonts w:ascii="Times New Roman" w:eastAsia="Calibri" w:hAnsi="Times New Roman" w:cs="Times New Roman"/>
          <w:sz w:val="28"/>
          <w:szCs w:val="28"/>
        </w:rPr>
        <w:t xml:space="preserve">        В отчетном периоде </w:t>
      </w:r>
      <w:r w:rsidRPr="008759A9">
        <w:rPr>
          <w:rFonts w:ascii="Times New Roman" w:eastAsia="Calibri" w:hAnsi="Times New Roman" w:cs="Times New Roman"/>
          <w:i/>
          <w:sz w:val="28"/>
          <w:szCs w:val="28"/>
        </w:rPr>
        <w:t>дотации из  бюджета</w:t>
      </w:r>
      <w:r w:rsidR="008759A9" w:rsidRPr="008759A9">
        <w:rPr>
          <w:rFonts w:ascii="Times New Roman" w:eastAsia="Calibri" w:hAnsi="Times New Roman" w:cs="Times New Roman"/>
          <w:i/>
          <w:sz w:val="28"/>
          <w:szCs w:val="28"/>
        </w:rPr>
        <w:t xml:space="preserve"> области </w:t>
      </w:r>
      <w:r w:rsidRPr="008759A9">
        <w:rPr>
          <w:rFonts w:ascii="Times New Roman" w:eastAsia="Calibri" w:hAnsi="Times New Roman" w:cs="Times New Roman"/>
          <w:sz w:val="28"/>
          <w:szCs w:val="28"/>
        </w:rPr>
        <w:t xml:space="preserve"> бюджетам субъектов Российской Федерации и муниципальным образованиям поступили  в сумме </w:t>
      </w:r>
      <w:r w:rsidR="008759A9" w:rsidRPr="008759A9">
        <w:rPr>
          <w:rFonts w:ascii="Times New Roman" w:eastAsia="Calibri" w:hAnsi="Times New Roman" w:cs="Times New Roman"/>
          <w:sz w:val="28"/>
          <w:szCs w:val="28"/>
        </w:rPr>
        <w:t>49727,5</w:t>
      </w:r>
      <w:r w:rsidRPr="008759A9">
        <w:rPr>
          <w:rFonts w:ascii="Times New Roman" w:eastAsia="Calibri" w:hAnsi="Times New Roman" w:cs="Times New Roman"/>
          <w:sz w:val="28"/>
          <w:szCs w:val="28"/>
        </w:rPr>
        <w:t xml:space="preserve">  тыс. рублей, или </w:t>
      </w:r>
      <w:r w:rsidR="008759A9" w:rsidRPr="008759A9">
        <w:rPr>
          <w:rFonts w:ascii="Times New Roman" w:eastAsia="Calibri" w:hAnsi="Times New Roman" w:cs="Times New Roman"/>
          <w:sz w:val="28"/>
          <w:szCs w:val="28"/>
        </w:rPr>
        <w:t>49,4</w:t>
      </w:r>
      <w:r w:rsidRPr="008759A9">
        <w:rPr>
          <w:rFonts w:ascii="Times New Roman" w:eastAsia="Calibri" w:hAnsi="Times New Roman" w:cs="Times New Roman"/>
          <w:sz w:val="28"/>
          <w:szCs w:val="28"/>
        </w:rPr>
        <w:t xml:space="preserve">% к утвержденным назначениям в сумме </w:t>
      </w:r>
      <w:r w:rsidR="008759A9" w:rsidRPr="008759A9">
        <w:rPr>
          <w:rFonts w:ascii="Times New Roman" w:eastAsia="Calibri" w:hAnsi="Times New Roman" w:cs="Times New Roman"/>
          <w:sz w:val="28"/>
          <w:szCs w:val="28"/>
        </w:rPr>
        <w:t>100726,7</w:t>
      </w:r>
      <w:r w:rsidRPr="008759A9">
        <w:rPr>
          <w:rFonts w:ascii="Times New Roman" w:eastAsia="Calibri" w:hAnsi="Times New Roman" w:cs="Times New Roman"/>
          <w:sz w:val="28"/>
          <w:szCs w:val="28"/>
        </w:rPr>
        <w:t xml:space="preserve"> тыс. рублей, в том числе:</w:t>
      </w:r>
    </w:p>
    <w:p w:rsidR="000316E5" w:rsidRPr="008759A9"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8759A9">
        <w:rPr>
          <w:rFonts w:ascii="Times New Roman" w:eastAsia="Calibri" w:hAnsi="Times New Roman" w:cs="Times New Roman"/>
          <w:sz w:val="28"/>
          <w:szCs w:val="28"/>
        </w:rPr>
        <w:t xml:space="preserve">- на выравнивание бюджетной обеспеченности в сумме </w:t>
      </w:r>
      <w:r w:rsidR="008759A9" w:rsidRPr="008759A9">
        <w:rPr>
          <w:rFonts w:ascii="Times New Roman" w:eastAsia="Calibri" w:hAnsi="Times New Roman" w:cs="Times New Roman"/>
          <w:sz w:val="28"/>
          <w:szCs w:val="28"/>
        </w:rPr>
        <w:t>26488,6</w:t>
      </w:r>
      <w:r w:rsidRPr="008759A9">
        <w:rPr>
          <w:rFonts w:ascii="Times New Roman" w:eastAsia="Calibri" w:hAnsi="Times New Roman" w:cs="Times New Roman"/>
          <w:sz w:val="28"/>
          <w:szCs w:val="28"/>
        </w:rPr>
        <w:t xml:space="preserve"> тыс. рублей;</w:t>
      </w:r>
    </w:p>
    <w:p w:rsidR="000316E5" w:rsidRPr="008759A9"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8759A9">
        <w:rPr>
          <w:rFonts w:ascii="Times New Roman" w:eastAsia="Calibri" w:hAnsi="Times New Roman" w:cs="Times New Roman"/>
          <w:sz w:val="28"/>
          <w:szCs w:val="28"/>
        </w:rPr>
        <w:t xml:space="preserve">- на частичную компенсацию дополнительных расходов на повышение оплаты труда работников бюджетной сферы </w:t>
      </w:r>
      <w:r w:rsidR="008759A9" w:rsidRPr="008759A9">
        <w:rPr>
          <w:rFonts w:ascii="Times New Roman" w:eastAsia="Calibri" w:hAnsi="Times New Roman" w:cs="Times New Roman"/>
          <w:sz w:val="28"/>
          <w:szCs w:val="28"/>
        </w:rPr>
        <w:t xml:space="preserve">и иные цели </w:t>
      </w:r>
      <w:r w:rsidRPr="008759A9">
        <w:rPr>
          <w:rFonts w:ascii="Times New Roman" w:eastAsia="Calibri" w:hAnsi="Times New Roman" w:cs="Times New Roman"/>
          <w:sz w:val="28"/>
          <w:szCs w:val="28"/>
        </w:rPr>
        <w:t xml:space="preserve">в сумме </w:t>
      </w:r>
      <w:r w:rsidR="008759A9" w:rsidRPr="008759A9">
        <w:rPr>
          <w:rFonts w:ascii="Times New Roman" w:eastAsia="Calibri" w:hAnsi="Times New Roman" w:cs="Times New Roman"/>
          <w:sz w:val="28"/>
          <w:szCs w:val="28"/>
        </w:rPr>
        <w:t>23238,9</w:t>
      </w:r>
      <w:r w:rsidRPr="008759A9">
        <w:rPr>
          <w:rFonts w:ascii="Times New Roman" w:eastAsia="Calibri" w:hAnsi="Times New Roman" w:cs="Times New Roman"/>
          <w:sz w:val="28"/>
          <w:szCs w:val="28"/>
        </w:rPr>
        <w:t xml:space="preserve"> тыс. рублей. </w:t>
      </w:r>
    </w:p>
    <w:p w:rsidR="000316E5" w:rsidRPr="008759A9"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8759A9">
        <w:rPr>
          <w:rFonts w:ascii="Times New Roman" w:eastAsia="Calibri" w:hAnsi="Times New Roman" w:cs="Times New Roman"/>
          <w:color w:val="C00000"/>
          <w:sz w:val="28"/>
          <w:szCs w:val="28"/>
        </w:rPr>
        <w:t xml:space="preserve">      </w:t>
      </w:r>
      <w:r w:rsidRPr="008759A9">
        <w:rPr>
          <w:rFonts w:ascii="Times New Roman" w:eastAsia="Calibri" w:hAnsi="Times New Roman" w:cs="Times New Roman"/>
          <w:sz w:val="28"/>
          <w:szCs w:val="28"/>
        </w:rPr>
        <w:t xml:space="preserve">Доля дотаций в общем объеме безвозмездных поступлений составила </w:t>
      </w:r>
      <w:r w:rsidR="008759A9" w:rsidRPr="008759A9">
        <w:rPr>
          <w:rFonts w:ascii="Times New Roman" w:eastAsia="Calibri" w:hAnsi="Times New Roman" w:cs="Times New Roman"/>
          <w:sz w:val="28"/>
          <w:szCs w:val="28"/>
        </w:rPr>
        <w:t>44,1</w:t>
      </w:r>
      <w:r w:rsidRPr="008759A9">
        <w:rPr>
          <w:rFonts w:ascii="Times New Roman" w:eastAsia="Calibri" w:hAnsi="Times New Roman" w:cs="Times New Roman"/>
          <w:sz w:val="28"/>
          <w:szCs w:val="28"/>
        </w:rPr>
        <w:t xml:space="preserve"> процента.</w:t>
      </w:r>
    </w:p>
    <w:p w:rsidR="000316E5" w:rsidRPr="007645B4"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7645B4">
        <w:rPr>
          <w:rFonts w:ascii="Times New Roman" w:eastAsia="Calibri" w:hAnsi="Times New Roman" w:cs="Times New Roman"/>
          <w:i/>
          <w:sz w:val="28"/>
          <w:szCs w:val="28"/>
        </w:rPr>
        <w:t xml:space="preserve">      Субсидии бюджетам</w:t>
      </w:r>
      <w:r w:rsidRPr="007645B4">
        <w:rPr>
          <w:rFonts w:ascii="Times New Roman" w:eastAsia="Calibri" w:hAnsi="Times New Roman" w:cs="Times New Roman"/>
          <w:sz w:val="28"/>
          <w:szCs w:val="28"/>
        </w:rPr>
        <w:t xml:space="preserve"> субъектов РФ и муниципальным образованиям (межбюджетные субсидии) в 1 полугодии 202</w:t>
      </w:r>
      <w:r w:rsidR="007645B4" w:rsidRPr="007645B4">
        <w:rPr>
          <w:rFonts w:ascii="Times New Roman" w:eastAsia="Calibri" w:hAnsi="Times New Roman" w:cs="Times New Roman"/>
          <w:sz w:val="28"/>
          <w:szCs w:val="28"/>
        </w:rPr>
        <w:t>3</w:t>
      </w:r>
      <w:r w:rsidRPr="007645B4">
        <w:rPr>
          <w:rFonts w:ascii="Times New Roman" w:eastAsia="Calibri" w:hAnsi="Times New Roman" w:cs="Times New Roman"/>
          <w:sz w:val="28"/>
          <w:szCs w:val="28"/>
        </w:rPr>
        <w:t xml:space="preserve"> года поступали в сумме </w:t>
      </w:r>
      <w:r w:rsidR="007645B4" w:rsidRPr="007645B4">
        <w:rPr>
          <w:rFonts w:ascii="Times New Roman" w:eastAsia="Calibri" w:hAnsi="Times New Roman" w:cs="Times New Roman"/>
          <w:sz w:val="28"/>
          <w:szCs w:val="28"/>
        </w:rPr>
        <w:t>14299,7</w:t>
      </w:r>
      <w:r w:rsidRPr="007645B4">
        <w:rPr>
          <w:rFonts w:ascii="Times New Roman" w:eastAsia="Calibri" w:hAnsi="Times New Roman" w:cs="Times New Roman"/>
          <w:sz w:val="28"/>
          <w:szCs w:val="28"/>
        </w:rPr>
        <w:t xml:space="preserve"> тыс. рублей, или </w:t>
      </w:r>
      <w:r w:rsidR="007645B4" w:rsidRPr="007645B4">
        <w:rPr>
          <w:rFonts w:ascii="Times New Roman" w:eastAsia="Calibri" w:hAnsi="Times New Roman" w:cs="Times New Roman"/>
          <w:sz w:val="28"/>
          <w:szCs w:val="28"/>
        </w:rPr>
        <w:t>9,2</w:t>
      </w:r>
      <w:r w:rsidRPr="007645B4">
        <w:rPr>
          <w:rFonts w:ascii="Times New Roman" w:eastAsia="Calibri" w:hAnsi="Times New Roman" w:cs="Times New Roman"/>
          <w:sz w:val="28"/>
          <w:szCs w:val="28"/>
        </w:rPr>
        <w:t xml:space="preserve">% к утвержденным годовым назначениям  в сумме  </w:t>
      </w:r>
      <w:r w:rsidR="007645B4" w:rsidRPr="007645B4">
        <w:rPr>
          <w:rFonts w:ascii="Times New Roman" w:eastAsia="Calibri" w:hAnsi="Times New Roman" w:cs="Times New Roman"/>
          <w:sz w:val="28"/>
          <w:szCs w:val="28"/>
        </w:rPr>
        <w:t>154680,3</w:t>
      </w:r>
      <w:r w:rsidRPr="007645B4">
        <w:rPr>
          <w:rFonts w:ascii="Times New Roman" w:eastAsia="Calibri" w:hAnsi="Times New Roman" w:cs="Times New Roman"/>
          <w:sz w:val="28"/>
          <w:szCs w:val="28"/>
        </w:rPr>
        <w:t xml:space="preserve"> тыс. рублей, в том числе:</w:t>
      </w:r>
    </w:p>
    <w:p w:rsidR="000316E5" w:rsidRPr="007645B4" w:rsidRDefault="000316E5" w:rsidP="000316E5">
      <w:pPr>
        <w:autoSpaceDE w:val="0"/>
        <w:autoSpaceDN w:val="0"/>
        <w:adjustRightInd w:val="0"/>
        <w:spacing w:after="0" w:line="240" w:lineRule="auto"/>
        <w:contextualSpacing/>
        <w:jc w:val="both"/>
        <w:rPr>
          <w:rFonts w:ascii="Times New Roman" w:hAnsi="Times New Roman" w:cs="Times New Roman"/>
          <w:sz w:val="28"/>
          <w:szCs w:val="28"/>
        </w:rPr>
      </w:pPr>
      <w:r w:rsidRPr="007645B4">
        <w:rPr>
          <w:rFonts w:ascii="Times New Roman" w:hAnsi="Times New Roman" w:cs="Times New Roman"/>
          <w:sz w:val="28"/>
          <w:szCs w:val="28"/>
        </w:rPr>
        <w:t xml:space="preserve">- на организацию бесплатного горячего питания обучающихся в сумме </w:t>
      </w:r>
      <w:r w:rsidR="007645B4" w:rsidRPr="007645B4">
        <w:rPr>
          <w:rFonts w:ascii="Times New Roman" w:hAnsi="Times New Roman" w:cs="Times New Roman"/>
          <w:sz w:val="28"/>
          <w:szCs w:val="28"/>
        </w:rPr>
        <w:t>1218,5</w:t>
      </w:r>
      <w:r w:rsidRPr="007645B4">
        <w:rPr>
          <w:rFonts w:ascii="Times New Roman" w:hAnsi="Times New Roman" w:cs="Times New Roman"/>
          <w:sz w:val="28"/>
          <w:szCs w:val="28"/>
        </w:rPr>
        <w:t xml:space="preserve"> тыс. рублей;</w:t>
      </w:r>
    </w:p>
    <w:p w:rsidR="007645B4" w:rsidRDefault="007645B4" w:rsidP="000316E5">
      <w:pPr>
        <w:autoSpaceDE w:val="0"/>
        <w:autoSpaceDN w:val="0"/>
        <w:adjustRightInd w:val="0"/>
        <w:spacing w:after="0" w:line="240" w:lineRule="auto"/>
        <w:contextualSpacing/>
        <w:jc w:val="both"/>
        <w:rPr>
          <w:rFonts w:ascii="Times New Roman" w:hAnsi="Times New Roman" w:cs="Times New Roman"/>
          <w:sz w:val="28"/>
          <w:szCs w:val="28"/>
        </w:rPr>
      </w:pPr>
      <w:r w:rsidRPr="007645B4">
        <w:rPr>
          <w:rFonts w:ascii="Times New Roman" w:hAnsi="Times New Roman" w:cs="Times New Roman"/>
          <w:sz w:val="28"/>
          <w:szCs w:val="28"/>
        </w:rPr>
        <w:lastRenderedPageBreak/>
        <w:t>- на проведение мероприятий по предотвращению распространения сорного растения борщевик Сосновского – 590,9 тыс. рублей;</w:t>
      </w:r>
    </w:p>
    <w:p w:rsidR="007645B4" w:rsidRPr="007645B4" w:rsidRDefault="007645B4" w:rsidP="000316E5">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 реализацию проекта «Народный бюджет» - 2923,0 тыс. рублей;</w:t>
      </w:r>
    </w:p>
    <w:p w:rsidR="00F76F66" w:rsidRDefault="00F76F66" w:rsidP="000316E5">
      <w:pPr>
        <w:autoSpaceDE w:val="0"/>
        <w:autoSpaceDN w:val="0"/>
        <w:adjustRightInd w:val="0"/>
        <w:spacing w:after="0" w:line="240" w:lineRule="auto"/>
        <w:contextualSpacing/>
        <w:jc w:val="both"/>
        <w:rPr>
          <w:rFonts w:ascii="Times New Roman" w:hAnsi="Times New Roman" w:cs="Times New Roman"/>
          <w:sz w:val="28"/>
          <w:szCs w:val="28"/>
        </w:rPr>
      </w:pPr>
      <w:r w:rsidRPr="00F76F66">
        <w:rPr>
          <w:rFonts w:ascii="Times New Roman" w:hAnsi="Times New Roman" w:cs="Times New Roman"/>
          <w:sz w:val="28"/>
          <w:szCs w:val="28"/>
        </w:rPr>
        <w:t>- на приобретение услуг распределительно - логистического центра на поставку  продовольственных товаров для муниципальных общеобразовательных организаций – 230,8 тыс. рублей;</w:t>
      </w:r>
    </w:p>
    <w:p w:rsidR="00F76F66" w:rsidRDefault="002E7147" w:rsidP="000316E5">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w:t>
      </w:r>
      <w:r w:rsidR="00F76F66">
        <w:rPr>
          <w:rFonts w:ascii="Times New Roman" w:hAnsi="Times New Roman" w:cs="Times New Roman"/>
          <w:sz w:val="28"/>
          <w:szCs w:val="28"/>
        </w:rPr>
        <w:t>а реализацию мероприятий по благоустройству дворовых территорий – 660,4 тыс. рублей;</w:t>
      </w:r>
    </w:p>
    <w:p w:rsidR="001322F0" w:rsidRDefault="001322F0" w:rsidP="000316E5">
      <w:pPr>
        <w:autoSpaceDE w:val="0"/>
        <w:autoSpaceDN w:val="0"/>
        <w:adjustRightInd w:val="0"/>
        <w:spacing w:after="0" w:line="240" w:lineRule="auto"/>
        <w:contextualSpacing/>
        <w:jc w:val="both"/>
        <w:rPr>
          <w:rFonts w:ascii="Times New Roman" w:hAnsi="Times New Roman" w:cs="Times New Roman"/>
          <w:color w:val="C00000"/>
          <w:sz w:val="28"/>
          <w:szCs w:val="28"/>
        </w:rPr>
      </w:pPr>
      <w:r>
        <w:rPr>
          <w:rFonts w:ascii="Times New Roman" w:hAnsi="Times New Roman" w:cs="Times New Roman"/>
          <w:sz w:val="28"/>
          <w:szCs w:val="28"/>
        </w:rPr>
        <w:t>- на проведение мероприятий по обеспечению условий для организации питания обучающихся – 663,3 тыс. рублей;</w:t>
      </w:r>
    </w:p>
    <w:p w:rsidR="00672479" w:rsidRPr="00672479" w:rsidRDefault="000316E5" w:rsidP="00672479">
      <w:pPr>
        <w:autoSpaceDE w:val="0"/>
        <w:autoSpaceDN w:val="0"/>
        <w:adjustRightInd w:val="0"/>
        <w:spacing w:after="0" w:line="240" w:lineRule="auto"/>
        <w:contextualSpacing/>
        <w:jc w:val="both"/>
        <w:rPr>
          <w:rFonts w:ascii="Times New Roman" w:hAnsi="Times New Roman" w:cs="Times New Roman"/>
          <w:sz w:val="28"/>
          <w:szCs w:val="28"/>
        </w:rPr>
      </w:pPr>
      <w:r w:rsidRPr="00672479">
        <w:rPr>
          <w:rFonts w:ascii="Times New Roman" w:eastAsia="Calibri" w:hAnsi="Times New Roman" w:cs="Times New Roman"/>
          <w:sz w:val="28"/>
          <w:szCs w:val="28"/>
        </w:rPr>
        <w:t>-</w:t>
      </w:r>
      <w:r w:rsidR="00672479" w:rsidRPr="00672479">
        <w:rPr>
          <w:rFonts w:ascii="Times New Roman" w:hAnsi="Times New Roman" w:cs="Times New Roman"/>
          <w:sz w:val="28"/>
          <w:szCs w:val="28"/>
        </w:rPr>
        <w:t xml:space="preserve"> на улучшение жилищных условий граждан, проживающих на сельских территориях в сумме 3601,0 тыс. рублей;</w:t>
      </w:r>
    </w:p>
    <w:p w:rsidR="002A5F29" w:rsidRDefault="00672479" w:rsidP="000316E5">
      <w:pPr>
        <w:autoSpaceDE w:val="0"/>
        <w:autoSpaceDN w:val="0"/>
        <w:adjustRightInd w:val="0"/>
        <w:spacing w:after="0" w:line="240" w:lineRule="auto"/>
        <w:contextualSpacing/>
        <w:jc w:val="both"/>
        <w:rPr>
          <w:rFonts w:ascii="Times New Roman" w:hAnsi="Times New Roman" w:cs="Times New Roman"/>
          <w:sz w:val="28"/>
          <w:szCs w:val="28"/>
        </w:rPr>
      </w:pPr>
      <w:r w:rsidRPr="00672479">
        <w:rPr>
          <w:rFonts w:ascii="Times New Roman" w:hAnsi="Times New Roman" w:cs="Times New Roman"/>
          <w:sz w:val="28"/>
          <w:szCs w:val="28"/>
        </w:rPr>
        <w:t>- на организацию и проведение на территории муниципального образования по месту жительства и (или) по месту отдыха организационных занятий граждан физической культуры в сумме 600,0 тыс. рублей;</w:t>
      </w:r>
    </w:p>
    <w:p w:rsidR="00672479" w:rsidRPr="002A5F29" w:rsidRDefault="00672479" w:rsidP="000316E5">
      <w:pPr>
        <w:autoSpaceDE w:val="0"/>
        <w:autoSpaceDN w:val="0"/>
        <w:adjustRightInd w:val="0"/>
        <w:spacing w:after="0" w:line="240" w:lineRule="auto"/>
        <w:contextualSpacing/>
        <w:jc w:val="both"/>
        <w:rPr>
          <w:rFonts w:ascii="Times New Roman" w:hAnsi="Times New Roman" w:cs="Times New Roman"/>
          <w:sz w:val="28"/>
          <w:szCs w:val="28"/>
        </w:rPr>
      </w:pPr>
      <w:r w:rsidRPr="00672479">
        <w:rPr>
          <w:rFonts w:ascii="Times New Roman" w:eastAsia="Calibri" w:hAnsi="Times New Roman" w:cs="Times New Roman"/>
          <w:sz w:val="28"/>
          <w:szCs w:val="28"/>
        </w:rPr>
        <w:t>- на реализацию мероприятий по благоустройству дворовых территорий и общественных пространств – 725,0 тыс. рублей;</w:t>
      </w:r>
    </w:p>
    <w:p w:rsidR="005D2B66" w:rsidRPr="005D2B66" w:rsidRDefault="005D2B66" w:rsidP="005D2B66">
      <w:pPr>
        <w:autoSpaceDE w:val="0"/>
        <w:autoSpaceDN w:val="0"/>
        <w:adjustRightInd w:val="0"/>
        <w:spacing w:after="0" w:line="240" w:lineRule="auto"/>
        <w:contextualSpacing/>
        <w:jc w:val="both"/>
        <w:rPr>
          <w:rFonts w:ascii="Times New Roman" w:hAnsi="Times New Roman" w:cs="Times New Roman"/>
          <w:sz w:val="28"/>
          <w:szCs w:val="28"/>
        </w:rPr>
      </w:pPr>
      <w:r w:rsidRPr="005D2B66">
        <w:rPr>
          <w:rFonts w:ascii="Times New Roman" w:hAnsi="Times New Roman" w:cs="Times New Roman"/>
          <w:sz w:val="28"/>
          <w:szCs w:val="28"/>
        </w:rPr>
        <w:t>- на организацию уличного освещения в сумме 1375,5 тыс. рублей;</w:t>
      </w:r>
    </w:p>
    <w:p w:rsidR="005D2B66" w:rsidRPr="005D2B66" w:rsidRDefault="005D2B66"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5D2B66">
        <w:rPr>
          <w:rFonts w:ascii="Times New Roman" w:hAnsi="Times New Roman" w:cs="Times New Roman"/>
          <w:sz w:val="28"/>
          <w:szCs w:val="28"/>
        </w:rPr>
        <w:t>- на обеспечение питание</w:t>
      </w:r>
      <w:r w:rsidR="003C4D9F">
        <w:rPr>
          <w:rFonts w:ascii="Times New Roman" w:hAnsi="Times New Roman" w:cs="Times New Roman"/>
          <w:sz w:val="28"/>
          <w:szCs w:val="28"/>
        </w:rPr>
        <w:t>м</w:t>
      </w:r>
      <w:r w:rsidRPr="005D2B66">
        <w:rPr>
          <w:rFonts w:ascii="Times New Roman" w:hAnsi="Times New Roman" w:cs="Times New Roman"/>
          <w:sz w:val="28"/>
          <w:szCs w:val="28"/>
        </w:rPr>
        <w:t xml:space="preserve"> обучающихся с ограниченными возможностями здоровья в сумме 608,4 тыс. рублей</w:t>
      </w:r>
      <w:r w:rsidRPr="005D2B66">
        <w:rPr>
          <w:rFonts w:ascii="Times New Roman" w:eastAsia="Calibri" w:hAnsi="Times New Roman" w:cs="Times New Roman"/>
          <w:sz w:val="28"/>
          <w:szCs w:val="28"/>
        </w:rPr>
        <w:t>;</w:t>
      </w:r>
    </w:p>
    <w:p w:rsidR="000316E5" w:rsidRPr="007A32D5" w:rsidRDefault="00672479"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7A32D5">
        <w:rPr>
          <w:rFonts w:ascii="Times New Roman" w:eastAsia="Calibri" w:hAnsi="Times New Roman" w:cs="Times New Roman"/>
          <w:sz w:val="28"/>
          <w:szCs w:val="28"/>
        </w:rPr>
        <w:t>-</w:t>
      </w:r>
      <w:r w:rsidR="007A32D5">
        <w:rPr>
          <w:rFonts w:ascii="Times New Roman" w:eastAsia="Calibri" w:hAnsi="Times New Roman" w:cs="Times New Roman"/>
          <w:sz w:val="28"/>
          <w:szCs w:val="28"/>
        </w:rPr>
        <w:t xml:space="preserve"> </w:t>
      </w:r>
      <w:r w:rsidR="000316E5" w:rsidRPr="007A32D5">
        <w:rPr>
          <w:rFonts w:ascii="Times New Roman" w:eastAsia="Calibri" w:hAnsi="Times New Roman" w:cs="Times New Roman"/>
          <w:sz w:val="28"/>
          <w:szCs w:val="28"/>
        </w:rPr>
        <w:t xml:space="preserve">на </w:t>
      </w:r>
      <w:r w:rsidR="005D2B66" w:rsidRPr="007A32D5">
        <w:rPr>
          <w:rFonts w:ascii="Times New Roman" w:eastAsia="Calibri" w:hAnsi="Times New Roman" w:cs="Times New Roman"/>
          <w:sz w:val="28"/>
          <w:szCs w:val="28"/>
        </w:rPr>
        <w:t xml:space="preserve"> оснащение оборудование</w:t>
      </w:r>
      <w:r w:rsidR="002E7147">
        <w:rPr>
          <w:rFonts w:ascii="Times New Roman" w:eastAsia="Calibri" w:hAnsi="Times New Roman" w:cs="Times New Roman"/>
          <w:sz w:val="28"/>
          <w:szCs w:val="28"/>
        </w:rPr>
        <w:t>м</w:t>
      </w:r>
      <w:r w:rsidR="005D2B66" w:rsidRPr="007A32D5">
        <w:rPr>
          <w:rFonts w:ascii="Times New Roman" w:eastAsia="Calibri" w:hAnsi="Times New Roman" w:cs="Times New Roman"/>
          <w:sz w:val="28"/>
          <w:szCs w:val="28"/>
        </w:rPr>
        <w:t xml:space="preserve">, средствами обучения и воспитания </w:t>
      </w:r>
      <w:r w:rsidR="007A32D5" w:rsidRPr="007A32D5">
        <w:rPr>
          <w:rFonts w:ascii="Times New Roman" w:eastAsia="Calibri" w:hAnsi="Times New Roman" w:cs="Times New Roman"/>
          <w:sz w:val="28"/>
          <w:szCs w:val="28"/>
        </w:rPr>
        <w:t xml:space="preserve">общеобразовательных организаций </w:t>
      </w:r>
      <w:r w:rsidR="000316E5" w:rsidRPr="007A32D5">
        <w:rPr>
          <w:rFonts w:ascii="Times New Roman" w:eastAsia="Calibri" w:hAnsi="Times New Roman" w:cs="Times New Roman"/>
          <w:sz w:val="28"/>
          <w:szCs w:val="28"/>
        </w:rPr>
        <w:t xml:space="preserve"> – </w:t>
      </w:r>
      <w:r w:rsidR="007A32D5" w:rsidRPr="007A32D5">
        <w:rPr>
          <w:rFonts w:ascii="Times New Roman" w:eastAsia="Calibri" w:hAnsi="Times New Roman" w:cs="Times New Roman"/>
          <w:sz w:val="28"/>
          <w:szCs w:val="28"/>
        </w:rPr>
        <w:t>177,7</w:t>
      </w:r>
      <w:r w:rsidR="000316E5" w:rsidRPr="007A32D5">
        <w:rPr>
          <w:rFonts w:ascii="Times New Roman" w:eastAsia="Calibri" w:hAnsi="Times New Roman" w:cs="Times New Roman"/>
          <w:sz w:val="28"/>
          <w:szCs w:val="28"/>
        </w:rPr>
        <w:t xml:space="preserve"> тыс. рублей;</w:t>
      </w:r>
    </w:p>
    <w:p w:rsidR="000316E5" w:rsidRPr="005D2B66"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5D2B66">
        <w:rPr>
          <w:rFonts w:ascii="Times New Roman" w:eastAsia="Calibri" w:hAnsi="Times New Roman" w:cs="Times New Roman"/>
          <w:sz w:val="28"/>
          <w:szCs w:val="28"/>
        </w:rPr>
        <w:t xml:space="preserve">- на поддержку отрасли культуры в сумме </w:t>
      </w:r>
      <w:r w:rsidR="005D2B66" w:rsidRPr="005D2B66">
        <w:rPr>
          <w:rFonts w:ascii="Times New Roman" w:eastAsia="Calibri" w:hAnsi="Times New Roman" w:cs="Times New Roman"/>
          <w:sz w:val="28"/>
          <w:szCs w:val="28"/>
        </w:rPr>
        <w:t>97,6</w:t>
      </w:r>
      <w:r w:rsidRPr="005D2B66">
        <w:rPr>
          <w:rFonts w:ascii="Times New Roman" w:eastAsia="Calibri" w:hAnsi="Times New Roman" w:cs="Times New Roman"/>
          <w:sz w:val="28"/>
          <w:szCs w:val="28"/>
        </w:rPr>
        <w:t xml:space="preserve"> тыс. рублей;</w:t>
      </w:r>
    </w:p>
    <w:p w:rsidR="000316E5" w:rsidRPr="001322F0" w:rsidRDefault="000316E5" w:rsidP="000316E5">
      <w:pPr>
        <w:autoSpaceDE w:val="0"/>
        <w:autoSpaceDN w:val="0"/>
        <w:adjustRightInd w:val="0"/>
        <w:spacing w:after="0" w:line="240" w:lineRule="auto"/>
        <w:contextualSpacing/>
        <w:jc w:val="both"/>
        <w:rPr>
          <w:rFonts w:ascii="Times New Roman" w:hAnsi="Times New Roman" w:cs="Times New Roman"/>
          <w:sz w:val="28"/>
          <w:szCs w:val="28"/>
        </w:rPr>
      </w:pPr>
      <w:r w:rsidRPr="001322F0">
        <w:rPr>
          <w:rFonts w:ascii="Times New Roman" w:hAnsi="Times New Roman" w:cs="Times New Roman"/>
          <w:sz w:val="28"/>
          <w:szCs w:val="28"/>
        </w:rPr>
        <w:t>- на реализацию мероприятий по модернизации библиотек в части комплектования книжных фондов библиотек в сумме 340,0 тыс. рублей;</w:t>
      </w:r>
    </w:p>
    <w:p w:rsidR="000316E5" w:rsidRPr="00F76F66"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F76F66">
        <w:rPr>
          <w:rFonts w:ascii="Times New Roman" w:eastAsia="Calibri" w:hAnsi="Times New Roman" w:cs="Times New Roman"/>
          <w:sz w:val="28"/>
          <w:szCs w:val="28"/>
        </w:rPr>
        <w:t xml:space="preserve">- на внедрение и (или) эксплуатацию аппаратно-программного комплекса «Безопасный город» в сумме </w:t>
      </w:r>
      <w:r w:rsidR="00F76F66" w:rsidRPr="00F76F66">
        <w:rPr>
          <w:rFonts w:ascii="Times New Roman" w:eastAsia="Calibri" w:hAnsi="Times New Roman" w:cs="Times New Roman"/>
          <w:sz w:val="28"/>
          <w:szCs w:val="28"/>
        </w:rPr>
        <w:t>100,4</w:t>
      </w:r>
      <w:r w:rsidRPr="00F76F66">
        <w:rPr>
          <w:rFonts w:ascii="Times New Roman" w:eastAsia="Calibri" w:hAnsi="Times New Roman" w:cs="Times New Roman"/>
          <w:sz w:val="28"/>
          <w:szCs w:val="28"/>
        </w:rPr>
        <w:t xml:space="preserve"> тыс. рублей;</w:t>
      </w:r>
    </w:p>
    <w:p w:rsidR="007A32D5" w:rsidRDefault="000316E5" w:rsidP="007A32D5">
      <w:pPr>
        <w:autoSpaceDE w:val="0"/>
        <w:autoSpaceDN w:val="0"/>
        <w:adjustRightInd w:val="0"/>
        <w:spacing w:after="0" w:line="240" w:lineRule="auto"/>
        <w:contextualSpacing/>
        <w:jc w:val="both"/>
        <w:rPr>
          <w:rFonts w:ascii="Times New Roman" w:hAnsi="Times New Roman" w:cs="Times New Roman"/>
          <w:sz w:val="28"/>
          <w:szCs w:val="28"/>
        </w:rPr>
      </w:pPr>
      <w:r w:rsidRPr="008759A9">
        <w:rPr>
          <w:rFonts w:ascii="Times New Roman" w:hAnsi="Times New Roman" w:cs="Times New Roman"/>
          <w:color w:val="C00000"/>
          <w:sz w:val="28"/>
          <w:szCs w:val="28"/>
        </w:rPr>
        <w:t xml:space="preserve"> </w:t>
      </w:r>
      <w:r w:rsidRPr="00F76F66">
        <w:rPr>
          <w:rFonts w:ascii="Times New Roman" w:hAnsi="Times New Roman" w:cs="Times New Roman"/>
          <w:sz w:val="28"/>
          <w:szCs w:val="28"/>
        </w:rPr>
        <w:t xml:space="preserve">- на организацию транспортного обслуживания населения на муниципальных маршрутах регулярных перевозок по регулируемым тарифам в сумме </w:t>
      </w:r>
      <w:r w:rsidR="00F76F66" w:rsidRPr="00F76F66">
        <w:rPr>
          <w:rFonts w:ascii="Times New Roman" w:hAnsi="Times New Roman" w:cs="Times New Roman"/>
          <w:sz w:val="28"/>
          <w:szCs w:val="28"/>
        </w:rPr>
        <w:t>387,2</w:t>
      </w:r>
      <w:r w:rsidRPr="00F76F66">
        <w:rPr>
          <w:rFonts w:ascii="Times New Roman" w:hAnsi="Times New Roman" w:cs="Times New Roman"/>
          <w:sz w:val="28"/>
          <w:szCs w:val="28"/>
        </w:rPr>
        <w:t xml:space="preserve"> тыс. рублей</w:t>
      </w:r>
      <w:r w:rsidR="007A32D5">
        <w:rPr>
          <w:rFonts w:ascii="Times New Roman" w:hAnsi="Times New Roman" w:cs="Times New Roman"/>
          <w:sz w:val="28"/>
          <w:szCs w:val="28"/>
        </w:rPr>
        <w:t>.</w:t>
      </w:r>
    </w:p>
    <w:p w:rsidR="007A32D5" w:rsidRPr="008759A9" w:rsidRDefault="007A32D5" w:rsidP="007A32D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0316E5" w:rsidRPr="005006E1" w:rsidRDefault="007A32D5" w:rsidP="000316E5">
      <w:pPr>
        <w:autoSpaceDE w:val="0"/>
        <w:autoSpaceDN w:val="0"/>
        <w:adjustRightInd w:val="0"/>
        <w:spacing w:after="0" w:line="240" w:lineRule="auto"/>
        <w:contextualSpacing/>
        <w:jc w:val="both"/>
        <w:rPr>
          <w:rFonts w:ascii="Times New Roman" w:hAnsi="Times New Roman" w:cs="Times New Roman"/>
          <w:color w:val="C00000"/>
          <w:sz w:val="28"/>
          <w:szCs w:val="28"/>
        </w:rPr>
      </w:pPr>
      <w:r>
        <w:rPr>
          <w:rFonts w:ascii="Times New Roman" w:eastAsia="Calibri" w:hAnsi="Times New Roman" w:cs="Times New Roman"/>
          <w:i/>
          <w:color w:val="C00000"/>
          <w:sz w:val="28"/>
          <w:szCs w:val="28"/>
        </w:rPr>
        <w:t xml:space="preserve">      </w:t>
      </w:r>
      <w:r w:rsidR="000316E5" w:rsidRPr="005006E1">
        <w:rPr>
          <w:rFonts w:ascii="Times New Roman" w:eastAsia="Calibri" w:hAnsi="Times New Roman" w:cs="Times New Roman"/>
          <w:i/>
          <w:sz w:val="28"/>
          <w:szCs w:val="28"/>
        </w:rPr>
        <w:t>Субсидии</w:t>
      </w:r>
      <w:r w:rsidR="000316E5" w:rsidRPr="005006E1">
        <w:rPr>
          <w:rFonts w:ascii="Times New Roman" w:eastAsia="Calibri" w:hAnsi="Times New Roman" w:cs="Times New Roman"/>
          <w:sz w:val="28"/>
          <w:szCs w:val="28"/>
        </w:rPr>
        <w:t xml:space="preserve"> на переселение граждан из аварийного жилищного фонда за счет средств Фонда содействия по реформированию ЖКХ и  за счет средств бюджета области, </w:t>
      </w:r>
      <w:r w:rsidR="005006E1" w:rsidRPr="00F006B2">
        <w:rPr>
          <w:rFonts w:ascii="Times New Roman" w:hAnsi="Times New Roman" w:cs="Times New Roman"/>
          <w:sz w:val="28"/>
          <w:szCs w:val="28"/>
        </w:rPr>
        <w:t xml:space="preserve">на проведение комплексных кадастровых работ, на развитие мобильной торговли в малонаселенных и труднодоступных населенных пунктах, на благоустройство дворовых </w:t>
      </w:r>
      <w:r w:rsidR="005006E1" w:rsidRPr="0029027C">
        <w:rPr>
          <w:rFonts w:ascii="Times New Roman" w:hAnsi="Times New Roman" w:cs="Times New Roman"/>
          <w:sz w:val="28"/>
          <w:szCs w:val="28"/>
        </w:rPr>
        <w:t>территорий,</w:t>
      </w:r>
      <w:r w:rsidR="005006E1">
        <w:rPr>
          <w:rFonts w:ascii="Times New Roman" w:hAnsi="Times New Roman" w:cs="Times New Roman"/>
          <w:sz w:val="28"/>
          <w:szCs w:val="28"/>
        </w:rPr>
        <w:t xml:space="preserve"> </w:t>
      </w:r>
      <w:r w:rsidR="005006E1" w:rsidRPr="0029027C">
        <w:rPr>
          <w:rFonts w:ascii="Times New Roman" w:hAnsi="Times New Roman" w:cs="Times New Roman"/>
          <w:sz w:val="28"/>
          <w:szCs w:val="28"/>
        </w:rPr>
        <w:t>на внедрение целевой модели цифровой образовательной среды в общеобразовательных организациях,</w:t>
      </w:r>
      <w:r w:rsidR="005006E1">
        <w:rPr>
          <w:rFonts w:ascii="Times New Roman" w:hAnsi="Times New Roman" w:cs="Times New Roman"/>
          <w:sz w:val="28"/>
          <w:szCs w:val="28"/>
        </w:rPr>
        <w:t xml:space="preserve"> </w:t>
      </w:r>
      <w:r w:rsidR="005006E1" w:rsidRPr="0029027C">
        <w:rPr>
          <w:rFonts w:ascii="Times New Roman" w:hAnsi="Times New Roman" w:cs="Times New Roman"/>
          <w:sz w:val="28"/>
          <w:szCs w:val="28"/>
        </w:rPr>
        <w:t>на проведение мероприятий по антитеррористической защищенности образовательных организаций, на реализацию мероприятий по модернизации библиотек в части комплектования книжных фондов библиотек муниципальных образований,</w:t>
      </w:r>
      <w:r w:rsidR="005006E1">
        <w:rPr>
          <w:rFonts w:ascii="Times New Roman" w:hAnsi="Times New Roman" w:cs="Times New Roman"/>
          <w:sz w:val="28"/>
          <w:szCs w:val="28"/>
        </w:rPr>
        <w:t xml:space="preserve"> </w:t>
      </w:r>
      <w:r w:rsidR="000316E5" w:rsidRPr="005006E1">
        <w:rPr>
          <w:rFonts w:ascii="Times New Roman" w:eastAsia="Calibri" w:hAnsi="Times New Roman" w:cs="Times New Roman"/>
          <w:sz w:val="28"/>
          <w:szCs w:val="28"/>
        </w:rPr>
        <w:t>на проведение капитальных ремонтов домов культуры в сельских населенных пунктах….,</w:t>
      </w:r>
      <w:r w:rsidR="000316E5" w:rsidRPr="005006E1">
        <w:rPr>
          <w:rFonts w:ascii="Times New Roman" w:eastAsia="Calibri" w:hAnsi="Times New Roman" w:cs="Times New Roman"/>
          <w:color w:val="C00000"/>
          <w:sz w:val="28"/>
          <w:szCs w:val="28"/>
        </w:rPr>
        <w:t xml:space="preserve"> </w:t>
      </w:r>
      <w:r w:rsidR="005006E1" w:rsidRPr="0029027C">
        <w:rPr>
          <w:rFonts w:ascii="Times New Roman" w:hAnsi="Times New Roman" w:cs="Times New Roman"/>
          <w:sz w:val="28"/>
          <w:szCs w:val="28"/>
        </w:rPr>
        <w:t>на проведение социальных выплат молодым семьям – участникам основного мероприятия «Обеспечение жильем молодых семей»,</w:t>
      </w:r>
      <w:r w:rsidR="000316E5" w:rsidRPr="005006E1">
        <w:rPr>
          <w:rFonts w:ascii="Times New Roman" w:eastAsia="Calibri" w:hAnsi="Times New Roman" w:cs="Times New Roman"/>
          <w:color w:val="C00000"/>
          <w:sz w:val="28"/>
          <w:szCs w:val="28"/>
        </w:rPr>
        <w:t xml:space="preserve"> </w:t>
      </w:r>
      <w:r w:rsidR="005006E1" w:rsidRPr="0029027C">
        <w:rPr>
          <w:rFonts w:ascii="Times New Roman" w:hAnsi="Times New Roman" w:cs="Times New Roman"/>
          <w:sz w:val="28"/>
          <w:szCs w:val="28"/>
        </w:rPr>
        <w:t xml:space="preserve">на обеспечение дорожной </w:t>
      </w:r>
      <w:r w:rsidR="005006E1" w:rsidRPr="0029027C">
        <w:rPr>
          <w:rFonts w:ascii="Times New Roman" w:hAnsi="Times New Roman" w:cs="Times New Roman"/>
          <w:sz w:val="28"/>
          <w:szCs w:val="28"/>
        </w:rPr>
        <w:lastRenderedPageBreak/>
        <w:t xml:space="preserve">деятельности в отношении автомобильных дорог общего пользования местного значения (ремонт улиц Юбилейная и д. Игумницево) и ремонт подъездов к земельным участкам, </w:t>
      </w:r>
      <w:r w:rsidR="005006E1">
        <w:rPr>
          <w:rFonts w:ascii="Times New Roman" w:hAnsi="Times New Roman" w:cs="Times New Roman"/>
          <w:sz w:val="28"/>
          <w:szCs w:val="28"/>
        </w:rPr>
        <w:t xml:space="preserve">на подготовку объектов теплоэнергетики, </w:t>
      </w:r>
      <w:r w:rsidR="005006E1" w:rsidRPr="005006E1">
        <w:rPr>
          <w:rFonts w:ascii="Times New Roman" w:hAnsi="Times New Roman" w:cs="Times New Roman"/>
          <w:sz w:val="28"/>
          <w:szCs w:val="28"/>
        </w:rPr>
        <w:t>находящихся в муниципальной собственности, к работе в осенне-зимний период</w:t>
      </w:r>
      <w:r w:rsidR="000316E5" w:rsidRPr="005006E1">
        <w:rPr>
          <w:rFonts w:ascii="Times New Roman" w:hAnsi="Times New Roman" w:cs="Times New Roman"/>
          <w:sz w:val="28"/>
          <w:szCs w:val="28"/>
        </w:rPr>
        <w:t xml:space="preserve"> </w:t>
      </w:r>
      <w:r w:rsidR="000316E5" w:rsidRPr="005006E1">
        <w:rPr>
          <w:rFonts w:ascii="Times New Roman" w:hAnsi="Times New Roman" w:cs="Times New Roman"/>
          <w:i/>
          <w:sz w:val="28"/>
          <w:szCs w:val="28"/>
        </w:rPr>
        <w:t>не поступали</w:t>
      </w:r>
      <w:r w:rsidR="000316E5" w:rsidRPr="005006E1">
        <w:rPr>
          <w:rFonts w:ascii="Times New Roman" w:hAnsi="Times New Roman" w:cs="Times New Roman"/>
          <w:sz w:val="28"/>
          <w:szCs w:val="28"/>
        </w:rPr>
        <w:t>.</w:t>
      </w:r>
    </w:p>
    <w:p w:rsidR="000316E5" w:rsidRPr="008759A9"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0316E5" w:rsidRPr="008759A9"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8759A9">
        <w:rPr>
          <w:rFonts w:ascii="Times New Roman" w:eastAsia="Calibri" w:hAnsi="Times New Roman" w:cs="Times New Roman"/>
          <w:i/>
          <w:color w:val="C00000"/>
          <w:sz w:val="28"/>
          <w:szCs w:val="28"/>
        </w:rPr>
        <w:t xml:space="preserve">     </w:t>
      </w:r>
      <w:r w:rsidRPr="00620412">
        <w:rPr>
          <w:rFonts w:ascii="Times New Roman" w:eastAsia="Calibri" w:hAnsi="Times New Roman" w:cs="Times New Roman"/>
          <w:i/>
          <w:sz w:val="28"/>
          <w:szCs w:val="28"/>
        </w:rPr>
        <w:t xml:space="preserve">  Субвенции бюджетам</w:t>
      </w:r>
      <w:r w:rsidRPr="00620412">
        <w:rPr>
          <w:rFonts w:ascii="Times New Roman" w:eastAsia="Calibri" w:hAnsi="Times New Roman" w:cs="Times New Roman"/>
          <w:sz w:val="28"/>
          <w:szCs w:val="28"/>
        </w:rPr>
        <w:t xml:space="preserve"> субъектов Российской Федерации и муниципальных образований поступили в сумме </w:t>
      </w:r>
      <w:r w:rsidR="00620412" w:rsidRPr="00620412">
        <w:rPr>
          <w:rFonts w:ascii="Times New Roman" w:eastAsia="Calibri" w:hAnsi="Times New Roman" w:cs="Times New Roman"/>
          <w:sz w:val="28"/>
          <w:szCs w:val="28"/>
        </w:rPr>
        <w:t>48564,7</w:t>
      </w:r>
      <w:r w:rsidRPr="00620412">
        <w:rPr>
          <w:rFonts w:ascii="Times New Roman" w:eastAsia="Calibri" w:hAnsi="Times New Roman" w:cs="Times New Roman"/>
          <w:sz w:val="28"/>
          <w:szCs w:val="28"/>
        </w:rPr>
        <w:t xml:space="preserve"> тыс. рублей, или </w:t>
      </w:r>
      <w:r w:rsidR="00620412" w:rsidRPr="00620412">
        <w:rPr>
          <w:rFonts w:ascii="Times New Roman" w:eastAsia="Calibri" w:hAnsi="Times New Roman" w:cs="Times New Roman"/>
          <w:sz w:val="28"/>
          <w:szCs w:val="28"/>
        </w:rPr>
        <w:t>56,6</w:t>
      </w:r>
      <w:r w:rsidRPr="00620412">
        <w:rPr>
          <w:rFonts w:ascii="Times New Roman" w:eastAsia="Calibri" w:hAnsi="Times New Roman" w:cs="Times New Roman"/>
          <w:sz w:val="28"/>
          <w:szCs w:val="28"/>
        </w:rPr>
        <w:t xml:space="preserve"> % к утвержденным назначениям в сумме </w:t>
      </w:r>
      <w:r w:rsidR="00620412" w:rsidRPr="00620412">
        <w:rPr>
          <w:rFonts w:ascii="Times New Roman" w:eastAsia="Calibri" w:hAnsi="Times New Roman" w:cs="Times New Roman"/>
          <w:sz w:val="28"/>
          <w:szCs w:val="28"/>
        </w:rPr>
        <w:t>85781,0</w:t>
      </w:r>
      <w:r w:rsidRPr="00620412">
        <w:rPr>
          <w:rFonts w:ascii="Times New Roman" w:eastAsia="Calibri" w:hAnsi="Times New Roman" w:cs="Times New Roman"/>
          <w:sz w:val="28"/>
          <w:szCs w:val="28"/>
        </w:rPr>
        <w:t xml:space="preserve"> тыс. рублей, в том числе: </w:t>
      </w:r>
    </w:p>
    <w:p w:rsidR="00AA78FC" w:rsidRPr="00AA78FC" w:rsidRDefault="00AA78FC" w:rsidP="00AA78FC">
      <w:pPr>
        <w:autoSpaceDE w:val="0"/>
        <w:autoSpaceDN w:val="0"/>
        <w:adjustRightInd w:val="0"/>
        <w:spacing w:after="0" w:line="240" w:lineRule="auto"/>
        <w:contextualSpacing/>
        <w:jc w:val="both"/>
        <w:rPr>
          <w:rFonts w:ascii="Times New Roman" w:hAnsi="Times New Roman" w:cs="Times New Roman"/>
          <w:color w:val="4F81BD" w:themeColor="accent1"/>
          <w:sz w:val="28"/>
          <w:szCs w:val="28"/>
        </w:rPr>
      </w:pPr>
      <w:r w:rsidRPr="00AA78FC">
        <w:rPr>
          <w:rFonts w:ascii="Times New Roman" w:eastAsia="Calibri" w:hAnsi="Times New Roman" w:cs="Times New Roman"/>
          <w:color w:val="4F81BD" w:themeColor="accent1"/>
          <w:sz w:val="28"/>
          <w:szCs w:val="28"/>
        </w:rPr>
        <w:t xml:space="preserve">         </w:t>
      </w:r>
      <w:r w:rsidRPr="00AA78FC">
        <w:rPr>
          <w:rFonts w:ascii="Times New Roman" w:hAnsi="Times New Roman" w:cs="Times New Roman"/>
          <w:color w:val="4F81BD" w:themeColor="accent1"/>
          <w:sz w:val="28"/>
          <w:szCs w:val="28"/>
        </w:rPr>
        <w:t xml:space="preserve"> </w:t>
      </w:r>
      <w:r w:rsidRPr="00A94B8F">
        <w:rPr>
          <w:rFonts w:ascii="Times New Roman" w:hAnsi="Times New Roman" w:cs="Times New Roman"/>
          <w:sz w:val="28"/>
          <w:szCs w:val="28"/>
        </w:rPr>
        <w:t xml:space="preserve">- единая  субвенция в сумме </w:t>
      </w:r>
      <w:r w:rsidR="00A94B8F" w:rsidRPr="00A94B8F">
        <w:rPr>
          <w:rFonts w:ascii="Times New Roman" w:hAnsi="Times New Roman" w:cs="Times New Roman"/>
          <w:sz w:val="28"/>
          <w:szCs w:val="28"/>
        </w:rPr>
        <w:t>676,5</w:t>
      </w:r>
      <w:r w:rsidRPr="00A94B8F">
        <w:rPr>
          <w:rFonts w:ascii="Times New Roman" w:hAnsi="Times New Roman" w:cs="Times New Roman"/>
          <w:sz w:val="28"/>
          <w:szCs w:val="28"/>
        </w:rPr>
        <w:t xml:space="preserve"> тыс. рублей, из них: </w:t>
      </w:r>
    </w:p>
    <w:p w:rsidR="00AA78FC" w:rsidRPr="00A94B8F" w:rsidRDefault="00AA78FC" w:rsidP="00AA78FC">
      <w:pPr>
        <w:autoSpaceDE w:val="0"/>
        <w:autoSpaceDN w:val="0"/>
        <w:adjustRightInd w:val="0"/>
        <w:spacing w:after="0" w:line="240" w:lineRule="auto"/>
        <w:contextualSpacing/>
        <w:jc w:val="both"/>
        <w:rPr>
          <w:rFonts w:ascii="Times New Roman" w:hAnsi="Times New Roman" w:cs="Times New Roman"/>
          <w:sz w:val="28"/>
          <w:szCs w:val="28"/>
        </w:rPr>
      </w:pPr>
      <w:r w:rsidRPr="00A94B8F">
        <w:rPr>
          <w:rFonts w:ascii="Times New Roman" w:hAnsi="Times New Roman" w:cs="Times New Roman"/>
          <w:sz w:val="28"/>
          <w:szCs w:val="28"/>
        </w:rPr>
        <w:t xml:space="preserve">          на осуществление отдельных  государственных  полномочий в сфере административных отношений – </w:t>
      </w:r>
      <w:r w:rsidR="00A94B8F" w:rsidRPr="00A94B8F">
        <w:rPr>
          <w:rFonts w:ascii="Times New Roman" w:hAnsi="Times New Roman" w:cs="Times New Roman"/>
          <w:sz w:val="28"/>
          <w:szCs w:val="28"/>
        </w:rPr>
        <w:t>410,0</w:t>
      </w:r>
      <w:r w:rsidRPr="00A94B8F">
        <w:rPr>
          <w:rFonts w:ascii="Times New Roman" w:hAnsi="Times New Roman" w:cs="Times New Roman"/>
          <w:sz w:val="28"/>
          <w:szCs w:val="28"/>
        </w:rPr>
        <w:t xml:space="preserve"> тыс. рублей,</w:t>
      </w:r>
    </w:p>
    <w:p w:rsidR="00AA78FC" w:rsidRPr="00A94B8F" w:rsidRDefault="00AA78FC" w:rsidP="00AA78FC">
      <w:pPr>
        <w:autoSpaceDE w:val="0"/>
        <w:autoSpaceDN w:val="0"/>
        <w:adjustRightInd w:val="0"/>
        <w:spacing w:after="0" w:line="240" w:lineRule="auto"/>
        <w:contextualSpacing/>
        <w:jc w:val="both"/>
        <w:rPr>
          <w:rFonts w:ascii="Times New Roman" w:hAnsi="Times New Roman" w:cs="Times New Roman"/>
          <w:sz w:val="28"/>
          <w:szCs w:val="28"/>
        </w:rPr>
      </w:pPr>
      <w:r w:rsidRPr="00A94B8F">
        <w:rPr>
          <w:rFonts w:ascii="Times New Roman" w:hAnsi="Times New Roman" w:cs="Times New Roman"/>
          <w:sz w:val="28"/>
          <w:szCs w:val="28"/>
        </w:rPr>
        <w:t xml:space="preserve">          на  осуществление  отдельных государственных полномочий в сфере охраны окружающей среды – </w:t>
      </w:r>
      <w:r w:rsidR="00A94B8F" w:rsidRPr="00A94B8F">
        <w:rPr>
          <w:rFonts w:ascii="Times New Roman" w:hAnsi="Times New Roman" w:cs="Times New Roman"/>
          <w:sz w:val="28"/>
          <w:szCs w:val="28"/>
        </w:rPr>
        <w:t>17,8</w:t>
      </w:r>
      <w:r w:rsidRPr="00A94B8F">
        <w:rPr>
          <w:rFonts w:ascii="Times New Roman" w:hAnsi="Times New Roman" w:cs="Times New Roman"/>
          <w:sz w:val="28"/>
          <w:szCs w:val="28"/>
        </w:rPr>
        <w:t xml:space="preserve"> тыс. рублей,</w:t>
      </w:r>
    </w:p>
    <w:p w:rsidR="00AA78FC" w:rsidRPr="00A94B8F" w:rsidRDefault="00AA78FC" w:rsidP="00AA78FC">
      <w:pPr>
        <w:autoSpaceDE w:val="0"/>
        <w:autoSpaceDN w:val="0"/>
        <w:adjustRightInd w:val="0"/>
        <w:spacing w:after="0" w:line="240" w:lineRule="auto"/>
        <w:contextualSpacing/>
        <w:jc w:val="both"/>
        <w:rPr>
          <w:rFonts w:ascii="Times New Roman" w:hAnsi="Times New Roman" w:cs="Times New Roman"/>
          <w:sz w:val="28"/>
          <w:szCs w:val="28"/>
        </w:rPr>
      </w:pPr>
      <w:r w:rsidRPr="00A94B8F">
        <w:rPr>
          <w:rFonts w:ascii="Times New Roman" w:hAnsi="Times New Roman" w:cs="Times New Roman"/>
          <w:sz w:val="28"/>
          <w:szCs w:val="28"/>
        </w:rPr>
        <w:t xml:space="preserve">          на осуществление отдельных  государственных  по опеке и попечительству – </w:t>
      </w:r>
      <w:r w:rsidR="00A94B8F" w:rsidRPr="00A94B8F">
        <w:rPr>
          <w:rFonts w:ascii="Times New Roman" w:hAnsi="Times New Roman" w:cs="Times New Roman"/>
          <w:sz w:val="28"/>
          <w:szCs w:val="28"/>
        </w:rPr>
        <w:t>248,7</w:t>
      </w:r>
      <w:r w:rsidRPr="00A94B8F">
        <w:rPr>
          <w:rFonts w:ascii="Times New Roman" w:hAnsi="Times New Roman" w:cs="Times New Roman"/>
          <w:sz w:val="28"/>
          <w:szCs w:val="28"/>
        </w:rPr>
        <w:t xml:space="preserve"> тыс. рублей;  </w:t>
      </w:r>
    </w:p>
    <w:p w:rsidR="00AA78FC" w:rsidRPr="00AA78FC" w:rsidRDefault="00AA78FC" w:rsidP="00AA78FC">
      <w:pPr>
        <w:autoSpaceDE w:val="0"/>
        <w:autoSpaceDN w:val="0"/>
        <w:adjustRightInd w:val="0"/>
        <w:spacing w:after="0" w:line="240" w:lineRule="auto"/>
        <w:contextualSpacing/>
        <w:jc w:val="both"/>
        <w:rPr>
          <w:rFonts w:ascii="Times New Roman" w:hAnsi="Times New Roman" w:cs="Times New Roman"/>
          <w:sz w:val="28"/>
          <w:szCs w:val="28"/>
        </w:rPr>
      </w:pPr>
      <w:r w:rsidRPr="00AA78FC">
        <w:rPr>
          <w:rFonts w:ascii="Times New Roman" w:hAnsi="Times New Roman" w:cs="Times New Roman"/>
          <w:sz w:val="28"/>
          <w:szCs w:val="28"/>
        </w:rPr>
        <w:t xml:space="preserve">         -        на осуществление отдельных  государственных  полномочий в сфере архивного дела – 173,0 тыс. рублей;</w:t>
      </w:r>
    </w:p>
    <w:p w:rsidR="00AA78FC" w:rsidRPr="00FC7866" w:rsidRDefault="00AA78FC" w:rsidP="00AA78FC">
      <w:pPr>
        <w:autoSpaceDE w:val="0"/>
        <w:autoSpaceDN w:val="0"/>
        <w:adjustRightInd w:val="0"/>
        <w:spacing w:after="0" w:line="240" w:lineRule="auto"/>
        <w:contextualSpacing/>
        <w:jc w:val="both"/>
        <w:rPr>
          <w:rFonts w:ascii="Times New Roman" w:hAnsi="Times New Roman" w:cs="Times New Roman"/>
          <w:sz w:val="28"/>
          <w:szCs w:val="28"/>
        </w:rPr>
      </w:pPr>
      <w:r w:rsidRPr="00FC7866">
        <w:rPr>
          <w:rFonts w:ascii="Times New Roman" w:hAnsi="Times New Roman" w:cs="Times New Roman"/>
          <w:sz w:val="28"/>
          <w:szCs w:val="28"/>
        </w:rPr>
        <w:t xml:space="preserve">         - на обеспечение социальной поддержки детей,  обучающихся в муниципальных общеобразовательных учреждениях, из многодетных семей, приемных семей, имеющих в составе трех и более детей, в том числе родных, в части предоставления денежных выплат на проезд – </w:t>
      </w:r>
      <w:r w:rsidR="00FC7866" w:rsidRPr="00FC7866">
        <w:rPr>
          <w:rFonts w:ascii="Times New Roman" w:hAnsi="Times New Roman" w:cs="Times New Roman"/>
          <w:sz w:val="28"/>
          <w:szCs w:val="28"/>
        </w:rPr>
        <w:t>292,8</w:t>
      </w:r>
      <w:r w:rsidRPr="00FC7866">
        <w:rPr>
          <w:rFonts w:ascii="Times New Roman" w:hAnsi="Times New Roman" w:cs="Times New Roman"/>
          <w:sz w:val="28"/>
          <w:szCs w:val="28"/>
        </w:rPr>
        <w:t xml:space="preserve"> тыс. рублей;</w:t>
      </w:r>
    </w:p>
    <w:p w:rsidR="00AA78FC" w:rsidRPr="00AA78FC" w:rsidRDefault="00AA78FC" w:rsidP="00AA78FC">
      <w:pPr>
        <w:autoSpaceDE w:val="0"/>
        <w:autoSpaceDN w:val="0"/>
        <w:adjustRightInd w:val="0"/>
        <w:spacing w:after="0" w:line="240" w:lineRule="auto"/>
        <w:contextualSpacing/>
        <w:jc w:val="both"/>
        <w:rPr>
          <w:rFonts w:ascii="Times New Roman" w:hAnsi="Times New Roman" w:cs="Times New Roman"/>
          <w:color w:val="4F81BD" w:themeColor="accent1"/>
          <w:sz w:val="28"/>
          <w:szCs w:val="28"/>
        </w:rPr>
      </w:pPr>
      <w:r w:rsidRPr="00AA78FC">
        <w:rPr>
          <w:rFonts w:ascii="Times New Roman" w:hAnsi="Times New Roman" w:cs="Times New Roman"/>
          <w:sz w:val="28"/>
          <w:szCs w:val="28"/>
        </w:rPr>
        <w:t xml:space="preserve">         - на обеспечение общеобразовательного процесса (з/плата основного, прочего персонала  и учебные расходы) – 30707,</w:t>
      </w:r>
      <w:r w:rsidR="0060690E">
        <w:rPr>
          <w:rFonts w:ascii="Times New Roman" w:hAnsi="Times New Roman" w:cs="Times New Roman"/>
          <w:sz w:val="28"/>
          <w:szCs w:val="28"/>
        </w:rPr>
        <w:t>3</w:t>
      </w:r>
      <w:r w:rsidRPr="00AA78FC">
        <w:rPr>
          <w:rFonts w:ascii="Times New Roman" w:hAnsi="Times New Roman" w:cs="Times New Roman"/>
          <w:sz w:val="28"/>
          <w:szCs w:val="28"/>
        </w:rPr>
        <w:t xml:space="preserve"> тыс. рублей</w:t>
      </w:r>
      <w:r w:rsidRPr="00AA78FC">
        <w:rPr>
          <w:rFonts w:ascii="Times New Roman" w:hAnsi="Times New Roman" w:cs="Times New Roman"/>
          <w:color w:val="4F81BD" w:themeColor="accent1"/>
          <w:sz w:val="28"/>
          <w:szCs w:val="28"/>
        </w:rPr>
        <w:t>;</w:t>
      </w:r>
    </w:p>
    <w:p w:rsidR="00AA78FC" w:rsidRPr="00AA78FC" w:rsidRDefault="00AA78FC" w:rsidP="00AA78FC">
      <w:pPr>
        <w:autoSpaceDE w:val="0"/>
        <w:autoSpaceDN w:val="0"/>
        <w:adjustRightInd w:val="0"/>
        <w:spacing w:after="0" w:line="240" w:lineRule="auto"/>
        <w:contextualSpacing/>
        <w:jc w:val="both"/>
        <w:rPr>
          <w:rFonts w:ascii="Times New Roman" w:hAnsi="Times New Roman" w:cs="Times New Roman"/>
          <w:sz w:val="28"/>
          <w:szCs w:val="28"/>
        </w:rPr>
      </w:pPr>
      <w:r w:rsidRPr="00AA78FC">
        <w:rPr>
          <w:rFonts w:ascii="Times New Roman" w:hAnsi="Times New Roman" w:cs="Times New Roman"/>
          <w:sz w:val="28"/>
          <w:szCs w:val="28"/>
        </w:rPr>
        <w:t xml:space="preserve">          - на обеспечение дошкольного образования в  муниципальных дошкольных образовательных организациях (з/плата основного, прочего персонала  и учебные расходы) – 11730,</w:t>
      </w:r>
      <w:r w:rsidR="0060690E">
        <w:rPr>
          <w:rFonts w:ascii="Times New Roman" w:hAnsi="Times New Roman" w:cs="Times New Roman"/>
          <w:sz w:val="28"/>
          <w:szCs w:val="28"/>
        </w:rPr>
        <w:t>7</w:t>
      </w:r>
      <w:r w:rsidRPr="00AA78FC">
        <w:rPr>
          <w:rFonts w:ascii="Times New Roman" w:hAnsi="Times New Roman" w:cs="Times New Roman"/>
          <w:sz w:val="28"/>
          <w:szCs w:val="28"/>
        </w:rPr>
        <w:t xml:space="preserve"> тыс. рублей;</w:t>
      </w:r>
    </w:p>
    <w:p w:rsidR="00AA78FC" w:rsidRPr="00A94B8F" w:rsidRDefault="00AA78FC" w:rsidP="00AA78FC">
      <w:pPr>
        <w:autoSpaceDE w:val="0"/>
        <w:autoSpaceDN w:val="0"/>
        <w:adjustRightInd w:val="0"/>
        <w:spacing w:after="0" w:line="240" w:lineRule="auto"/>
        <w:contextualSpacing/>
        <w:jc w:val="both"/>
        <w:rPr>
          <w:rFonts w:ascii="Times New Roman" w:hAnsi="Times New Roman" w:cs="Times New Roman"/>
          <w:sz w:val="28"/>
          <w:szCs w:val="28"/>
        </w:rPr>
      </w:pPr>
      <w:r w:rsidRPr="00A94B8F">
        <w:rPr>
          <w:rFonts w:ascii="Times New Roman" w:hAnsi="Times New Roman" w:cs="Times New Roman"/>
          <w:sz w:val="28"/>
          <w:szCs w:val="28"/>
        </w:rPr>
        <w:t xml:space="preserve">         - на обеспечение питанием отдельных категорий учащихся – </w:t>
      </w:r>
      <w:r w:rsidR="00A94B8F" w:rsidRPr="00A94B8F">
        <w:rPr>
          <w:rFonts w:ascii="Times New Roman" w:hAnsi="Times New Roman" w:cs="Times New Roman"/>
          <w:sz w:val="28"/>
          <w:szCs w:val="28"/>
        </w:rPr>
        <w:t>819,3</w:t>
      </w:r>
      <w:r w:rsidRPr="00A94B8F">
        <w:rPr>
          <w:rFonts w:ascii="Times New Roman" w:hAnsi="Times New Roman" w:cs="Times New Roman"/>
          <w:sz w:val="28"/>
          <w:szCs w:val="28"/>
        </w:rPr>
        <w:t xml:space="preserve"> тыс. рублей;</w:t>
      </w:r>
    </w:p>
    <w:p w:rsidR="00AA78FC" w:rsidRPr="00A94B8F" w:rsidRDefault="00AA78FC" w:rsidP="00AA78FC">
      <w:pPr>
        <w:autoSpaceDE w:val="0"/>
        <w:autoSpaceDN w:val="0"/>
        <w:adjustRightInd w:val="0"/>
        <w:spacing w:after="0" w:line="240" w:lineRule="auto"/>
        <w:contextualSpacing/>
        <w:jc w:val="both"/>
        <w:rPr>
          <w:rFonts w:ascii="Times New Roman" w:hAnsi="Times New Roman" w:cs="Times New Roman"/>
          <w:sz w:val="28"/>
          <w:szCs w:val="28"/>
        </w:rPr>
      </w:pPr>
      <w:r w:rsidRPr="00A94B8F">
        <w:rPr>
          <w:rFonts w:ascii="Times New Roman" w:hAnsi="Times New Roman" w:cs="Times New Roman"/>
          <w:sz w:val="28"/>
          <w:szCs w:val="28"/>
        </w:rPr>
        <w:t xml:space="preserve">        - на осуществление отдельных  государственных  полномочий  по предоставлению денежной компенсации взамен  предоставления земельного участка гражданам, имеющим трех и более детей – </w:t>
      </w:r>
      <w:r w:rsidR="00A94B8F" w:rsidRPr="00A94B8F">
        <w:rPr>
          <w:rFonts w:ascii="Times New Roman" w:hAnsi="Times New Roman" w:cs="Times New Roman"/>
          <w:sz w:val="28"/>
          <w:szCs w:val="28"/>
        </w:rPr>
        <w:t>578,0</w:t>
      </w:r>
      <w:r w:rsidRPr="00A94B8F">
        <w:rPr>
          <w:rFonts w:ascii="Times New Roman" w:hAnsi="Times New Roman" w:cs="Times New Roman"/>
          <w:sz w:val="28"/>
          <w:szCs w:val="28"/>
        </w:rPr>
        <w:t xml:space="preserve"> тыс. рублей;</w:t>
      </w:r>
    </w:p>
    <w:p w:rsidR="00AA78FC" w:rsidRPr="00AA78FC" w:rsidRDefault="00AA78FC" w:rsidP="00AA78FC">
      <w:pPr>
        <w:autoSpaceDE w:val="0"/>
        <w:autoSpaceDN w:val="0"/>
        <w:adjustRightInd w:val="0"/>
        <w:spacing w:after="0" w:line="240" w:lineRule="auto"/>
        <w:contextualSpacing/>
        <w:jc w:val="both"/>
        <w:rPr>
          <w:rFonts w:ascii="Times New Roman" w:hAnsi="Times New Roman" w:cs="Times New Roman"/>
          <w:color w:val="4F81BD" w:themeColor="accent1"/>
          <w:sz w:val="28"/>
          <w:szCs w:val="28"/>
        </w:rPr>
      </w:pPr>
      <w:r w:rsidRPr="00AA78FC">
        <w:rPr>
          <w:rFonts w:ascii="Times New Roman" w:hAnsi="Times New Roman" w:cs="Times New Roman"/>
          <w:color w:val="4F81BD" w:themeColor="accent1"/>
          <w:sz w:val="28"/>
          <w:szCs w:val="28"/>
        </w:rPr>
        <w:t xml:space="preserve">         </w:t>
      </w:r>
      <w:r w:rsidRPr="00A94B8F">
        <w:rPr>
          <w:rFonts w:ascii="Times New Roman" w:hAnsi="Times New Roman" w:cs="Times New Roman"/>
          <w:sz w:val="28"/>
          <w:szCs w:val="28"/>
        </w:rPr>
        <w:t xml:space="preserve">- на осуществление полномочий по первичному воинскому учету органами местного самоуправления поселений и местных органов – </w:t>
      </w:r>
      <w:r w:rsidR="00A94B8F" w:rsidRPr="00A94B8F">
        <w:rPr>
          <w:rFonts w:ascii="Times New Roman" w:hAnsi="Times New Roman" w:cs="Times New Roman"/>
          <w:sz w:val="28"/>
          <w:szCs w:val="28"/>
        </w:rPr>
        <w:t>128,2</w:t>
      </w:r>
      <w:r w:rsidRPr="00A94B8F">
        <w:rPr>
          <w:rFonts w:ascii="Times New Roman" w:hAnsi="Times New Roman" w:cs="Times New Roman"/>
          <w:sz w:val="28"/>
          <w:szCs w:val="28"/>
        </w:rPr>
        <w:t xml:space="preserve"> тыс. рублей;</w:t>
      </w:r>
    </w:p>
    <w:p w:rsidR="00AA78FC" w:rsidRPr="00AA78FC" w:rsidRDefault="00AA78FC" w:rsidP="00AA78FC">
      <w:pPr>
        <w:autoSpaceDE w:val="0"/>
        <w:autoSpaceDN w:val="0"/>
        <w:adjustRightInd w:val="0"/>
        <w:spacing w:after="0" w:line="240" w:lineRule="auto"/>
        <w:contextualSpacing/>
        <w:jc w:val="both"/>
        <w:rPr>
          <w:rFonts w:ascii="Times New Roman" w:hAnsi="Times New Roman" w:cs="Times New Roman"/>
          <w:sz w:val="28"/>
          <w:szCs w:val="28"/>
        </w:rPr>
      </w:pPr>
      <w:r w:rsidRPr="00AA78FC">
        <w:rPr>
          <w:rFonts w:ascii="Times New Roman" w:hAnsi="Times New Roman" w:cs="Times New Roman"/>
          <w:sz w:val="28"/>
          <w:szCs w:val="28"/>
        </w:rPr>
        <w:t xml:space="preserve">         - на осуществление отдельных  государственных  полномочий в сфере организации деятельности  многофункциональных центров – 623,0  тыс. рублей;           </w:t>
      </w:r>
    </w:p>
    <w:p w:rsidR="00AA78FC" w:rsidRPr="00AA78FC" w:rsidRDefault="00AA78FC" w:rsidP="00AA78FC">
      <w:pPr>
        <w:autoSpaceDE w:val="0"/>
        <w:autoSpaceDN w:val="0"/>
        <w:adjustRightInd w:val="0"/>
        <w:spacing w:after="0" w:line="240" w:lineRule="auto"/>
        <w:contextualSpacing/>
        <w:jc w:val="both"/>
        <w:rPr>
          <w:rFonts w:ascii="Times New Roman" w:hAnsi="Times New Roman" w:cs="Times New Roman"/>
          <w:color w:val="4F81BD" w:themeColor="accent1"/>
          <w:sz w:val="28"/>
          <w:szCs w:val="28"/>
        </w:rPr>
      </w:pPr>
      <w:r w:rsidRPr="00AA78FC">
        <w:rPr>
          <w:rFonts w:ascii="Times New Roman" w:hAnsi="Times New Roman" w:cs="Times New Roman"/>
          <w:color w:val="4F81BD" w:themeColor="accent1"/>
          <w:sz w:val="28"/>
          <w:szCs w:val="28"/>
        </w:rPr>
        <w:t xml:space="preserve">         </w:t>
      </w:r>
      <w:r w:rsidRPr="00FC7866">
        <w:rPr>
          <w:rFonts w:ascii="Times New Roman" w:hAnsi="Times New Roman" w:cs="Times New Roman"/>
          <w:sz w:val="28"/>
          <w:szCs w:val="28"/>
        </w:rPr>
        <w:t xml:space="preserve">-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w:t>
      </w:r>
      <w:proofErr w:type="spellStart"/>
      <w:r w:rsidRPr="00FC7866">
        <w:rPr>
          <w:rFonts w:ascii="Times New Roman" w:hAnsi="Times New Roman" w:cs="Times New Roman"/>
          <w:sz w:val="28"/>
          <w:szCs w:val="28"/>
        </w:rPr>
        <w:t>т.ч</w:t>
      </w:r>
      <w:proofErr w:type="spellEnd"/>
      <w:r w:rsidRPr="00FC7866">
        <w:rPr>
          <w:rFonts w:ascii="Times New Roman" w:hAnsi="Times New Roman" w:cs="Times New Roman"/>
          <w:sz w:val="28"/>
          <w:szCs w:val="28"/>
        </w:rPr>
        <w:t xml:space="preserve">. за счет резервного фонда Правительства РФ – </w:t>
      </w:r>
      <w:r w:rsidR="00FC7866" w:rsidRPr="00FC7866">
        <w:rPr>
          <w:rFonts w:ascii="Times New Roman" w:hAnsi="Times New Roman" w:cs="Times New Roman"/>
          <w:sz w:val="28"/>
          <w:szCs w:val="28"/>
        </w:rPr>
        <w:t>260,0</w:t>
      </w:r>
      <w:r w:rsidRPr="00FC7866">
        <w:rPr>
          <w:rFonts w:ascii="Times New Roman" w:hAnsi="Times New Roman" w:cs="Times New Roman"/>
          <w:sz w:val="28"/>
          <w:szCs w:val="28"/>
        </w:rPr>
        <w:t xml:space="preserve"> тыс. рублей;</w:t>
      </w:r>
    </w:p>
    <w:p w:rsidR="00A94B8F" w:rsidRPr="008759A9" w:rsidRDefault="00A94B8F" w:rsidP="00A94B8F">
      <w:pPr>
        <w:autoSpaceDE w:val="0"/>
        <w:autoSpaceDN w:val="0"/>
        <w:adjustRightInd w:val="0"/>
        <w:spacing w:after="0" w:line="240" w:lineRule="auto"/>
        <w:contextualSpacing/>
        <w:jc w:val="both"/>
        <w:rPr>
          <w:rFonts w:ascii="Times New Roman" w:hAnsi="Times New Roman" w:cs="Times New Roman"/>
          <w:color w:val="C00000"/>
          <w:sz w:val="28"/>
          <w:szCs w:val="28"/>
        </w:rPr>
      </w:pPr>
      <w:r w:rsidRPr="008759A9">
        <w:rPr>
          <w:rFonts w:ascii="Times New Roman" w:eastAsia="Calibri" w:hAnsi="Times New Roman" w:cs="Times New Roman"/>
          <w:color w:val="C00000"/>
          <w:sz w:val="28"/>
          <w:szCs w:val="28"/>
        </w:rPr>
        <w:lastRenderedPageBreak/>
        <w:t xml:space="preserve">        </w:t>
      </w:r>
      <w:r w:rsidRPr="008759A9">
        <w:rPr>
          <w:rFonts w:ascii="Times New Roman" w:hAnsi="Times New Roman" w:cs="Times New Roman"/>
          <w:color w:val="C00000"/>
          <w:sz w:val="28"/>
          <w:szCs w:val="28"/>
        </w:rPr>
        <w:t xml:space="preserve"> </w:t>
      </w:r>
      <w:r w:rsidRPr="00A94B8F">
        <w:rPr>
          <w:rFonts w:ascii="Times New Roman" w:hAnsi="Times New Roman" w:cs="Times New Roman"/>
          <w:sz w:val="28"/>
          <w:szCs w:val="28"/>
        </w:rPr>
        <w:t>- на осуществление отдельных  государственных  полномочий в сфере обеспечения санитарно-эпидемиологического благополучия населения – 60,5 тыс. рублей;</w:t>
      </w:r>
    </w:p>
    <w:p w:rsidR="000316E5" w:rsidRDefault="00AA78FC" w:rsidP="000316E5">
      <w:pPr>
        <w:autoSpaceDE w:val="0"/>
        <w:autoSpaceDN w:val="0"/>
        <w:adjustRightInd w:val="0"/>
        <w:spacing w:after="0" w:line="240" w:lineRule="auto"/>
        <w:contextualSpacing/>
        <w:jc w:val="both"/>
        <w:rPr>
          <w:rFonts w:ascii="Times New Roman" w:hAnsi="Times New Roman" w:cs="Times New Roman"/>
          <w:sz w:val="28"/>
          <w:szCs w:val="28"/>
        </w:rPr>
      </w:pPr>
      <w:r w:rsidRPr="00FC7866">
        <w:rPr>
          <w:rFonts w:ascii="Times New Roman" w:hAnsi="Times New Roman" w:cs="Times New Roman"/>
          <w:sz w:val="28"/>
          <w:szCs w:val="28"/>
        </w:rPr>
        <w:t xml:space="preserve">- на ежемесячное денежное вознаграждение за классное руководство  - </w:t>
      </w:r>
      <w:r w:rsidR="00FC7866" w:rsidRPr="00FC7866">
        <w:rPr>
          <w:rFonts w:ascii="Times New Roman" w:hAnsi="Times New Roman" w:cs="Times New Roman"/>
          <w:sz w:val="28"/>
          <w:szCs w:val="28"/>
        </w:rPr>
        <w:t>2515,4</w:t>
      </w:r>
      <w:r w:rsidR="00B91F66">
        <w:rPr>
          <w:rFonts w:ascii="Times New Roman" w:hAnsi="Times New Roman" w:cs="Times New Roman"/>
          <w:sz w:val="28"/>
          <w:szCs w:val="28"/>
        </w:rPr>
        <w:t xml:space="preserve"> тыс. рублей.</w:t>
      </w:r>
    </w:p>
    <w:p w:rsidR="00B91F66" w:rsidRPr="00B91F66" w:rsidRDefault="00B91F66" w:rsidP="000316E5">
      <w:pPr>
        <w:autoSpaceDE w:val="0"/>
        <w:autoSpaceDN w:val="0"/>
        <w:adjustRightInd w:val="0"/>
        <w:spacing w:after="0" w:line="240" w:lineRule="auto"/>
        <w:contextualSpacing/>
        <w:jc w:val="both"/>
        <w:rPr>
          <w:rFonts w:ascii="Times New Roman" w:hAnsi="Times New Roman" w:cs="Times New Roman"/>
          <w:sz w:val="28"/>
          <w:szCs w:val="28"/>
        </w:rPr>
      </w:pPr>
    </w:p>
    <w:p w:rsidR="004163DF" w:rsidRPr="004163DF" w:rsidRDefault="004163DF" w:rsidP="004163DF">
      <w:pPr>
        <w:autoSpaceDE w:val="0"/>
        <w:autoSpaceDN w:val="0"/>
        <w:adjustRightInd w:val="0"/>
        <w:spacing w:after="0" w:line="240" w:lineRule="auto"/>
        <w:contextualSpacing/>
        <w:jc w:val="both"/>
        <w:rPr>
          <w:rFonts w:ascii="Times New Roman" w:hAnsi="Times New Roman" w:cs="Times New Roman"/>
          <w:sz w:val="28"/>
          <w:szCs w:val="28"/>
        </w:rPr>
      </w:pPr>
      <w:r w:rsidRPr="004163DF">
        <w:rPr>
          <w:rFonts w:ascii="Times New Roman" w:hAnsi="Times New Roman" w:cs="Times New Roman"/>
          <w:sz w:val="28"/>
          <w:szCs w:val="28"/>
        </w:rPr>
        <w:t xml:space="preserve">        </w:t>
      </w:r>
      <w:r w:rsidRPr="004163DF">
        <w:rPr>
          <w:rFonts w:ascii="Times New Roman" w:hAnsi="Times New Roman" w:cs="Times New Roman"/>
          <w:i/>
          <w:sz w:val="28"/>
          <w:szCs w:val="28"/>
        </w:rPr>
        <w:t>Субвенции</w:t>
      </w:r>
      <w:r w:rsidRPr="004163DF">
        <w:rPr>
          <w:rFonts w:ascii="Times New Roman" w:hAnsi="Times New Roman" w:cs="Times New Roman"/>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РФ, на содержание и обучение детей с ограниченными возможностями здоровья, в том числе  детей - сирот и детей, оставшихся без попечения родителей за время пребывания в муниципальных  спец. учреждении,  на единовременные выплаты педагогическим работникам, работающим в сельской местности,  на осуществление отдельных    полномочий  по предупреждению и ликвидации болезней животных, защите населения от болезней, общих для человека и животных,  на осуществление отдельных государственных полномочий в  сфере регулирования цен и тарифов не поступали.</w:t>
      </w:r>
    </w:p>
    <w:p w:rsidR="000316E5" w:rsidRPr="008759A9"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8759A9">
        <w:rPr>
          <w:rFonts w:ascii="Times New Roman" w:eastAsia="Calibri" w:hAnsi="Times New Roman" w:cs="Times New Roman"/>
          <w:color w:val="C00000"/>
          <w:sz w:val="28"/>
          <w:szCs w:val="28"/>
        </w:rPr>
        <w:t xml:space="preserve">      </w:t>
      </w:r>
      <w:r w:rsidRPr="004163DF">
        <w:rPr>
          <w:rFonts w:ascii="Times New Roman" w:eastAsia="Calibri" w:hAnsi="Times New Roman" w:cs="Times New Roman"/>
          <w:sz w:val="28"/>
          <w:szCs w:val="28"/>
        </w:rPr>
        <w:t xml:space="preserve">Доля субвенций в общем объеме безвозмездных поступлений  составила </w:t>
      </w:r>
      <w:r w:rsidR="004163DF" w:rsidRPr="004163DF">
        <w:rPr>
          <w:rFonts w:ascii="Times New Roman" w:eastAsia="Calibri" w:hAnsi="Times New Roman" w:cs="Times New Roman"/>
          <w:sz w:val="28"/>
          <w:szCs w:val="28"/>
        </w:rPr>
        <w:t>43,1</w:t>
      </w:r>
      <w:r w:rsidRPr="004163DF">
        <w:rPr>
          <w:rFonts w:ascii="Times New Roman" w:eastAsia="Calibri" w:hAnsi="Times New Roman" w:cs="Times New Roman"/>
          <w:sz w:val="28"/>
          <w:szCs w:val="28"/>
        </w:rPr>
        <w:t xml:space="preserve"> процента.</w:t>
      </w:r>
    </w:p>
    <w:p w:rsidR="000316E5" w:rsidRPr="008759A9" w:rsidRDefault="000316E5" w:rsidP="000316E5">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B91F66" w:rsidRDefault="000316E5" w:rsidP="00E0560F">
      <w:pPr>
        <w:autoSpaceDE w:val="0"/>
        <w:autoSpaceDN w:val="0"/>
        <w:adjustRightInd w:val="0"/>
        <w:spacing w:after="0" w:line="240" w:lineRule="auto"/>
        <w:contextualSpacing/>
        <w:jc w:val="both"/>
        <w:rPr>
          <w:rFonts w:ascii="Times New Roman" w:hAnsi="Times New Roman" w:cs="Times New Roman"/>
          <w:sz w:val="28"/>
          <w:szCs w:val="28"/>
        </w:rPr>
      </w:pPr>
      <w:r w:rsidRPr="00E0560F">
        <w:rPr>
          <w:rFonts w:ascii="Times New Roman" w:eastAsia="Calibri" w:hAnsi="Times New Roman" w:cs="Times New Roman"/>
          <w:sz w:val="28"/>
          <w:szCs w:val="28"/>
        </w:rPr>
        <w:t xml:space="preserve">    </w:t>
      </w:r>
      <w:r w:rsidRPr="00E0560F">
        <w:rPr>
          <w:rFonts w:ascii="Times New Roman" w:eastAsia="Calibri" w:hAnsi="Times New Roman" w:cs="Times New Roman"/>
          <w:i/>
          <w:sz w:val="28"/>
          <w:szCs w:val="28"/>
        </w:rPr>
        <w:t xml:space="preserve"> </w:t>
      </w:r>
      <w:r w:rsidR="00E0560F" w:rsidRPr="0008708F">
        <w:rPr>
          <w:rFonts w:ascii="Times New Roman" w:hAnsi="Times New Roman" w:cs="Times New Roman"/>
          <w:color w:val="FF0000"/>
          <w:sz w:val="28"/>
          <w:szCs w:val="28"/>
        </w:rPr>
        <w:t xml:space="preserve">         </w:t>
      </w:r>
      <w:r w:rsidR="00E0560F" w:rsidRPr="00CE45BD">
        <w:rPr>
          <w:rFonts w:ascii="Times New Roman" w:hAnsi="Times New Roman" w:cs="Times New Roman"/>
          <w:i/>
          <w:sz w:val="28"/>
          <w:szCs w:val="28"/>
        </w:rPr>
        <w:t>Иные межбюджетные трансферты</w:t>
      </w:r>
      <w:r w:rsidR="00E0560F" w:rsidRPr="00CE45BD">
        <w:rPr>
          <w:rFonts w:ascii="Times New Roman" w:hAnsi="Times New Roman" w:cs="Times New Roman"/>
          <w:sz w:val="28"/>
          <w:szCs w:val="28"/>
        </w:rPr>
        <w:t xml:space="preserve">  в бюджете округа  в 1 </w:t>
      </w:r>
      <w:r w:rsidR="00E0560F">
        <w:rPr>
          <w:rFonts w:ascii="Times New Roman" w:hAnsi="Times New Roman" w:cs="Times New Roman"/>
          <w:sz w:val="28"/>
          <w:szCs w:val="28"/>
        </w:rPr>
        <w:t>полугодии</w:t>
      </w:r>
      <w:r w:rsidR="00E0560F" w:rsidRPr="00CE45BD">
        <w:rPr>
          <w:rFonts w:ascii="Times New Roman" w:hAnsi="Times New Roman" w:cs="Times New Roman"/>
          <w:sz w:val="28"/>
          <w:szCs w:val="28"/>
        </w:rPr>
        <w:t xml:space="preserve"> 2023 года </w:t>
      </w:r>
      <w:r w:rsidR="00E0560F">
        <w:rPr>
          <w:rFonts w:ascii="Times New Roman" w:hAnsi="Times New Roman" w:cs="Times New Roman"/>
          <w:sz w:val="28"/>
          <w:szCs w:val="28"/>
        </w:rPr>
        <w:t>не предусмотрены</w:t>
      </w:r>
      <w:r w:rsidR="00E0560F" w:rsidRPr="00CE45BD">
        <w:rPr>
          <w:rFonts w:ascii="Times New Roman" w:hAnsi="Times New Roman" w:cs="Times New Roman"/>
          <w:sz w:val="28"/>
          <w:szCs w:val="28"/>
        </w:rPr>
        <w:t xml:space="preserve">, в 2022 году в 1 </w:t>
      </w:r>
      <w:r w:rsidR="00E0560F">
        <w:rPr>
          <w:rFonts w:ascii="Times New Roman" w:hAnsi="Times New Roman" w:cs="Times New Roman"/>
          <w:sz w:val="28"/>
          <w:szCs w:val="28"/>
        </w:rPr>
        <w:t>полугодии</w:t>
      </w:r>
      <w:r w:rsidR="00E0560F" w:rsidRPr="00CE45BD">
        <w:rPr>
          <w:rFonts w:ascii="Times New Roman" w:hAnsi="Times New Roman" w:cs="Times New Roman"/>
          <w:sz w:val="28"/>
          <w:szCs w:val="28"/>
        </w:rPr>
        <w:t xml:space="preserve"> сумма ИМТ составила </w:t>
      </w:r>
      <w:r w:rsidR="00E0560F">
        <w:rPr>
          <w:rFonts w:ascii="Times New Roman" w:hAnsi="Times New Roman" w:cs="Times New Roman"/>
          <w:sz w:val="28"/>
          <w:szCs w:val="28"/>
        </w:rPr>
        <w:t>3832,5</w:t>
      </w:r>
      <w:r w:rsidR="00E0560F" w:rsidRPr="00CE45BD">
        <w:rPr>
          <w:rFonts w:ascii="Times New Roman" w:hAnsi="Times New Roman" w:cs="Times New Roman"/>
          <w:sz w:val="28"/>
          <w:szCs w:val="28"/>
        </w:rPr>
        <w:t xml:space="preserve"> тыс. рублей.      </w:t>
      </w:r>
    </w:p>
    <w:p w:rsidR="00E0560F" w:rsidRPr="00CE45BD" w:rsidRDefault="00E0560F" w:rsidP="00E0560F">
      <w:pPr>
        <w:autoSpaceDE w:val="0"/>
        <w:autoSpaceDN w:val="0"/>
        <w:adjustRightInd w:val="0"/>
        <w:spacing w:after="0" w:line="240" w:lineRule="auto"/>
        <w:contextualSpacing/>
        <w:jc w:val="both"/>
        <w:rPr>
          <w:rFonts w:ascii="Times New Roman" w:hAnsi="Times New Roman" w:cs="Times New Roman"/>
          <w:color w:val="FF0000"/>
          <w:sz w:val="28"/>
          <w:szCs w:val="28"/>
        </w:rPr>
      </w:pPr>
      <w:r w:rsidRPr="00CE45BD">
        <w:rPr>
          <w:rFonts w:ascii="Times New Roman" w:hAnsi="Times New Roman" w:cs="Times New Roman"/>
          <w:sz w:val="28"/>
          <w:szCs w:val="28"/>
        </w:rPr>
        <w:t xml:space="preserve">  </w:t>
      </w:r>
    </w:p>
    <w:p w:rsidR="000316E5" w:rsidRPr="00816705" w:rsidRDefault="000316E5" w:rsidP="000316E5">
      <w:pPr>
        <w:autoSpaceDE w:val="0"/>
        <w:autoSpaceDN w:val="0"/>
        <w:adjustRightInd w:val="0"/>
        <w:spacing w:after="0" w:line="240" w:lineRule="auto"/>
        <w:contextualSpacing/>
        <w:jc w:val="both"/>
        <w:rPr>
          <w:rFonts w:ascii="Times New Roman" w:hAnsi="Times New Roman" w:cs="Times New Roman"/>
          <w:sz w:val="28"/>
          <w:szCs w:val="28"/>
        </w:rPr>
      </w:pPr>
      <w:r w:rsidRPr="00816705">
        <w:rPr>
          <w:rFonts w:ascii="Times New Roman" w:hAnsi="Times New Roman" w:cs="Times New Roman"/>
          <w:sz w:val="28"/>
          <w:szCs w:val="28"/>
        </w:rPr>
        <w:t xml:space="preserve">   </w:t>
      </w:r>
      <w:r w:rsidR="00B91F66">
        <w:rPr>
          <w:rFonts w:ascii="Times New Roman" w:hAnsi="Times New Roman" w:cs="Times New Roman"/>
          <w:sz w:val="28"/>
          <w:szCs w:val="28"/>
        </w:rPr>
        <w:t xml:space="preserve">        </w:t>
      </w:r>
      <w:r w:rsidRPr="00816705">
        <w:rPr>
          <w:rFonts w:ascii="Times New Roman" w:hAnsi="Times New Roman" w:cs="Times New Roman"/>
          <w:sz w:val="28"/>
          <w:szCs w:val="28"/>
        </w:rPr>
        <w:t xml:space="preserve">  </w:t>
      </w:r>
      <w:r w:rsidRPr="00816705">
        <w:rPr>
          <w:rFonts w:ascii="Times New Roman" w:hAnsi="Times New Roman" w:cs="Times New Roman"/>
          <w:i/>
          <w:sz w:val="28"/>
          <w:szCs w:val="28"/>
        </w:rPr>
        <w:t xml:space="preserve">Прочие безвозмездные  поступления </w:t>
      </w:r>
      <w:r w:rsidRPr="00816705">
        <w:rPr>
          <w:rFonts w:ascii="Times New Roman" w:hAnsi="Times New Roman" w:cs="Times New Roman"/>
          <w:sz w:val="28"/>
          <w:szCs w:val="28"/>
        </w:rPr>
        <w:t>в 1 полугодии  202</w:t>
      </w:r>
      <w:r w:rsidR="00816705" w:rsidRPr="00816705">
        <w:rPr>
          <w:rFonts w:ascii="Times New Roman" w:hAnsi="Times New Roman" w:cs="Times New Roman"/>
          <w:sz w:val="28"/>
          <w:szCs w:val="28"/>
        </w:rPr>
        <w:t xml:space="preserve">3 </w:t>
      </w:r>
      <w:r w:rsidRPr="00816705">
        <w:rPr>
          <w:rFonts w:ascii="Times New Roman" w:hAnsi="Times New Roman" w:cs="Times New Roman"/>
          <w:sz w:val="28"/>
          <w:szCs w:val="28"/>
        </w:rPr>
        <w:t xml:space="preserve"> года исполнены в сумме </w:t>
      </w:r>
      <w:r w:rsidR="00816705" w:rsidRPr="00816705">
        <w:rPr>
          <w:rFonts w:ascii="Times New Roman" w:hAnsi="Times New Roman" w:cs="Times New Roman"/>
          <w:sz w:val="28"/>
          <w:szCs w:val="28"/>
        </w:rPr>
        <w:t>255,0</w:t>
      </w:r>
      <w:r w:rsidRPr="00816705">
        <w:rPr>
          <w:rFonts w:ascii="Times New Roman" w:hAnsi="Times New Roman" w:cs="Times New Roman"/>
          <w:sz w:val="28"/>
          <w:szCs w:val="28"/>
        </w:rPr>
        <w:t xml:space="preserve">  тыс. рублей, или </w:t>
      </w:r>
      <w:r w:rsidR="00816705" w:rsidRPr="00816705">
        <w:rPr>
          <w:rFonts w:ascii="Times New Roman" w:hAnsi="Times New Roman" w:cs="Times New Roman"/>
          <w:sz w:val="28"/>
          <w:szCs w:val="28"/>
        </w:rPr>
        <w:t>19,4</w:t>
      </w:r>
      <w:r w:rsidRPr="00816705">
        <w:rPr>
          <w:rFonts w:ascii="Times New Roman" w:hAnsi="Times New Roman" w:cs="Times New Roman"/>
          <w:sz w:val="28"/>
          <w:szCs w:val="28"/>
        </w:rPr>
        <w:t xml:space="preserve"> % к утвержденным назначениям в сумме </w:t>
      </w:r>
      <w:r w:rsidR="00816705" w:rsidRPr="00816705">
        <w:rPr>
          <w:rFonts w:ascii="Times New Roman" w:hAnsi="Times New Roman" w:cs="Times New Roman"/>
          <w:sz w:val="28"/>
          <w:szCs w:val="28"/>
        </w:rPr>
        <w:t xml:space="preserve">1311,3 </w:t>
      </w:r>
      <w:r w:rsidRPr="00816705">
        <w:rPr>
          <w:rFonts w:ascii="Times New Roman" w:hAnsi="Times New Roman" w:cs="Times New Roman"/>
          <w:sz w:val="28"/>
          <w:szCs w:val="28"/>
        </w:rPr>
        <w:t xml:space="preserve"> тыс. рублей, данные доходы поступили на </w:t>
      </w:r>
      <w:r w:rsidRPr="00816705">
        <w:rPr>
          <w:rFonts w:ascii="Times New Roman" w:eastAsia="Times New Roman" w:hAnsi="Times New Roman" w:cs="Times New Roman"/>
          <w:sz w:val="28"/>
          <w:szCs w:val="28"/>
          <w:lang w:eastAsia="ru-RU"/>
        </w:rPr>
        <w:t>реализацию  мероприятий в рамках проекта «Народный бюджет».</w:t>
      </w:r>
    </w:p>
    <w:p w:rsidR="000316E5" w:rsidRDefault="000316E5" w:rsidP="000316E5">
      <w:pPr>
        <w:autoSpaceDE w:val="0"/>
        <w:autoSpaceDN w:val="0"/>
        <w:adjustRightInd w:val="0"/>
        <w:spacing w:after="0" w:line="240" w:lineRule="auto"/>
        <w:contextualSpacing/>
        <w:jc w:val="both"/>
        <w:rPr>
          <w:rFonts w:ascii="Times New Roman" w:hAnsi="Times New Roman" w:cs="Times New Roman"/>
          <w:sz w:val="28"/>
          <w:szCs w:val="28"/>
        </w:rPr>
      </w:pPr>
      <w:r w:rsidRPr="00816705">
        <w:rPr>
          <w:rFonts w:ascii="Times New Roman" w:hAnsi="Times New Roman" w:cs="Times New Roman"/>
          <w:sz w:val="28"/>
          <w:szCs w:val="28"/>
        </w:rPr>
        <w:t xml:space="preserve">      Доля прочих безвозмездных поступлений   в общем объеме безвозмездных поступлений  составила 0,</w:t>
      </w:r>
      <w:r w:rsidR="00816705" w:rsidRPr="00816705">
        <w:rPr>
          <w:rFonts w:ascii="Times New Roman" w:hAnsi="Times New Roman" w:cs="Times New Roman"/>
          <w:sz w:val="28"/>
          <w:szCs w:val="28"/>
        </w:rPr>
        <w:t>2</w:t>
      </w:r>
      <w:r w:rsidRPr="00816705">
        <w:rPr>
          <w:rFonts w:ascii="Times New Roman" w:hAnsi="Times New Roman" w:cs="Times New Roman"/>
          <w:sz w:val="28"/>
          <w:szCs w:val="28"/>
        </w:rPr>
        <w:t xml:space="preserve"> процента.</w:t>
      </w:r>
    </w:p>
    <w:p w:rsidR="00B91F66" w:rsidRDefault="00B91F66" w:rsidP="000316E5">
      <w:pPr>
        <w:autoSpaceDE w:val="0"/>
        <w:autoSpaceDN w:val="0"/>
        <w:adjustRightInd w:val="0"/>
        <w:spacing w:after="0" w:line="240" w:lineRule="auto"/>
        <w:contextualSpacing/>
        <w:jc w:val="both"/>
        <w:rPr>
          <w:rFonts w:ascii="Times New Roman" w:hAnsi="Times New Roman" w:cs="Times New Roman"/>
          <w:sz w:val="28"/>
          <w:szCs w:val="28"/>
        </w:rPr>
      </w:pPr>
    </w:p>
    <w:p w:rsidR="00816705" w:rsidRDefault="00816705" w:rsidP="000316E5">
      <w:pPr>
        <w:autoSpaceDE w:val="0"/>
        <w:autoSpaceDN w:val="0"/>
        <w:adjustRightInd w:val="0"/>
        <w:spacing w:after="0" w:line="240" w:lineRule="auto"/>
        <w:contextualSpacing/>
        <w:jc w:val="both"/>
        <w:rPr>
          <w:rFonts w:ascii="Times New Roman" w:hAnsi="Times New Roman" w:cs="Times New Roman"/>
          <w:sz w:val="28"/>
          <w:szCs w:val="28"/>
        </w:rPr>
      </w:pPr>
      <w:r w:rsidRPr="00816705">
        <w:rPr>
          <w:rFonts w:ascii="Times New Roman" w:hAnsi="Times New Roman" w:cs="Times New Roman"/>
          <w:sz w:val="28"/>
          <w:szCs w:val="28"/>
        </w:rPr>
        <w:t xml:space="preserve">        </w:t>
      </w:r>
      <w:r w:rsidRPr="00816705">
        <w:rPr>
          <w:rFonts w:ascii="Times New Roman" w:hAnsi="Times New Roman" w:cs="Times New Roman"/>
          <w:i/>
          <w:sz w:val="28"/>
          <w:szCs w:val="28"/>
        </w:rPr>
        <w:t>Доходы от возврата остатков субсидий,</w:t>
      </w:r>
      <w:r w:rsidRPr="00816705">
        <w:rPr>
          <w:rFonts w:ascii="Times New Roman" w:hAnsi="Times New Roman" w:cs="Times New Roman"/>
          <w:sz w:val="28"/>
          <w:szCs w:val="28"/>
        </w:rPr>
        <w:t xml:space="preserve"> </w:t>
      </w:r>
      <w:r w:rsidRPr="00816705">
        <w:rPr>
          <w:rFonts w:ascii="Times New Roman" w:hAnsi="Times New Roman" w:cs="Times New Roman"/>
          <w:i/>
          <w:sz w:val="28"/>
          <w:szCs w:val="28"/>
        </w:rPr>
        <w:t xml:space="preserve">субвенций и иных межбюджетных трансфертов, имеющих целевое назначение, прошлых лет за 6 месяцев 2023 года  </w:t>
      </w:r>
      <w:r w:rsidRPr="00816705">
        <w:rPr>
          <w:rFonts w:ascii="Times New Roman" w:hAnsi="Times New Roman" w:cs="Times New Roman"/>
          <w:sz w:val="28"/>
          <w:szCs w:val="28"/>
        </w:rPr>
        <w:t>составили 77,9 тыс. рублей.</w:t>
      </w:r>
    </w:p>
    <w:p w:rsidR="00B91F66" w:rsidRPr="00816705" w:rsidRDefault="00B91F66" w:rsidP="000316E5">
      <w:pPr>
        <w:autoSpaceDE w:val="0"/>
        <w:autoSpaceDN w:val="0"/>
        <w:adjustRightInd w:val="0"/>
        <w:spacing w:after="0" w:line="240" w:lineRule="auto"/>
        <w:contextualSpacing/>
        <w:jc w:val="both"/>
        <w:rPr>
          <w:rFonts w:ascii="Times New Roman" w:hAnsi="Times New Roman" w:cs="Times New Roman"/>
          <w:sz w:val="28"/>
          <w:szCs w:val="28"/>
        </w:rPr>
      </w:pPr>
    </w:p>
    <w:p w:rsidR="000316E5" w:rsidRDefault="000316E5" w:rsidP="000316E5">
      <w:pPr>
        <w:autoSpaceDE w:val="0"/>
        <w:autoSpaceDN w:val="0"/>
        <w:adjustRightInd w:val="0"/>
        <w:spacing w:after="0" w:line="240" w:lineRule="auto"/>
        <w:contextualSpacing/>
        <w:jc w:val="both"/>
        <w:rPr>
          <w:rFonts w:ascii="Times New Roman" w:hAnsi="Times New Roman" w:cs="Times New Roman"/>
          <w:sz w:val="28"/>
          <w:szCs w:val="28"/>
        </w:rPr>
      </w:pPr>
      <w:r w:rsidRPr="00647DDF">
        <w:rPr>
          <w:rFonts w:ascii="Times New Roman" w:hAnsi="Times New Roman" w:cs="Times New Roman"/>
          <w:i/>
          <w:sz w:val="28"/>
          <w:szCs w:val="28"/>
        </w:rPr>
        <w:t xml:space="preserve">        Возврат остатков субсидий, субвенций и иных межбюджетных трансфертов, имеющих целевое назначение, прошлых лет  за 6 месяцев  202</w:t>
      </w:r>
      <w:r w:rsidR="00816705" w:rsidRPr="00647DDF">
        <w:rPr>
          <w:rFonts w:ascii="Times New Roman" w:hAnsi="Times New Roman" w:cs="Times New Roman"/>
          <w:i/>
          <w:sz w:val="28"/>
          <w:szCs w:val="28"/>
        </w:rPr>
        <w:t>3</w:t>
      </w:r>
      <w:r w:rsidRPr="00647DDF">
        <w:rPr>
          <w:rFonts w:ascii="Times New Roman" w:hAnsi="Times New Roman" w:cs="Times New Roman"/>
          <w:i/>
          <w:sz w:val="28"/>
          <w:szCs w:val="28"/>
        </w:rPr>
        <w:t xml:space="preserve"> года </w:t>
      </w:r>
      <w:r w:rsidRPr="00647DDF">
        <w:rPr>
          <w:rFonts w:ascii="Times New Roman" w:hAnsi="Times New Roman" w:cs="Times New Roman"/>
          <w:sz w:val="28"/>
          <w:szCs w:val="28"/>
        </w:rPr>
        <w:t xml:space="preserve">составил  </w:t>
      </w:r>
      <w:r w:rsidR="00816705" w:rsidRPr="00647DDF">
        <w:rPr>
          <w:rFonts w:ascii="Times New Roman" w:hAnsi="Times New Roman" w:cs="Times New Roman"/>
          <w:sz w:val="28"/>
          <w:szCs w:val="28"/>
        </w:rPr>
        <w:t xml:space="preserve">109,1 тыс.  рублей, из них на обеспечение комплексного развития сельских территорий – 89,6 тыс. </w:t>
      </w:r>
      <w:r w:rsidR="00647DDF" w:rsidRPr="00647DDF">
        <w:rPr>
          <w:rFonts w:ascii="Times New Roman" w:hAnsi="Times New Roman" w:cs="Times New Roman"/>
          <w:sz w:val="28"/>
          <w:szCs w:val="28"/>
        </w:rPr>
        <w:t>рублей</w:t>
      </w:r>
      <w:r w:rsidRPr="00647DDF">
        <w:rPr>
          <w:rFonts w:ascii="Times New Roman" w:hAnsi="Times New Roman" w:cs="Times New Roman"/>
          <w:sz w:val="28"/>
          <w:szCs w:val="28"/>
        </w:rPr>
        <w:t>.</w:t>
      </w:r>
    </w:p>
    <w:p w:rsidR="00B91F66" w:rsidRPr="00647DDF" w:rsidRDefault="00B91F66" w:rsidP="000316E5">
      <w:pPr>
        <w:autoSpaceDE w:val="0"/>
        <w:autoSpaceDN w:val="0"/>
        <w:adjustRightInd w:val="0"/>
        <w:spacing w:after="0" w:line="240" w:lineRule="auto"/>
        <w:contextualSpacing/>
        <w:jc w:val="both"/>
        <w:rPr>
          <w:rFonts w:ascii="Times New Roman" w:hAnsi="Times New Roman" w:cs="Times New Roman"/>
          <w:sz w:val="28"/>
          <w:szCs w:val="28"/>
        </w:rPr>
      </w:pPr>
    </w:p>
    <w:p w:rsidR="000316E5" w:rsidRPr="00647DDF" w:rsidRDefault="000316E5" w:rsidP="000316E5">
      <w:pPr>
        <w:autoSpaceDE w:val="0"/>
        <w:autoSpaceDN w:val="0"/>
        <w:adjustRightInd w:val="0"/>
        <w:spacing w:after="0" w:line="240" w:lineRule="auto"/>
        <w:contextualSpacing/>
        <w:jc w:val="both"/>
        <w:rPr>
          <w:rFonts w:ascii="Times New Roman" w:hAnsi="Times New Roman" w:cs="Times New Roman"/>
          <w:sz w:val="28"/>
          <w:szCs w:val="28"/>
        </w:rPr>
      </w:pPr>
      <w:r w:rsidRPr="00647DDF">
        <w:rPr>
          <w:rFonts w:ascii="Times New Roman" w:hAnsi="Times New Roman" w:cs="Times New Roman"/>
          <w:sz w:val="28"/>
          <w:szCs w:val="28"/>
        </w:rPr>
        <w:t xml:space="preserve">       В сравнении с 1 полугодием  202</w:t>
      </w:r>
      <w:r w:rsidR="00647DDF" w:rsidRPr="00647DDF">
        <w:rPr>
          <w:rFonts w:ascii="Times New Roman" w:hAnsi="Times New Roman" w:cs="Times New Roman"/>
          <w:sz w:val="28"/>
          <w:szCs w:val="28"/>
        </w:rPr>
        <w:t>2</w:t>
      </w:r>
      <w:r w:rsidRPr="00647DDF">
        <w:rPr>
          <w:rFonts w:ascii="Times New Roman" w:hAnsi="Times New Roman" w:cs="Times New Roman"/>
          <w:sz w:val="28"/>
          <w:szCs w:val="28"/>
        </w:rPr>
        <w:t xml:space="preserve"> года в целом у</w:t>
      </w:r>
      <w:r w:rsidR="00647DDF" w:rsidRPr="00647DDF">
        <w:rPr>
          <w:rFonts w:ascii="Times New Roman" w:hAnsi="Times New Roman" w:cs="Times New Roman"/>
          <w:sz w:val="28"/>
          <w:szCs w:val="28"/>
        </w:rPr>
        <w:t>меньшение</w:t>
      </w:r>
      <w:r w:rsidRPr="00647DDF">
        <w:rPr>
          <w:rFonts w:ascii="Times New Roman" w:hAnsi="Times New Roman" w:cs="Times New Roman"/>
          <w:sz w:val="28"/>
          <w:szCs w:val="28"/>
        </w:rPr>
        <w:t xml:space="preserve">  безвозмездных  ассигнований составило </w:t>
      </w:r>
      <w:r w:rsidR="00647DDF" w:rsidRPr="00647DDF">
        <w:rPr>
          <w:rFonts w:ascii="Times New Roman" w:hAnsi="Times New Roman" w:cs="Times New Roman"/>
          <w:sz w:val="28"/>
          <w:szCs w:val="28"/>
        </w:rPr>
        <w:t>7829,3</w:t>
      </w:r>
      <w:r w:rsidRPr="00647DDF">
        <w:rPr>
          <w:rFonts w:ascii="Times New Roman" w:hAnsi="Times New Roman" w:cs="Times New Roman"/>
          <w:sz w:val="28"/>
          <w:szCs w:val="28"/>
        </w:rPr>
        <w:t xml:space="preserve"> тыс. рублей, или </w:t>
      </w:r>
      <w:r w:rsidR="00647DDF" w:rsidRPr="00647DDF">
        <w:rPr>
          <w:rFonts w:ascii="Times New Roman" w:hAnsi="Times New Roman" w:cs="Times New Roman"/>
          <w:sz w:val="28"/>
          <w:szCs w:val="28"/>
        </w:rPr>
        <w:t>6,9</w:t>
      </w:r>
      <w:r w:rsidRPr="00647DDF">
        <w:rPr>
          <w:rFonts w:ascii="Times New Roman" w:hAnsi="Times New Roman" w:cs="Times New Roman"/>
          <w:sz w:val="28"/>
          <w:szCs w:val="28"/>
        </w:rPr>
        <w:t xml:space="preserve"> процента, в  том числе:</w:t>
      </w:r>
    </w:p>
    <w:p w:rsidR="000316E5" w:rsidRPr="00647DDF" w:rsidRDefault="000316E5" w:rsidP="000316E5">
      <w:pPr>
        <w:autoSpaceDE w:val="0"/>
        <w:autoSpaceDN w:val="0"/>
        <w:adjustRightInd w:val="0"/>
        <w:spacing w:after="0" w:line="240" w:lineRule="auto"/>
        <w:contextualSpacing/>
        <w:jc w:val="both"/>
        <w:rPr>
          <w:rFonts w:ascii="Times New Roman" w:hAnsi="Times New Roman" w:cs="Times New Roman"/>
          <w:sz w:val="28"/>
          <w:szCs w:val="28"/>
        </w:rPr>
      </w:pPr>
      <w:r w:rsidRPr="00647DDF">
        <w:rPr>
          <w:rFonts w:ascii="Times New Roman" w:hAnsi="Times New Roman" w:cs="Times New Roman"/>
          <w:sz w:val="28"/>
          <w:szCs w:val="28"/>
        </w:rPr>
        <w:t xml:space="preserve">       -  </w:t>
      </w:r>
      <w:r w:rsidR="00B91F66" w:rsidRPr="00647DDF">
        <w:rPr>
          <w:rFonts w:ascii="Times New Roman" w:hAnsi="Times New Roman" w:cs="Times New Roman"/>
          <w:i/>
          <w:sz w:val="28"/>
          <w:szCs w:val="28"/>
        </w:rPr>
        <w:t>увеличение</w:t>
      </w:r>
      <w:r w:rsidR="00B91F66" w:rsidRPr="00647DDF">
        <w:rPr>
          <w:rFonts w:ascii="Times New Roman" w:hAnsi="Times New Roman" w:cs="Times New Roman"/>
          <w:sz w:val="28"/>
          <w:szCs w:val="28"/>
        </w:rPr>
        <w:t xml:space="preserve"> </w:t>
      </w:r>
      <w:r w:rsidRPr="00647DDF">
        <w:rPr>
          <w:rFonts w:ascii="Times New Roman" w:hAnsi="Times New Roman" w:cs="Times New Roman"/>
          <w:sz w:val="28"/>
          <w:szCs w:val="28"/>
        </w:rPr>
        <w:t xml:space="preserve">дотаций на </w:t>
      </w:r>
      <w:r w:rsidR="00647DDF" w:rsidRPr="00647DDF">
        <w:rPr>
          <w:rFonts w:ascii="Times New Roman" w:hAnsi="Times New Roman" w:cs="Times New Roman"/>
          <w:sz w:val="28"/>
          <w:szCs w:val="28"/>
        </w:rPr>
        <w:t>3547,8</w:t>
      </w:r>
      <w:r w:rsidRPr="00647DDF">
        <w:rPr>
          <w:rFonts w:ascii="Times New Roman" w:hAnsi="Times New Roman" w:cs="Times New Roman"/>
          <w:sz w:val="28"/>
          <w:szCs w:val="28"/>
        </w:rPr>
        <w:t xml:space="preserve"> тыс. рублей, или на </w:t>
      </w:r>
      <w:r w:rsidR="00647DDF" w:rsidRPr="00647DDF">
        <w:rPr>
          <w:rFonts w:ascii="Times New Roman" w:hAnsi="Times New Roman" w:cs="Times New Roman"/>
          <w:sz w:val="28"/>
          <w:szCs w:val="28"/>
        </w:rPr>
        <w:t>7,7</w:t>
      </w:r>
      <w:r w:rsidRPr="00647DDF">
        <w:rPr>
          <w:rFonts w:ascii="Times New Roman" w:hAnsi="Times New Roman" w:cs="Times New Roman"/>
          <w:sz w:val="28"/>
          <w:szCs w:val="28"/>
        </w:rPr>
        <w:t xml:space="preserve"> процента;</w:t>
      </w:r>
    </w:p>
    <w:p w:rsidR="000316E5" w:rsidRPr="00CC3119" w:rsidRDefault="000316E5" w:rsidP="000316E5">
      <w:pPr>
        <w:autoSpaceDE w:val="0"/>
        <w:autoSpaceDN w:val="0"/>
        <w:adjustRightInd w:val="0"/>
        <w:spacing w:after="0" w:line="240" w:lineRule="auto"/>
        <w:contextualSpacing/>
        <w:jc w:val="both"/>
        <w:rPr>
          <w:rFonts w:ascii="Times New Roman" w:hAnsi="Times New Roman" w:cs="Times New Roman"/>
          <w:sz w:val="28"/>
          <w:szCs w:val="28"/>
        </w:rPr>
      </w:pPr>
      <w:r w:rsidRPr="00647DDF">
        <w:rPr>
          <w:rFonts w:ascii="Times New Roman" w:hAnsi="Times New Roman" w:cs="Times New Roman"/>
          <w:sz w:val="28"/>
          <w:szCs w:val="28"/>
        </w:rPr>
        <w:lastRenderedPageBreak/>
        <w:t xml:space="preserve">       </w:t>
      </w:r>
      <w:r w:rsidRPr="00CC3119">
        <w:rPr>
          <w:rFonts w:ascii="Times New Roman" w:hAnsi="Times New Roman" w:cs="Times New Roman"/>
          <w:sz w:val="28"/>
          <w:szCs w:val="28"/>
        </w:rPr>
        <w:t xml:space="preserve">- </w:t>
      </w:r>
      <w:r w:rsidR="00B91F66" w:rsidRPr="00CC3119">
        <w:rPr>
          <w:rFonts w:ascii="Times New Roman" w:hAnsi="Times New Roman" w:cs="Times New Roman"/>
          <w:i/>
          <w:sz w:val="28"/>
          <w:szCs w:val="28"/>
        </w:rPr>
        <w:t>уменьшение</w:t>
      </w:r>
      <w:r w:rsidR="00B91F66" w:rsidRPr="00CC3119">
        <w:rPr>
          <w:rFonts w:ascii="Times New Roman" w:hAnsi="Times New Roman" w:cs="Times New Roman"/>
          <w:sz w:val="28"/>
          <w:szCs w:val="28"/>
        </w:rPr>
        <w:t xml:space="preserve"> </w:t>
      </w:r>
      <w:r w:rsidRPr="00CC3119">
        <w:rPr>
          <w:rFonts w:ascii="Times New Roman" w:hAnsi="Times New Roman" w:cs="Times New Roman"/>
          <w:sz w:val="28"/>
          <w:szCs w:val="28"/>
        </w:rPr>
        <w:t xml:space="preserve">субсидии  на   </w:t>
      </w:r>
      <w:r w:rsidR="00647DDF" w:rsidRPr="00CC3119">
        <w:rPr>
          <w:rFonts w:ascii="Times New Roman" w:hAnsi="Times New Roman" w:cs="Times New Roman"/>
          <w:sz w:val="28"/>
          <w:szCs w:val="28"/>
        </w:rPr>
        <w:t>757,0</w:t>
      </w:r>
      <w:r w:rsidRPr="00CC3119">
        <w:rPr>
          <w:rFonts w:ascii="Times New Roman" w:hAnsi="Times New Roman" w:cs="Times New Roman"/>
          <w:sz w:val="28"/>
          <w:szCs w:val="28"/>
        </w:rPr>
        <w:t xml:space="preserve">  тыс. рублей, или на </w:t>
      </w:r>
      <w:r w:rsidR="00647DDF" w:rsidRPr="00CC3119">
        <w:rPr>
          <w:rFonts w:ascii="Times New Roman" w:hAnsi="Times New Roman" w:cs="Times New Roman"/>
          <w:sz w:val="28"/>
          <w:szCs w:val="28"/>
        </w:rPr>
        <w:t>5,3</w:t>
      </w:r>
      <w:r w:rsidRPr="00CC3119">
        <w:rPr>
          <w:rFonts w:ascii="Times New Roman" w:hAnsi="Times New Roman" w:cs="Times New Roman"/>
          <w:sz w:val="28"/>
          <w:szCs w:val="28"/>
        </w:rPr>
        <w:t xml:space="preserve"> процента;</w:t>
      </w:r>
    </w:p>
    <w:p w:rsidR="000316E5" w:rsidRPr="00CC3119" w:rsidRDefault="000316E5" w:rsidP="000316E5">
      <w:pPr>
        <w:autoSpaceDE w:val="0"/>
        <w:autoSpaceDN w:val="0"/>
        <w:adjustRightInd w:val="0"/>
        <w:spacing w:after="0" w:line="240" w:lineRule="auto"/>
        <w:contextualSpacing/>
        <w:jc w:val="both"/>
        <w:rPr>
          <w:rFonts w:ascii="Times New Roman" w:hAnsi="Times New Roman" w:cs="Times New Roman"/>
          <w:sz w:val="28"/>
          <w:szCs w:val="28"/>
        </w:rPr>
      </w:pPr>
      <w:r w:rsidRPr="00CC3119">
        <w:rPr>
          <w:rFonts w:ascii="Times New Roman" w:hAnsi="Times New Roman" w:cs="Times New Roman"/>
          <w:sz w:val="28"/>
          <w:szCs w:val="28"/>
        </w:rPr>
        <w:t xml:space="preserve">       - </w:t>
      </w:r>
      <w:r w:rsidR="00B91F66" w:rsidRPr="00CC3119">
        <w:rPr>
          <w:rFonts w:ascii="Times New Roman" w:hAnsi="Times New Roman" w:cs="Times New Roman"/>
          <w:i/>
          <w:sz w:val="28"/>
          <w:szCs w:val="28"/>
        </w:rPr>
        <w:t>уменьшение</w:t>
      </w:r>
      <w:r w:rsidR="00B91F66" w:rsidRPr="00CC3119">
        <w:rPr>
          <w:rFonts w:ascii="Times New Roman" w:hAnsi="Times New Roman" w:cs="Times New Roman"/>
          <w:sz w:val="28"/>
          <w:szCs w:val="28"/>
        </w:rPr>
        <w:t xml:space="preserve"> </w:t>
      </w:r>
      <w:r w:rsidRPr="00CC3119">
        <w:rPr>
          <w:rFonts w:ascii="Times New Roman" w:hAnsi="Times New Roman" w:cs="Times New Roman"/>
          <w:sz w:val="28"/>
          <w:szCs w:val="28"/>
        </w:rPr>
        <w:t xml:space="preserve">субвенции на </w:t>
      </w:r>
      <w:r w:rsidR="00CC3119" w:rsidRPr="00CC3119">
        <w:rPr>
          <w:rFonts w:ascii="Times New Roman" w:hAnsi="Times New Roman" w:cs="Times New Roman"/>
          <w:sz w:val="28"/>
          <w:szCs w:val="28"/>
        </w:rPr>
        <w:t>6175,5</w:t>
      </w:r>
      <w:r w:rsidRPr="00CC3119">
        <w:rPr>
          <w:rFonts w:ascii="Times New Roman" w:hAnsi="Times New Roman" w:cs="Times New Roman"/>
          <w:sz w:val="28"/>
          <w:szCs w:val="28"/>
        </w:rPr>
        <w:t xml:space="preserve">  тыс. рублей, или на </w:t>
      </w:r>
      <w:r w:rsidR="00CC3119" w:rsidRPr="00CC3119">
        <w:rPr>
          <w:rFonts w:ascii="Times New Roman" w:hAnsi="Times New Roman" w:cs="Times New Roman"/>
          <w:sz w:val="28"/>
          <w:szCs w:val="28"/>
        </w:rPr>
        <w:t>12,7</w:t>
      </w:r>
      <w:r w:rsidRPr="00CC3119">
        <w:rPr>
          <w:rFonts w:ascii="Times New Roman" w:hAnsi="Times New Roman" w:cs="Times New Roman"/>
          <w:sz w:val="28"/>
          <w:szCs w:val="28"/>
        </w:rPr>
        <w:t xml:space="preserve"> процента;</w:t>
      </w:r>
    </w:p>
    <w:p w:rsidR="000316E5" w:rsidRPr="008759A9" w:rsidRDefault="000316E5" w:rsidP="000316E5">
      <w:pPr>
        <w:autoSpaceDE w:val="0"/>
        <w:autoSpaceDN w:val="0"/>
        <w:adjustRightInd w:val="0"/>
        <w:spacing w:after="0" w:line="240" w:lineRule="auto"/>
        <w:contextualSpacing/>
        <w:jc w:val="both"/>
        <w:rPr>
          <w:rFonts w:ascii="Times New Roman" w:hAnsi="Times New Roman" w:cs="Times New Roman"/>
          <w:color w:val="C00000"/>
          <w:sz w:val="28"/>
          <w:szCs w:val="28"/>
        </w:rPr>
      </w:pPr>
      <w:r w:rsidRPr="008759A9">
        <w:rPr>
          <w:rFonts w:ascii="Times New Roman" w:hAnsi="Times New Roman" w:cs="Times New Roman"/>
          <w:color w:val="C00000"/>
          <w:sz w:val="28"/>
          <w:szCs w:val="28"/>
        </w:rPr>
        <w:t xml:space="preserve">       </w:t>
      </w:r>
      <w:r w:rsidRPr="00CC3119">
        <w:rPr>
          <w:rFonts w:ascii="Times New Roman" w:hAnsi="Times New Roman" w:cs="Times New Roman"/>
          <w:sz w:val="28"/>
          <w:szCs w:val="28"/>
        </w:rPr>
        <w:t xml:space="preserve">-  </w:t>
      </w:r>
      <w:r w:rsidR="00B91F66" w:rsidRPr="00CC3119">
        <w:rPr>
          <w:rFonts w:ascii="Times New Roman" w:hAnsi="Times New Roman" w:cs="Times New Roman"/>
          <w:sz w:val="28"/>
          <w:szCs w:val="28"/>
        </w:rPr>
        <w:t>у</w:t>
      </w:r>
      <w:r w:rsidR="00B91F66" w:rsidRPr="00CC3119">
        <w:rPr>
          <w:rFonts w:ascii="Times New Roman" w:hAnsi="Times New Roman" w:cs="Times New Roman"/>
          <w:i/>
          <w:sz w:val="28"/>
          <w:szCs w:val="28"/>
        </w:rPr>
        <w:t>меньшение</w:t>
      </w:r>
      <w:r w:rsidR="00B91F66" w:rsidRPr="00CC3119">
        <w:rPr>
          <w:rFonts w:ascii="Times New Roman" w:hAnsi="Times New Roman" w:cs="Times New Roman"/>
          <w:sz w:val="28"/>
          <w:szCs w:val="28"/>
        </w:rPr>
        <w:t xml:space="preserve"> </w:t>
      </w:r>
      <w:r w:rsidRPr="00CC3119">
        <w:rPr>
          <w:rFonts w:ascii="Times New Roman" w:hAnsi="Times New Roman" w:cs="Times New Roman"/>
          <w:sz w:val="28"/>
          <w:szCs w:val="28"/>
        </w:rPr>
        <w:t xml:space="preserve">иных межбюджетных трансфертов на </w:t>
      </w:r>
      <w:r w:rsidR="00CC3119" w:rsidRPr="00CC3119">
        <w:rPr>
          <w:rFonts w:ascii="Times New Roman" w:hAnsi="Times New Roman" w:cs="Times New Roman"/>
          <w:sz w:val="28"/>
          <w:szCs w:val="28"/>
        </w:rPr>
        <w:t>3832,5</w:t>
      </w:r>
      <w:r w:rsidRPr="00CC3119">
        <w:rPr>
          <w:rFonts w:ascii="Times New Roman" w:hAnsi="Times New Roman" w:cs="Times New Roman"/>
          <w:sz w:val="28"/>
          <w:szCs w:val="28"/>
        </w:rPr>
        <w:t xml:space="preserve">  тыс. рублей, или на </w:t>
      </w:r>
      <w:r w:rsidR="00CC3119" w:rsidRPr="00CC3119">
        <w:rPr>
          <w:rFonts w:ascii="Times New Roman" w:hAnsi="Times New Roman" w:cs="Times New Roman"/>
          <w:sz w:val="28"/>
          <w:szCs w:val="28"/>
        </w:rPr>
        <w:t>100,0</w:t>
      </w:r>
      <w:r w:rsidRPr="00CC3119">
        <w:rPr>
          <w:rFonts w:ascii="Times New Roman" w:hAnsi="Times New Roman" w:cs="Times New Roman"/>
          <w:sz w:val="28"/>
          <w:szCs w:val="28"/>
        </w:rPr>
        <w:t xml:space="preserve"> процент</w:t>
      </w:r>
      <w:r w:rsidR="00CC3119" w:rsidRPr="00CC3119">
        <w:rPr>
          <w:rFonts w:ascii="Times New Roman" w:hAnsi="Times New Roman" w:cs="Times New Roman"/>
          <w:sz w:val="28"/>
          <w:szCs w:val="28"/>
        </w:rPr>
        <w:t>ов</w:t>
      </w:r>
      <w:r w:rsidRPr="00CC3119">
        <w:rPr>
          <w:rFonts w:ascii="Times New Roman" w:hAnsi="Times New Roman" w:cs="Times New Roman"/>
          <w:sz w:val="28"/>
          <w:szCs w:val="28"/>
        </w:rPr>
        <w:t>;</w:t>
      </w:r>
    </w:p>
    <w:p w:rsidR="000316E5" w:rsidRPr="008759A9" w:rsidRDefault="000316E5" w:rsidP="000316E5">
      <w:pPr>
        <w:autoSpaceDE w:val="0"/>
        <w:autoSpaceDN w:val="0"/>
        <w:adjustRightInd w:val="0"/>
        <w:spacing w:after="0" w:line="240" w:lineRule="auto"/>
        <w:contextualSpacing/>
        <w:jc w:val="both"/>
        <w:rPr>
          <w:rFonts w:ascii="Times New Roman" w:hAnsi="Times New Roman" w:cs="Times New Roman"/>
          <w:color w:val="C00000"/>
          <w:sz w:val="28"/>
          <w:szCs w:val="28"/>
        </w:rPr>
      </w:pPr>
      <w:r w:rsidRPr="008759A9">
        <w:rPr>
          <w:rFonts w:ascii="Times New Roman" w:hAnsi="Times New Roman" w:cs="Times New Roman"/>
          <w:color w:val="C00000"/>
          <w:sz w:val="28"/>
          <w:szCs w:val="28"/>
        </w:rPr>
        <w:t xml:space="preserve">         </w:t>
      </w:r>
      <w:r w:rsidR="002A5F29">
        <w:rPr>
          <w:rFonts w:ascii="Times New Roman" w:hAnsi="Times New Roman" w:cs="Times New Roman"/>
          <w:sz w:val="28"/>
          <w:szCs w:val="28"/>
        </w:rPr>
        <w:t xml:space="preserve">- </w:t>
      </w:r>
      <w:r w:rsidR="00B91F66" w:rsidRPr="00CC3119">
        <w:rPr>
          <w:rFonts w:ascii="Times New Roman" w:hAnsi="Times New Roman" w:cs="Times New Roman"/>
          <w:sz w:val="28"/>
          <w:szCs w:val="28"/>
        </w:rPr>
        <w:t>у</w:t>
      </w:r>
      <w:r w:rsidR="00B91F66" w:rsidRPr="00CC3119">
        <w:rPr>
          <w:rFonts w:ascii="Times New Roman" w:hAnsi="Times New Roman" w:cs="Times New Roman"/>
          <w:i/>
          <w:sz w:val="28"/>
          <w:szCs w:val="28"/>
        </w:rPr>
        <w:t>меньшение</w:t>
      </w:r>
      <w:r w:rsidR="00B91F66" w:rsidRPr="00CC3119">
        <w:rPr>
          <w:rFonts w:ascii="Times New Roman" w:hAnsi="Times New Roman" w:cs="Times New Roman"/>
          <w:sz w:val="28"/>
          <w:szCs w:val="28"/>
        </w:rPr>
        <w:t xml:space="preserve"> </w:t>
      </w:r>
      <w:r w:rsidRPr="00CC3119">
        <w:rPr>
          <w:rFonts w:ascii="Times New Roman" w:hAnsi="Times New Roman" w:cs="Times New Roman"/>
          <w:sz w:val="28"/>
          <w:szCs w:val="28"/>
        </w:rPr>
        <w:t xml:space="preserve">прочих безвозмездных поступлений  на </w:t>
      </w:r>
      <w:r w:rsidR="00CC3119" w:rsidRPr="00CC3119">
        <w:rPr>
          <w:rFonts w:ascii="Times New Roman" w:hAnsi="Times New Roman" w:cs="Times New Roman"/>
          <w:sz w:val="28"/>
          <w:szCs w:val="28"/>
        </w:rPr>
        <w:t>425,1</w:t>
      </w:r>
      <w:r w:rsidRPr="00CC3119">
        <w:rPr>
          <w:rFonts w:ascii="Times New Roman" w:hAnsi="Times New Roman" w:cs="Times New Roman"/>
          <w:sz w:val="28"/>
          <w:szCs w:val="28"/>
        </w:rPr>
        <w:t xml:space="preserve"> тыс. рублей, или в </w:t>
      </w:r>
      <w:r w:rsidR="00CC3119" w:rsidRPr="00CC3119">
        <w:rPr>
          <w:rFonts w:ascii="Times New Roman" w:hAnsi="Times New Roman" w:cs="Times New Roman"/>
          <w:sz w:val="28"/>
          <w:szCs w:val="28"/>
        </w:rPr>
        <w:t>2,7</w:t>
      </w:r>
      <w:r w:rsidR="00CC3119">
        <w:rPr>
          <w:rFonts w:ascii="Times New Roman" w:hAnsi="Times New Roman" w:cs="Times New Roman"/>
          <w:sz w:val="28"/>
          <w:szCs w:val="28"/>
        </w:rPr>
        <w:t xml:space="preserve"> раза;</w:t>
      </w:r>
    </w:p>
    <w:p w:rsidR="00CC3119" w:rsidRDefault="000316E5" w:rsidP="00CC3119">
      <w:pPr>
        <w:spacing w:after="0" w:line="240" w:lineRule="auto"/>
        <w:contextualSpacing/>
        <w:jc w:val="both"/>
        <w:rPr>
          <w:rFonts w:ascii="Times New Roman" w:eastAsiaTheme="minorEastAsia" w:hAnsi="Times New Roman" w:cs="Times New Roman"/>
          <w:i/>
          <w:color w:val="C00000"/>
          <w:sz w:val="28"/>
          <w:szCs w:val="28"/>
          <w:lang w:eastAsia="ru-RU"/>
        </w:rPr>
      </w:pPr>
      <w:r w:rsidRPr="008759A9">
        <w:rPr>
          <w:rFonts w:ascii="Times New Roman" w:eastAsiaTheme="minorEastAsia" w:hAnsi="Times New Roman" w:cs="Times New Roman"/>
          <w:i/>
          <w:color w:val="C00000"/>
          <w:sz w:val="28"/>
          <w:szCs w:val="28"/>
          <w:lang w:eastAsia="ru-RU"/>
        </w:rPr>
        <w:t xml:space="preserve">        </w:t>
      </w:r>
      <w:r w:rsidR="00CC3119">
        <w:rPr>
          <w:rFonts w:ascii="Times New Roman" w:hAnsi="Times New Roman" w:cs="Times New Roman"/>
          <w:sz w:val="28"/>
          <w:szCs w:val="28"/>
        </w:rPr>
        <w:t xml:space="preserve"> - </w:t>
      </w:r>
      <w:r w:rsidR="00B91F66" w:rsidRPr="00CC3119">
        <w:rPr>
          <w:rFonts w:ascii="Times New Roman" w:hAnsi="Times New Roman" w:cs="Times New Roman"/>
          <w:sz w:val="28"/>
          <w:szCs w:val="28"/>
        </w:rPr>
        <w:t>у</w:t>
      </w:r>
      <w:r w:rsidR="00B91F66" w:rsidRPr="00CC3119">
        <w:rPr>
          <w:rFonts w:ascii="Times New Roman" w:hAnsi="Times New Roman" w:cs="Times New Roman"/>
          <w:i/>
          <w:sz w:val="28"/>
          <w:szCs w:val="28"/>
        </w:rPr>
        <w:t>меньшение</w:t>
      </w:r>
      <w:r w:rsidR="00B91F66" w:rsidRPr="00CC3119">
        <w:rPr>
          <w:rFonts w:ascii="Times New Roman" w:hAnsi="Times New Roman" w:cs="Times New Roman"/>
          <w:sz w:val="28"/>
          <w:szCs w:val="28"/>
        </w:rPr>
        <w:t xml:space="preserve"> </w:t>
      </w:r>
      <w:r w:rsidR="00CC3119">
        <w:rPr>
          <w:rFonts w:ascii="Times New Roman" w:hAnsi="Times New Roman" w:cs="Times New Roman"/>
          <w:sz w:val="28"/>
          <w:szCs w:val="28"/>
        </w:rPr>
        <w:t>д</w:t>
      </w:r>
      <w:r w:rsidR="00CC3119" w:rsidRPr="00CC3119">
        <w:rPr>
          <w:rFonts w:ascii="Times New Roman" w:hAnsi="Times New Roman" w:cs="Times New Roman"/>
          <w:sz w:val="28"/>
          <w:szCs w:val="28"/>
        </w:rPr>
        <w:t>оход</w:t>
      </w:r>
      <w:r w:rsidR="00B91F66">
        <w:rPr>
          <w:rFonts w:ascii="Times New Roman" w:hAnsi="Times New Roman" w:cs="Times New Roman"/>
          <w:sz w:val="28"/>
          <w:szCs w:val="28"/>
        </w:rPr>
        <w:t xml:space="preserve">ов </w:t>
      </w:r>
      <w:r w:rsidR="00CC3119" w:rsidRPr="00CC3119">
        <w:rPr>
          <w:rFonts w:ascii="Times New Roman" w:hAnsi="Times New Roman" w:cs="Times New Roman"/>
          <w:sz w:val="28"/>
          <w:szCs w:val="28"/>
        </w:rPr>
        <w:t xml:space="preserve">от возврата остатков субсидий, </w:t>
      </w:r>
      <w:r w:rsidR="00CC3119">
        <w:rPr>
          <w:rFonts w:ascii="Times New Roman" w:hAnsi="Times New Roman" w:cs="Times New Roman"/>
          <w:sz w:val="28"/>
          <w:szCs w:val="28"/>
        </w:rPr>
        <w:t xml:space="preserve">субвенций и иных </w:t>
      </w:r>
      <w:r w:rsidR="00CC3119" w:rsidRPr="00CC3119">
        <w:rPr>
          <w:rFonts w:ascii="Times New Roman" w:hAnsi="Times New Roman" w:cs="Times New Roman"/>
          <w:sz w:val="28"/>
          <w:szCs w:val="28"/>
        </w:rPr>
        <w:t>межбюджетных трансфертов, имеющих целевое назначение, прошлых лет</w:t>
      </w:r>
      <w:r w:rsidRPr="00CC3119">
        <w:rPr>
          <w:rFonts w:ascii="Times New Roman" w:eastAsiaTheme="minorEastAsia" w:hAnsi="Times New Roman" w:cs="Times New Roman"/>
          <w:sz w:val="28"/>
          <w:szCs w:val="28"/>
          <w:lang w:eastAsia="ru-RU"/>
        </w:rPr>
        <w:t xml:space="preserve"> </w:t>
      </w:r>
      <w:r w:rsidR="00CC3119" w:rsidRPr="00CC3119">
        <w:rPr>
          <w:rFonts w:ascii="Times New Roman" w:eastAsiaTheme="minorEastAsia" w:hAnsi="Times New Roman" w:cs="Times New Roman"/>
          <w:sz w:val="28"/>
          <w:szCs w:val="28"/>
          <w:lang w:eastAsia="ru-RU"/>
        </w:rPr>
        <w:t xml:space="preserve"> на </w:t>
      </w:r>
      <w:r w:rsidR="00B91F66">
        <w:rPr>
          <w:rFonts w:ascii="Times New Roman" w:eastAsiaTheme="minorEastAsia" w:hAnsi="Times New Roman" w:cs="Times New Roman"/>
          <w:sz w:val="28"/>
          <w:szCs w:val="28"/>
          <w:lang w:eastAsia="ru-RU"/>
        </w:rPr>
        <w:t xml:space="preserve">- </w:t>
      </w:r>
      <w:r w:rsidR="00CC3119" w:rsidRPr="00CC3119">
        <w:rPr>
          <w:rFonts w:ascii="Times New Roman" w:eastAsiaTheme="minorEastAsia" w:hAnsi="Times New Roman" w:cs="Times New Roman"/>
          <w:sz w:val="28"/>
          <w:szCs w:val="28"/>
          <w:lang w:eastAsia="ru-RU"/>
        </w:rPr>
        <w:t>77,9 тыс. рублей, или на 100,0 процентов;</w:t>
      </w:r>
    </w:p>
    <w:p w:rsidR="00CC3119" w:rsidRPr="00CC3119" w:rsidRDefault="000316E5" w:rsidP="00CC3119">
      <w:pPr>
        <w:spacing w:after="0" w:line="240" w:lineRule="auto"/>
        <w:contextualSpacing/>
        <w:jc w:val="both"/>
        <w:rPr>
          <w:rFonts w:ascii="Times New Roman" w:hAnsi="Times New Roman" w:cs="Times New Roman"/>
          <w:sz w:val="28"/>
          <w:szCs w:val="28"/>
        </w:rPr>
      </w:pPr>
      <w:r w:rsidRPr="008759A9">
        <w:rPr>
          <w:rFonts w:ascii="Times New Roman" w:eastAsiaTheme="minorEastAsia" w:hAnsi="Times New Roman" w:cs="Times New Roman"/>
          <w:i/>
          <w:color w:val="C00000"/>
          <w:sz w:val="28"/>
          <w:szCs w:val="28"/>
          <w:lang w:eastAsia="ru-RU"/>
        </w:rPr>
        <w:t xml:space="preserve"> </w:t>
      </w:r>
      <w:r w:rsidR="00CC3119">
        <w:rPr>
          <w:rFonts w:ascii="Times New Roman" w:eastAsiaTheme="minorEastAsia" w:hAnsi="Times New Roman" w:cs="Times New Roman"/>
          <w:i/>
          <w:color w:val="C00000"/>
          <w:sz w:val="28"/>
          <w:szCs w:val="28"/>
          <w:lang w:eastAsia="ru-RU"/>
        </w:rPr>
        <w:t xml:space="preserve">       </w:t>
      </w:r>
      <w:r w:rsidR="00CC3119" w:rsidRPr="00CC3119">
        <w:rPr>
          <w:rFonts w:ascii="Times New Roman" w:eastAsiaTheme="minorEastAsia" w:hAnsi="Times New Roman" w:cs="Times New Roman"/>
          <w:sz w:val="28"/>
          <w:szCs w:val="28"/>
          <w:lang w:eastAsia="ru-RU"/>
        </w:rPr>
        <w:t xml:space="preserve">- </w:t>
      </w:r>
      <w:r w:rsidR="00B91F66" w:rsidRPr="00CC3119">
        <w:rPr>
          <w:rFonts w:ascii="Times New Roman" w:hAnsi="Times New Roman" w:cs="Times New Roman"/>
          <w:sz w:val="28"/>
          <w:szCs w:val="28"/>
        </w:rPr>
        <w:t>у</w:t>
      </w:r>
      <w:r w:rsidR="00B91F66" w:rsidRPr="00CC3119">
        <w:rPr>
          <w:rFonts w:ascii="Times New Roman" w:hAnsi="Times New Roman" w:cs="Times New Roman"/>
          <w:i/>
          <w:sz w:val="28"/>
          <w:szCs w:val="28"/>
        </w:rPr>
        <w:t>меньшение</w:t>
      </w:r>
      <w:r w:rsidR="00B91F66" w:rsidRPr="00CC3119">
        <w:rPr>
          <w:rFonts w:ascii="Times New Roman" w:hAnsi="Times New Roman" w:cs="Times New Roman"/>
          <w:sz w:val="28"/>
          <w:szCs w:val="28"/>
        </w:rPr>
        <w:t xml:space="preserve"> </w:t>
      </w:r>
      <w:r w:rsidR="00CC3119" w:rsidRPr="00CC3119">
        <w:rPr>
          <w:rFonts w:ascii="Times New Roman" w:eastAsiaTheme="minorEastAsia" w:hAnsi="Times New Roman" w:cs="Times New Roman"/>
          <w:sz w:val="28"/>
          <w:szCs w:val="28"/>
          <w:lang w:eastAsia="ru-RU"/>
        </w:rPr>
        <w:t>в</w:t>
      </w:r>
      <w:r w:rsidR="00CC3119" w:rsidRPr="00CC3119">
        <w:rPr>
          <w:rFonts w:ascii="Times New Roman" w:hAnsi="Times New Roman" w:cs="Times New Roman"/>
          <w:sz w:val="28"/>
          <w:szCs w:val="28"/>
        </w:rPr>
        <w:t>озврат</w:t>
      </w:r>
      <w:r w:rsidR="00B91F66">
        <w:rPr>
          <w:rFonts w:ascii="Times New Roman" w:hAnsi="Times New Roman" w:cs="Times New Roman"/>
          <w:sz w:val="28"/>
          <w:szCs w:val="28"/>
        </w:rPr>
        <w:t>а</w:t>
      </w:r>
      <w:r w:rsidR="00CC3119" w:rsidRPr="00CC3119">
        <w:rPr>
          <w:rFonts w:ascii="Times New Roman" w:hAnsi="Times New Roman" w:cs="Times New Roman"/>
          <w:sz w:val="28"/>
          <w:szCs w:val="28"/>
        </w:rPr>
        <w:t xml:space="preserve"> остатков субсидий, субвенций и иных межбюджетных трансфертов, имеющих целевое назначение, прошлых лет на </w:t>
      </w:r>
      <w:r w:rsidR="00B91F66">
        <w:rPr>
          <w:rFonts w:ascii="Times New Roman" w:hAnsi="Times New Roman" w:cs="Times New Roman"/>
          <w:sz w:val="28"/>
          <w:szCs w:val="28"/>
        </w:rPr>
        <w:t xml:space="preserve">- </w:t>
      </w:r>
      <w:r w:rsidR="00CC3119" w:rsidRPr="00CC3119">
        <w:rPr>
          <w:rFonts w:ascii="Times New Roman" w:hAnsi="Times New Roman" w:cs="Times New Roman"/>
          <w:sz w:val="28"/>
          <w:szCs w:val="28"/>
        </w:rPr>
        <w:t>109,1 тыс. рублей, или на 100,0 процентов.</w:t>
      </w:r>
    </w:p>
    <w:p w:rsidR="000316E5" w:rsidRPr="008759A9"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p>
    <w:p w:rsidR="000316E5" w:rsidRPr="000432DE" w:rsidRDefault="000316E5" w:rsidP="000432DE">
      <w:pPr>
        <w:spacing w:after="0" w:line="240" w:lineRule="auto"/>
        <w:ind w:firstLine="705"/>
        <w:contextualSpacing/>
        <w:jc w:val="both"/>
        <w:rPr>
          <w:rFonts w:ascii="Times New Roman" w:eastAsia="Times New Roman" w:hAnsi="Times New Roman" w:cs="Times New Roman"/>
          <w:sz w:val="28"/>
          <w:szCs w:val="28"/>
          <w:lang w:eastAsia="ru-RU"/>
        </w:rPr>
      </w:pPr>
      <w:r w:rsidRPr="003E4B96">
        <w:rPr>
          <w:rFonts w:ascii="Times New Roman" w:eastAsia="Times New Roman" w:hAnsi="Times New Roman" w:cs="Times New Roman"/>
          <w:sz w:val="28"/>
          <w:szCs w:val="28"/>
          <w:lang w:eastAsia="ru-RU"/>
        </w:rPr>
        <w:t xml:space="preserve">В отношении налоговых доходов бюджета </w:t>
      </w:r>
      <w:r w:rsidR="00F52BB9" w:rsidRPr="003E4B96">
        <w:rPr>
          <w:rFonts w:ascii="Times New Roman" w:eastAsia="Times New Roman" w:hAnsi="Times New Roman" w:cs="Times New Roman"/>
          <w:sz w:val="28"/>
          <w:szCs w:val="28"/>
          <w:lang w:eastAsia="ru-RU"/>
        </w:rPr>
        <w:t>округа</w:t>
      </w:r>
      <w:r w:rsidRPr="003E4B96">
        <w:rPr>
          <w:rFonts w:ascii="Times New Roman" w:eastAsia="Times New Roman" w:hAnsi="Times New Roman" w:cs="Times New Roman"/>
          <w:sz w:val="28"/>
          <w:szCs w:val="28"/>
          <w:lang w:eastAsia="ru-RU"/>
        </w:rPr>
        <w:t xml:space="preserve"> проведен анализ объема задолженности плательщиков по налогам по состоянию на 01</w:t>
      </w:r>
      <w:r w:rsidR="002A5F29">
        <w:rPr>
          <w:rFonts w:ascii="Times New Roman" w:eastAsia="Times New Roman" w:hAnsi="Times New Roman" w:cs="Times New Roman"/>
          <w:sz w:val="28"/>
          <w:szCs w:val="28"/>
          <w:lang w:eastAsia="ru-RU"/>
        </w:rPr>
        <w:t xml:space="preserve"> </w:t>
      </w:r>
      <w:r w:rsidRPr="003E4B96">
        <w:rPr>
          <w:rFonts w:ascii="Times New Roman" w:eastAsia="Times New Roman" w:hAnsi="Times New Roman" w:cs="Times New Roman"/>
          <w:sz w:val="28"/>
          <w:szCs w:val="28"/>
          <w:lang w:eastAsia="ru-RU"/>
        </w:rPr>
        <w:t>января и 01 июля 202</w:t>
      </w:r>
      <w:r w:rsidR="00F52BB9" w:rsidRPr="003E4B96">
        <w:rPr>
          <w:rFonts w:ascii="Times New Roman" w:eastAsia="Times New Roman" w:hAnsi="Times New Roman" w:cs="Times New Roman"/>
          <w:sz w:val="28"/>
          <w:szCs w:val="28"/>
          <w:lang w:eastAsia="ru-RU"/>
        </w:rPr>
        <w:t>2</w:t>
      </w:r>
      <w:r w:rsidRPr="003E4B96">
        <w:rPr>
          <w:rFonts w:ascii="Times New Roman" w:eastAsia="Times New Roman" w:hAnsi="Times New Roman" w:cs="Times New Roman"/>
          <w:sz w:val="28"/>
          <w:szCs w:val="28"/>
          <w:lang w:eastAsia="ru-RU"/>
        </w:rPr>
        <w:t xml:space="preserve"> года, а также на   01 января и  01 июля 202</w:t>
      </w:r>
      <w:r w:rsidR="00F52BB9" w:rsidRPr="003E4B96">
        <w:rPr>
          <w:rFonts w:ascii="Times New Roman" w:eastAsia="Times New Roman" w:hAnsi="Times New Roman" w:cs="Times New Roman"/>
          <w:sz w:val="28"/>
          <w:szCs w:val="28"/>
          <w:lang w:eastAsia="ru-RU"/>
        </w:rPr>
        <w:t>3</w:t>
      </w:r>
      <w:r w:rsidR="000432DE">
        <w:rPr>
          <w:rFonts w:ascii="Times New Roman" w:eastAsia="Times New Roman" w:hAnsi="Times New Roman" w:cs="Times New Roman"/>
          <w:sz w:val="28"/>
          <w:szCs w:val="28"/>
          <w:lang w:eastAsia="ru-RU"/>
        </w:rPr>
        <w:t xml:space="preserve"> года. </w:t>
      </w:r>
    </w:p>
    <w:p w:rsidR="000316E5" w:rsidRDefault="000316E5" w:rsidP="000316E5">
      <w:pPr>
        <w:spacing w:after="0" w:line="240" w:lineRule="auto"/>
        <w:ind w:firstLine="709"/>
        <w:contextualSpacing/>
        <w:jc w:val="both"/>
        <w:rPr>
          <w:rFonts w:ascii="Times New Roman" w:eastAsia="Times New Roman" w:hAnsi="Times New Roman" w:cs="Times New Roman"/>
          <w:sz w:val="28"/>
          <w:szCs w:val="28"/>
          <w:lang w:eastAsia="ru-RU"/>
        </w:rPr>
      </w:pPr>
      <w:r w:rsidRPr="00EE7975">
        <w:rPr>
          <w:rFonts w:ascii="Times New Roman" w:eastAsia="Times New Roman" w:hAnsi="Times New Roman" w:cs="Times New Roman"/>
          <w:sz w:val="28"/>
          <w:szCs w:val="28"/>
          <w:lang w:eastAsia="ru-RU"/>
        </w:rPr>
        <w:t>Объем недоимки по налоговым доходам в разрезе источников  образования  представлен в следующей таблице.</w:t>
      </w:r>
    </w:p>
    <w:p w:rsidR="00EE7975" w:rsidRPr="00EE7975" w:rsidRDefault="00EE7975" w:rsidP="000316E5">
      <w:pPr>
        <w:spacing w:after="0" w:line="240" w:lineRule="auto"/>
        <w:ind w:firstLine="709"/>
        <w:contextualSpacing/>
        <w:jc w:val="both"/>
        <w:rPr>
          <w:rFonts w:ascii="Times New Roman" w:eastAsia="Times New Roman" w:hAnsi="Times New Roman" w:cs="Times New Roman"/>
          <w:sz w:val="28"/>
          <w:szCs w:val="28"/>
          <w:lang w:eastAsia="ru-RU"/>
        </w:rPr>
      </w:pPr>
    </w:p>
    <w:p w:rsidR="001D6199" w:rsidRPr="000432DE" w:rsidRDefault="000316E5" w:rsidP="000316E5">
      <w:pPr>
        <w:spacing w:after="0" w:line="240" w:lineRule="auto"/>
        <w:contextualSpacing/>
        <w:jc w:val="both"/>
        <w:rPr>
          <w:rFonts w:ascii="Times New Roman" w:eastAsia="Times New Roman" w:hAnsi="Times New Roman" w:cs="Times New Roman"/>
          <w:lang w:eastAsia="ru-RU"/>
        </w:rPr>
      </w:pPr>
      <w:r w:rsidRPr="00EE7975">
        <w:rPr>
          <w:rFonts w:ascii="Times New Roman" w:eastAsia="Times New Roman" w:hAnsi="Times New Roman" w:cs="Times New Roman"/>
          <w:lang w:eastAsia="ru-RU"/>
        </w:rPr>
        <w:t xml:space="preserve">Таблица № 4                                                                                                                                    тыс. руб.                                     </w:t>
      </w:r>
      <w:r w:rsidR="000432DE">
        <w:rPr>
          <w:rFonts w:ascii="Times New Roman" w:eastAsia="Times New Roman" w:hAnsi="Times New Roman" w:cs="Times New Roman"/>
          <w:lang w:eastAsia="ru-RU"/>
        </w:rPr>
        <w:t xml:space="preserve">                               </w:t>
      </w:r>
      <w:r w:rsidRPr="008759A9">
        <w:rPr>
          <w:rFonts w:ascii="Times New Roman" w:eastAsiaTheme="minorEastAsia" w:hAnsi="Times New Roman" w:cs="Times New Roman"/>
          <w:color w:val="C00000"/>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134"/>
        <w:gridCol w:w="992"/>
        <w:gridCol w:w="992"/>
        <w:gridCol w:w="1134"/>
        <w:gridCol w:w="1134"/>
        <w:gridCol w:w="993"/>
      </w:tblGrid>
      <w:tr w:rsidR="001D6199" w:rsidRPr="00BC3C4E" w:rsidTr="004B529D">
        <w:trPr>
          <w:trHeight w:val="1991"/>
        </w:trPr>
        <w:tc>
          <w:tcPr>
            <w:tcW w:w="3227" w:type="dxa"/>
          </w:tcPr>
          <w:p w:rsidR="001D6199" w:rsidRPr="00BC3C4E" w:rsidRDefault="001D6199" w:rsidP="004B529D">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Наименование налоговых доходов</w:t>
            </w:r>
          </w:p>
        </w:tc>
        <w:tc>
          <w:tcPr>
            <w:tcW w:w="1134" w:type="dxa"/>
          </w:tcPr>
          <w:p w:rsidR="001D6199" w:rsidRPr="00BC3C4E" w:rsidRDefault="001D6199" w:rsidP="004B529D">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Объем задолженности плательщиков</w:t>
            </w:r>
          </w:p>
          <w:p w:rsidR="001D6199" w:rsidRPr="00BC3C4E" w:rsidRDefault="001D6199" w:rsidP="004B529D">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по состоянию на 01.01.2022 года</w:t>
            </w:r>
          </w:p>
          <w:p w:rsidR="001D6199" w:rsidRPr="00BC3C4E" w:rsidRDefault="001D6199" w:rsidP="004B529D">
            <w:pPr>
              <w:spacing w:after="0" w:line="240" w:lineRule="auto"/>
              <w:contextualSpacing/>
              <w:jc w:val="center"/>
              <w:rPr>
                <w:rFonts w:ascii="Times New Roman" w:eastAsiaTheme="minorEastAsia" w:hAnsi="Times New Roman" w:cs="Times New Roman"/>
                <w:lang w:eastAsia="ru-RU"/>
              </w:rPr>
            </w:pPr>
          </w:p>
        </w:tc>
        <w:tc>
          <w:tcPr>
            <w:tcW w:w="992" w:type="dxa"/>
          </w:tcPr>
          <w:p w:rsidR="001D6199" w:rsidRPr="00BC3C4E" w:rsidRDefault="001D6199" w:rsidP="004B529D">
            <w:pPr>
              <w:spacing w:after="0" w:line="240" w:lineRule="auto"/>
              <w:ind w:firstLine="169"/>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Объем задолженности плательщиков по состоянию на 01.01.2023 года</w:t>
            </w:r>
          </w:p>
        </w:tc>
        <w:tc>
          <w:tcPr>
            <w:tcW w:w="992" w:type="dxa"/>
          </w:tcPr>
          <w:p w:rsidR="001D6199" w:rsidRPr="00BC3C4E" w:rsidRDefault="001D6199" w:rsidP="001D6199">
            <w:pPr>
              <w:spacing w:after="0" w:line="240" w:lineRule="auto"/>
              <w:contextualSpacing/>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Объем задолженности плательщиков по состоянию на 01.0</w:t>
            </w:r>
            <w:r>
              <w:rPr>
                <w:rFonts w:ascii="Times New Roman" w:eastAsiaTheme="minorEastAsia" w:hAnsi="Times New Roman" w:cs="Times New Roman"/>
                <w:lang w:eastAsia="ru-RU"/>
              </w:rPr>
              <w:t>7</w:t>
            </w:r>
            <w:r w:rsidRPr="00BC3C4E">
              <w:rPr>
                <w:rFonts w:ascii="Times New Roman" w:eastAsiaTheme="minorEastAsia" w:hAnsi="Times New Roman" w:cs="Times New Roman"/>
                <w:lang w:eastAsia="ru-RU"/>
              </w:rPr>
              <w:t>.2022 года</w:t>
            </w:r>
          </w:p>
        </w:tc>
        <w:tc>
          <w:tcPr>
            <w:tcW w:w="1134" w:type="dxa"/>
          </w:tcPr>
          <w:p w:rsidR="001D6199" w:rsidRPr="00BC3C4E" w:rsidRDefault="001D6199" w:rsidP="004B529D">
            <w:pPr>
              <w:spacing w:after="0" w:line="240" w:lineRule="auto"/>
              <w:ind w:firstLine="169"/>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Объем задолженности платель</w:t>
            </w:r>
            <w:r>
              <w:rPr>
                <w:rFonts w:ascii="Times New Roman" w:eastAsiaTheme="minorEastAsia" w:hAnsi="Times New Roman" w:cs="Times New Roman"/>
                <w:lang w:eastAsia="ru-RU"/>
              </w:rPr>
              <w:t>щиков по состоянию на 01.07</w:t>
            </w:r>
            <w:r w:rsidRPr="00BC3C4E">
              <w:rPr>
                <w:rFonts w:ascii="Times New Roman" w:eastAsiaTheme="minorEastAsia" w:hAnsi="Times New Roman" w:cs="Times New Roman"/>
                <w:lang w:eastAsia="ru-RU"/>
              </w:rPr>
              <w:t>.2023 года</w:t>
            </w:r>
          </w:p>
        </w:tc>
        <w:tc>
          <w:tcPr>
            <w:tcW w:w="1134" w:type="dxa"/>
          </w:tcPr>
          <w:p w:rsidR="001D6199" w:rsidRPr="00BC3C4E" w:rsidRDefault="001D6199" w:rsidP="004B529D">
            <w:pPr>
              <w:spacing w:after="0" w:line="240" w:lineRule="auto"/>
              <w:ind w:firstLine="169"/>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Отклонение недоимки   на 01.01.2023 года от 0.01.2022года (+увеличение;- уменьшение</w:t>
            </w:r>
          </w:p>
        </w:tc>
        <w:tc>
          <w:tcPr>
            <w:tcW w:w="993" w:type="dxa"/>
          </w:tcPr>
          <w:p w:rsidR="001D6199" w:rsidRPr="00BC3C4E" w:rsidRDefault="001D6199" w:rsidP="001D6199">
            <w:pPr>
              <w:spacing w:after="0" w:line="240" w:lineRule="auto"/>
              <w:ind w:firstLine="169"/>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Отклонение недоимки на 01.0</w:t>
            </w:r>
            <w:r>
              <w:rPr>
                <w:rFonts w:ascii="Times New Roman" w:eastAsiaTheme="minorEastAsia" w:hAnsi="Times New Roman" w:cs="Times New Roman"/>
                <w:lang w:eastAsia="ru-RU"/>
              </w:rPr>
              <w:t>7</w:t>
            </w:r>
            <w:r w:rsidRPr="00BC3C4E">
              <w:rPr>
                <w:rFonts w:ascii="Times New Roman" w:eastAsiaTheme="minorEastAsia" w:hAnsi="Times New Roman" w:cs="Times New Roman"/>
                <w:lang w:eastAsia="ru-RU"/>
              </w:rPr>
              <w:t>.2023</w:t>
            </w:r>
            <w:r>
              <w:rPr>
                <w:rFonts w:ascii="Times New Roman" w:eastAsiaTheme="minorEastAsia" w:hAnsi="Times New Roman" w:cs="Times New Roman"/>
                <w:lang w:eastAsia="ru-RU"/>
              </w:rPr>
              <w:t xml:space="preserve"> года от 0.07</w:t>
            </w:r>
            <w:r w:rsidRPr="00BC3C4E">
              <w:rPr>
                <w:rFonts w:ascii="Times New Roman" w:eastAsiaTheme="minorEastAsia" w:hAnsi="Times New Roman" w:cs="Times New Roman"/>
                <w:lang w:eastAsia="ru-RU"/>
              </w:rPr>
              <w:t>.2022 года (+-увеличение;- уменьшение)</w:t>
            </w:r>
          </w:p>
        </w:tc>
      </w:tr>
      <w:tr w:rsidR="001D6199" w:rsidRPr="00BC3C4E" w:rsidTr="004B529D">
        <w:trPr>
          <w:trHeight w:val="316"/>
        </w:trPr>
        <w:tc>
          <w:tcPr>
            <w:tcW w:w="3227" w:type="dxa"/>
          </w:tcPr>
          <w:p w:rsidR="001D6199" w:rsidRPr="00BC3C4E" w:rsidRDefault="001D6199" w:rsidP="004B529D">
            <w:pPr>
              <w:spacing w:after="0" w:line="240" w:lineRule="auto"/>
              <w:contextualSpacing/>
              <w:jc w:val="center"/>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1</w:t>
            </w:r>
          </w:p>
        </w:tc>
        <w:tc>
          <w:tcPr>
            <w:tcW w:w="1134" w:type="dxa"/>
          </w:tcPr>
          <w:p w:rsidR="001D6199" w:rsidRPr="00BC3C4E" w:rsidRDefault="001D6199" w:rsidP="004B529D">
            <w:pPr>
              <w:spacing w:after="0" w:line="240" w:lineRule="auto"/>
              <w:contextualSpacing/>
              <w:jc w:val="center"/>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2</w:t>
            </w:r>
          </w:p>
        </w:tc>
        <w:tc>
          <w:tcPr>
            <w:tcW w:w="992" w:type="dxa"/>
          </w:tcPr>
          <w:p w:rsidR="001D6199" w:rsidRPr="00BC3C4E" w:rsidRDefault="001D6199" w:rsidP="004B529D">
            <w:pPr>
              <w:spacing w:after="0" w:line="240" w:lineRule="auto"/>
              <w:contextualSpacing/>
              <w:jc w:val="center"/>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3</w:t>
            </w:r>
          </w:p>
        </w:tc>
        <w:tc>
          <w:tcPr>
            <w:tcW w:w="992" w:type="dxa"/>
          </w:tcPr>
          <w:p w:rsidR="001D6199" w:rsidRPr="00BC3C4E" w:rsidRDefault="001D6199" w:rsidP="004B529D">
            <w:pPr>
              <w:spacing w:after="0" w:line="240" w:lineRule="auto"/>
              <w:ind w:firstLine="169"/>
              <w:contextualSpacing/>
              <w:jc w:val="center"/>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4</w:t>
            </w:r>
          </w:p>
        </w:tc>
        <w:tc>
          <w:tcPr>
            <w:tcW w:w="1134" w:type="dxa"/>
          </w:tcPr>
          <w:p w:rsidR="001D6199" w:rsidRPr="00BC3C4E" w:rsidRDefault="001D6199" w:rsidP="004B529D">
            <w:pPr>
              <w:spacing w:after="0" w:line="240" w:lineRule="auto"/>
              <w:ind w:firstLine="169"/>
              <w:contextualSpacing/>
              <w:jc w:val="center"/>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5</w:t>
            </w:r>
          </w:p>
        </w:tc>
        <w:tc>
          <w:tcPr>
            <w:tcW w:w="1134" w:type="dxa"/>
          </w:tcPr>
          <w:p w:rsidR="001D6199" w:rsidRPr="00BC3C4E" w:rsidRDefault="001D6199" w:rsidP="004B529D">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6</w:t>
            </w:r>
          </w:p>
        </w:tc>
        <w:tc>
          <w:tcPr>
            <w:tcW w:w="993" w:type="dxa"/>
          </w:tcPr>
          <w:p w:rsidR="001D6199" w:rsidRPr="00BC3C4E" w:rsidRDefault="001D6199" w:rsidP="004B529D">
            <w:pPr>
              <w:spacing w:after="0" w:line="240" w:lineRule="auto"/>
              <w:contextualSpacing/>
              <w:jc w:val="center"/>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7</w:t>
            </w:r>
          </w:p>
        </w:tc>
      </w:tr>
      <w:tr w:rsidR="001D6199" w:rsidRPr="00BC3C4E" w:rsidTr="004B529D">
        <w:trPr>
          <w:trHeight w:val="316"/>
        </w:trPr>
        <w:tc>
          <w:tcPr>
            <w:tcW w:w="3227" w:type="dxa"/>
          </w:tcPr>
          <w:p w:rsidR="001D6199" w:rsidRPr="00BC3C4E" w:rsidRDefault="001D6199" w:rsidP="004B529D">
            <w:pPr>
              <w:spacing w:after="0" w:line="240" w:lineRule="auto"/>
              <w:contextualSpacing/>
              <w:jc w:val="both"/>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НДФЛ</w:t>
            </w:r>
          </w:p>
        </w:tc>
        <w:tc>
          <w:tcPr>
            <w:tcW w:w="1134" w:type="dxa"/>
          </w:tcPr>
          <w:p w:rsidR="001D6199" w:rsidRPr="00BC3C4E" w:rsidRDefault="00562A59"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289,8</w:t>
            </w:r>
          </w:p>
        </w:tc>
        <w:tc>
          <w:tcPr>
            <w:tcW w:w="992" w:type="dxa"/>
          </w:tcPr>
          <w:p w:rsidR="001D6199" w:rsidRPr="00BC3C4E" w:rsidRDefault="001D6199"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547,0</w:t>
            </w:r>
          </w:p>
        </w:tc>
        <w:tc>
          <w:tcPr>
            <w:tcW w:w="992" w:type="dxa"/>
          </w:tcPr>
          <w:p w:rsidR="001D6199" w:rsidRPr="00BC3C4E" w:rsidRDefault="001D6199"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709,5</w:t>
            </w:r>
          </w:p>
        </w:tc>
        <w:tc>
          <w:tcPr>
            <w:tcW w:w="1134" w:type="dxa"/>
          </w:tcPr>
          <w:p w:rsidR="001D6199"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1000,4</w:t>
            </w:r>
          </w:p>
        </w:tc>
        <w:tc>
          <w:tcPr>
            <w:tcW w:w="1134" w:type="dxa"/>
          </w:tcPr>
          <w:p w:rsidR="001D6199" w:rsidRPr="00BC3C4E" w:rsidRDefault="001D6199"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257,2</w:t>
            </w:r>
          </w:p>
        </w:tc>
        <w:tc>
          <w:tcPr>
            <w:tcW w:w="993" w:type="dxa"/>
          </w:tcPr>
          <w:p w:rsidR="001D6199" w:rsidRPr="00BC3C4E" w:rsidRDefault="00952F4F"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290,9</w:t>
            </w:r>
          </w:p>
        </w:tc>
      </w:tr>
      <w:tr w:rsidR="000267F4" w:rsidRPr="00BC3C4E" w:rsidTr="004B529D">
        <w:trPr>
          <w:trHeight w:val="632"/>
        </w:trPr>
        <w:tc>
          <w:tcPr>
            <w:tcW w:w="3227" w:type="dxa"/>
          </w:tcPr>
          <w:p w:rsidR="000267F4" w:rsidRPr="00BC3C4E" w:rsidRDefault="000267F4" w:rsidP="004B529D">
            <w:pPr>
              <w:spacing w:after="0" w:line="240" w:lineRule="auto"/>
              <w:contextualSpacing/>
              <w:jc w:val="both"/>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Налог на совокупный доход, в том числе:</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54,0</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709,7</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287,7</w:t>
            </w:r>
          </w:p>
        </w:tc>
        <w:tc>
          <w:tcPr>
            <w:tcW w:w="1134" w:type="dxa"/>
          </w:tcPr>
          <w:p w:rsidR="000267F4" w:rsidRPr="00952F4F" w:rsidRDefault="00952F4F" w:rsidP="003F3A1B">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675,6</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655,7</w:t>
            </w:r>
          </w:p>
        </w:tc>
        <w:tc>
          <w:tcPr>
            <w:tcW w:w="993" w:type="dxa"/>
          </w:tcPr>
          <w:p w:rsidR="000267F4" w:rsidRPr="00BC3C4E" w:rsidRDefault="00952F4F"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387,9</w:t>
            </w:r>
          </w:p>
        </w:tc>
      </w:tr>
      <w:tr w:rsidR="000267F4" w:rsidRPr="00BC3C4E" w:rsidTr="004B529D">
        <w:trPr>
          <w:trHeight w:val="1294"/>
        </w:trPr>
        <w:tc>
          <w:tcPr>
            <w:tcW w:w="3227" w:type="dxa"/>
          </w:tcPr>
          <w:p w:rsidR="000267F4" w:rsidRPr="00BC3C4E" w:rsidRDefault="000267F4" w:rsidP="004B529D">
            <w:pPr>
              <w:spacing w:after="0" w:line="240" w:lineRule="auto"/>
              <w:contextualSpacing/>
              <w:jc w:val="both"/>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 н</w:t>
            </w:r>
            <w:r w:rsidRPr="00BC3C4E">
              <w:rPr>
                <w:rFonts w:ascii="Times New Roman" w:hAnsi="Times New Roman" w:cs="Times New Roman"/>
                <w:sz w:val="28"/>
                <w:szCs w:val="28"/>
              </w:rPr>
              <w:t>алог, взимаемый в связи с применением упрощенной системы налогообложения</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19,3</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692,4</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255,8</w:t>
            </w:r>
          </w:p>
        </w:tc>
        <w:tc>
          <w:tcPr>
            <w:tcW w:w="1134" w:type="dxa"/>
          </w:tcPr>
          <w:p w:rsidR="000267F4" w:rsidRPr="00952F4F" w:rsidRDefault="000267F4" w:rsidP="003F3A1B">
            <w:pPr>
              <w:spacing w:after="0" w:line="240" w:lineRule="auto"/>
              <w:contextualSpacing/>
              <w:jc w:val="center"/>
              <w:rPr>
                <w:rFonts w:ascii="Times New Roman" w:eastAsia="Times New Roman" w:hAnsi="Times New Roman" w:cs="Times New Roman"/>
                <w:lang w:eastAsia="ru-RU"/>
              </w:rPr>
            </w:pPr>
            <w:r w:rsidRPr="00952F4F">
              <w:rPr>
                <w:rFonts w:ascii="Times New Roman" w:eastAsia="Times New Roman" w:hAnsi="Times New Roman" w:cs="Times New Roman"/>
                <w:lang w:eastAsia="ru-RU"/>
              </w:rPr>
              <w:t>649,6</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673,1</w:t>
            </w:r>
          </w:p>
        </w:tc>
        <w:tc>
          <w:tcPr>
            <w:tcW w:w="993" w:type="dxa"/>
          </w:tcPr>
          <w:p w:rsidR="000267F4" w:rsidRPr="00BC3C4E" w:rsidRDefault="00952F4F"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393,8</w:t>
            </w:r>
          </w:p>
        </w:tc>
      </w:tr>
      <w:tr w:rsidR="000267F4" w:rsidRPr="00BC3C4E" w:rsidTr="004B529D">
        <w:trPr>
          <w:trHeight w:val="1279"/>
        </w:trPr>
        <w:tc>
          <w:tcPr>
            <w:tcW w:w="3227" w:type="dxa"/>
          </w:tcPr>
          <w:p w:rsidR="000267F4" w:rsidRPr="00BC3C4E" w:rsidRDefault="000267F4" w:rsidP="004B529D">
            <w:pPr>
              <w:spacing w:after="0" w:line="240" w:lineRule="auto"/>
              <w:contextualSpacing/>
              <w:jc w:val="both"/>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 е</w:t>
            </w:r>
            <w:r w:rsidRPr="00BC3C4E">
              <w:rPr>
                <w:rFonts w:ascii="Times New Roman" w:hAnsi="Times New Roman" w:cs="Times New Roman"/>
                <w:sz w:val="28"/>
                <w:szCs w:val="28"/>
              </w:rPr>
              <w:t>диный налог на вмененный доход для отдельных видов деятельности</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34,6</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14,1</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31,8</w:t>
            </w:r>
          </w:p>
        </w:tc>
        <w:tc>
          <w:tcPr>
            <w:tcW w:w="1134" w:type="dxa"/>
          </w:tcPr>
          <w:p w:rsidR="000267F4" w:rsidRPr="00952F4F" w:rsidRDefault="000267F4" w:rsidP="003F3A1B">
            <w:pPr>
              <w:spacing w:after="0" w:line="240" w:lineRule="auto"/>
              <w:contextualSpacing/>
              <w:jc w:val="center"/>
              <w:rPr>
                <w:rFonts w:ascii="Times New Roman" w:eastAsia="Times New Roman" w:hAnsi="Times New Roman" w:cs="Times New Roman"/>
                <w:lang w:eastAsia="ru-RU"/>
              </w:rPr>
            </w:pPr>
            <w:r w:rsidRPr="00952F4F">
              <w:rPr>
                <w:rFonts w:ascii="Times New Roman" w:eastAsia="Times New Roman" w:hAnsi="Times New Roman" w:cs="Times New Roman"/>
                <w:lang w:eastAsia="ru-RU"/>
              </w:rPr>
              <w:t>22,8</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-20,5</w:t>
            </w:r>
          </w:p>
        </w:tc>
        <w:tc>
          <w:tcPr>
            <w:tcW w:w="993" w:type="dxa"/>
          </w:tcPr>
          <w:p w:rsidR="000267F4" w:rsidRPr="00BC3C4E" w:rsidRDefault="003F3A1B"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r w:rsidR="00952F4F">
              <w:rPr>
                <w:rFonts w:ascii="Times New Roman" w:eastAsiaTheme="minorEastAsia" w:hAnsi="Times New Roman" w:cs="Times New Roman"/>
                <w:lang w:eastAsia="ru-RU"/>
              </w:rPr>
              <w:t>9,0</w:t>
            </w:r>
          </w:p>
        </w:tc>
      </w:tr>
      <w:tr w:rsidR="000267F4" w:rsidRPr="00BC3C4E" w:rsidTr="004B529D">
        <w:trPr>
          <w:trHeight w:val="1260"/>
        </w:trPr>
        <w:tc>
          <w:tcPr>
            <w:tcW w:w="3227" w:type="dxa"/>
          </w:tcPr>
          <w:p w:rsidR="000267F4" w:rsidRPr="00BC3C4E" w:rsidRDefault="000267F4" w:rsidP="004B529D">
            <w:pPr>
              <w:spacing w:after="0" w:line="240" w:lineRule="auto"/>
              <w:contextualSpacing/>
              <w:jc w:val="both"/>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lastRenderedPageBreak/>
              <w:t>- н</w:t>
            </w:r>
            <w:r w:rsidRPr="00BC3C4E">
              <w:rPr>
                <w:rFonts w:ascii="Times New Roman" w:hAnsi="Times New Roman" w:cs="Times New Roman"/>
                <w:sz w:val="28"/>
                <w:szCs w:val="28"/>
              </w:rPr>
              <w:t>алог, взимаемый в связи с применением патентной системы налогообложения</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0,1</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sidRPr="00BC3C4E">
              <w:rPr>
                <w:rFonts w:ascii="Times New Roman" w:eastAsiaTheme="minorEastAsia" w:hAnsi="Times New Roman" w:cs="Times New Roman"/>
                <w:lang w:eastAsia="ru-RU"/>
              </w:rPr>
              <w:t>0,1</w:t>
            </w:r>
          </w:p>
        </w:tc>
        <w:tc>
          <w:tcPr>
            <w:tcW w:w="1134" w:type="dxa"/>
          </w:tcPr>
          <w:p w:rsidR="000267F4" w:rsidRPr="008759A9" w:rsidRDefault="00952F4F" w:rsidP="003F3A1B">
            <w:pPr>
              <w:spacing w:after="0" w:line="240" w:lineRule="auto"/>
              <w:contextualSpacing/>
              <w:jc w:val="center"/>
              <w:rPr>
                <w:rFonts w:ascii="Times New Roman" w:eastAsia="Times New Roman" w:hAnsi="Times New Roman" w:cs="Times New Roman"/>
                <w:color w:val="C00000"/>
                <w:lang w:eastAsia="ru-RU"/>
              </w:rPr>
            </w:pPr>
            <w:r w:rsidRPr="00952F4F">
              <w:rPr>
                <w:rFonts w:ascii="Times New Roman" w:eastAsia="Times New Roman" w:hAnsi="Times New Roman" w:cs="Times New Roman"/>
                <w:lang w:eastAsia="ru-RU"/>
              </w:rPr>
              <w:t>0,1</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p>
        </w:tc>
        <w:tc>
          <w:tcPr>
            <w:tcW w:w="993" w:type="dxa"/>
          </w:tcPr>
          <w:p w:rsidR="000267F4" w:rsidRPr="00BC3C4E" w:rsidRDefault="00952F4F"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0267F4" w:rsidRPr="00BC3C4E" w:rsidTr="004B529D">
        <w:trPr>
          <w:trHeight w:val="1260"/>
        </w:trPr>
        <w:tc>
          <w:tcPr>
            <w:tcW w:w="3227" w:type="dxa"/>
          </w:tcPr>
          <w:p w:rsidR="000267F4" w:rsidRPr="00BC3C4E" w:rsidRDefault="000267F4" w:rsidP="004B529D">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-единый сельскохозяйственный налог</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992" w:type="dxa"/>
          </w:tcPr>
          <w:p w:rsidR="000267F4"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134" w:type="dxa"/>
          </w:tcPr>
          <w:p w:rsidR="000267F4" w:rsidRPr="008759A9" w:rsidRDefault="00952F4F" w:rsidP="003F3A1B">
            <w:pPr>
              <w:spacing w:after="0" w:line="240" w:lineRule="auto"/>
              <w:contextualSpacing/>
              <w:jc w:val="center"/>
              <w:rPr>
                <w:rFonts w:ascii="Times New Roman" w:eastAsia="Times New Roman" w:hAnsi="Times New Roman" w:cs="Times New Roman"/>
                <w:color w:val="C00000"/>
                <w:lang w:eastAsia="ru-RU"/>
              </w:rPr>
            </w:pPr>
            <w:r>
              <w:rPr>
                <w:rFonts w:ascii="Times New Roman" w:eastAsia="Times New Roman" w:hAnsi="Times New Roman" w:cs="Times New Roman"/>
                <w:lang w:eastAsia="ru-RU"/>
              </w:rPr>
              <w:t>3,1</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993" w:type="dxa"/>
          </w:tcPr>
          <w:p w:rsidR="000267F4" w:rsidRPr="00BC3C4E" w:rsidRDefault="003F3A1B"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r>
      <w:tr w:rsidR="000267F4" w:rsidRPr="00BC3C4E" w:rsidTr="004B529D">
        <w:trPr>
          <w:trHeight w:val="630"/>
        </w:trPr>
        <w:tc>
          <w:tcPr>
            <w:tcW w:w="3227" w:type="dxa"/>
          </w:tcPr>
          <w:p w:rsidR="000267F4" w:rsidRPr="00BC3C4E" w:rsidRDefault="000267F4" w:rsidP="004B529D">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Налог на имущество физических лиц</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832,3</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869,9</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633,6</w:t>
            </w:r>
          </w:p>
        </w:tc>
        <w:tc>
          <w:tcPr>
            <w:tcW w:w="1134" w:type="dxa"/>
          </w:tcPr>
          <w:p w:rsidR="000267F4" w:rsidRPr="00BC3C4E" w:rsidRDefault="00952F4F"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583,6</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37,6</w:t>
            </w:r>
          </w:p>
        </w:tc>
        <w:tc>
          <w:tcPr>
            <w:tcW w:w="993" w:type="dxa"/>
          </w:tcPr>
          <w:p w:rsidR="000267F4" w:rsidRPr="00BC3C4E" w:rsidRDefault="003F3A1B"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-50,0</w:t>
            </w:r>
          </w:p>
        </w:tc>
      </w:tr>
      <w:tr w:rsidR="000267F4" w:rsidRPr="00BC3C4E" w:rsidTr="004B529D">
        <w:trPr>
          <w:trHeight w:val="415"/>
        </w:trPr>
        <w:tc>
          <w:tcPr>
            <w:tcW w:w="3227" w:type="dxa"/>
          </w:tcPr>
          <w:p w:rsidR="000267F4" w:rsidRDefault="000267F4" w:rsidP="004B529D">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Земельный налог</w:t>
            </w:r>
          </w:p>
        </w:tc>
        <w:tc>
          <w:tcPr>
            <w:tcW w:w="1134" w:type="dxa"/>
          </w:tcPr>
          <w:p w:rsidR="000267F4"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272,5</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295,7</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192,9</w:t>
            </w:r>
          </w:p>
        </w:tc>
        <w:tc>
          <w:tcPr>
            <w:tcW w:w="1134" w:type="dxa"/>
          </w:tcPr>
          <w:p w:rsidR="000267F4" w:rsidRPr="00BC3C4E" w:rsidRDefault="00952F4F"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220,3</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23,2</w:t>
            </w:r>
          </w:p>
        </w:tc>
        <w:tc>
          <w:tcPr>
            <w:tcW w:w="993" w:type="dxa"/>
          </w:tcPr>
          <w:p w:rsidR="000267F4" w:rsidRPr="00BC3C4E" w:rsidRDefault="003F3A1B"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27,4</w:t>
            </w:r>
          </w:p>
        </w:tc>
      </w:tr>
      <w:tr w:rsidR="000267F4" w:rsidRPr="00BC3C4E" w:rsidTr="004B529D">
        <w:trPr>
          <w:trHeight w:val="331"/>
        </w:trPr>
        <w:tc>
          <w:tcPr>
            <w:tcW w:w="3227" w:type="dxa"/>
          </w:tcPr>
          <w:p w:rsidR="000267F4" w:rsidRPr="00BC3C4E" w:rsidRDefault="000267F4" w:rsidP="004B529D">
            <w:pPr>
              <w:spacing w:after="0" w:line="240" w:lineRule="auto"/>
              <w:contextualSpacing/>
              <w:rPr>
                <w:rFonts w:ascii="Times New Roman" w:eastAsiaTheme="minorEastAsia" w:hAnsi="Times New Roman" w:cs="Times New Roman"/>
                <w:sz w:val="28"/>
                <w:szCs w:val="28"/>
                <w:lang w:eastAsia="ru-RU"/>
              </w:rPr>
            </w:pPr>
            <w:r w:rsidRPr="00BC3C4E">
              <w:rPr>
                <w:rFonts w:ascii="Times New Roman" w:eastAsiaTheme="minorEastAsia" w:hAnsi="Times New Roman" w:cs="Times New Roman"/>
                <w:sz w:val="28"/>
                <w:szCs w:val="28"/>
                <w:lang w:eastAsia="ru-RU"/>
              </w:rPr>
              <w:t>ВСЕГО</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1448,6</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2422,3</w:t>
            </w:r>
          </w:p>
        </w:tc>
        <w:tc>
          <w:tcPr>
            <w:tcW w:w="992"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1823,7</w:t>
            </w:r>
          </w:p>
        </w:tc>
        <w:tc>
          <w:tcPr>
            <w:tcW w:w="1134" w:type="dxa"/>
          </w:tcPr>
          <w:p w:rsidR="000267F4" w:rsidRPr="00BC3C4E" w:rsidRDefault="00952F4F"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2479,9</w:t>
            </w:r>
          </w:p>
        </w:tc>
        <w:tc>
          <w:tcPr>
            <w:tcW w:w="1134" w:type="dxa"/>
          </w:tcPr>
          <w:p w:rsidR="000267F4" w:rsidRPr="00BC3C4E" w:rsidRDefault="000267F4"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973,7</w:t>
            </w:r>
          </w:p>
        </w:tc>
        <w:tc>
          <w:tcPr>
            <w:tcW w:w="993" w:type="dxa"/>
          </w:tcPr>
          <w:p w:rsidR="000267F4" w:rsidRPr="00BC3C4E" w:rsidRDefault="003F3A1B" w:rsidP="003F3A1B">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656,2</w:t>
            </w:r>
          </w:p>
        </w:tc>
      </w:tr>
    </w:tbl>
    <w:p w:rsidR="001D6199" w:rsidRDefault="001D6199" w:rsidP="001D6199">
      <w:pPr>
        <w:spacing w:after="0" w:line="240" w:lineRule="auto"/>
        <w:contextualSpacing/>
        <w:jc w:val="both"/>
        <w:rPr>
          <w:rFonts w:ascii="Times New Roman" w:eastAsiaTheme="minorEastAsia" w:hAnsi="Times New Roman" w:cs="Times New Roman"/>
          <w:sz w:val="28"/>
          <w:szCs w:val="28"/>
          <w:lang w:eastAsia="ru-RU"/>
        </w:rPr>
      </w:pPr>
    </w:p>
    <w:p w:rsidR="000316E5" w:rsidRPr="0027249D" w:rsidRDefault="005766F8" w:rsidP="000316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color w:val="C00000"/>
          <w:sz w:val="28"/>
          <w:szCs w:val="28"/>
          <w:lang w:eastAsia="ru-RU"/>
        </w:rPr>
        <w:t xml:space="preserve">        </w:t>
      </w:r>
      <w:r w:rsidR="000316E5" w:rsidRPr="0027249D">
        <w:rPr>
          <w:rFonts w:ascii="Times New Roman" w:eastAsiaTheme="minorEastAsia" w:hAnsi="Times New Roman" w:cs="Times New Roman"/>
          <w:sz w:val="28"/>
          <w:szCs w:val="28"/>
          <w:lang w:eastAsia="ru-RU"/>
        </w:rPr>
        <w:t xml:space="preserve">В рамках вышеприведенного анализа  </w:t>
      </w:r>
      <w:r w:rsidR="000316E5" w:rsidRPr="0027249D">
        <w:rPr>
          <w:rFonts w:ascii="Times New Roman" w:eastAsiaTheme="minorEastAsia" w:hAnsi="Times New Roman" w:cs="Times New Roman"/>
          <w:i/>
          <w:sz w:val="28"/>
          <w:szCs w:val="28"/>
          <w:lang w:eastAsia="ru-RU"/>
        </w:rPr>
        <w:t>увеличение</w:t>
      </w:r>
      <w:r w:rsidR="000316E5" w:rsidRPr="0027249D">
        <w:rPr>
          <w:rFonts w:ascii="Times New Roman" w:eastAsiaTheme="minorEastAsia" w:hAnsi="Times New Roman" w:cs="Times New Roman"/>
          <w:sz w:val="28"/>
          <w:szCs w:val="28"/>
          <w:lang w:eastAsia="ru-RU"/>
        </w:rPr>
        <w:t xml:space="preserve">   задолженности плательщиков по платежам в бюджет  в сравнении задолженности на 01.01.202</w:t>
      </w:r>
      <w:r w:rsidR="0027249D" w:rsidRPr="0027249D">
        <w:rPr>
          <w:rFonts w:ascii="Times New Roman" w:eastAsiaTheme="minorEastAsia" w:hAnsi="Times New Roman" w:cs="Times New Roman"/>
          <w:sz w:val="28"/>
          <w:szCs w:val="28"/>
          <w:lang w:eastAsia="ru-RU"/>
        </w:rPr>
        <w:t>3</w:t>
      </w:r>
      <w:r w:rsidR="000316E5" w:rsidRPr="0027249D">
        <w:rPr>
          <w:rFonts w:ascii="Times New Roman" w:eastAsiaTheme="minorEastAsia" w:hAnsi="Times New Roman" w:cs="Times New Roman"/>
          <w:sz w:val="28"/>
          <w:szCs w:val="28"/>
          <w:lang w:eastAsia="ru-RU"/>
        </w:rPr>
        <w:t xml:space="preserve">  года с аналогичным периодом прошлого года   на </w:t>
      </w:r>
      <w:r w:rsidR="0027249D" w:rsidRPr="0027249D">
        <w:rPr>
          <w:rFonts w:ascii="Times New Roman" w:eastAsiaTheme="minorEastAsia" w:hAnsi="Times New Roman" w:cs="Times New Roman"/>
          <w:sz w:val="28"/>
          <w:szCs w:val="28"/>
          <w:lang w:eastAsia="ru-RU"/>
        </w:rPr>
        <w:t>973,7</w:t>
      </w:r>
      <w:r w:rsidR="000316E5" w:rsidRPr="0027249D">
        <w:rPr>
          <w:rFonts w:ascii="Times New Roman" w:eastAsiaTheme="minorEastAsia" w:hAnsi="Times New Roman" w:cs="Times New Roman"/>
          <w:sz w:val="28"/>
          <w:szCs w:val="28"/>
          <w:lang w:eastAsia="ru-RU"/>
        </w:rPr>
        <w:t xml:space="preserve"> тыс. рублей, или  на </w:t>
      </w:r>
      <w:r w:rsidR="0027249D" w:rsidRPr="0027249D">
        <w:rPr>
          <w:rFonts w:ascii="Times New Roman" w:eastAsiaTheme="minorEastAsia" w:hAnsi="Times New Roman" w:cs="Times New Roman"/>
          <w:sz w:val="28"/>
          <w:szCs w:val="28"/>
          <w:lang w:eastAsia="ru-RU"/>
        </w:rPr>
        <w:t>67,2</w:t>
      </w:r>
      <w:r w:rsidR="000316E5" w:rsidRPr="0027249D">
        <w:rPr>
          <w:rFonts w:ascii="Times New Roman" w:eastAsiaTheme="minorEastAsia" w:hAnsi="Times New Roman" w:cs="Times New Roman"/>
          <w:sz w:val="28"/>
          <w:szCs w:val="28"/>
          <w:lang w:eastAsia="ru-RU"/>
        </w:rPr>
        <w:t xml:space="preserve">%.   </w:t>
      </w:r>
      <w:r w:rsidR="000316E5" w:rsidRPr="0027249D">
        <w:rPr>
          <w:rFonts w:ascii="Times New Roman" w:eastAsia="Times New Roman" w:hAnsi="Times New Roman" w:cs="Times New Roman"/>
          <w:sz w:val="28"/>
          <w:szCs w:val="28"/>
          <w:lang w:eastAsia="ru-RU"/>
        </w:rPr>
        <w:t>При  сравнении задолженности по состоянию на 01.07.202</w:t>
      </w:r>
      <w:r w:rsidR="0027249D" w:rsidRPr="0027249D">
        <w:rPr>
          <w:rFonts w:ascii="Times New Roman" w:eastAsia="Times New Roman" w:hAnsi="Times New Roman" w:cs="Times New Roman"/>
          <w:sz w:val="28"/>
          <w:szCs w:val="28"/>
          <w:lang w:eastAsia="ru-RU"/>
        </w:rPr>
        <w:t>3</w:t>
      </w:r>
      <w:r w:rsidR="000316E5" w:rsidRPr="0027249D">
        <w:rPr>
          <w:rFonts w:ascii="Times New Roman" w:eastAsia="Times New Roman" w:hAnsi="Times New Roman" w:cs="Times New Roman"/>
          <w:sz w:val="28"/>
          <w:szCs w:val="28"/>
          <w:lang w:eastAsia="ru-RU"/>
        </w:rPr>
        <w:t xml:space="preserve"> года с аналогичным периодом 2022 года   наблюдается </w:t>
      </w:r>
      <w:r w:rsidR="0027249D" w:rsidRPr="0027249D">
        <w:rPr>
          <w:rFonts w:ascii="Times New Roman" w:eastAsia="Times New Roman" w:hAnsi="Times New Roman" w:cs="Times New Roman"/>
          <w:sz w:val="28"/>
          <w:szCs w:val="28"/>
          <w:lang w:eastAsia="ru-RU"/>
        </w:rPr>
        <w:t>также</w:t>
      </w:r>
      <w:r w:rsidR="000316E5" w:rsidRPr="0027249D">
        <w:rPr>
          <w:rFonts w:ascii="Times New Roman" w:eastAsia="Times New Roman" w:hAnsi="Times New Roman" w:cs="Times New Roman"/>
          <w:sz w:val="28"/>
          <w:szCs w:val="28"/>
          <w:lang w:eastAsia="ru-RU"/>
        </w:rPr>
        <w:t xml:space="preserve"> </w:t>
      </w:r>
      <w:r w:rsidR="000316E5" w:rsidRPr="0027249D">
        <w:rPr>
          <w:rFonts w:ascii="Times New Roman" w:eastAsia="Times New Roman" w:hAnsi="Times New Roman" w:cs="Times New Roman"/>
          <w:i/>
          <w:sz w:val="28"/>
          <w:szCs w:val="28"/>
          <w:lang w:eastAsia="ru-RU"/>
        </w:rPr>
        <w:t>увеличение</w:t>
      </w:r>
      <w:r w:rsidR="000316E5" w:rsidRPr="0027249D">
        <w:rPr>
          <w:rFonts w:ascii="Times New Roman" w:eastAsia="Times New Roman" w:hAnsi="Times New Roman" w:cs="Times New Roman"/>
          <w:sz w:val="28"/>
          <w:szCs w:val="28"/>
          <w:lang w:eastAsia="ru-RU"/>
        </w:rPr>
        <w:t xml:space="preserve">   на </w:t>
      </w:r>
      <w:r w:rsidR="0027249D" w:rsidRPr="0027249D">
        <w:rPr>
          <w:rFonts w:ascii="Times New Roman" w:eastAsia="Times New Roman" w:hAnsi="Times New Roman" w:cs="Times New Roman"/>
          <w:sz w:val="28"/>
          <w:szCs w:val="28"/>
          <w:lang w:eastAsia="ru-RU"/>
        </w:rPr>
        <w:t>656,2</w:t>
      </w:r>
      <w:r w:rsidR="000316E5" w:rsidRPr="0027249D">
        <w:rPr>
          <w:rFonts w:ascii="Times New Roman" w:eastAsia="Times New Roman" w:hAnsi="Times New Roman" w:cs="Times New Roman"/>
          <w:sz w:val="28"/>
          <w:szCs w:val="28"/>
          <w:lang w:eastAsia="ru-RU"/>
        </w:rPr>
        <w:t xml:space="preserve"> тыс. рублей, или </w:t>
      </w:r>
      <w:r w:rsidR="0027249D" w:rsidRPr="0027249D">
        <w:rPr>
          <w:rFonts w:ascii="Times New Roman" w:eastAsia="Times New Roman" w:hAnsi="Times New Roman" w:cs="Times New Roman"/>
          <w:sz w:val="28"/>
          <w:szCs w:val="28"/>
          <w:lang w:eastAsia="ru-RU"/>
        </w:rPr>
        <w:t>на 36,0%</w:t>
      </w:r>
      <w:r w:rsidR="000316E5" w:rsidRPr="0027249D">
        <w:rPr>
          <w:rFonts w:ascii="Times New Roman" w:eastAsia="Times New Roman" w:hAnsi="Times New Roman" w:cs="Times New Roman"/>
          <w:sz w:val="28"/>
          <w:szCs w:val="28"/>
          <w:lang w:eastAsia="ru-RU"/>
        </w:rPr>
        <w:t>, в том числе в разрезе налоговых источников:</w:t>
      </w:r>
    </w:p>
    <w:p w:rsidR="000316E5" w:rsidRPr="0027249D" w:rsidRDefault="000316E5" w:rsidP="000316E5">
      <w:pPr>
        <w:spacing w:after="0" w:line="240" w:lineRule="auto"/>
        <w:ind w:firstLine="708"/>
        <w:contextualSpacing/>
        <w:jc w:val="both"/>
        <w:rPr>
          <w:rFonts w:ascii="Times New Roman" w:eastAsia="Times New Roman" w:hAnsi="Times New Roman" w:cs="Times New Roman"/>
          <w:sz w:val="28"/>
          <w:szCs w:val="28"/>
          <w:lang w:eastAsia="ru-RU"/>
        </w:rPr>
      </w:pPr>
      <w:r w:rsidRPr="0027249D">
        <w:rPr>
          <w:rFonts w:ascii="Times New Roman" w:eastAsia="Times New Roman" w:hAnsi="Times New Roman" w:cs="Times New Roman"/>
          <w:sz w:val="28"/>
          <w:szCs w:val="28"/>
          <w:lang w:eastAsia="ru-RU"/>
        </w:rPr>
        <w:t xml:space="preserve">- </w:t>
      </w:r>
      <w:r w:rsidRPr="0027249D">
        <w:rPr>
          <w:rFonts w:ascii="Times New Roman" w:eastAsia="Times New Roman" w:hAnsi="Times New Roman" w:cs="Times New Roman"/>
          <w:i/>
          <w:sz w:val="28"/>
          <w:szCs w:val="28"/>
          <w:lang w:eastAsia="ru-RU"/>
        </w:rPr>
        <w:t xml:space="preserve">увеличение </w:t>
      </w:r>
      <w:r w:rsidRPr="0027249D">
        <w:rPr>
          <w:rFonts w:ascii="Times New Roman" w:eastAsia="Times New Roman" w:hAnsi="Times New Roman" w:cs="Times New Roman"/>
          <w:sz w:val="28"/>
          <w:szCs w:val="28"/>
          <w:lang w:eastAsia="ru-RU"/>
        </w:rPr>
        <w:t>по налогу на доходы физических лиц</w:t>
      </w:r>
      <w:r w:rsidRPr="0027249D">
        <w:rPr>
          <w:rFonts w:ascii="Times New Roman" w:eastAsia="Times New Roman" w:hAnsi="Times New Roman" w:cs="Times New Roman"/>
          <w:i/>
          <w:sz w:val="28"/>
          <w:szCs w:val="28"/>
          <w:lang w:eastAsia="ru-RU"/>
        </w:rPr>
        <w:t xml:space="preserve"> </w:t>
      </w:r>
      <w:r w:rsidRPr="0027249D">
        <w:rPr>
          <w:rFonts w:ascii="Times New Roman" w:eastAsia="Times New Roman" w:hAnsi="Times New Roman" w:cs="Times New Roman"/>
          <w:sz w:val="28"/>
          <w:szCs w:val="28"/>
          <w:lang w:eastAsia="ru-RU"/>
        </w:rPr>
        <w:t xml:space="preserve"> на </w:t>
      </w:r>
      <w:r w:rsidR="0027249D" w:rsidRPr="0027249D">
        <w:rPr>
          <w:rFonts w:ascii="Times New Roman" w:eastAsia="Times New Roman" w:hAnsi="Times New Roman" w:cs="Times New Roman"/>
          <w:sz w:val="28"/>
          <w:szCs w:val="28"/>
          <w:lang w:eastAsia="ru-RU"/>
        </w:rPr>
        <w:t>290,9</w:t>
      </w:r>
      <w:r w:rsidRPr="0027249D">
        <w:rPr>
          <w:rFonts w:ascii="Times New Roman" w:eastAsia="Times New Roman" w:hAnsi="Times New Roman" w:cs="Times New Roman"/>
          <w:sz w:val="28"/>
          <w:szCs w:val="28"/>
          <w:lang w:eastAsia="ru-RU"/>
        </w:rPr>
        <w:t xml:space="preserve"> тыс. рублей, или </w:t>
      </w:r>
      <w:r w:rsidR="0027249D" w:rsidRPr="0027249D">
        <w:rPr>
          <w:rFonts w:ascii="Times New Roman" w:eastAsia="Times New Roman" w:hAnsi="Times New Roman" w:cs="Times New Roman"/>
          <w:sz w:val="28"/>
          <w:szCs w:val="28"/>
          <w:lang w:eastAsia="ru-RU"/>
        </w:rPr>
        <w:t>на 41,0 процент</w:t>
      </w:r>
      <w:r w:rsidRPr="0027249D">
        <w:rPr>
          <w:rFonts w:ascii="Times New Roman" w:eastAsia="Times New Roman" w:hAnsi="Times New Roman" w:cs="Times New Roman"/>
          <w:sz w:val="28"/>
          <w:szCs w:val="28"/>
          <w:lang w:eastAsia="ru-RU"/>
        </w:rPr>
        <w:t>;</w:t>
      </w:r>
    </w:p>
    <w:p w:rsidR="000316E5" w:rsidRPr="00E26CFC" w:rsidRDefault="000316E5" w:rsidP="000316E5">
      <w:pPr>
        <w:spacing w:after="0" w:line="240" w:lineRule="auto"/>
        <w:ind w:firstLine="708"/>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t xml:space="preserve">- </w:t>
      </w:r>
      <w:r w:rsidRPr="00E26CFC">
        <w:rPr>
          <w:rFonts w:ascii="Times New Roman" w:eastAsia="Times New Roman" w:hAnsi="Times New Roman" w:cs="Times New Roman"/>
          <w:i/>
          <w:sz w:val="28"/>
          <w:szCs w:val="28"/>
          <w:lang w:eastAsia="ru-RU"/>
        </w:rPr>
        <w:t xml:space="preserve">увеличение </w:t>
      </w:r>
      <w:r w:rsidRPr="00E26CFC">
        <w:rPr>
          <w:rFonts w:ascii="Times New Roman" w:eastAsia="Times New Roman" w:hAnsi="Times New Roman" w:cs="Times New Roman"/>
          <w:sz w:val="28"/>
          <w:szCs w:val="28"/>
          <w:lang w:eastAsia="ru-RU"/>
        </w:rPr>
        <w:t xml:space="preserve"> по налогу,</w:t>
      </w:r>
      <w:r w:rsidRPr="00E26CFC">
        <w:rPr>
          <w:rFonts w:ascii="Times New Roman" w:eastAsia="Calibri" w:hAnsi="Times New Roman" w:cs="Times New Roman"/>
          <w:sz w:val="28"/>
          <w:szCs w:val="28"/>
        </w:rPr>
        <w:t xml:space="preserve"> взимаемом в связи с применением упрощенной системы налогообложения</w:t>
      </w:r>
      <w:r w:rsidRPr="00E26CFC">
        <w:rPr>
          <w:rFonts w:ascii="Times New Roman" w:eastAsia="Times New Roman" w:hAnsi="Times New Roman" w:cs="Times New Roman"/>
          <w:sz w:val="28"/>
          <w:szCs w:val="28"/>
          <w:lang w:eastAsia="ru-RU"/>
        </w:rPr>
        <w:t xml:space="preserve"> на </w:t>
      </w:r>
      <w:r w:rsidR="00E26CFC" w:rsidRPr="00E26CFC">
        <w:rPr>
          <w:rFonts w:ascii="Times New Roman" w:eastAsia="Times New Roman" w:hAnsi="Times New Roman" w:cs="Times New Roman"/>
          <w:sz w:val="28"/>
          <w:szCs w:val="28"/>
          <w:lang w:eastAsia="ru-RU"/>
        </w:rPr>
        <w:t>393,8</w:t>
      </w:r>
      <w:r w:rsidRPr="00E26CFC">
        <w:rPr>
          <w:rFonts w:ascii="Times New Roman" w:eastAsia="Times New Roman" w:hAnsi="Times New Roman" w:cs="Times New Roman"/>
          <w:sz w:val="28"/>
          <w:szCs w:val="28"/>
          <w:lang w:eastAsia="ru-RU"/>
        </w:rPr>
        <w:t xml:space="preserve"> тыс. рублей, или в </w:t>
      </w:r>
      <w:r w:rsidR="00E26CFC" w:rsidRPr="00E26CFC">
        <w:rPr>
          <w:rFonts w:ascii="Times New Roman" w:eastAsia="Times New Roman" w:hAnsi="Times New Roman" w:cs="Times New Roman"/>
          <w:sz w:val="28"/>
          <w:szCs w:val="28"/>
          <w:lang w:eastAsia="ru-RU"/>
        </w:rPr>
        <w:t>2,5</w:t>
      </w:r>
      <w:r w:rsidRPr="00E26CFC">
        <w:rPr>
          <w:rFonts w:ascii="Times New Roman" w:eastAsia="Times New Roman" w:hAnsi="Times New Roman" w:cs="Times New Roman"/>
          <w:sz w:val="28"/>
          <w:szCs w:val="28"/>
          <w:lang w:eastAsia="ru-RU"/>
        </w:rPr>
        <w:t xml:space="preserve"> раза;</w:t>
      </w:r>
    </w:p>
    <w:p w:rsidR="000316E5" w:rsidRPr="00E26CFC" w:rsidRDefault="000316E5" w:rsidP="000316E5">
      <w:pPr>
        <w:spacing w:after="0" w:line="240" w:lineRule="auto"/>
        <w:ind w:firstLine="708"/>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t xml:space="preserve">- </w:t>
      </w:r>
      <w:r w:rsidRPr="00E26CFC">
        <w:rPr>
          <w:rFonts w:ascii="Times New Roman" w:eastAsia="Times New Roman" w:hAnsi="Times New Roman" w:cs="Times New Roman"/>
          <w:i/>
          <w:sz w:val="28"/>
          <w:szCs w:val="28"/>
          <w:lang w:eastAsia="ru-RU"/>
        </w:rPr>
        <w:t>увеличение</w:t>
      </w:r>
      <w:r w:rsidRPr="00E26CFC">
        <w:rPr>
          <w:rFonts w:ascii="Times New Roman" w:eastAsia="Times New Roman" w:hAnsi="Times New Roman" w:cs="Times New Roman"/>
          <w:sz w:val="28"/>
          <w:szCs w:val="28"/>
          <w:lang w:eastAsia="ru-RU"/>
        </w:rPr>
        <w:t xml:space="preserve"> по единому сельскохозяйственному налогу на </w:t>
      </w:r>
      <w:r w:rsidR="00E26CFC" w:rsidRPr="00E26CFC">
        <w:rPr>
          <w:rFonts w:ascii="Times New Roman" w:eastAsia="Times New Roman" w:hAnsi="Times New Roman" w:cs="Times New Roman"/>
          <w:sz w:val="28"/>
          <w:szCs w:val="28"/>
          <w:lang w:eastAsia="ru-RU"/>
        </w:rPr>
        <w:t>3,1</w:t>
      </w:r>
      <w:r w:rsidRPr="00E26CFC">
        <w:rPr>
          <w:rFonts w:ascii="Times New Roman" w:eastAsia="Times New Roman" w:hAnsi="Times New Roman" w:cs="Times New Roman"/>
          <w:sz w:val="28"/>
          <w:szCs w:val="28"/>
          <w:lang w:eastAsia="ru-RU"/>
        </w:rPr>
        <w:t xml:space="preserve"> тыс. рублей, или на 100,0 процентов;</w:t>
      </w:r>
    </w:p>
    <w:p w:rsidR="000316E5" w:rsidRPr="00E26CFC" w:rsidRDefault="000316E5" w:rsidP="000316E5">
      <w:pPr>
        <w:spacing w:after="0" w:line="240" w:lineRule="auto"/>
        <w:ind w:firstLine="708"/>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t>-</w:t>
      </w:r>
      <w:r w:rsidRPr="00E26CFC">
        <w:rPr>
          <w:rFonts w:ascii="Times New Roman" w:eastAsia="Times New Roman" w:hAnsi="Times New Roman" w:cs="Times New Roman"/>
          <w:i/>
          <w:sz w:val="28"/>
          <w:szCs w:val="28"/>
          <w:lang w:eastAsia="ru-RU"/>
        </w:rPr>
        <w:t xml:space="preserve"> уменьшение </w:t>
      </w:r>
      <w:r w:rsidRPr="00E26CFC">
        <w:rPr>
          <w:rFonts w:ascii="Times New Roman" w:eastAsia="Times New Roman" w:hAnsi="Times New Roman" w:cs="Times New Roman"/>
          <w:sz w:val="28"/>
          <w:szCs w:val="28"/>
          <w:lang w:eastAsia="ru-RU"/>
        </w:rPr>
        <w:t>по е</w:t>
      </w:r>
      <w:r w:rsidRPr="00E26CFC">
        <w:rPr>
          <w:rFonts w:ascii="Times New Roman" w:eastAsia="Calibri" w:hAnsi="Times New Roman" w:cs="Times New Roman"/>
          <w:sz w:val="28"/>
          <w:szCs w:val="28"/>
        </w:rPr>
        <w:t>диному налогу на вмененный доход для отдельных видов деятельности</w:t>
      </w:r>
      <w:r w:rsidRPr="00E26CFC">
        <w:rPr>
          <w:rFonts w:ascii="Times New Roman" w:eastAsia="Times New Roman" w:hAnsi="Times New Roman" w:cs="Times New Roman"/>
          <w:sz w:val="28"/>
          <w:szCs w:val="28"/>
          <w:lang w:eastAsia="ru-RU"/>
        </w:rPr>
        <w:t xml:space="preserve">  на </w:t>
      </w:r>
      <w:r w:rsidR="00E26CFC" w:rsidRPr="00E26CFC">
        <w:rPr>
          <w:rFonts w:ascii="Times New Roman" w:eastAsia="Times New Roman" w:hAnsi="Times New Roman" w:cs="Times New Roman"/>
          <w:sz w:val="28"/>
          <w:szCs w:val="28"/>
          <w:lang w:eastAsia="ru-RU"/>
        </w:rPr>
        <w:t>9,0</w:t>
      </w:r>
      <w:r w:rsidRPr="00E26CFC">
        <w:rPr>
          <w:rFonts w:ascii="Times New Roman" w:eastAsia="Times New Roman" w:hAnsi="Times New Roman" w:cs="Times New Roman"/>
          <w:sz w:val="28"/>
          <w:szCs w:val="28"/>
          <w:lang w:eastAsia="ru-RU"/>
        </w:rPr>
        <w:t xml:space="preserve">  тыс. рублей, или на </w:t>
      </w:r>
      <w:r w:rsidR="00E26CFC" w:rsidRPr="00E26CFC">
        <w:rPr>
          <w:rFonts w:ascii="Times New Roman" w:eastAsia="Times New Roman" w:hAnsi="Times New Roman" w:cs="Times New Roman"/>
          <w:sz w:val="28"/>
          <w:szCs w:val="28"/>
          <w:lang w:eastAsia="ru-RU"/>
        </w:rPr>
        <w:t>39,5</w:t>
      </w:r>
      <w:r w:rsidRPr="00E26CFC">
        <w:rPr>
          <w:rFonts w:ascii="Times New Roman" w:eastAsia="Times New Roman" w:hAnsi="Times New Roman" w:cs="Times New Roman"/>
          <w:sz w:val="28"/>
          <w:szCs w:val="28"/>
          <w:lang w:eastAsia="ru-RU"/>
        </w:rPr>
        <w:t xml:space="preserve"> процента;</w:t>
      </w:r>
    </w:p>
    <w:p w:rsidR="00E26CFC" w:rsidRPr="00E26CFC" w:rsidRDefault="000316E5" w:rsidP="000316E5">
      <w:pPr>
        <w:spacing w:after="0" w:line="240" w:lineRule="auto"/>
        <w:ind w:firstLine="708"/>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t xml:space="preserve">- </w:t>
      </w:r>
      <w:r w:rsidRPr="00E26CFC">
        <w:rPr>
          <w:rFonts w:ascii="Times New Roman" w:eastAsia="Times New Roman" w:hAnsi="Times New Roman" w:cs="Times New Roman"/>
          <w:i/>
          <w:sz w:val="28"/>
          <w:szCs w:val="28"/>
          <w:lang w:eastAsia="ru-RU"/>
        </w:rPr>
        <w:t xml:space="preserve">уменьшение </w:t>
      </w:r>
      <w:r w:rsidRPr="00E26CFC">
        <w:rPr>
          <w:rFonts w:ascii="Times New Roman" w:eastAsia="Times New Roman" w:hAnsi="Times New Roman" w:cs="Times New Roman"/>
          <w:sz w:val="28"/>
          <w:szCs w:val="28"/>
          <w:lang w:eastAsia="ru-RU"/>
        </w:rPr>
        <w:t>по  налогу</w:t>
      </w:r>
      <w:r w:rsidR="00E26CFC" w:rsidRPr="00E26CFC">
        <w:rPr>
          <w:rFonts w:ascii="Times New Roman" w:eastAsia="Calibri" w:hAnsi="Times New Roman" w:cs="Times New Roman"/>
          <w:sz w:val="28"/>
          <w:szCs w:val="28"/>
        </w:rPr>
        <w:t xml:space="preserve"> на имущество физических лиц </w:t>
      </w:r>
      <w:r w:rsidRPr="00E26CFC">
        <w:rPr>
          <w:rFonts w:ascii="Times New Roman" w:eastAsia="Times New Roman" w:hAnsi="Times New Roman" w:cs="Times New Roman"/>
          <w:sz w:val="28"/>
          <w:szCs w:val="28"/>
          <w:lang w:eastAsia="ru-RU"/>
        </w:rPr>
        <w:t xml:space="preserve"> на </w:t>
      </w:r>
      <w:r w:rsidR="00E26CFC" w:rsidRPr="00E26CFC">
        <w:rPr>
          <w:rFonts w:ascii="Times New Roman" w:eastAsia="Times New Roman" w:hAnsi="Times New Roman" w:cs="Times New Roman"/>
          <w:sz w:val="28"/>
          <w:szCs w:val="28"/>
          <w:lang w:eastAsia="ru-RU"/>
        </w:rPr>
        <w:t>50,0</w:t>
      </w:r>
      <w:r w:rsidRPr="00E26CFC">
        <w:rPr>
          <w:rFonts w:ascii="Times New Roman" w:eastAsia="Times New Roman" w:hAnsi="Times New Roman" w:cs="Times New Roman"/>
          <w:sz w:val="28"/>
          <w:szCs w:val="28"/>
          <w:lang w:eastAsia="ru-RU"/>
        </w:rPr>
        <w:t xml:space="preserve"> тыс. рублей, или </w:t>
      </w:r>
      <w:r w:rsidR="00E26CFC" w:rsidRPr="00E26CFC">
        <w:rPr>
          <w:rFonts w:ascii="Times New Roman" w:eastAsia="Times New Roman" w:hAnsi="Times New Roman" w:cs="Times New Roman"/>
          <w:sz w:val="28"/>
          <w:szCs w:val="28"/>
          <w:lang w:eastAsia="ru-RU"/>
        </w:rPr>
        <w:t>на 8,6 процента;</w:t>
      </w:r>
    </w:p>
    <w:p w:rsidR="000316E5" w:rsidRPr="00E26CFC" w:rsidRDefault="00E26CFC" w:rsidP="000316E5">
      <w:pPr>
        <w:spacing w:after="0" w:line="240" w:lineRule="auto"/>
        <w:ind w:firstLine="708"/>
        <w:contextualSpacing/>
        <w:jc w:val="both"/>
        <w:rPr>
          <w:rFonts w:ascii="Times New Roman" w:eastAsia="Calibri" w:hAnsi="Times New Roman" w:cs="Times New Roman"/>
          <w:sz w:val="28"/>
          <w:szCs w:val="28"/>
        </w:rPr>
      </w:pPr>
      <w:r w:rsidRPr="00E26CFC">
        <w:rPr>
          <w:rFonts w:ascii="Times New Roman" w:eastAsia="Times New Roman" w:hAnsi="Times New Roman" w:cs="Times New Roman"/>
          <w:sz w:val="28"/>
          <w:szCs w:val="28"/>
          <w:lang w:eastAsia="ru-RU"/>
        </w:rPr>
        <w:t xml:space="preserve">- </w:t>
      </w:r>
      <w:r w:rsidRPr="00E26CFC">
        <w:rPr>
          <w:rFonts w:ascii="Times New Roman" w:eastAsia="Times New Roman" w:hAnsi="Times New Roman" w:cs="Times New Roman"/>
          <w:i/>
          <w:sz w:val="28"/>
          <w:szCs w:val="28"/>
          <w:lang w:eastAsia="ru-RU"/>
        </w:rPr>
        <w:t>увеличение</w:t>
      </w:r>
      <w:r w:rsidRPr="00E26CFC">
        <w:rPr>
          <w:rFonts w:ascii="Times New Roman" w:eastAsia="Times New Roman" w:hAnsi="Times New Roman" w:cs="Times New Roman"/>
          <w:sz w:val="28"/>
          <w:szCs w:val="28"/>
          <w:lang w:eastAsia="ru-RU"/>
        </w:rPr>
        <w:t xml:space="preserve"> по земельному налогу  на 27,4 тыс. рублей, или на 14,2 процента</w:t>
      </w:r>
      <w:r w:rsidR="000316E5" w:rsidRPr="00E26CFC">
        <w:rPr>
          <w:rFonts w:ascii="Times New Roman" w:eastAsia="Times New Roman" w:hAnsi="Times New Roman" w:cs="Times New Roman"/>
          <w:sz w:val="28"/>
          <w:szCs w:val="28"/>
          <w:lang w:eastAsia="ru-RU"/>
        </w:rPr>
        <w:t>.</w:t>
      </w:r>
    </w:p>
    <w:p w:rsidR="000316E5" w:rsidRPr="00E26CFC" w:rsidRDefault="000316E5" w:rsidP="000316E5">
      <w:pPr>
        <w:spacing w:after="0" w:line="240" w:lineRule="auto"/>
        <w:ind w:firstLine="709"/>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t>Наибольший удельный вес в структуре недоимки по платежам в бюджет на 01 июля  202</w:t>
      </w:r>
      <w:r w:rsidR="00E26CFC" w:rsidRPr="00E26CFC">
        <w:rPr>
          <w:rFonts w:ascii="Times New Roman" w:eastAsia="Times New Roman" w:hAnsi="Times New Roman" w:cs="Times New Roman"/>
          <w:sz w:val="28"/>
          <w:szCs w:val="28"/>
          <w:lang w:eastAsia="ru-RU"/>
        </w:rPr>
        <w:t>3</w:t>
      </w:r>
      <w:r w:rsidRPr="00E26CFC">
        <w:rPr>
          <w:rFonts w:ascii="Times New Roman" w:eastAsia="Times New Roman" w:hAnsi="Times New Roman" w:cs="Times New Roman"/>
          <w:sz w:val="28"/>
          <w:szCs w:val="28"/>
          <w:lang w:eastAsia="ru-RU"/>
        </w:rPr>
        <w:t xml:space="preserve"> года занимает задолженность по налогу </w:t>
      </w:r>
      <w:r w:rsidR="00E26CFC" w:rsidRPr="00E26CFC">
        <w:rPr>
          <w:rFonts w:ascii="Times New Roman" w:eastAsia="Times New Roman" w:hAnsi="Times New Roman" w:cs="Times New Roman"/>
          <w:sz w:val="28"/>
          <w:szCs w:val="28"/>
          <w:lang w:eastAsia="ru-RU"/>
        </w:rPr>
        <w:t xml:space="preserve">взымаемом в связи с применением упрощенной системы налогообложения  - </w:t>
      </w:r>
      <w:r w:rsidR="00C273CB">
        <w:rPr>
          <w:rFonts w:ascii="Times New Roman" w:eastAsia="Times New Roman" w:hAnsi="Times New Roman" w:cs="Times New Roman"/>
          <w:sz w:val="28"/>
          <w:szCs w:val="28"/>
          <w:lang w:eastAsia="ru-RU"/>
        </w:rPr>
        <w:t>55,1</w:t>
      </w:r>
      <w:r w:rsidR="00E26CFC" w:rsidRPr="00E26CFC">
        <w:rPr>
          <w:rFonts w:ascii="Times New Roman" w:eastAsia="Times New Roman" w:hAnsi="Times New Roman" w:cs="Times New Roman"/>
          <w:sz w:val="28"/>
          <w:szCs w:val="28"/>
          <w:lang w:eastAsia="ru-RU"/>
        </w:rPr>
        <w:t xml:space="preserve"> %, на втором месте налог </w:t>
      </w:r>
      <w:r w:rsidRPr="00E26CFC">
        <w:rPr>
          <w:rFonts w:ascii="Times New Roman" w:eastAsia="Times New Roman" w:hAnsi="Times New Roman" w:cs="Times New Roman"/>
          <w:sz w:val="28"/>
          <w:szCs w:val="28"/>
          <w:lang w:eastAsia="ru-RU"/>
        </w:rPr>
        <w:t xml:space="preserve">на доходы физических лиц – </w:t>
      </w:r>
      <w:r w:rsidR="00C273CB">
        <w:rPr>
          <w:rFonts w:ascii="Times New Roman" w:eastAsia="Times New Roman" w:hAnsi="Times New Roman" w:cs="Times New Roman"/>
          <w:sz w:val="28"/>
          <w:szCs w:val="28"/>
          <w:lang w:eastAsia="ru-RU"/>
        </w:rPr>
        <w:t xml:space="preserve">40,7 </w:t>
      </w:r>
      <w:r w:rsidRPr="00E26CFC">
        <w:rPr>
          <w:rFonts w:ascii="Times New Roman" w:eastAsia="Times New Roman" w:hAnsi="Times New Roman" w:cs="Times New Roman"/>
          <w:sz w:val="28"/>
          <w:szCs w:val="28"/>
          <w:lang w:eastAsia="ru-RU"/>
        </w:rPr>
        <w:t xml:space="preserve">%, на </w:t>
      </w:r>
      <w:r w:rsidR="00E26CFC" w:rsidRPr="00E26CFC">
        <w:rPr>
          <w:rFonts w:ascii="Times New Roman" w:eastAsia="Times New Roman" w:hAnsi="Times New Roman" w:cs="Times New Roman"/>
          <w:sz w:val="28"/>
          <w:szCs w:val="28"/>
          <w:lang w:eastAsia="ru-RU"/>
        </w:rPr>
        <w:t xml:space="preserve">третьем месте земельный налог – </w:t>
      </w:r>
      <w:r w:rsidR="00C273CB">
        <w:rPr>
          <w:rFonts w:ascii="Times New Roman" w:eastAsia="Times New Roman" w:hAnsi="Times New Roman" w:cs="Times New Roman"/>
          <w:sz w:val="28"/>
          <w:szCs w:val="28"/>
          <w:lang w:eastAsia="ru-RU"/>
        </w:rPr>
        <w:t>3,8</w:t>
      </w:r>
      <w:r w:rsidR="00E26CFC" w:rsidRPr="00E26CFC">
        <w:rPr>
          <w:rFonts w:ascii="Times New Roman" w:eastAsia="Times New Roman" w:hAnsi="Times New Roman" w:cs="Times New Roman"/>
          <w:sz w:val="28"/>
          <w:szCs w:val="28"/>
          <w:lang w:eastAsia="ru-RU"/>
        </w:rPr>
        <w:t>%</w:t>
      </w:r>
      <w:r w:rsidR="00E26CFC">
        <w:rPr>
          <w:rFonts w:ascii="Times New Roman" w:eastAsia="Times New Roman" w:hAnsi="Times New Roman" w:cs="Times New Roman"/>
          <w:sz w:val="28"/>
          <w:szCs w:val="28"/>
          <w:lang w:eastAsia="ru-RU"/>
        </w:rPr>
        <w:t xml:space="preserve">, на четвертом и последнем месте единый сельскохозяйственный налог </w:t>
      </w:r>
      <w:r w:rsidR="00C273CB">
        <w:rPr>
          <w:rFonts w:ascii="Times New Roman" w:eastAsia="Times New Roman" w:hAnsi="Times New Roman" w:cs="Times New Roman"/>
          <w:sz w:val="28"/>
          <w:szCs w:val="28"/>
          <w:lang w:eastAsia="ru-RU"/>
        </w:rPr>
        <w:t>–</w:t>
      </w:r>
      <w:r w:rsidR="00E26CFC">
        <w:rPr>
          <w:rFonts w:ascii="Times New Roman" w:eastAsia="Times New Roman" w:hAnsi="Times New Roman" w:cs="Times New Roman"/>
          <w:sz w:val="28"/>
          <w:szCs w:val="28"/>
          <w:lang w:eastAsia="ru-RU"/>
        </w:rPr>
        <w:t xml:space="preserve"> </w:t>
      </w:r>
      <w:r w:rsidR="00C273CB">
        <w:rPr>
          <w:rFonts w:ascii="Times New Roman" w:eastAsia="Times New Roman" w:hAnsi="Times New Roman" w:cs="Times New Roman"/>
          <w:sz w:val="28"/>
          <w:szCs w:val="28"/>
          <w:lang w:eastAsia="ru-RU"/>
        </w:rPr>
        <w:t>0,4%</w:t>
      </w:r>
      <w:r w:rsidRPr="00E26CFC">
        <w:rPr>
          <w:rFonts w:ascii="Times New Roman" w:eastAsia="Times New Roman" w:hAnsi="Times New Roman" w:cs="Times New Roman"/>
          <w:sz w:val="28"/>
          <w:szCs w:val="28"/>
          <w:lang w:eastAsia="ru-RU"/>
        </w:rPr>
        <w:t xml:space="preserve">  от общей суммы недоимки.</w:t>
      </w:r>
    </w:p>
    <w:p w:rsidR="000316E5" w:rsidRPr="008759A9"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p>
    <w:p w:rsidR="000316E5" w:rsidRPr="008759A9"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p>
    <w:p w:rsidR="00C460D1" w:rsidRPr="00FC7A36" w:rsidRDefault="00C460D1" w:rsidP="00C460D1">
      <w:pPr>
        <w:spacing w:after="0" w:line="240" w:lineRule="auto"/>
        <w:ind w:firstLine="708"/>
        <w:contextualSpacing/>
        <w:jc w:val="center"/>
        <w:rPr>
          <w:rFonts w:ascii="Times New Roman" w:eastAsiaTheme="minorEastAsia" w:hAnsi="Times New Roman" w:cs="Times New Roman"/>
          <w:b/>
          <w:i/>
          <w:sz w:val="28"/>
          <w:szCs w:val="28"/>
          <w:lang w:eastAsia="ru-RU"/>
        </w:rPr>
      </w:pPr>
      <w:r w:rsidRPr="00FC7A36">
        <w:rPr>
          <w:rFonts w:ascii="Times New Roman" w:eastAsiaTheme="minorEastAsia" w:hAnsi="Times New Roman" w:cs="Times New Roman"/>
          <w:b/>
          <w:i/>
          <w:sz w:val="28"/>
          <w:szCs w:val="28"/>
          <w:lang w:eastAsia="ru-RU"/>
        </w:rPr>
        <w:t>4.Анализ исполнения расходы бюджета округа.</w:t>
      </w:r>
    </w:p>
    <w:p w:rsidR="000316E5" w:rsidRPr="008759A9" w:rsidRDefault="000316E5" w:rsidP="000316E5">
      <w:pPr>
        <w:spacing w:after="0" w:line="240" w:lineRule="auto"/>
        <w:ind w:firstLine="708"/>
        <w:contextualSpacing/>
        <w:jc w:val="center"/>
        <w:rPr>
          <w:rFonts w:ascii="Times New Roman" w:eastAsia="Times New Roman" w:hAnsi="Times New Roman" w:cs="Times New Roman"/>
          <w:b/>
          <w:i/>
          <w:color w:val="C00000"/>
          <w:sz w:val="28"/>
          <w:szCs w:val="28"/>
          <w:lang w:eastAsia="ru-RU"/>
        </w:rPr>
      </w:pPr>
    </w:p>
    <w:p w:rsidR="000316E5" w:rsidRPr="00A25661"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8759A9">
        <w:rPr>
          <w:rFonts w:ascii="Times New Roman" w:eastAsia="Times New Roman" w:hAnsi="Times New Roman" w:cs="Times New Roman"/>
          <w:color w:val="C00000"/>
          <w:sz w:val="28"/>
          <w:szCs w:val="28"/>
          <w:lang w:eastAsia="ru-RU"/>
        </w:rPr>
        <w:tab/>
        <w:t xml:space="preserve"> </w:t>
      </w:r>
      <w:r w:rsidRPr="00C273CB">
        <w:rPr>
          <w:rFonts w:ascii="Times New Roman" w:eastAsia="Times New Roman" w:hAnsi="Times New Roman" w:cs="Times New Roman"/>
          <w:sz w:val="28"/>
          <w:szCs w:val="28"/>
          <w:lang w:eastAsia="ru-RU"/>
        </w:rPr>
        <w:t>Расходы бюджета</w:t>
      </w:r>
      <w:r w:rsidR="00C273CB" w:rsidRPr="00C273CB">
        <w:rPr>
          <w:rFonts w:ascii="Times New Roman" w:eastAsia="Times New Roman" w:hAnsi="Times New Roman" w:cs="Times New Roman"/>
          <w:sz w:val="28"/>
          <w:szCs w:val="28"/>
          <w:lang w:eastAsia="ru-RU"/>
        </w:rPr>
        <w:t xml:space="preserve"> округа </w:t>
      </w:r>
      <w:r w:rsidRPr="00C273CB">
        <w:rPr>
          <w:rFonts w:ascii="Times New Roman" w:eastAsia="Times New Roman" w:hAnsi="Times New Roman" w:cs="Times New Roman"/>
          <w:sz w:val="28"/>
          <w:szCs w:val="28"/>
          <w:lang w:eastAsia="ru-RU"/>
        </w:rPr>
        <w:t xml:space="preserve"> за 1 полугодие 202</w:t>
      </w:r>
      <w:r w:rsidR="00C273CB" w:rsidRPr="00C273CB">
        <w:rPr>
          <w:rFonts w:ascii="Times New Roman" w:eastAsia="Times New Roman" w:hAnsi="Times New Roman" w:cs="Times New Roman"/>
          <w:sz w:val="28"/>
          <w:szCs w:val="28"/>
          <w:lang w:eastAsia="ru-RU"/>
        </w:rPr>
        <w:t>3</w:t>
      </w:r>
      <w:r w:rsidRPr="00C273CB">
        <w:rPr>
          <w:rFonts w:ascii="Times New Roman" w:eastAsia="Times New Roman" w:hAnsi="Times New Roman" w:cs="Times New Roman"/>
          <w:sz w:val="28"/>
          <w:szCs w:val="28"/>
          <w:lang w:eastAsia="ru-RU"/>
        </w:rPr>
        <w:t xml:space="preserve"> года  исполнены в </w:t>
      </w:r>
      <w:r w:rsidRPr="00A25661">
        <w:rPr>
          <w:rFonts w:ascii="Times New Roman" w:eastAsia="Times New Roman" w:hAnsi="Times New Roman" w:cs="Times New Roman"/>
          <w:sz w:val="28"/>
          <w:szCs w:val="28"/>
          <w:lang w:eastAsia="ru-RU"/>
        </w:rPr>
        <w:t xml:space="preserve">сумме </w:t>
      </w:r>
      <w:r w:rsidR="00A25661" w:rsidRPr="00A25661">
        <w:rPr>
          <w:rFonts w:ascii="Times New Roman" w:eastAsia="Times New Roman" w:hAnsi="Times New Roman" w:cs="Times New Roman"/>
          <w:sz w:val="28"/>
          <w:szCs w:val="28"/>
          <w:lang w:eastAsia="ru-RU"/>
        </w:rPr>
        <w:t>155298,6</w:t>
      </w:r>
      <w:r w:rsidRPr="00A25661">
        <w:rPr>
          <w:rFonts w:ascii="Times New Roman" w:eastAsia="Times New Roman" w:hAnsi="Times New Roman" w:cs="Times New Roman"/>
          <w:sz w:val="28"/>
          <w:szCs w:val="28"/>
          <w:lang w:eastAsia="ru-RU"/>
        </w:rPr>
        <w:t xml:space="preserve"> тыс. рублей, или </w:t>
      </w:r>
      <w:r w:rsidR="00A25661" w:rsidRPr="00A25661">
        <w:rPr>
          <w:rFonts w:ascii="Times New Roman" w:eastAsia="Times New Roman" w:hAnsi="Times New Roman" w:cs="Times New Roman"/>
          <w:sz w:val="28"/>
          <w:szCs w:val="28"/>
          <w:lang w:eastAsia="ru-RU"/>
        </w:rPr>
        <w:t>35,2</w:t>
      </w:r>
      <w:r w:rsidRPr="00A25661">
        <w:rPr>
          <w:rFonts w:ascii="Times New Roman" w:eastAsia="Times New Roman" w:hAnsi="Times New Roman" w:cs="Times New Roman"/>
          <w:sz w:val="28"/>
          <w:szCs w:val="28"/>
          <w:lang w:eastAsia="ru-RU"/>
        </w:rPr>
        <w:t xml:space="preserve"> % к утвержденным годовым </w:t>
      </w:r>
      <w:r w:rsidRPr="00A25661">
        <w:rPr>
          <w:rFonts w:ascii="Times New Roman" w:eastAsia="Times New Roman" w:hAnsi="Times New Roman" w:cs="Times New Roman"/>
          <w:sz w:val="28"/>
          <w:szCs w:val="28"/>
          <w:lang w:eastAsia="ru-RU"/>
        </w:rPr>
        <w:lastRenderedPageBreak/>
        <w:t xml:space="preserve">назначениям в сумме </w:t>
      </w:r>
      <w:r w:rsidR="00A25661" w:rsidRPr="00A25661">
        <w:rPr>
          <w:rFonts w:ascii="Times New Roman" w:eastAsia="Times New Roman" w:hAnsi="Times New Roman" w:cs="Times New Roman"/>
          <w:sz w:val="28"/>
          <w:szCs w:val="28"/>
          <w:lang w:eastAsia="ru-RU"/>
        </w:rPr>
        <w:t>440688,1</w:t>
      </w:r>
      <w:r w:rsidRPr="00A25661">
        <w:rPr>
          <w:rFonts w:ascii="Times New Roman" w:eastAsia="Times New Roman" w:hAnsi="Times New Roman" w:cs="Times New Roman"/>
          <w:sz w:val="28"/>
          <w:szCs w:val="28"/>
          <w:lang w:eastAsia="ru-RU"/>
        </w:rPr>
        <w:t xml:space="preserve">  тыс. рублей.  По сравнению с 1 полугодием 202</w:t>
      </w:r>
      <w:r w:rsidR="00A25661" w:rsidRPr="00A25661">
        <w:rPr>
          <w:rFonts w:ascii="Times New Roman" w:eastAsia="Times New Roman" w:hAnsi="Times New Roman" w:cs="Times New Roman"/>
          <w:sz w:val="28"/>
          <w:szCs w:val="28"/>
          <w:lang w:eastAsia="ru-RU"/>
        </w:rPr>
        <w:t>2</w:t>
      </w:r>
      <w:r w:rsidRPr="00A25661">
        <w:rPr>
          <w:rFonts w:ascii="Times New Roman" w:eastAsia="Times New Roman" w:hAnsi="Times New Roman" w:cs="Times New Roman"/>
          <w:sz w:val="28"/>
          <w:szCs w:val="28"/>
          <w:lang w:eastAsia="ru-RU"/>
        </w:rPr>
        <w:t xml:space="preserve">  года  расходы </w:t>
      </w:r>
      <w:r w:rsidR="00A25661" w:rsidRPr="00A25661">
        <w:rPr>
          <w:rFonts w:ascii="Times New Roman" w:eastAsia="Times New Roman" w:hAnsi="Times New Roman" w:cs="Times New Roman"/>
          <w:sz w:val="28"/>
          <w:szCs w:val="28"/>
          <w:lang w:eastAsia="ru-RU"/>
        </w:rPr>
        <w:t>уменьшились</w:t>
      </w:r>
      <w:r w:rsidRPr="00A25661">
        <w:rPr>
          <w:rFonts w:ascii="Times New Roman" w:eastAsia="Times New Roman" w:hAnsi="Times New Roman" w:cs="Times New Roman"/>
          <w:sz w:val="28"/>
          <w:szCs w:val="28"/>
          <w:lang w:eastAsia="ru-RU"/>
        </w:rPr>
        <w:t xml:space="preserve"> на </w:t>
      </w:r>
      <w:r w:rsidR="00A25661" w:rsidRPr="00A25661">
        <w:rPr>
          <w:rFonts w:ascii="Times New Roman" w:eastAsia="Times New Roman" w:hAnsi="Times New Roman" w:cs="Times New Roman"/>
          <w:sz w:val="28"/>
          <w:szCs w:val="28"/>
          <w:lang w:eastAsia="ru-RU"/>
        </w:rPr>
        <w:t>2863,5</w:t>
      </w:r>
      <w:r w:rsidRPr="00A25661">
        <w:rPr>
          <w:rFonts w:ascii="Times New Roman" w:eastAsia="Times New Roman" w:hAnsi="Times New Roman" w:cs="Times New Roman"/>
          <w:sz w:val="28"/>
          <w:szCs w:val="28"/>
          <w:lang w:eastAsia="ru-RU"/>
        </w:rPr>
        <w:t xml:space="preserve"> тыс. рублей (</w:t>
      </w:r>
      <w:r w:rsidR="00A25661" w:rsidRPr="00A25661">
        <w:rPr>
          <w:rFonts w:ascii="Times New Roman" w:eastAsia="Times New Roman" w:hAnsi="Times New Roman" w:cs="Times New Roman"/>
          <w:sz w:val="28"/>
          <w:szCs w:val="28"/>
          <w:lang w:eastAsia="ru-RU"/>
        </w:rPr>
        <w:t>1,8</w:t>
      </w:r>
      <w:r w:rsidRPr="00A25661">
        <w:rPr>
          <w:rFonts w:ascii="Times New Roman" w:eastAsia="Times New Roman" w:hAnsi="Times New Roman" w:cs="Times New Roman"/>
          <w:sz w:val="28"/>
          <w:szCs w:val="28"/>
          <w:lang w:eastAsia="ru-RU"/>
        </w:rPr>
        <w:t>%).</w:t>
      </w:r>
    </w:p>
    <w:p w:rsidR="000316E5" w:rsidRPr="00A25661" w:rsidRDefault="000316E5" w:rsidP="000316E5">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sidRPr="00A25661">
        <w:rPr>
          <w:rFonts w:ascii="Times New Roman" w:eastAsia="Calibri" w:hAnsi="Times New Roman" w:cs="Times New Roman"/>
          <w:sz w:val="28"/>
          <w:szCs w:val="28"/>
        </w:rPr>
        <w:t xml:space="preserve">       Структура  исполнения бюджета </w:t>
      </w:r>
      <w:r w:rsidR="00A25661" w:rsidRPr="00A25661">
        <w:rPr>
          <w:rFonts w:ascii="Times New Roman" w:eastAsia="Calibri" w:hAnsi="Times New Roman" w:cs="Times New Roman"/>
          <w:sz w:val="28"/>
          <w:szCs w:val="28"/>
        </w:rPr>
        <w:t>округа</w:t>
      </w:r>
      <w:r w:rsidRPr="00A25661">
        <w:rPr>
          <w:rFonts w:ascii="Times New Roman" w:eastAsia="Calibri" w:hAnsi="Times New Roman" w:cs="Times New Roman"/>
          <w:sz w:val="28"/>
          <w:szCs w:val="28"/>
        </w:rPr>
        <w:t xml:space="preserve"> по расходам в сравнении с 1 полугодием 202</w:t>
      </w:r>
      <w:r w:rsidR="00A25661" w:rsidRPr="00A25661">
        <w:rPr>
          <w:rFonts w:ascii="Times New Roman" w:eastAsia="Calibri" w:hAnsi="Times New Roman" w:cs="Times New Roman"/>
          <w:sz w:val="28"/>
          <w:szCs w:val="28"/>
        </w:rPr>
        <w:t>2</w:t>
      </w:r>
      <w:r w:rsidRPr="00A25661">
        <w:rPr>
          <w:rFonts w:ascii="Times New Roman" w:eastAsia="Calibri" w:hAnsi="Times New Roman" w:cs="Times New Roman"/>
          <w:sz w:val="28"/>
          <w:szCs w:val="28"/>
        </w:rPr>
        <w:t xml:space="preserve"> года отражена на следующей диаграмме:</w:t>
      </w:r>
      <w:r w:rsidRPr="00A25661">
        <w:rPr>
          <w:rFonts w:ascii="Times New Roman" w:eastAsia="Times New Roman" w:hAnsi="Times New Roman" w:cs="Times New Roman"/>
          <w:noProof/>
          <w:lang w:eastAsia="ru-RU"/>
        </w:rPr>
        <w:t xml:space="preserve">                                                                                                    </w:t>
      </w:r>
    </w:p>
    <w:p w:rsidR="000316E5" w:rsidRDefault="000316E5" w:rsidP="000316E5">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sidRPr="00A25661">
        <w:rPr>
          <w:rFonts w:ascii="Times New Roman" w:eastAsia="Times New Roman" w:hAnsi="Times New Roman" w:cs="Times New Roman"/>
          <w:noProof/>
          <w:lang w:eastAsia="ru-RU"/>
        </w:rPr>
        <w:t xml:space="preserve">                                                                                                                                                      тыс. руб.</w:t>
      </w:r>
    </w:p>
    <w:p w:rsidR="00E52FBD" w:rsidRDefault="00E52FBD" w:rsidP="000316E5">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Pr>
          <w:noProof/>
          <w:lang w:eastAsia="ru-RU"/>
        </w:rPr>
        <w:drawing>
          <wp:inline distT="0" distB="0" distL="0" distR="0" wp14:anchorId="7DDDBD6E" wp14:editId="60A284B1">
            <wp:extent cx="5829300" cy="57721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0D4A" w:rsidRPr="00A25661" w:rsidRDefault="00440D4A" w:rsidP="000316E5">
      <w:pPr>
        <w:autoSpaceDE w:val="0"/>
        <w:autoSpaceDN w:val="0"/>
        <w:adjustRightInd w:val="0"/>
        <w:spacing w:after="0" w:line="240" w:lineRule="auto"/>
        <w:contextualSpacing/>
        <w:jc w:val="both"/>
        <w:rPr>
          <w:rFonts w:ascii="Times New Roman" w:eastAsia="Times New Roman" w:hAnsi="Times New Roman" w:cs="Times New Roman"/>
          <w:noProof/>
          <w:lang w:eastAsia="ru-RU"/>
        </w:rPr>
      </w:pPr>
    </w:p>
    <w:p w:rsidR="000316E5" w:rsidRPr="008759A9" w:rsidRDefault="000316E5" w:rsidP="000316E5">
      <w:pPr>
        <w:autoSpaceDE w:val="0"/>
        <w:autoSpaceDN w:val="0"/>
        <w:adjustRightInd w:val="0"/>
        <w:spacing w:after="0" w:line="240" w:lineRule="auto"/>
        <w:contextualSpacing/>
        <w:jc w:val="both"/>
        <w:rPr>
          <w:rFonts w:ascii="Times New Roman" w:eastAsia="Times New Roman" w:hAnsi="Times New Roman" w:cs="Times New Roman"/>
          <w:noProof/>
          <w:color w:val="C00000"/>
          <w:lang w:eastAsia="ru-RU"/>
        </w:rPr>
      </w:pPr>
      <w:r w:rsidRPr="008759A9">
        <w:rPr>
          <w:rFonts w:ascii="Times New Roman" w:eastAsia="Times New Roman" w:hAnsi="Times New Roman" w:cs="Times New Roman"/>
          <w:noProof/>
          <w:color w:val="C00000"/>
          <w:lang w:eastAsia="ru-RU"/>
        </w:rPr>
        <w:t xml:space="preserve">         </w:t>
      </w:r>
    </w:p>
    <w:p w:rsidR="000316E5" w:rsidRPr="004B529D"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0F143D">
        <w:rPr>
          <w:rFonts w:ascii="Times New Roman" w:eastAsia="Times New Roman" w:hAnsi="Times New Roman" w:cs="Times New Roman"/>
          <w:sz w:val="28"/>
          <w:szCs w:val="28"/>
          <w:lang w:eastAsia="ru-RU"/>
        </w:rPr>
        <w:t xml:space="preserve">        Бюджет </w:t>
      </w:r>
      <w:r w:rsidR="000F143D" w:rsidRPr="000F143D">
        <w:rPr>
          <w:rFonts w:ascii="Times New Roman" w:eastAsia="Times New Roman" w:hAnsi="Times New Roman" w:cs="Times New Roman"/>
          <w:sz w:val="28"/>
          <w:szCs w:val="28"/>
          <w:lang w:eastAsia="ru-RU"/>
        </w:rPr>
        <w:t>округа</w:t>
      </w:r>
      <w:r w:rsidRPr="000F143D">
        <w:rPr>
          <w:rFonts w:ascii="Times New Roman" w:eastAsia="Times New Roman" w:hAnsi="Times New Roman" w:cs="Times New Roman"/>
          <w:sz w:val="28"/>
          <w:szCs w:val="28"/>
          <w:lang w:eastAsia="ru-RU"/>
        </w:rPr>
        <w:t xml:space="preserve">  за 1 полугодие 202</w:t>
      </w:r>
      <w:r w:rsidR="000F143D" w:rsidRPr="000F143D">
        <w:rPr>
          <w:rFonts w:ascii="Times New Roman" w:eastAsia="Times New Roman" w:hAnsi="Times New Roman" w:cs="Times New Roman"/>
          <w:sz w:val="28"/>
          <w:szCs w:val="28"/>
          <w:lang w:eastAsia="ru-RU"/>
        </w:rPr>
        <w:t>3</w:t>
      </w:r>
      <w:r w:rsidRPr="000F143D">
        <w:rPr>
          <w:rFonts w:ascii="Times New Roman" w:eastAsia="Times New Roman" w:hAnsi="Times New Roman" w:cs="Times New Roman"/>
          <w:sz w:val="28"/>
          <w:szCs w:val="28"/>
          <w:lang w:eastAsia="ru-RU"/>
        </w:rPr>
        <w:t xml:space="preserve"> года сохранил социальную  направленность. Расходы бюджета </w:t>
      </w:r>
      <w:r w:rsidR="000F143D" w:rsidRPr="000F143D">
        <w:rPr>
          <w:rFonts w:ascii="Times New Roman" w:eastAsia="Times New Roman" w:hAnsi="Times New Roman" w:cs="Times New Roman"/>
          <w:sz w:val="28"/>
          <w:szCs w:val="28"/>
          <w:lang w:eastAsia="ru-RU"/>
        </w:rPr>
        <w:t>округа</w:t>
      </w:r>
      <w:r w:rsidRPr="000F143D">
        <w:rPr>
          <w:rFonts w:ascii="Times New Roman" w:eastAsia="Times New Roman" w:hAnsi="Times New Roman" w:cs="Times New Roman"/>
          <w:sz w:val="28"/>
          <w:szCs w:val="28"/>
          <w:lang w:eastAsia="ru-RU"/>
        </w:rPr>
        <w:t xml:space="preserve"> на социальную сферу составили </w:t>
      </w:r>
      <w:r w:rsidR="000F143D" w:rsidRPr="000F143D">
        <w:rPr>
          <w:rFonts w:ascii="Times New Roman" w:eastAsia="Times New Roman" w:hAnsi="Times New Roman" w:cs="Times New Roman"/>
          <w:sz w:val="28"/>
          <w:szCs w:val="28"/>
          <w:lang w:eastAsia="ru-RU"/>
        </w:rPr>
        <w:t xml:space="preserve">102566,9 </w:t>
      </w:r>
      <w:r w:rsidRPr="000F143D">
        <w:rPr>
          <w:rFonts w:ascii="Times New Roman" w:eastAsia="Times New Roman" w:hAnsi="Times New Roman" w:cs="Times New Roman"/>
          <w:sz w:val="28"/>
          <w:szCs w:val="28"/>
          <w:lang w:eastAsia="ru-RU"/>
        </w:rPr>
        <w:t xml:space="preserve"> тыс. рублей, или </w:t>
      </w:r>
      <w:r w:rsidR="000F143D" w:rsidRPr="000F143D">
        <w:rPr>
          <w:rFonts w:ascii="Times New Roman" w:eastAsia="Times New Roman" w:hAnsi="Times New Roman" w:cs="Times New Roman"/>
          <w:sz w:val="28"/>
          <w:szCs w:val="28"/>
          <w:lang w:eastAsia="ru-RU"/>
        </w:rPr>
        <w:t>52,1</w:t>
      </w:r>
      <w:r w:rsidRPr="000F143D">
        <w:rPr>
          <w:rFonts w:ascii="Times New Roman" w:eastAsia="Times New Roman" w:hAnsi="Times New Roman" w:cs="Times New Roman"/>
          <w:sz w:val="28"/>
          <w:szCs w:val="28"/>
          <w:lang w:eastAsia="ru-RU"/>
        </w:rPr>
        <w:t>% к утвержденным годовым назначениям. По сравнению с 1 полугодием 202</w:t>
      </w:r>
      <w:r w:rsidR="000F143D" w:rsidRPr="000F143D">
        <w:rPr>
          <w:rFonts w:ascii="Times New Roman" w:eastAsia="Times New Roman" w:hAnsi="Times New Roman" w:cs="Times New Roman"/>
          <w:sz w:val="28"/>
          <w:szCs w:val="28"/>
          <w:lang w:eastAsia="ru-RU"/>
        </w:rPr>
        <w:t>2</w:t>
      </w:r>
      <w:r w:rsidRPr="000F143D">
        <w:rPr>
          <w:rFonts w:ascii="Times New Roman" w:eastAsia="Times New Roman" w:hAnsi="Times New Roman" w:cs="Times New Roman"/>
          <w:sz w:val="28"/>
          <w:szCs w:val="28"/>
          <w:lang w:eastAsia="ru-RU"/>
        </w:rPr>
        <w:t xml:space="preserve"> год</w:t>
      </w:r>
      <w:r w:rsidR="000F143D" w:rsidRPr="000F143D">
        <w:rPr>
          <w:rFonts w:ascii="Times New Roman" w:eastAsia="Times New Roman" w:hAnsi="Times New Roman" w:cs="Times New Roman"/>
          <w:sz w:val="28"/>
          <w:szCs w:val="28"/>
          <w:lang w:eastAsia="ru-RU"/>
        </w:rPr>
        <w:t>а расходы на социальную сферу  снизились</w:t>
      </w:r>
      <w:r w:rsidRPr="000F143D">
        <w:rPr>
          <w:rFonts w:ascii="Times New Roman" w:eastAsia="Times New Roman" w:hAnsi="Times New Roman" w:cs="Times New Roman"/>
          <w:sz w:val="28"/>
          <w:szCs w:val="28"/>
          <w:lang w:eastAsia="ru-RU"/>
        </w:rPr>
        <w:t xml:space="preserve">  на </w:t>
      </w:r>
      <w:r w:rsidR="000F143D" w:rsidRPr="000F143D">
        <w:rPr>
          <w:rFonts w:ascii="Times New Roman" w:eastAsia="Times New Roman" w:hAnsi="Times New Roman" w:cs="Times New Roman"/>
          <w:sz w:val="28"/>
          <w:szCs w:val="28"/>
          <w:lang w:eastAsia="ru-RU"/>
        </w:rPr>
        <w:t>3287,0</w:t>
      </w:r>
      <w:r w:rsidRPr="000F143D">
        <w:rPr>
          <w:rFonts w:ascii="Times New Roman" w:eastAsia="Times New Roman" w:hAnsi="Times New Roman" w:cs="Times New Roman"/>
          <w:sz w:val="28"/>
          <w:szCs w:val="28"/>
          <w:lang w:eastAsia="ru-RU"/>
        </w:rPr>
        <w:t xml:space="preserve">  тыс. рублей (</w:t>
      </w:r>
      <w:r w:rsidR="000F143D" w:rsidRPr="000F143D">
        <w:rPr>
          <w:rFonts w:ascii="Times New Roman" w:eastAsia="Times New Roman" w:hAnsi="Times New Roman" w:cs="Times New Roman"/>
          <w:sz w:val="28"/>
          <w:szCs w:val="28"/>
          <w:lang w:eastAsia="ru-RU"/>
        </w:rPr>
        <w:t>3,2</w:t>
      </w:r>
      <w:r w:rsidRPr="000F143D">
        <w:rPr>
          <w:rFonts w:ascii="Times New Roman" w:eastAsia="Times New Roman" w:hAnsi="Times New Roman" w:cs="Times New Roman"/>
          <w:sz w:val="28"/>
          <w:szCs w:val="28"/>
          <w:lang w:eastAsia="ru-RU"/>
        </w:rPr>
        <w:t xml:space="preserve">%) их доля  в расходах бюджета </w:t>
      </w:r>
      <w:r w:rsidR="000F143D" w:rsidRPr="000F143D">
        <w:rPr>
          <w:rFonts w:ascii="Times New Roman" w:eastAsia="Times New Roman" w:hAnsi="Times New Roman" w:cs="Times New Roman"/>
          <w:sz w:val="28"/>
          <w:szCs w:val="28"/>
          <w:lang w:eastAsia="ru-RU"/>
        </w:rPr>
        <w:t>округа</w:t>
      </w:r>
      <w:r w:rsidRPr="000F143D">
        <w:rPr>
          <w:rFonts w:ascii="Times New Roman" w:eastAsia="Times New Roman" w:hAnsi="Times New Roman" w:cs="Times New Roman"/>
          <w:sz w:val="28"/>
          <w:szCs w:val="28"/>
          <w:lang w:eastAsia="ru-RU"/>
        </w:rPr>
        <w:t xml:space="preserve">  так же </w:t>
      </w:r>
      <w:r w:rsidR="000F143D" w:rsidRPr="000F143D">
        <w:rPr>
          <w:rFonts w:ascii="Times New Roman" w:eastAsia="Times New Roman" w:hAnsi="Times New Roman" w:cs="Times New Roman"/>
          <w:sz w:val="28"/>
          <w:szCs w:val="28"/>
          <w:lang w:eastAsia="ru-RU"/>
        </w:rPr>
        <w:t>снизилась</w:t>
      </w:r>
      <w:r w:rsidRPr="000F143D">
        <w:rPr>
          <w:rFonts w:ascii="Times New Roman" w:eastAsia="Times New Roman" w:hAnsi="Times New Roman" w:cs="Times New Roman"/>
          <w:sz w:val="28"/>
          <w:szCs w:val="28"/>
          <w:lang w:eastAsia="ru-RU"/>
        </w:rPr>
        <w:t xml:space="preserve"> с </w:t>
      </w:r>
      <w:r w:rsidR="000F143D" w:rsidRPr="000F143D">
        <w:rPr>
          <w:rFonts w:ascii="Times New Roman" w:eastAsia="Times New Roman" w:hAnsi="Times New Roman" w:cs="Times New Roman"/>
          <w:sz w:val="28"/>
          <w:szCs w:val="28"/>
          <w:lang w:eastAsia="ru-RU"/>
        </w:rPr>
        <w:t>66,9</w:t>
      </w:r>
      <w:r w:rsidRPr="000F143D">
        <w:rPr>
          <w:rFonts w:ascii="Times New Roman" w:eastAsia="Times New Roman" w:hAnsi="Times New Roman" w:cs="Times New Roman"/>
          <w:sz w:val="28"/>
          <w:szCs w:val="28"/>
          <w:lang w:eastAsia="ru-RU"/>
        </w:rPr>
        <w:t xml:space="preserve"> </w:t>
      </w:r>
      <w:r w:rsidR="00E52FBD">
        <w:rPr>
          <w:rFonts w:ascii="Times New Roman" w:eastAsia="Times New Roman" w:hAnsi="Times New Roman" w:cs="Times New Roman"/>
          <w:sz w:val="28"/>
          <w:szCs w:val="28"/>
          <w:lang w:eastAsia="ru-RU"/>
        </w:rPr>
        <w:t xml:space="preserve">% </w:t>
      </w:r>
      <w:r w:rsidRPr="000F143D">
        <w:rPr>
          <w:rFonts w:ascii="Times New Roman" w:eastAsia="Times New Roman" w:hAnsi="Times New Roman" w:cs="Times New Roman"/>
          <w:sz w:val="28"/>
          <w:szCs w:val="28"/>
          <w:lang w:eastAsia="ru-RU"/>
        </w:rPr>
        <w:t xml:space="preserve">до </w:t>
      </w:r>
      <w:r w:rsidR="000F143D" w:rsidRPr="000F143D">
        <w:rPr>
          <w:rFonts w:ascii="Times New Roman" w:eastAsia="Times New Roman" w:hAnsi="Times New Roman" w:cs="Times New Roman"/>
          <w:sz w:val="28"/>
          <w:szCs w:val="28"/>
          <w:lang w:eastAsia="ru-RU"/>
        </w:rPr>
        <w:t>66,0</w:t>
      </w:r>
      <w:r w:rsidRPr="000F143D">
        <w:rPr>
          <w:rFonts w:ascii="Times New Roman" w:eastAsia="Times New Roman" w:hAnsi="Times New Roman" w:cs="Times New Roman"/>
          <w:sz w:val="28"/>
          <w:szCs w:val="28"/>
          <w:lang w:eastAsia="ru-RU"/>
        </w:rPr>
        <w:t xml:space="preserve"> процент</w:t>
      </w:r>
      <w:r w:rsidR="00E52FBD">
        <w:rPr>
          <w:rFonts w:ascii="Times New Roman" w:eastAsia="Times New Roman" w:hAnsi="Times New Roman" w:cs="Times New Roman"/>
          <w:sz w:val="28"/>
          <w:szCs w:val="28"/>
          <w:lang w:eastAsia="ru-RU"/>
        </w:rPr>
        <w:t>ов</w:t>
      </w:r>
      <w:r w:rsidRPr="000F143D">
        <w:rPr>
          <w:rFonts w:ascii="Times New Roman" w:eastAsia="Times New Roman" w:hAnsi="Times New Roman" w:cs="Times New Roman"/>
          <w:sz w:val="28"/>
          <w:szCs w:val="28"/>
          <w:lang w:eastAsia="ru-RU"/>
        </w:rPr>
        <w:t>.</w:t>
      </w:r>
    </w:p>
    <w:p w:rsidR="000316E5" w:rsidRPr="003B0B52"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3B0B52">
        <w:rPr>
          <w:rFonts w:ascii="Times New Roman" w:eastAsia="Times New Roman" w:hAnsi="Times New Roman" w:cs="Times New Roman"/>
          <w:sz w:val="28"/>
          <w:szCs w:val="28"/>
          <w:lang w:eastAsia="ru-RU"/>
        </w:rPr>
        <w:t xml:space="preserve">          Наибольший удельный вес в расходах бюджета </w:t>
      </w:r>
      <w:r w:rsidR="00E52FBD">
        <w:rPr>
          <w:rFonts w:ascii="Times New Roman" w:eastAsia="Times New Roman" w:hAnsi="Times New Roman" w:cs="Times New Roman"/>
          <w:sz w:val="28"/>
          <w:szCs w:val="28"/>
          <w:lang w:eastAsia="ru-RU"/>
        </w:rPr>
        <w:t>округа</w:t>
      </w:r>
      <w:r w:rsidRPr="003B0B52">
        <w:rPr>
          <w:rFonts w:ascii="Times New Roman" w:eastAsia="Times New Roman" w:hAnsi="Times New Roman" w:cs="Times New Roman"/>
          <w:sz w:val="28"/>
          <w:szCs w:val="28"/>
          <w:lang w:eastAsia="ru-RU"/>
        </w:rPr>
        <w:t xml:space="preserve"> занимают расходы  по разделу «Образование» - </w:t>
      </w:r>
      <w:r w:rsidR="003B0B52" w:rsidRPr="003B0B52">
        <w:rPr>
          <w:rFonts w:ascii="Times New Roman" w:eastAsia="Times New Roman" w:hAnsi="Times New Roman" w:cs="Times New Roman"/>
          <w:sz w:val="28"/>
          <w:szCs w:val="28"/>
          <w:lang w:eastAsia="ru-RU"/>
        </w:rPr>
        <w:t>50,6</w:t>
      </w:r>
      <w:r w:rsidRPr="003B0B52">
        <w:rPr>
          <w:rFonts w:ascii="Times New Roman" w:eastAsia="Times New Roman" w:hAnsi="Times New Roman" w:cs="Times New Roman"/>
          <w:sz w:val="28"/>
          <w:szCs w:val="28"/>
          <w:lang w:eastAsia="ru-RU"/>
        </w:rPr>
        <w:t xml:space="preserve">%, «Общегосударственные вопросы» - </w:t>
      </w:r>
      <w:r w:rsidR="003B0B52" w:rsidRPr="003B0B52">
        <w:rPr>
          <w:rFonts w:ascii="Times New Roman" w:eastAsia="Times New Roman" w:hAnsi="Times New Roman" w:cs="Times New Roman"/>
          <w:sz w:val="28"/>
          <w:szCs w:val="28"/>
          <w:lang w:eastAsia="ru-RU"/>
        </w:rPr>
        <w:t>23,5</w:t>
      </w:r>
      <w:r w:rsidRPr="003B0B52">
        <w:rPr>
          <w:rFonts w:ascii="Times New Roman" w:eastAsia="Times New Roman" w:hAnsi="Times New Roman" w:cs="Times New Roman"/>
          <w:sz w:val="28"/>
          <w:szCs w:val="28"/>
          <w:lang w:eastAsia="ru-RU"/>
        </w:rPr>
        <w:t xml:space="preserve">%, </w:t>
      </w:r>
      <w:r w:rsidR="003B0B52" w:rsidRPr="003B0B52">
        <w:rPr>
          <w:rFonts w:ascii="Times New Roman" w:eastAsia="Times New Roman" w:hAnsi="Times New Roman" w:cs="Times New Roman"/>
          <w:sz w:val="28"/>
          <w:szCs w:val="28"/>
          <w:lang w:eastAsia="ru-RU"/>
        </w:rPr>
        <w:t xml:space="preserve"> </w:t>
      </w:r>
      <w:r w:rsidRPr="003B0B52">
        <w:rPr>
          <w:rFonts w:ascii="Times New Roman" w:eastAsia="Times New Roman" w:hAnsi="Times New Roman" w:cs="Times New Roman"/>
          <w:sz w:val="28"/>
          <w:szCs w:val="28"/>
          <w:lang w:eastAsia="ru-RU"/>
        </w:rPr>
        <w:t>«Культура</w:t>
      </w:r>
      <w:r w:rsidR="00E52FBD">
        <w:rPr>
          <w:rFonts w:ascii="Times New Roman" w:eastAsia="Times New Roman" w:hAnsi="Times New Roman" w:cs="Times New Roman"/>
          <w:sz w:val="28"/>
          <w:szCs w:val="28"/>
          <w:lang w:eastAsia="ru-RU"/>
        </w:rPr>
        <w:t>,</w:t>
      </w:r>
      <w:r w:rsidRPr="003B0B52">
        <w:rPr>
          <w:rFonts w:ascii="Times New Roman" w:eastAsia="Times New Roman" w:hAnsi="Times New Roman" w:cs="Times New Roman"/>
          <w:sz w:val="28"/>
          <w:szCs w:val="28"/>
          <w:lang w:eastAsia="ru-RU"/>
        </w:rPr>
        <w:t xml:space="preserve"> кинематография» - </w:t>
      </w:r>
      <w:r w:rsidR="003B0B52" w:rsidRPr="003B0B52">
        <w:rPr>
          <w:rFonts w:ascii="Times New Roman" w:eastAsia="Times New Roman" w:hAnsi="Times New Roman" w:cs="Times New Roman"/>
          <w:sz w:val="28"/>
          <w:szCs w:val="28"/>
          <w:lang w:eastAsia="ru-RU"/>
        </w:rPr>
        <w:t>7,5</w:t>
      </w:r>
      <w:r w:rsidRPr="003B0B52">
        <w:rPr>
          <w:rFonts w:ascii="Times New Roman" w:eastAsia="Times New Roman" w:hAnsi="Times New Roman" w:cs="Times New Roman"/>
          <w:sz w:val="28"/>
          <w:szCs w:val="28"/>
          <w:lang w:eastAsia="ru-RU"/>
        </w:rPr>
        <w:t xml:space="preserve">%, </w:t>
      </w:r>
      <w:r w:rsidR="003B0B52">
        <w:rPr>
          <w:rFonts w:ascii="Times New Roman" w:eastAsia="Times New Roman" w:hAnsi="Times New Roman" w:cs="Times New Roman"/>
          <w:sz w:val="28"/>
          <w:szCs w:val="28"/>
          <w:lang w:eastAsia="ru-RU"/>
        </w:rPr>
        <w:t>«Жилищно-коммунальное хозяйство» - 5,9%,</w:t>
      </w:r>
      <w:r w:rsidRPr="004B529D">
        <w:rPr>
          <w:rFonts w:ascii="Times New Roman" w:eastAsia="Times New Roman" w:hAnsi="Times New Roman" w:cs="Times New Roman"/>
          <w:color w:val="C00000"/>
          <w:sz w:val="28"/>
          <w:szCs w:val="28"/>
          <w:lang w:eastAsia="ru-RU"/>
        </w:rPr>
        <w:t xml:space="preserve"> </w:t>
      </w:r>
      <w:r w:rsidRPr="003B0B52">
        <w:rPr>
          <w:rFonts w:ascii="Times New Roman" w:eastAsia="Times New Roman" w:hAnsi="Times New Roman" w:cs="Times New Roman"/>
          <w:sz w:val="28"/>
          <w:szCs w:val="28"/>
          <w:lang w:eastAsia="ru-RU"/>
        </w:rPr>
        <w:t>«Социальная политика» - 4,</w:t>
      </w:r>
      <w:r w:rsidR="003B0B52" w:rsidRPr="003B0B52">
        <w:rPr>
          <w:rFonts w:ascii="Times New Roman" w:eastAsia="Times New Roman" w:hAnsi="Times New Roman" w:cs="Times New Roman"/>
          <w:sz w:val="28"/>
          <w:szCs w:val="28"/>
          <w:lang w:eastAsia="ru-RU"/>
        </w:rPr>
        <w:t>7</w:t>
      </w:r>
      <w:r w:rsidRPr="003B0B52">
        <w:rPr>
          <w:rFonts w:ascii="Times New Roman" w:eastAsia="Times New Roman" w:hAnsi="Times New Roman" w:cs="Times New Roman"/>
          <w:sz w:val="28"/>
          <w:szCs w:val="28"/>
          <w:lang w:eastAsia="ru-RU"/>
        </w:rPr>
        <w:t xml:space="preserve">%, </w:t>
      </w:r>
      <w:r w:rsidR="003B0B52" w:rsidRPr="003B0B52">
        <w:rPr>
          <w:rFonts w:ascii="Times New Roman" w:eastAsia="Times New Roman" w:hAnsi="Times New Roman" w:cs="Times New Roman"/>
          <w:sz w:val="28"/>
          <w:szCs w:val="28"/>
          <w:lang w:eastAsia="ru-RU"/>
        </w:rPr>
        <w:lastRenderedPageBreak/>
        <w:t>«Национальная экономика» - 3,5</w:t>
      </w:r>
      <w:r w:rsidRPr="003B0B52">
        <w:rPr>
          <w:rFonts w:ascii="Times New Roman" w:eastAsia="Times New Roman" w:hAnsi="Times New Roman" w:cs="Times New Roman"/>
          <w:sz w:val="28"/>
          <w:szCs w:val="28"/>
          <w:lang w:eastAsia="ru-RU"/>
        </w:rPr>
        <w:t>%, «Фи</w:t>
      </w:r>
      <w:r w:rsidR="003B0B52" w:rsidRPr="003B0B52">
        <w:rPr>
          <w:rFonts w:ascii="Times New Roman" w:eastAsia="Times New Roman" w:hAnsi="Times New Roman" w:cs="Times New Roman"/>
          <w:sz w:val="28"/>
          <w:szCs w:val="28"/>
          <w:lang w:eastAsia="ru-RU"/>
        </w:rPr>
        <w:t>зическая культура и спорт» - 3,3</w:t>
      </w:r>
      <w:r w:rsidRPr="003B0B52">
        <w:rPr>
          <w:rFonts w:ascii="Times New Roman" w:eastAsia="Times New Roman" w:hAnsi="Times New Roman" w:cs="Times New Roman"/>
          <w:sz w:val="28"/>
          <w:szCs w:val="28"/>
          <w:lang w:eastAsia="ru-RU"/>
        </w:rPr>
        <w:t>%, на расходы по разделам  «</w:t>
      </w:r>
      <w:r w:rsidR="003B0B52" w:rsidRPr="003B0B52">
        <w:rPr>
          <w:rFonts w:ascii="Times New Roman" w:eastAsia="Times New Roman" w:hAnsi="Times New Roman" w:cs="Times New Roman"/>
          <w:sz w:val="28"/>
          <w:szCs w:val="28"/>
          <w:lang w:eastAsia="ru-RU"/>
        </w:rPr>
        <w:t>Национальная оборона</w:t>
      </w:r>
      <w:r w:rsidRPr="003B0B52">
        <w:rPr>
          <w:rFonts w:ascii="Times New Roman" w:eastAsia="Times New Roman" w:hAnsi="Times New Roman" w:cs="Times New Roman"/>
          <w:sz w:val="28"/>
          <w:szCs w:val="28"/>
          <w:lang w:eastAsia="ru-RU"/>
        </w:rPr>
        <w:t>»,  «Национальная безопасность и правоохранительная деятельность», «Здравоохранение»,</w:t>
      </w:r>
      <w:r w:rsidR="003B0B52" w:rsidRPr="003B0B52">
        <w:rPr>
          <w:rFonts w:ascii="Times New Roman" w:eastAsia="Times New Roman" w:hAnsi="Times New Roman" w:cs="Times New Roman"/>
          <w:sz w:val="28"/>
          <w:szCs w:val="28"/>
          <w:lang w:eastAsia="ru-RU"/>
        </w:rPr>
        <w:t xml:space="preserve"> «Охрана окружающей среды», </w:t>
      </w:r>
      <w:r w:rsidRPr="003B0B52">
        <w:rPr>
          <w:rFonts w:ascii="Times New Roman" w:eastAsia="Times New Roman" w:hAnsi="Times New Roman" w:cs="Times New Roman"/>
          <w:sz w:val="28"/>
          <w:szCs w:val="28"/>
          <w:lang w:eastAsia="ru-RU"/>
        </w:rPr>
        <w:t xml:space="preserve"> «Средства массовой информации»</w:t>
      </w:r>
      <w:r w:rsidR="003B0B52" w:rsidRPr="003B0B52">
        <w:rPr>
          <w:rFonts w:ascii="Times New Roman" w:eastAsia="Times New Roman" w:hAnsi="Times New Roman" w:cs="Times New Roman"/>
          <w:sz w:val="28"/>
          <w:szCs w:val="28"/>
          <w:lang w:eastAsia="ru-RU"/>
        </w:rPr>
        <w:t>, «Обслуживани</w:t>
      </w:r>
      <w:r w:rsidR="003C4D9F">
        <w:rPr>
          <w:rFonts w:ascii="Times New Roman" w:eastAsia="Times New Roman" w:hAnsi="Times New Roman" w:cs="Times New Roman"/>
          <w:sz w:val="28"/>
          <w:szCs w:val="28"/>
          <w:lang w:eastAsia="ru-RU"/>
        </w:rPr>
        <w:t>е</w:t>
      </w:r>
      <w:r w:rsidR="003B0B52" w:rsidRPr="003B0B52">
        <w:rPr>
          <w:rFonts w:ascii="Times New Roman" w:eastAsia="Times New Roman" w:hAnsi="Times New Roman" w:cs="Times New Roman"/>
          <w:sz w:val="28"/>
          <w:szCs w:val="28"/>
          <w:lang w:eastAsia="ru-RU"/>
        </w:rPr>
        <w:t xml:space="preserve"> государственного (муниципального) долга</w:t>
      </w:r>
      <w:r w:rsidR="003C4D9F">
        <w:rPr>
          <w:rFonts w:ascii="Times New Roman" w:eastAsia="Times New Roman" w:hAnsi="Times New Roman" w:cs="Times New Roman"/>
          <w:sz w:val="28"/>
          <w:szCs w:val="28"/>
          <w:lang w:eastAsia="ru-RU"/>
        </w:rPr>
        <w:t>»</w:t>
      </w:r>
      <w:r w:rsidR="003B0B52" w:rsidRPr="003B0B52">
        <w:rPr>
          <w:rFonts w:ascii="Times New Roman" w:eastAsia="Times New Roman" w:hAnsi="Times New Roman" w:cs="Times New Roman"/>
          <w:sz w:val="28"/>
          <w:szCs w:val="28"/>
          <w:lang w:eastAsia="ru-RU"/>
        </w:rPr>
        <w:t xml:space="preserve"> </w:t>
      </w:r>
      <w:r w:rsidRPr="003B0B52">
        <w:rPr>
          <w:rFonts w:ascii="Times New Roman" w:eastAsia="Times New Roman" w:hAnsi="Times New Roman" w:cs="Times New Roman"/>
          <w:sz w:val="28"/>
          <w:szCs w:val="28"/>
          <w:lang w:eastAsia="ru-RU"/>
        </w:rPr>
        <w:t xml:space="preserve"> приходится  всего 1,</w:t>
      </w:r>
      <w:r w:rsidR="003B0B52" w:rsidRPr="003B0B52">
        <w:rPr>
          <w:rFonts w:ascii="Times New Roman" w:eastAsia="Times New Roman" w:hAnsi="Times New Roman" w:cs="Times New Roman"/>
          <w:sz w:val="28"/>
          <w:szCs w:val="28"/>
          <w:lang w:eastAsia="ru-RU"/>
        </w:rPr>
        <w:t>0</w:t>
      </w:r>
      <w:r w:rsidR="003C4D9F">
        <w:rPr>
          <w:rFonts w:ascii="Times New Roman" w:eastAsia="Times New Roman" w:hAnsi="Times New Roman" w:cs="Times New Roman"/>
          <w:sz w:val="28"/>
          <w:szCs w:val="28"/>
          <w:lang w:eastAsia="ru-RU"/>
        </w:rPr>
        <w:t xml:space="preserve"> процент</w:t>
      </w:r>
      <w:r w:rsidRPr="003B0B52">
        <w:rPr>
          <w:rFonts w:ascii="Times New Roman" w:eastAsia="Times New Roman" w:hAnsi="Times New Roman" w:cs="Times New Roman"/>
          <w:sz w:val="28"/>
          <w:szCs w:val="28"/>
          <w:lang w:eastAsia="ru-RU"/>
        </w:rPr>
        <w:t>.</w:t>
      </w:r>
    </w:p>
    <w:p w:rsidR="000316E5" w:rsidRPr="000316E5" w:rsidRDefault="000316E5" w:rsidP="000316E5">
      <w:pPr>
        <w:spacing w:after="0" w:line="240" w:lineRule="auto"/>
        <w:contextualSpacing/>
        <w:jc w:val="both"/>
        <w:rPr>
          <w:rFonts w:ascii="Times New Roman" w:eastAsia="Times New Roman" w:hAnsi="Times New Roman" w:cs="Times New Roman"/>
          <w:sz w:val="28"/>
          <w:szCs w:val="28"/>
          <w:lang w:eastAsia="ru-RU"/>
        </w:rPr>
      </w:pPr>
    </w:p>
    <w:p w:rsidR="000316E5" w:rsidRPr="000316E5"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0316E5">
        <w:rPr>
          <w:rFonts w:ascii="Times New Roman" w:eastAsia="Times New Roman" w:hAnsi="Times New Roman" w:cs="Times New Roman"/>
          <w:sz w:val="28"/>
          <w:szCs w:val="28"/>
          <w:lang w:eastAsia="ru-RU"/>
        </w:rPr>
        <w:t xml:space="preserve">         Структура  расходов бюджета </w:t>
      </w:r>
      <w:r w:rsidR="000A4BB1">
        <w:rPr>
          <w:rFonts w:ascii="Times New Roman" w:eastAsia="Times New Roman" w:hAnsi="Times New Roman" w:cs="Times New Roman"/>
          <w:sz w:val="28"/>
          <w:szCs w:val="28"/>
          <w:lang w:eastAsia="ru-RU"/>
        </w:rPr>
        <w:t>округа</w:t>
      </w:r>
      <w:r w:rsidRPr="000316E5">
        <w:rPr>
          <w:rFonts w:ascii="Times New Roman" w:eastAsia="Times New Roman" w:hAnsi="Times New Roman" w:cs="Times New Roman"/>
          <w:sz w:val="28"/>
          <w:szCs w:val="28"/>
          <w:lang w:eastAsia="ru-RU"/>
        </w:rPr>
        <w:t xml:space="preserve"> за 1 полугодие  202</w:t>
      </w:r>
      <w:r w:rsidR="004B529D">
        <w:rPr>
          <w:rFonts w:ascii="Times New Roman" w:eastAsia="Times New Roman" w:hAnsi="Times New Roman" w:cs="Times New Roman"/>
          <w:sz w:val="28"/>
          <w:szCs w:val="28"/>
          <w:lang w:eastAsia="ru-RU"/>
        </w:rPr>
        <w:t>3</w:t>
      </w:r>
      <w:r w:rsidRPr="000316E5">
        <w:rPr>
          <w:rFonts w:ascii="Times New Roman" w:eastAsia="Times New Roman" w:hAnsi="Times New Roman" w:cs="Times New Roman"/>
          <w:sz w:val="28"/>
          <w:szCs w:val="28"/>
          <w:lang w:eastAsia="ru-RU"/>
        </w:rPr>
        <w:t xml:space="preserve">  года отражена на диаграмме:</w:t>
      </w:r>
    </w:p>
    <w:p w:rsidR="000316E5" w:rsidRPr="000316E5" w:rsidRDefault="000316E5" w:rsidP="000316E5">
      <w:pPr>
        <w:spacing w:after="0" w:line="240" w:lineRule="auto"/>
        <w:contextualSpacing/>
        <w:jc w:val="both"/>
        <w:rPr>
          <w:rFonts w:ascii="Times New Roman" w:eastAsia="Times New Roman" w:hAnsi="Times New Roman" w:cs="Times New Roman"/>
          <w:sz w:val="28"/>
          <w:szCs w:val="28"/>
          <w:lang w:eastAsia="ru-RU"/>
        </w:rPr>
      </w:pPr>
    </w:p>
    <w:p w:rsidR="000316E5" w:rsidRPr="000316E5" w:rsidRDefault="004B529D" w:rsidP="000316E5">
      <w:pPr>
        <w:spacing w:after="0" w:line="240" w:lineRule="auto"/>
        <w:contextualSpacing/>
        <w:jc w:val="both"/>
        <w:rPr>
          <w:rFonts w:ascii="Times New Roman" w:eastAsia="Times New Roman" w:hAnsi="Times New Roman" w:cs="Times New Roman"/>
          <w:color w:val="FF0000"/>
          <w:sz w:val="28"/>
          <w:szCs w:val="28"/>
          <w:lang w:eastAsia="ru-RU"/>
        </w:rPr>
      </w:pPr>
      <w:r>
        <w:rPr>
          <w:noProof/>
          <w:lang w:eastAsia="ru-RU"/>
        </w:rPr>
        <w:drawing>
          <wp:inline distT="0" distB="0" distL="0" distR="0" wp14:anchorId="152AE16C" wp14:editId="4A128C1A">
            <wp:extent cx="5943600" cy="53530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16E5" w:rsidRPr="000316E5" w:rsidRDefault="000316E5" w:rsidP="000316E5">
      <w:pPr>
        <w:spacing w:after="0" w:line="240" w:lineRule="auto"/>
        <w:contextualSpacing/>
        <w:jc w:val="both"/>
        <w:rPr>
          <w:rFonts w:ascii="Times New Roman" w:eastAsia="Times New Roman" w:hAnsi="Times New Roman" w:cs="Times New Roman"/>
          <w:color w:val="FF0000"/>
          <w:sz w:val="28"/>
          <w:szCs w:val="28"/>
          <w:lang w:eastAsia="ru-RU"/>
        </w:rPr>
      </w:pPr>
    </w:p>
    <w:p w:rsidR="000378AB" w:rsidRDefault="000316E5" w:rsidP="000316E5">
      <w:pPr>
        <w:spacing w:after="0" w:line="240" w:lineRule="auto"/>
        <w:contextualSpacing/>
        <w:jc w:val="both"/>
        <w:rPr>
          <w:rFonts w:ascii="Times New Roman" w:eastAsiaTheme="minorEastAsia" w:hAnsi="Times New Roman" w:cs="Times New Roman"/>
          <w:color w:val="C00000"/>
          <w:sz w:val="28"/>
          <w:szCs w:val="28"/>
          <w:lang w:eastAsia="ru-RU"/>
        </w:rPr>
      </w:pPr>
      <w:r w:rsidRPr="000378AB">
        <w:rPr>
          <w:rFonts w:ascii="Times New Roman" w:eastAsia="Times New Roman" w:hAnsi="Times New Roman" w:cs="Times New Roman"/>
          <w:color w:val="C00000"/>
          <w:sz w:val="28"/>
          <w:szCs w:val="28"/>
          <w:lang w:eastAsia="ru-RU"/>
        </w:rPr>
        <w:t xml:space="preserve">      </w:t>
      </w:r>
      <w:r w:rsidRPr="000378AB">
        <w:rPr>
          <w:rFonts w:ascii="Times New Roman" w:eastAsiaTheme="minorEastAsia" w:hAnsi="Times New Roman" w:cs="Times New Roman"/>
          <w:color w:val="C00000"/>
          <w:sz w:val="28"/>
          <w:szCs w:val="28"/>
          <w:lang w:eastAsia="ru-RU"/>
        </w:rPr>
        <w:t xml:space="preserve">    </w:t>
      </w:r>
      <w:r w:rsidRPr="000378AB">
        <w:rPr>
          <w:rFonts w:ascii="Times New Roman" w:eastAsiaTheme="minorEastAsia" w:hAnsi="Times New Roman" w:cs="Times New Roman"/>
          <w:sz w:val="28"/>
          <w:szCs w:val="28"/>
          <w:lang w:eastAsia="ru-RU"/>
        </w:rPr>
        <w:t xml:space="preserve">В течение отчетного периода </w:t>
      </w:r>
      <w:r w:rsidR="000378AB" w:rsidRPr="000378AB">
        <w:rPr>
          <w:rFonts w:ascii="Times New Roman" w:eastAsiaTheme="minorEastAsia" w:hAnsi="Times New Roman" w:cs="Times New Roman"/>
          <w:sz w:val="28"/>
          <w:szCs w:val="28"/>
          <w:lang w:eastAsia="ru-RU"/>
        </w:rPr>
        <w:t>проводились расходы по всем разделам  бюджетной классификации.</w:t>
      </w: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color w:val="C00000"/>
          <w:sz w:val="28"/>
          <w:szCs w:val="28"/>
          <w:lang w:eastAsia="ru-RU"/>
        </w:rPr>
        <w:t xml:space="preserve">    </w:t>
      </w:r>
      <w:r w:rsidRPr="000378AB">
        <w:rPr>
          <w:rFonts w:ascii="Times New Roman" w:eastAsia="Times New Roman" w:hAnsi="Times New Roman" w:cs="Times New Roman"/>
          <w:sz w:val="28"/>
          <w:szCs w:val="28"/>
          <w:lang w:eastAsia="ru-RU"/>
        </w:rPr>
        <w:t xml:space="preserve">      По всем разделам классификации расходов, за исключением  разделов «Образование»,  «Социальная политика» и «Средства массовой информации» уровень исполнения к годовым назначениям составил менее  50,0%,  в том числе:</w:t>
      </w:r>
    </w:p>
    <w:p w:rsidR="000378AB" w:rsidRPr="000378AB" w:rsidRDefault="000378AB" w:rsidP="000378AB">
      <w:pPr>
        <w:spacing w:after="0" w:line="240" w:lineRule="auto"/>
        <w:ind w:firstLine="705"/>
        <w:contextualSpacing/>
        <w:jc w:val="both"/>
        <w:rPr>
          <w:rFonts w:ascii="Times New Roman" w:eastAsia="Times New Roman" w:hAnsi="Times New Roman" w:cs="Times New Roman"/>
          <w:sz w:val="28"/>
          <w:szCs w:val="28"/>
          <w:lang w:eastAsia="ru-RU"/>
        </w:rPr>
      </w:pPr>
      <w:r w:rsidRPr="000378AB">
        <w:rPr>
          <w:rFonts w:ascii="Times New Roman" w:eastAsia="Times New Roman" w:hAnsi="Times New Roman" w:cs="Times New Roman"/>
          <w:sz w:val="28"/>
          <w:szCs w:val="28"/>
          <w:lang w:eastAsia="ru-RU"/>
        </w:rPr>
        <w:t>- «Общегосударственные вопросы» – 47,5%;</w:t>
      </w:r>
    </w:p>
    <w:p w:rsidR="000378AB" w:rsidRPr="000378AB" w:rsidRDefault="000378AB"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0378AB">
        <w:rPr>
          <w:rFonts w:ascii="Times New Roman" w:eastAsia="Times New Roman" w:hAnsi="Times New Roman" w:cs="Times New Roman"/>
          <w:sz w:val="28"/>
          <w:szCs w:val="28"/>
          <w:lang w:eastAsia="ru-RU"/>
        </w:rPr>
        <w:lastRenderedPageBreak/>
        <w:t>- «Физическая культура и спорт» - 48,4%;</w:t>
      </w:r>
    </w:p>
    <w:p w:rsidR="000378AB" w:rsidRPr="000378AB" w:rsidRDefault="000378AB" w:rsidP="000378AB">
      <w:pPr>
        <w:spacing w:after="0" w:line="240" w:lineRule="auto"/>
        <w:ind w:firstLine="705"/>
        <w:contextualSpacing/>
        <w:jc w:val="both"/>
        <w:rPr>
          <w:rFonts w:ascii="Times New Roman" w:eastAsia="Times New Roman" w:hAnsi="Times New Roman" w:cs="Times New Roman"/>
          <w:sz w:val="28"/>
          <w:szCs w:val="28"/>
          <w:lang w:eastAsia="ru-RU"/>
        </w:rPr>
      </w:pPr>
      <w:r w:rsidRPr="000378AB">
        <w:rPr>
          <w:rFonts w:ascii="Times New Roman" w:eastAsia="Times New Roman" w:hAnsi="Times New Roman" w:cs="Times New Roman"/>
          <w:sz w:val="28"/>
          <w:szCs w:val="28"/>
          <w:lang w:eastAsia="ru-RU"/>
        </w:rPr>
        <w:t>- «Национальная безопасность и правоохранительная деятельность» - 43,6%;</w:t>
      </w:r>
    </w:p>
    <w:p w:rsidR="000378AB" w:rsidRPr="000378AB" w:rsidRDefault="000378AB"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0378AB">
        <w:rPr>
          <w:rFonts w:ascii="Times New Roman" w:eastAsia="Times New Roman" w:hAnsi="Times New Roman" w:cs="Times New Roman"/>
          <w:sz w:val="28"/>
          <w:szCs w:val="28"/>
          <w:lang w:eastAsia="ru-RU"/>
        </w:rPr>
        <w:t>- «Национальная оборона» - 38,6%;</w:t>
      </w:r>
    </w:p>
    <w:p w:rsidR="000316E5" w:rsidRPr="000378A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0378AB">
        <w:rPr>
          <w:rFonts w:ascii="Times New Roman" w:eastAsia="Times New Roman" w:hAnsi="Times New Roman" w:cs="Times New Roman"/>
          <w:sz w:val="28"/>
          <w:szCs w:val="28"/>
          <w:lang w:eastAsia="ru-RU"/>
        </w:rPr>
        <w:t>- «Культура</w:t>
      </w:r>
      <w:r w:rsidR="000A4BB1">
        <w:rPr>
          <w:rFonts w:ascii="Times New Roman" w:eastAsia="Times New Roman" w:hAnsi="Times New Roman" w:cs="Times New Roman"/>
          <w:sz w:val="28"/>
          <w:szCs w:val="28"/>
          <w:lang w:eastAsia="ru-RU"/>
        </w:rPr>
        <w:t>,</w:t>
      </w:r>
      <w:r w:rsidRPr="000378AB">
        <w:rPr>
          <w:rFonts w:ascii="Times New Roman" w:eastAsia="Times New Roman" w:hAnsi="Times New Roman" w:cs="Times New Roman"/>
          <w:sz w:val="28"/>
          <w:szCs w:val="28"/>
          <w:lang w:eastAsia="ru-RU"/>
        </w:rPr>
        <w:t xml:space="preserve"> кинематография» – </w:t>
      </w:r>
      <w:r w:rsidR="000378AB" w:rsidRPr="000378AB">
        <w:rPr>
          <w:rFonts w:ascii="Times New Roman" w:eastAsia="Times New Roman" w:hAnsi="Times New Roman" w:cs="Times New Roman"/>
          <w:sz w:val="28"/>
          <w:szCs w:val="28"/>
          <w:lang w:eastAsia="ru-RU"/>
        </w:rPr>
        <w:t>38,4</w:t>
      </w:r>
      <w:r w:rsidRPr="000378AB">
        <w:rPr>
          <w:rFonts w:ascii="Times New Roman" w:eastAsia="Times New Roman" w:hAnsi="Times New Roman" w:cs="Times New Roman"/>
          <w:sz w:val="28"/>
          <w:szCs w:val="28"/>
          <w:lang w:eastAsia="ru-RU"/>
        </w:rPr>
        <w:t>%;</w:t>
      </w:r>
    </w:p>
    <w:p w:rsidR="000316E5" w:rsidRPr="000378A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0378AB">
        <w:rPr>
          <w:rFonts w:ascii="Times New Roman" w:eastAsia="Times New Roman" w:hAnsi="Times New Roman" w:cs="Times New Roman"/>
          <w:sz w:val="28"/>
          <w:szCs w:val="28"/>
          <w:lang w:eastAsia="ru-RU"/>
        </w:rPr>
        <w:t>- «Обслуживание государственного</w:t>
      </w:r>
      <w:r w:rsidR="000378AB" w:rsidRPr="000378AB">
        <w:rPr>
          <w:rFonts w:ascii="Times New Roman" w:eastAsia="Times New Roman" w:hAnsi="Times New Roman" w:cs="Times New Roman"/>
          <w:sz w:val="28"/>
          <w:szCs w:val="28"/>
          <w:lang w:eastAsia="ru-RU"/>
        </w:rPr>
        <w:t xml:space="preserve">  (муниципального) долга» – 16,0</w:t>
      </w:r>
      <w:r w:rsidRPr="000378AB">
        <w:rPr>
          <w:rFonts w:ascii="Times New Roman" w:eastAsia="Times New Roman" w:hAnsi="Times New Roman" w:cs="Times New Roman"/>
          <w:sz w:val="28"/>
          <w:szCs w:val="28"/>
          <w:lang w:eastAsia="ru-RU"/>
        </w:rPr>
        <w:t>%;</w:t>
      </w:r>
    </w:p>
    <w:p w:rsidR="000316E5" w:rsidRPr="000378A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0378AB">
        <w:rPr>
          <w:rFonts w:ascii="Times New Roman" w:eastAsia="Times New Roman" w:hAnsi="Times New Roman" w:cs="Times New Roman"/>
          <w:sz w:val="28"/>
          <w:szCs w:val="28"/>
          <w:lang w:eastAsia="ru-RU"/>
        </w:rPr>
        <w:t xml:space="preserve">- «Жилищно-коммунальное хозяйство» - </w:t>
      </w:r>
      <w:r w:rsidR="000378AB" w:rsidRPr="000378AB">
        <w:rPr>
          <w:rFonts w:ascii="Times New Roman" w:eastAsia="Times New Roman" w:hAnsi="Times New Roman" w:cs="Times New Roman"/>
          <w:sz w:val="28"/>
          <w:szCs w:val="28"/>
          <w:lang w:eastAsia="ru-RU"/>
        </w:rPr>
        <w:t>10,2</w:t>
      </w:r>
      <w:r w:rsidRPr="000378AB">
        <w:rPr>
          <w:rFonts w:ascii="Times New Roman" w:eastAsia="Times New Roman" w:hAnsi="Times New Roman" w:cs="Times New Roman"/>
          <w:sz w:val="28"/>
          <w:szCs w:val="28"/>
          <w:lang w:eastAsia="ru-RU"/>
        </w:rPr>
        <w:t>%;</w:t>
      </w:r>
    </w:p>
    <w:p w:rsidR="000378AB" w:rsidRDefault="000378AB"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0378AB">
        <w:rPr>
          <w:rFonts w:ascii="Times New Roman" w:eastAsia="Times New Roman" w:hAnsi="Times New Roman" w:cs="Times New Roman"/>
          <w:sz w:val="28"/>
          <w:szCs w:val="28"/>
          <w:lang w:eastAsia="ru-RU"/>
        </w:rPr>
        <w:t>- «Национальная экономика» - 7,5%;</w:t>
      </w:r>
    </w:p>
    <w:p w:rsidR="000378AB" w:rsidRPr="000378AB" w:rsidRDefault="000378AB" w:rsidP="000316E5">
      <w:pPr>
        <w:spacing w:after="0" w:line="240" w:lineRule="auto"/>
        <w:ind w:firstLine="7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8AB">
        <w:rPr>
          <w:rFonts w:ascii="Times New Roman" w:eastAsia="Times New Roman" w:hAnsi="Times New Roman" w:cs="Times New Roman"/>
          <w:sz w:val="28"/>
          <w:szCs w:val="28"/>
          <w:lang w:eastAsia="ru-RU"/>
        </w:rPr>
        <w:t>«Здравоохранение» - 4,6%;</w:t>
      </w:r>
    </w:p>
    <w:p w:rsidR="000316E5" w:rsidRPr="003316FB" w:rsidRDefault="000316E5" w:rsidP="000378AB">
      <w:pPr>
        <w:spacing w:after="0" w:line="240" w:lineRule="auto"/>
        <w:ind w:firstLine="705"/>
        <w:contextualSpacing/>
        <w:jc w:val="both"/>
        <w:rPr>
          <w:rFonts w:ascii="Times New Roman" w:eastAsia="Times New Roman" w:hAnsi="Times New Roman" w:cs="Times New Roman"/>
          <w:sz w:val="28"/>
          <w:szCs w:val="28"/>
          <w:lang w:eastAsia="ru-RU"/>
        </w:rPr>
      </w:pPr>
      <w:r w:rsidRPr="003316FB">
        <w:rPr>
          <w:rFonts w:ascii="Times New Roman" w:eastAsia="Times New Roman" w:hAnsi="Times New Roman" w:cs="Times New Roman"/>
          <w:sz w:val="28"/>
          <w:szCs w:val="28"/>
          <w:lang w:eastAsia="ru-RU"/>
        </w:rPr>
        <w:t xml:space="preserve">- «Охрана  окружающей среды» - </w:t>
      </w:r>
      <w:r w:rsidR="000378AB" w:rsidRPr="003316FB">
        <w:rPr>
          <w:rFonts w:ascii="Times New Roman" w:eastAsia="Times New Roman" w:hAnsi="Times New Roman" w:cs="Times New Roman"/>
          <w:sz w:val="28"/>
          <w:szCs w:val="28"/>
          <w:lang w:eastAsia="ru-RU"/>
        </w:rPr>
        <w:t>3,4</w:t>
      </w:r>
      <w:r w:rsidRPr="003316FB">
        <w:rPr>
          <w:rFonts w:ascii="Times New Roman" w:eastAsia="Times New Roman" w:hAnsi="Times New Roman" w:cs="Times New Roman"/>
          <w:sz w:val="28"/>
          <w:szCs w:val="28"/>
          <w:lang w:eastAsia="ru-RU"/>
        </w:rPr>
        <w:t xml:space="preserve"> %.</w:t>
      </w:r>
    </w:p>
    <w:p w:rsidR="000316E5" w:rsidRPr="003316F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3316FB">
        <w:rPr>
          <w:rFonts w:ascii="Times New Roman" w:eastAsia="Times New Roman" w:hAnsi="Times New Roman" w:cs="Times New Roman"/>
          <w:sz w:val="28"/>
          <w:szCs w:val="28"/>
          <w:lang w:eastAsia="ru-RU"/>
        </w:rPr>
        <w:t>Низкий уровень  освоения  бюджетных средств  увеличивает риск неисполнения утвержденных показателей, оказывает существенное влияние на эффективное использование бюджетных средств.</w:t>
      </w: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p>
    <w:p w:rsidR="000316E5" w:rsidRPr="00C460D1"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C460D1">
        <w:rPr>
          <w:rFonts w:ascii="Times New Roman" w:eastAsia="Times New Roman" w:hAnsi="Times New Roman" w:cs="Times New Roman"/>
          <w:sz w:val="28"/>
          <w:szCs w:val="28"/>
          <w:lang w:eastAsia="ru-RU"/>
        </w:rPr>
        <w:t xml:space="preserve">           Утвержденные и исполненные показатели бюджета </w:t>
      </w:r>
      <w:r w:rsidR="000A4BB1">
        <w:rPr>
          <w:rFonts w:ascii="Times New Roman" w:eastAsia="Times New Roman" w:hAnsi="Times New Roman" w:cs="Times New Roman"/>
          <w:sz w:val="28"/>
          <w:szCs w:val="28"/>
          <w:lang w:eastAsia="ru-RU"/>
        </w:rPr>
        <w:t xml:space="preserve">округа </w:t>
      </w:r>
      <w:r w:rsidRPr="00C460D1">
        <w:rPr>
          <w:rFonts w:ascii="Times New Roman" w:eastAsia="Times New Roman" w:hAnsi="Times New Roman" w:cs="Times New Roman"/>
          <w:sz w:val="28"/>
          <w:szCs w:val="28"/>
          <w:lang w:eastAsia="ru-RU"/>
        </w:rPr>
        <w:t xml:space="preserve"> по разделам приведены в таблице 5.</w:t>
      </w:r>
    </w:p>
    <w:p w:rsidR="000316E5" w:rsidRPr="00C460D1" w:rsidRDefault="000316E5"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Таблица 5</w:t>
      </w:r>
      <w:r w:rsidRPr="00C460D1">
        <w:rPr>
          <w:rFonts w:ascii="Times New Roman" w:eastAsia="Times New Roman" w:hAnsi="Times New Roman" w:cs="Times New Roman"/>
          <w:lang w:eastAsia="ru-RU"/>
        </w:rPr>
        <w:tab/>
      </w:r>
      <w:r w:rsidRPr="00C460D1">
        <w:rPr>
          <w:rFonts w:ascii="Times New Roman" w:eastAsia="Times New Roman" w:hAnsi="Times New Roman" w:cs="Times New Roman"/>
          <w:lang w:eastAsia="ru-RU"/>
        </w:rPr>
        <w:tab/>
      </w:r>
      <w:r w:rsidRPr="00C460D1">
        <w:rPr>
          <w:rFonts w:ascii="Times New Roman" w:eastAsia="Times New Roman" w:hAnsi="Times New Roman" w:cs="Times New Roman"/>
          <w:lang w:eastAsia="ru-RU"/>
        </w:rPr>
        <w:tab/>
      </w:r>
      <w:r w:rsidRPr="00C460D1">
        <w:rPr>
          <w:rFonts w:ascii="Times New Roman" w:eastAsia="Times New Roman" w:hAnsi="Times New Roman" w:cs="Times New Roman"/>
          <w:lang w:eastAsia="ru-RU"/>
        </w:rPr>
        <w:tab/>
      </w:r>
      <w:r w:rsidRPr="00C460D1">
        <w:rPr>
          <w:rFonts w:ascii="Times New Roman" w:eastAsia="Times New Roman" w:hAnsi="Times New Roman" w:cs="Times New Roman"/>
          <w:lang w:eastAsia="ru-RU"/>
        </w:rPr>
        <w:tab/>
      </w:r>
      <w:r w:rsidRPr="00C460D1">
        <w:rPr>
          <w:rFonts w:ascii="Times New Roman" w:eastAsia="Times New Roman" w:hAnsi="Times New Roman" w:cs="Times New Roman"/>
          <w:lang w:eastAsia="ru-RU"/>
        </w:rPr>
        <w:tab/>
      </w:r>
      <w:r w:rsidRPr="00C460D1">
        <w:rPr>
          <w:rFonts w:ascii="Times New Roman" w:eastAsia="Times New Roman" w:hAnsi="Times New Roman" w:cs="Times New Roman"/>
          <w:lang w:eastAsia="ru-RU"/>
        </w:rPr>
        <w:tab/>
        <w:t xml:space="preserve">     </w:t>
      </w:r>
      <w:r w:rsidRPr="00C460D1">
        <w:rPr>
          <w:rFonts w:ascii="Times New Roman" w:eastAsia="Times New Roman" w:hAnsi="Times New Roman" w:cs="Times New Roman"/>
          <w:lang w:eastAsia="ru-RU"/>
        </w:rPr>
        <w:tab/>
        <w:t xml:space="preserve">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34"/>
        <w:gridCol w:w="993"/>
        <w:gridCol w:w="992"/>
        <w:gridCol w:w="1134"/>
        <w:gridCol w:w="850"/>
        <w:gridCol w:w="993"/>
        <w:gridCol w:w="992"/>
      </w:tblGrid>
      <w:tr w:rsidR="002F01A0" w:rsidRPr="00C460D1" w:rsidTr="00E02371">
        <w:trPr>
          <w:trHeight w:val="970"/>
        </w:trPr>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center"/>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Наименование раздела</w:t>
            </w:r>
          </w:p>
        </w:tc>
        <w:tc>
          <w:tcPr>
            <w:tcW w:w="1134" w:type="dxa"/>
            <w:tcBorders>
              <w:top w:val="single" w:sz="4" w:space="0" w:color="auto"/>
              <w:left w:val="single" w:sz="4" w:space="0" w:color="auto"/>
              <w:bottom w:val="single" w:sz="4" w:space="0" w:color="auto"/>
              <w:right w:val="single" w:sz="4" w:space="0" w:color="auto"/>
            </w:tcBorders>
            <w:hideMark/>
          </w:tcPr>
          <w:p w:rsidR="002F01A0" w:rsidRPr="00C460D1" w:rsidRDefault="002F01A0" w:rsidP="002F01A0">
            <w:pPr>
              <w:spacing w:after="0" w:line="240" w:lineRule="auto"/>
              <w:contextualSpacing/>
              <w:jc w:val="center"/>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Утверждено в бюджете на 2022 год</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2F01A0" w:rsidP="002F01A0">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Исполнено в   1 полугодии</w:t>
            </w:r>
          </w:p>
          <w:p w:rsidR="002F01A0" w:rsidRPr="00C460D1" w:rsidRDefault="002F01A0" w:rsidP="002F01A0">
            <w:pPr>
              <w:spacing w:after="0" w:line="240" w:lineRule="auto"/>
              <w:contextualSpacing/>
              <w:jc w:val="center"/>
              <w:rPr>
                <w:rFonts w:ascii="Times New Roman" w:eastAsia="Times New Roman" w:hAnsi="Times New Roman" w:cs="Times New Roman"/>
                <w:lang w:eastAsia="ru-RU"/>
              </w:rPr>
            </w:pPr>
            <w:r w:rsidRPr="00C460D1">
              <w:rPr>
                <w:rFonts w:ascii="Times New Roman" w:eastAsia="Calibri" w:hAnsi="Times New Roman" w:cs="Times New Roman"/>
                <w:lang w:eastAsia="ru-RU"/>
              </w:rPr>
              <w:t>2022 года</w:t>
            </w:r>
          </w:p>
        </w:tc>
        <w:tc>
          <w:tcPr>
            <w:tcW w:w="992" w:type="dxa"/>
            <w:tcBorders>
              <w:top w:val="single" w:sz="4" w:space="0" w:color="auto"/>
              <w:left w:val="single" w:sz="4" w:space="0" w:color="auto"/>
              <w:bottom w:val="single" w:sz="4" w:space="0" w:color="auto"/>
              <w:right w:val="single" w:sz="4" w:space="0" w:color="auto"/>
            </w:tcBorders>
            <w:hideMark/>
          </w:tcPr>
          <w:p w:rsidR="002F01A0" w:rsidRPr="00C460D1" w:rsidRDefault="002F01A0" w:rsidP="00E02371">
            <w:pPr>
              <w:spacing w:after="0" w:line="240" w:lineRule="auto"/>
              <w:contextualSpacing/>
              <w:jc w:val="center"/>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Утверждено в бюджете на 202</w:t>
            </w:r>
            <w:r w:rsidR="00E02371" w:rsidRPr="00C460D1">
              <w:rPr>
                <w:rFonts w:ascii="Times New Roman" w:eastAsia="Times New Roman" w:hAnsi="Times New Roman" w:cs="Times New Roman"/>
                <w:lang w:eastAsia="ru-RU"/>
              </w:rPr>
              <w:t>3</w:t>
            </w:r>
            <w:r w:rsidRPr="00C460D1">
              <w:rPr>
                <w:rFonts w:ascii="Times New Roman" w:eastAsia="Times New Roman" w:hAnsi="Times New Roman" w:cs="Times New Roman"/>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Исполнено в 1</w:t>
            </w:r>
          </w:p>
          <w:p w:rsidR="002F01A0" w:rsidRPr="00C460D1" w:rsidRDefault="002F01A0" w:rsidP="00E02371">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полугодии 202</w:t>
            </w:r>
            <w:r w:rsidR="00E02371" w:rsidRPr="00C460D1">
              <w:rPr>
                <w:rFonts w:ascii="Times New Roman" w:eastAsia="Calibri" w:hAnsi="Times New Roman" w:cs="Times New Roman"/>
                <w:lang w:eastAsia="ru-RU"/>
              </w:rPr>
              <w:t>3</w:t>
            </w:r>
            <w:r w:rsidRPr="00C460D1">
              <w:rPr>
                <w:rFonts w:ascii="Times New Roman" w:eastAsia="Calibri" w:hAnsi="Times New Roman" w:cs="Times New Roman"/>
                <w:lang w:eastAsia="ru-RU"/>
              </w:rPr>
              <w:t xml:space="preserve"> года</w:t>
            </w:r>
          </w:p>
        </w:tc>
        <w:tc>
          <w:tcPr>
            <w:tcW w:w="850"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center"/>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 xml:space="preserve">Процент </w:t>
            </w:r>
          </w:p>
          <w:p w:rsidR="002F01A0" w:rsidRPr="00C460D1" w:rsidRDefault="002F01A0" w:rsidP="000316E5">
            <w:pPr>
              <w:spacing w:after="0" w:line="240" w:lineRule="auto"/>
              <w:contextualSpacing/>
              <w:jc w:val="center"/>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исполнения</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Абсолютное</w:t>
            </w:r>
          </w:p>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отклонение 1</w:t>
            </w:r>
          </w:p>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полугодии 202</w:t>
            </w:r>
            <w:r w:rsidR="00E02371" w:rsidRPr="00C460D1">
              <w:rPr>
                <w:rFonts w:ascii="Times New Roman" w:eastAsia="Calibri" w:hAnsi="Times New Roman" w:cs="Times New Roman"/>
                <w:lang w:eastAsia="ru-RU"/>
              </w:rPr>
              <w:t>3</w:t>
            </w:r>
          </w:p>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года от 1</w:t>
            </w:r>
          </w:p>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полугодия 2022</w:t>
            </w:r>
          </w:p>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года</w:t>
            </w:r>
          </w:p>
          <w:p w:rsidR="002F01A0" w:rsidRPr="00C460D1" w:rsidRDefault="002F01A0" w:rsidP="000316E5">
            <w:pPr>
              <w:spacing w:after="0" w:line="240" w:lineRule="auto"/>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Исполнено</w:t>
            </w:r>
          </w:p>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к уровню 1</w:t>
            </w:r>
          </w:p>
          <w:p w:rsidR="002F01A0" w:rsidRPr="00C460D1" w:rsidRDefault="002F01A0" w:rsidP="000316E5">
            <w:pPr>
              <w:autoSpaceDE w:val="0"/>
              <w:autoSpaceDN w:val="0"/>
              <w:adjustRightInd w:val="0"/>
              <w:spacing w:after="0" w:line="240" w:lineRule="auto"/>
              <w:contextualSpacing/>
              <w:rPr>
                <w:rFonts w:ascii="Times New Roman" w:eastAsia="Calibri" w:hAnsi="Times New Roman" w:cs="Times New Roman"/>
                <w:lang w:eastAsia="ru-RU"/>
              </w:rPr>
            </w:pPr>
            <w:r w:rsidRPr="00C460D1">
              <w:rPr>
                <w:rFonts w:ascii="Times New Roman" w:eastAsia="Calibri" w:hAnsi="Times New Roman" w:cs="Times New Roman"/>
                <w:lang w:eastAsia="ru-RU"/>
              </w:rPr>
              <w:t>полугодия</w:t>
            </w:r>
          </w:p>
          <w:p w:rsidR="002F01A0" w:rsidRPr="00C460D1" w:rsidRDefault="002F01A0" w:rsidP="000316E5">
            <w:pPr>
              <w:spacing w:after="0" w:line="240" w:lineRule="auto"/>
              <w:contextualSpacing/>
              <w:jc w:val="center"/>
              <w:rPr>
                <w:rFonts w:ascii="Times New Roman" w:eastAsia="Times New Roman" w:hAnsi="Times New Roman" w:cs="Times New Roman"/>
                <w:lang w:eastAsia="ru-RU"/>
              </w:rPr>
            </w:pPr>
            <w:r w:rsidRPr="00C460D1">
              <w:rPr>
                <w:rFonts w:ascii="Times New Roman" w:eastAsia="Calibri" w:hAnsi="Times New Roman" w:cs="Times New Roman"/>
                <w:lang w:eastAsia="ru-RU"/>
              </w:rPr>
              <w:t>2022 года</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2F01A0"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71913,6</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314</w:t>
            </w:r>
            <w:r w:rsidR="00512894" w:rsidRPr="00C460D1">
              <w:rPr>
                <w:rFonts w:ascii="Times New Roman" w:eastAsia="Times New Roman" w:hAnsi="Times New Roman" w:cs="Times New Roman"/>
                <w:lang w:eastAsia="ru-RU"/>
              </w:rPr>
              <w:t>1</w:t>
            </w:r>
            <w:r w:rsidRPr="00C460D1">
              <w:rPr>
                <w:rFonts w:ascii="Times New Roman" w:eastAsia="Times New Roman" w:hAnsi="Times New Roman" w:cs="Times New Roman"/>
                <w:lang w:eastAsia="ru-RU"/>
              </w:rPr>
              <w:t>7,9</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76456,9</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36346,6</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47,5</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4928,7</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115,7</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2F01A0"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589,0</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286,2</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332,5</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128,2</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38,6</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-158,0</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44,8</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2F01A0"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2925,4</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1184,3</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2634,8</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1149,5</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43,6</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-34,8</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97,1</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2F01A0"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12829,2</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6654,5</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72615,7</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5449,4</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D64E09"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7,5</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-1205,1</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81,9</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2F01A0"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59368,7</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3538,4</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90834,4</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9257,8</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10,2</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5819,4</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в 2,6 раза</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2F01A0"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1003,0</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341,1</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3,4</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11,7</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100,0</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Образование</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DB6136"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137256,9</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512894">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8277</w:t>
            </w:r>
            <w:r w:rsidR="00512894" w:rsidRPr="00C460D1">
              <w:rPr>
                <w:rFonts w:ascii="Times New Roman" w:eastAsia="Times New Roman" w:hAnsi="Times New Roman" w:cs="Times New Roman"/>
                <w:lang w:eastAsia="ru-RU"/>
              </w:rPr>
              <w:t>8</w:t>
            </w:r>
            <w:r w:rsidRPr="00C460D1">
              <w:rPr>
                <w:rFonts w:ascii="Times New Roman" w:eastAsia="Times New Roman" w:hAnsi="Times New Roman" w:cs="Times New Roman"/>
                <w:lang w:eastAsia="ru-RU"/>
              </w:rPr>
              <w:t>,9</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145712,2</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78650,8</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54,0</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F63664">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-412</w:t>
            </w:r>
            <w:r w:rsidR="00F63664" w:rsidRPr="00C460D1">
              <w:rPr>
                <w:rFonts w:ascii="Times New Roman" w:eastAsia="Times New Roman" w:hAnsi="Times New Roman" w:cs="Times New Roman"/>
                <w:lang w:eastAsia="ru-RU"/>
              </w:rPr>
              <w:t>8</w:t>
            </w:r>
            <w:r w:rsidRPr="00C460D1">
              <w:rPr>
                <w:rFonts w:ascii="Times New Roman" w:eastAsia="Times New Roman" w:hAnsi="Times New Roman" w:cs="Times New Roman"/>
                <w:lang w:eastAsia="ru-RU"/>
              </w:rPr>
              <w:t>,</w:t>
            </w:r>
            <w:r w:rsidR="00F63664" w:rsidRPr="00C460D1">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95,0</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DB6136"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25829,5</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11608,6</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30125,1</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4B09F8" w:rsidP="00E02371">
            <w:pPr>
              <w:spacing w:after="0" w:line="240" w:lineRule="auto"/>
              <w:ind w:left="-108" w:right="-108"/>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11564,7</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38,4</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-43,9</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99,6</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 xml:space="preserve">Здравоохранение </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DB6136"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141,3</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135,7</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195,0</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9,0</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4,6</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-126,7</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6,6</w:t>
            </w:r>
          </w:p>
        </w:tc>
      </w:tr>
      <w:tr w:rsidR="002F01A0"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Социальная политика</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DB6136"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12787,1</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6944,6</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10118,5</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7242,3</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71,6</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297,7</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104,3</w:t>
            </w:r>
          </w:p>
        </w:tc>
      </w:tr>
      <w:tr w:rsidR="002F01A0" w:rsidRPr="00C460D1" w:rsidTr="00E02371">
        <w:trPr>
          <w:trHeight w:val="540"/>
        </w:trPr>
        <w:tc>
          <w:tcPr>
            <w:tcW w:w="2268" w:type="dxa"/>
            <w:tcBorders>
              <w:top w:val="single" w:sz="4" w:space="0" w:color="auto"/>
              <w:left w:val="single" w:sz="4" w:space="0" w:color="auto"/>
              <w:bottom w:val="single" w:sz="4" w:space="0" w:color="auto"/>
              <w:right w:val="single" w:sz="4" w:space="0" w:color="auto"/>
            </w:tcBorders>
            <w:hideMark/>
          </w:tcPr>
          <w:p w:rsidR="002F01A0" w:rsidRPr="00C460D1" w:rsidRDefault="002F01A0"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DB6136"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9089,3</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E02371"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4386,1</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10531,3</w:t>
            </w:r>
          </w:p>
        </w:tc>
        <w:tc>
          <w:tcPr>
            <w:tcW w:w="1134"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5100,1</w:t>
            </w:r>
          </w:p>
        </w:tc>
        <w:tc>
          <w:tcPr>
            <w:tcW w:w="850" w:type="dxa"/>
            <w:tcBorders>
              <w:top w:val="single" w:sz="4" w:space="0" w:color="auto"/>
              <w:left w:val="single" w:sz="4" w:space="0" w:color="auto"/>
              <w:bottom w:val="single" w:sz="4" w:space="0" w:color="auto"/>
              <w:right w:val="single" w:sz="4" w:space="0" w:color="auto"/>
            </w:tcBorders>
          </w:tcPr>
          <w:p w:rsidR="002F01A0"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48,4</w:t>
            </w:r>
          </w:p>
        </w:tc>
        <w:tc>
          <w:tcPr>
            <w:tcW w:w="993"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714,0</w:t>
            </w:r>
          </w:p>
        </w:tc>
        <w:tc>
          <w:tcPr>
            <w:tcW w:w="992" w:type="dxa"/>
            <w:tcBorders>
              <w:top w:val="single" w:sz="4" w:space="0" w:color="auto"/>
              <w:left w:val="single" w:sz="4" w:space="0" w:color="auto"/>
              <w:bottom w:val="single" w:sz="4" w:space="0" w:color="auto"/>
              <w:right w:val="single" w:sz="4" w:space="0" w:color="auto"/>
            </w:tcBorders>
          </w:tcPr>
          <w:p w:rsidR="002F01A0"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116,3</w:t>
            </w:r>
          </w:p>
        </w:tc>
      </w:tr>
      <w:tr w:rsidR="004B09F8"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4B09F8" w:rsidRPr="00C460D1" w:rsidRDefault="004B09F8"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lastRenderedPageBreak/>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743,4</w:t>
            </w:r>
          </w:p>
        </w:tc>
        <w:tc>
          <w:tcPr>
            <w:tcW w:w="993"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390,0</w:t>
            </w:r>
          </w:p>
        </w:tc>
        <w:tc>
          <w:tcPr>
            <w:tcW w:w="992" w:type="dxa"/>
            <w:tcBorders>
              <w:top w:val="single" w:sz="4" w:space="0" w:color="auto"/>
              <w:left w:val="single" w:sz="4" w:space="0" w:color="auto"/>
              <w:bottom w:val="single" w:sz="4" w:space="0" w:color="auto"/>
              <w:right w:val="single" w:sz="4" w:space="0" w:color="auto"/>
            </w:tcBorders>
          </w:tcPr>
          <w:p w:rsidR="004B09F8" w:rsidRPr="00C460D1" w:rsidRDefault="004B09F8" w:rsidP="004B529D">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773,1</w:t>
            </w:r>
          </w:p>
        </w:tc>
        <w:tc>
          <w:tcPr>
            <w:tcW w:w="1134" w:type="dxa"/>
            <w:tcBorders>
              <w:top w:val="single" w:sz="4" w:space="0" w:color="auto"/>
              <w:left w:val="single" w:sz="4" w:space="0" w:color="auto"/>
              <w:bottom w:val="single" w:sz="4" w:space="0" w:color="auto"/>
              <w:right w:val="single" w:sz="4" w:space="0" w:color="auto"/>
            </w:tcBorders>
          </w:tcPr>
          <w:p w:rsidR="004B09F8" w:rsidRPr="00C460D1" w:rsidRDefault="004B09F8" w:rsidP="004B529D">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385,7</w:t>
            </w:r>
          </w:p>
        </w:tc>
        <w:tc>
          <w:tcPr>
            <w:tcW w:w="850" w:type="dxa"/>
            <w:tcBorders>
              <w:top w:val="single" w:sz="4" w:space="0" w:color="auto"/>
              <w:left w:val="single" w:sz="4" w:space="0" w:color="auto"/>
              <w:bottom w:val="single" w:sz="4" w:space="0" w:color="auto"/>
              <w:right w:val="single" w:sz="4" w:space="0" w:color="auto"/>
            </w:tcBorders>
          </w:tcPr>
          <w:p w:rsidR="004B09F8" w:rsidRPr="00C460D1" w:rsidRDefault="004B09F8" w:rsidP="004B529D">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49,9</w:t>
            </w:r>
          </w:p>
        </w:tc>
        <w:tc>
          <w:tcPr>
            <w:tcW w:w="993" w:type="dxa"/>
            <w:tcBorders>
              <w:top w:val="single" w:sz="4" w:space="0" w:color="auto"/>
              <w:left w:val="single" w:sz="4" w:space="0" w:color="auto"/>
              <w:bottom w:val="single" w:sz="4" w:space="0" w:color="auto"/>
              <w:right w:val="single" w:sz="4" w:space="0" w:color="auto"/>
            </w:tcBorders>
          </w:tcPr>
          <w:p w:rsidR="004B09F8"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-4,3</w:t>
            </w:r>
          </w:p>
        </w:tc>
        <w:tc>
          <w:tcPr>
            <w:tcW w:w="992" w:type="dxa"/>
            <w:tcBorders>
              <w:top w:val="single" w:sz="4" w:space="0" w:color="auto"/>
              <w:left w:val="single" w:sz="4" w:space="0" w:color="auto"/>
              <w:bottom w:val="single" w:sz="4" w:space="0" w:color="auto"/>
              <w:right w:val="single" w:sz="4" w:space="0" w:color="auto"/>
            </w:tcBorders>
          </w:tcPr>
          <w:p w:rsidR="004B09F8"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98,9</w:t>
            </w:r>
          </w:p>
        </w:tc>
      </w:tr>
      <w:tr w:rsidR="004B09F8" w:rsidRPr="00C460D1" w:rsidTr="00E02371">
        <w:tc>
          <w:tcPr>
            <w:tcW w:w="2268"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both"/>
              <w:rPr>
                <w:rFonts w:ascii="Times New Roman" w:eastAsiaTheme="minorEastAsia" w:hAnsi="Times New Roman" w:cs="Times New Roman"/>
                <w:lang w:eastAsia="ru-RU"/>
              </w:rPr>
            </w:pPr>
            <w:r w:rsidRPr="00C460D1">
              <w:rPr>
                <w:rFonts w:ascii="Times New Roman" w:eastAsiaTheme="minorEastAsia" w:hAnsi="Times New Roman" w:cs="Times New Roman"/>
                <w:lang w:eastAsia="ru-RU"/>
              </w:rPr>
              <w:t>Обслуживания государственного (муниципального) долга</w:t>
            </w:r>
          </w:p>
        </w:tc>
        <w:tc>
          <w:tcPr>
            <w:tcW w:w="1134"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heme="minorEastAsia" w:hAnsi="Times New Roman" w:cs="Times New Roman"/>
                <w:lang w:eastAsia="ru-RU"/>
              </w:rPr>
            </w:pPr>
            <w:r w:rsidRPr="00C460D1">
              <w:rPr>
                <w:rFonts w:ascii="Times New Roman" w:eastAsiaTheme="minorEastAsia" w:hAnsi="Times New Roman" w:cs="Times New Roman"/>
                <w:lang w:eastAsia="ru-RU"/>
              </w:rPr>
              <w:t>32,9</w:t>
            </w:r>
          </w:p>
        </w:tc>
        <w:tc>
          <w:tcPr>
            <w:tcW w:w="993"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heme="minorEastAsia" w:hAnsi="Times New Roman" w:cs="Times New Roman"/>
                <w:lang w:eastAsia="ru-RU"/>
              </w:rPr>
            </w:pPr>
            <w:r w:rsidRPr="00C460D1">
              <w:rPr>
                <w:rFonts w:ascii="Times New Roman" w:eastAsiaTheme="minorEastAsia" w:hAnsi="Times New Roman" w:cs="Times New Roman"/>
                <w:lang w:eastAsia="ru-RU"/>
              </w:rPr>
              <w:t>5,4</w:t>
            </w:r>
          </w:p>
        </w:tc>
        <w:tc>
          <w:tcPr>
            <w:tcW w:w="992" w:type="dxa"/>
            <w:tcBorders>
              <w:top w:val="single" w:sz="4" w:space="0" w:color="auto"/>
              <w:left w:val="single" w:sz="4" w:space="0" w:color="auto"/>
              <w:bottom w:val="single" w:sz="4" w:space="0" w:color="auto"/>
              <w:right w:val="single" w:sz="4" w:space="0" w:color="auto"/>
            </w:tcBorders>
          </w:tcPr>
          <w:p w:rsidR="004B09F8" w:rsidRPr="00C460D1" w:rsidRDefault="004B09F8" w:rsidP="004B529D">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17,5</w:t>
            </w:r>
          </w:p>
        </w:tc>
        <w:tc>
          <w:tcPr>
            <w:tcW w:w="1134" w:type="dxa"/>
            <w:tcBorders>
              <w:top w:val="single" w:sz="4" w:space="0" w:color="auto"/>
              <w:left w:val="single" w:sz="4" w:space="0" w:color="auto"/>
              <w:bottom w:val="single" w:sz="4" w:space="0" w:color="auto"/>
              <w:right w:val="single" w:sz="4" w:space="0" w:color="auto"/>
            </w:tcBorders>
          </w:tcPr>
          <w:p w:rsidR="004B09F8" w:rsidRPr="00C460D1" w:rsidRDefault="004B09F8" w:rsidP="004B529D">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2,8</w:t>
            </w:r>
          </w:p>
        </w:tc>
        <w:tc>
          <w:tcPr>
            <w:tcW w:w="850" w:type="dxa"/>
            <w:tcBorders>
              <w:top w:val="single" w:sz="4" w:space="0" w:color="auto"/>
              <w:left w:val="single" w:sz="4" w:space="0" w:color="auto"/>
              <w:bottom w:val="single" w:sz="4" w:space="0" w:color="auto"/>
              <w:right w:val="single" w:sz="4" w:space="0" w:color="auto"/>
            </w:tcBorders>
          </w:tcPr>
          <w:p w:rsidR="004B09F8" w:rsidRPr="00C460D1" w:rsidRDefault="004B09F8" w:rsidP="004B529D">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16,0</w:t>
            </w:r>
          </w:p>
        </w:tc>
        <w:tc>
          <w:tcPr>
            <w:tcW w:w="993" w:type="dxa"/>
            <w:tcBorders>
              <w:top w:val="single" w:sz="4" w:space="0" w:color="auto"/>
              <w:left w:val="single" w:sz="4" w:space="0" w:color="auto"/>
              <w:bottom w:val="single" w:sz="4" w:space="0" w:color="auto"/>
              <w:right w:val="single" w:sz="4" w:space="0" w:color="auto"/>
            </w:tcBorders>
          </w:tcPr>
          <w:p w:rsidR="004B09F8"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-2,6</w:t>
            </w:r>
          </w:p>
        </w:tc>
        <w:tc>
          <w:tcPr>
            <w:tcW w:w="992" w:type="dxa"/>
            <w:tcBorders>
              <w:top w:val="single" w:sz="4" w:space="0" w:color="auto"/>
              <w:left w:val="single" w:sz="4" w:space="0" w:color="auto"/>
              <w:bottom w:val="single" w:sz="4" w:space="0" w:color="auto"/>
              <w:right w:val="single" w:sz="4" w:space="0" w:color="auto"/>
            </w:tcBorders>
          </w:tcPr>
          <w:p w:rsidR="004B09F8" w:rsidRPr="00C460D1" w:rsidRDefault="00512894"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51,9</w:t>
            </w:r>
          </w:p>
        </w:tc>
      </w:tr>
      <w:tr w:rsidR="004B09F8"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4B09F8" w:rsidRPr="00C460D1" w:rsidRDefault="004B09F8" w:rsidP="000316E5">
            <w:pPr>
              <w:spacing w:after="0" w:line="240" w:lineRule="auto"/>
              <w:contextualSpacing/>
              <w:jc w:val="both"/>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Межбюджетные трансферты общего характера бюджетам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19024,2</w:t>
            </w:r>
          </w:p>
        </w:tc>
        <w:tc>
          <w:tcPr>
            <w:tcW w:w="993"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8831,5</w:t>
            </w:r>
          </w:p>
        </w:tc>
        <w:tc>
          <w:tcPr>
            <w:tcW w:w="992"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4B09F8" w:rsidRPr="00C460D1" w:rsidRDefault="006E3F02" w:rsidP="000316E5">
            <w:pPr>
              <w:tabs>
                <w:tab w:val="left" w:pos="0"/>
                <w:tab w:val="left" w:pos="1128"/>
              </w:tabs>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-8831,5</w:t>
            </w:r>
          </w:p>
        </w:tc>
        <w:tc>
          <w:tcPr>
            <w:tcW w:w="992" w:type="dxa"/>
            <w:tcBorders>
              <w:top w:val="single" w:sz="4" w:space="0" w:color="auto"/>
              <w:left w:val="single" w:sz="4" w:space="0" w:color="auto"/>
              <w:bottom w:val="single" w:sz="4" w:space="0" w:color="auto"/>
              <w:right w:val="single" w:sz="4" w:space="0" w:color="auto"/>
            </w:tcBorders>
          </w:tcPr>
          <w:p w:rsidR="004B09F8" w:rsidRPr="00C460D1" w:rsidRDefault="006E3F02" w:rsidP="000316E5">
            <w:pPr>
              <w:spacing w:after="0" w:line="240" w:lineRule="auto"/>
              <w:contextualSpacing/>
              <w:jc w:val="right"/>
              <w:rPr>
                <w:rFonts w:ascii="Times New Roman" w:eastAsia="Times New Roman" w:hAnsi="Times New Roman" w:cs="Times New Roman"/>
                <w:lang w:eastAsia="ru-RU"/>
              </w:rPr>
            </w:pPr>
            <w:r w:rsidRPr="00C460D1">
              <w:rPr>
                <w:rFonts w:ascii="Times New Roman" w:eastAsia="Times New Roman" w:hAnsi="Times New Roman" w:cs="Times New Roman"/>
                <w:lang w:eastAsia="ru-RU"/>
              </w:rPr>
              <w:t>100,0</w:t>
            </w:r>
          </w:p>
        </w:tc>
      </w:tr>
      <w:tr w:rsidR="004B09F8" w:rsidRPr="00C460D1" w:rsidTr="00E02371">
        <w:tc>
          <w:tcPr>
            <w:tcW w:w="2268" w:type="dxa"/>
            <w:tcBorders>
              <w:top w:val="single" w:sz="4" w:space="0" w:color="auto"/>
              <w:left w:val="single" w:sz="4" w:space="0" w:color="auto"/>
              <w:bottom w:val="single" w:sz="4" w:space="0" w:color="auto"/>
              <w:right w:val="single" w:sz="4" w:space="0" w:color="auto"/>
            </w:tcBorders>
            <w:hideMark/>
          </w:tcPr>
          <w:p w:rsidR="004B09F8" w:rsidRPr="00C460D1" w:rsidRDefault="004B09F8" w:rsidP="000316E5">
            <w:pPr>
              <w:spacing w:after="0" w:line="240" w:lineRule="auto"/>
              <w:contextualSpacing/>
              <w:jc w:val="both"/>
              <w:rPr>
                <w:rFonts w:ascii="Times New Roman" w:eastAsia="Times New Roman" w:hAnsi="Times New Roman" w:cs="Times New Roman"/>
                <w:b/>
                <w:lang w:eastAsia="ru-RU"/>
              </w:rPr>
            </w:pPr>
            <w:r w:rsidRPr="00C460D1">
              <w:rPr>
                <w:rFonts w:ascii="Times New Roman" w:eastAsia="Times New Roman" w:hAnsi="Times New Roman" w:cs="Times New Roman"/>
                <w:b/>
                <w:lang w:eastAsia="ru-RU"/>
              </w:rPr>
              <w:t>ВСЕГО РАСХОДОВ</w:t>
            </w:r>
          </w:p>
        </w:tc>
        <w:tc>
          <w:tcPr>
            <w:tcW w:w="1134"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b/>
                <w:lang w:eastAsia="ru-RU"/>
              </w:rPr>
            </w:pPr>
            <w:r w:rsidRPr="00C460D1">
              <w:rPr>
                <w:rFonts w:ascii="Times New Roman" w:eastAsia="Times New Roman" w:hAnsi="Times New Roman" w:cs="Times New Roman"/>
                <w:b/>
                <w:lang w:eastAsia="ru-RU"/>
              </w:rPr>
              <w:t>353533,5</w:t>
            </w:r>
          </w:p>
        </w:tc>
        <w:tc>
          <w:tcPr>
            <w:tcW w:w="993" w:type="dxa"/>
            <w:tcBorders>
              <w:top w:val="single" w:sz="4" w:space="0" w:color="auto"/>
              <w:left w:val="single" w:sz="4" w:space="0" w:color="auto"/>
              <w:bottom w:val="single" w:sz="4" w:space="0" w:color="auto"/>
              <w:right w:val="single" w:sz="4" w:space="0" w:color="auto"/>
            </w:tcBorders>
          </w:tcPr>
          <w:p w:rsidR="004B09F8" w:rsidRPr="00C460D1" w:rsidRDefault="004B09F8" w:rsidP="00E02371">
            <w:pPr>
              <w:spacing w:after="0" w:line="240" w:lineRule="auto"/>
              <w:ind w:left="-108"/>
              <w:contextualSpacing/>
              <w:jc w:val="right"/>
              <w:rPr>
                <w:rFonts w:ascii="Times New Roman" w:eastAsia="Times New Roman" w:hAnsi="Times New Roman" w:cs="Times New Roman"/>
                <w:b/>
                <w:lang w:eastAsia="ru-RU"/>
              </w:rPr>
            </w:pPr>
            <w:r w:rsidRPr="00C460D1">
              <w:rPr>
                <w:rFonts w:ascii="Times New Roman" w:eastAsia="Times New Roman" w:hAnsi="Times New Roman" w:cs="Times New Roman"/>
                <w:b/>
                <w:lang w:eastAsia="ru-RU"/>
              </w:rPr>
              <w:t>158162,1</w:t>
            </w:r>
          </w:p>
        </w:tc>
        <w:tc>
          <w:tcPr>
            <w:tcW w:w="992" w:type="dxa"/>
            <w:tcBorders>
              <w:top w:val="single" w:sz="4" w:space="0" w:color="auto"/>
              <w:left w:val="single" w:sz="4" w:space="0" w:color="auto"/>
              <w:bottom w:val="single" w:sz="4" w:space="0" w:color="auto"/>
              <w:right w:val="single" w:sz="4" w:space="0" w:color="auto"/>
            </w:tcBorders>
          </w:tcPr>
          <w:p w:rsidR="004B09F8" w:rsidRPr="00C460D1" w:rsidRDefault="004B09F8" w:rsidP="00E02371">
            <w:pPr>
              <w:spacing w:after="0" w:line="240" w:lineRule="auto"/>
              <w:ind w:left="-108"/>
              <w:contextualSpacing/>
              <w:jc w:val="right"/>
              <w:rPr>
                <w:rFonts w:ascii="Times New Roman" w:eastAsia="Times New Roman" w:hAnsi="Times New Roman" w:cs="Times New Roman"/>
                <w:b/>
                <w:lang w:eastAsia="ru-RU"/>
              </w:rPr>
            </w:pPr>
            <w:r w:rsidRPr="00C460D1">
              <w:rPr>
                <w:rFonts w:ascii="Times New Roman" w:eastAsia="Times New Roman" w:hAnsi="Times New Roman" w:cs="Times New Roman"/>
                <w:b/>
                <w:lang w:eastAsia="ru-RU"/>
              </w:rPr>
              <w:t>440688,1</w:t>
            </w:r>
          </w:p>
        </w:tc>
        <w:tc>
          <w:tcPr>
            <w:tcW w:w="1134"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b/>
                <w:lang w:eastAsia="ru-RU"/>
              </w:rPr>
            </w:pPr>
            <w:r w:rsidRPr="00C460D1">
              <w:rPr>
                <w:rFonts w:ascii="Times New Roman" w:eastAsia="Times New Roman" w:hAnsi="Times New Roman" w:cs="Times New Roman"/>
                <w:b/>
                <w:lang w:eastAsia="ru-RU"/>
              </w:rPr>
              <w:t>155298,6</w:t>
            </w:r>
          </w:p>
        </w:tc>
        <w:tc>
          <w:tcPr>
            <w:tcW w:w="850" w:type="dxa"/>
            <w:tcBorders>
              <w:top w:val="single" w:sz="4" w:space="0" w:color="auto"/>
              <w:left w:val="single" w:sz="4" w:space="0" w:color="auto"/>
              <w:bottom w:val="single" w:sz="4" w:space="0" w:color="auto"/>
              <w:right w:val="single" w:sz="4" w:space="0" w:color="auto"/>
            </w:tcBorders>
          </w:tcPr>
          <w:p w:rsidR="004B09F8" w:rsidRPr="00C460D1" w:rsidRDefault="004B09F8" w:rsidP="000316E5">
            <w:pPr>
              <w:spacing w:after="0" w:line="240" w:lineRule="auto"/>
              <w:contextualSpacing/>
              <w:jc w:val="right"/>
              <w:rPr>
                <w:rFonts w:ascii="Times New Roman" w:eastAsia="Times New Roman" w:hAnsi="Times New Roman" w:cs="Times New Roman"/>
                <w:b/>
                <w:lang w:eastAsia="ru-RU"/>
              </w:rPr>
            </w:pPr>
            <w:r w:rsidRPr="00C460D1">
              <w:rPr>
                <w:rFonts w:ascii="Times New Roman" w:eastAsia="Times New Roman" w:hAnsi="Times New Roman" w:cs="Times New Roman"/>
                <w:b/>
                <w:lang w:eastAsia="ru-RU"/>
              </w:rPr>
              <w:t>35,2</w:t>
            </w:r>
          </w:p>
        </w:tc>
        <w:tc>
          <w:tcPr>
            <w:tcW w:w="993" w:type="dxa"/>
            <w:tcBorders>
              <w:top w:val="single" w:sz="4" w:space="0" w:color="auto"/>
              <w:left w:val="single" w:sz="4" w:space="0" w:color="auto"/>
              <w:bottom w:val="single" w:sz="4" w:space="0" w:color="auto"/>
              <w:right w:val="single" w:sz="4" w:space="0" w:color="auto"/>
            </w:tcBorders>
          </w:tcPr>
          <w:p w:rsidR="004B09F8" w:rsidRPr="00C460D1" w:rsidRDefault="006E3F02" w:rsidP="000316E5">
            <w:pPr>
              <w:spacing w:after="0" w:line="240" w:lineRule="auto"/>
              <w:contextualSpacing/>
              <w:jc w:val="right"/>
              <w:rPr>
                <w:rFonts w:ascii="Times New Roman" w:eastAsia="Times New Roman" w:hAnsi="Times New Roman" w:cs="Times New Roman"/>
                <w:b/>
                <w:lang w:eastAsia="ru-RU"/>
              </w:rPr>
            </w:pPr>
            <w:r w:rsidRPr="00C460D1">
              <w:rPr>
                <w:rFonts w:ascii="Times New Roman" w:eastAsia="Times New Roman" w:hAnsi="Times New Roman" w:cs="Times New Roman"/>
                <w:b/>
                <w:lang w:eastAsia="ru-RU"/>
              </w:rPr>
              <w:t>-2863,5</w:t>
            </w:r>
          </w:p>
        </w:tc>
        <w:tc>
          <w:tcPr>
            <w:tcW w:w="992" w:type="dxa"/>
            <w:tcBorders>
              <w:top w:val="single" w:sz="4" w:space="0" w:color="auto"/>
              <w:left w:val="single" w:sz="4" w:space="0" w:color="auto"/>
              <w:bottom w:val="single" w:sz="4" w:space="0" w:color="auto"/>
              <w:right w:val="single" w:sz="4" w:space="0" w:color="auto"/>
            </w:tcBorders>
          </w:tcPr>
          <w:p w:rsidR="004B09F8" w:rsidRPr="00C460D1" w:rsidRDefault="006E3F02" w:rsidP="000316E5">
            <w:pPr>
              <w:spacing w:after="0" w:line="240" w:lineRule="auto"/>
              <w:contextualSpacing/>
              <w:jc w:val="right"/>
              <w:rPr>
                <w:rFonts w:ascii="Times New Roman" w:eastAsia="Times New Roman" w:hAnsi="Times New Roman" w:cs="Times New Roman"/>
                <w:b/>
                <w:lang w:eastAsia="ru-RU"/>
              </w:rPr>
            </w:pPr>
            <w:r w:rsidRPr="00C460D1">
              <w:rPr>
                <w:rFonts w:ascii="Times New Roman" w:eastAsia="Times New Roman" w:hAnsi="Times New Roman" w:cs="Times New Roman"/>
                <w:b/>
                <w:lang w:eastAsia="ru-RU"/>
              </w:rPr>
              <w:t>98,2</w:t>
            </w:r>
          </w:p>
        </w:tc>
      </w:tr>
    </w:tbl>
    <w:p w:rsidR="000316E5" w:rsidRPr="00C460D1" w:rsidRDefault="00F66E17" w:rsidP="000316E5">
      <w:pPr>
        <w:spacing w:after="0" w:line="240" w:lineRule="auto"/>
        <w:contextualSpacing/>
        <w:jc w:val="both"/>
        <w:rPr>
          <w:rFonts w:ascii="Times New Roman" w:eastAsiaTheme="minorEastAsia" w:hAnsi="Times New Roman" w:cs="Times New Roman"/>
          <w:i/>
          <w:sz w:val="28"/>
          <w:szCs w:val="28"/>
          <w:lang w:eastAsia="ru-RU"/>
        </w:rPr>
      </w:pPr>
      <w:r w:rsidRPr="00C460D1">
        <w:rPr>
          <w:rFonts w:ascii="Times New Roman" w:eastAsiaTheme="minorEastAsia" w:hAnsi="Times New Roman" w:cs="Times New Roman"/>
          <w:i/>
          <w:sz w:val="28"/>
          <w:szCs w:val="28"/>
          <w:lang w:eastAsia="ru-RU"/>
        </w:rPr>
        <w:t>Справочно: цифры за 1 полугодии  2022 года указаны в суммовом выражении района и поселений -  Ботановское, Туровецкое, Сухонское и  Старосельское.</w:t>
      </w:r>
    </w:p>
    <w:p w:rsidR="00F66E17" w:rsidRPr="00C460D1" w:rsidRDefault="00F66E17" w:rsidP="000316E5">
      <w:pPr>
        <w:spacing w:after="0" w:line="240" w:lineRule="auto"/>
        <w:contextualSpacing/>
        <w:jc w:val="both"/>
        <w:rPr>
          <w:rFonts w:ascii="Times New Roman" w:eastAsia="Times New Roman" w:hAnsi="Times New Roman" w:cs="Times New Roman"/>
          <w:sz w:val="28"/>
          <w:szCs w:val="28"/>
          <w:lang w:eastAsia="ru-RU"/>
        </w:rPr>
      </w:pPr>
    </w:p>
    <w:p w:rsidR="000316E5" w:rsidRPr="00AC0150"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AC0150">
        <w:rPr>
          <w:rFonts w:ascii="Times New Roman" w:eastAsia="Times New Roman" w:hAnsi="Times New Roman" w:cs="Times New Roman"/>
          <w:sz w:val="28"/>
          <w:szCs w:val="28"/>
          <w:lang w:eastAsia="ru-RU"/>
        </w:rPr>
        <w:t xml:space="preserve">      </w:t>
      </w:r>
      <w:r w:rsidRPr="00AC0150">
        <w:rPr>
          <w:rFonts w:ascii="Times New Roman" w:eastAsia="Times New Roman" w:hAnsi="Times New Roman" w:cs="Times New Roman"/>
          <w:i/>
          <w:sz w:val="28"/>
          <w:szCs w:val="28"/>
          <w:lang w:eastAsia="ru-RU"/>
        </w:rPr>
        <w:t xml:space="preserve"> </w:t>
      </w:r>
      <w:r w:rsidRPr="00AC0150">
        <w:rPr>
          <w:rFonts w:ascii="Times New Roman" w:eastAsia="Times New Roman" w:hAnsi="Times New Roman" w:cs="Times New Roman"/>
          <w:b/>
          <w:i/>
          <w:sz w:val="28"/>
          <w:szCs w:val="28"/>
          <w:lang w:eastAsia="ru-RU"/>
        </w:rPr>
        <w:t>«Общегосударственные вопросы»</w:t>
      </w:r>
      <w:r w:rsidRPr="00AC0150">
        <w:rPr>
          <w:rFonts w:ascii="Times New Roman" w:eastAsia="Times New Roman" w:hAnsi="Times New Roman" w:cs="Times New Roman"/>
          <w:sz w:val="28"/>
          <w:szCs w:val="28"/>
          <w:lang w:eastAsia="ru-RU"/>
        </w:rPr>
        <w:t xml:space="preserve"> -  исполнены  в сумме </w:t>
      </w:r>
      <w:r w:rsidR="00AC0150" w:rsidRPr="00AC0150">
        <w:rPr>
          <w:rFonts w:ascii="Times New Roman" w:eastAsia="Times New Roman" w:hAnsi="Times New Roman" w:cs="Times New Roman"/>
          <w:sz w:val="28"/>
          <w:szCs w:val="28"/>
          <w:lang w:eastAsia="ru-RU"/>
        </w:rPr>
        <w:t>36346,6</w:t>
      </w:r>
      <w:r w:rsidRPr="00AC0150">
        <w:rPr>
          <w:rFonts w:ascii="Times New Roman" w:eastAsia="Times New Roman" w:hAnsi="Times New Roman" w:cs="Times New Roman"/>
          <w:sz w:val="28"/>
          <w:szCs w:val="28"/>
          <w:lang w:eastAsia="ru-RU"/>
        </w:rPr>
        <w:t xml:space="preserve"> тыс. рублей, или </w:t>
      </w:r>
      <w:r w:rsidR="00AC0150" w:rsidRPr="00AC0150">
        <w:rPr>
          <w:rFonts w:ascii="Times New Roman" w:eastAsia="Times New Roman" w:hAnsi="Times New Roman" w:cs="Times New Roman"/>
          <w:sz w:val="28"/>
          <w:szCs w:val="28"/>
          <w:lang w:eastAsia="ru-RU"/>
        </w:rPr>
        <w:t>47,5</w:t>
      </w:r>
      <w:r w:rsidRPr="00AC0150">
        <w:rPr>
          <w:rFonts w:ascii="Times New Roman" w:eastAsia="Times New Roman" w:hAnsi="Times New Roman" w:cs="Times New Roman"/>
          <w:sz w:val="28"/>
          <w:szCs w:val="28"/>
          <w:lang w:eastAsia="ru-RU"/>
        </w:rPr>
        <w:t xml:space="preserve">% к годовым назначениям в сумме </w:t>
      </w:r>
      <w:r w:rsidR="00AC0150" w:rsidRPr="00AC0150">
        <w:rPr>
          <w:rFonts w:ascii="Times New Roman" w:eastAsia="Times New Roman" w:hAnsi="Times New Roman" w:cs="Times New Roman"/>
          <w:sz w:val="28"/>
          <w:szCs w:val="28"/>
          <w:lang w:eastAsia="ru-RU"/>
        </w:rPr>
        <w:t>76456,9</w:t>
      </w:r>
      <w:r w:rsidRPr="00AC0150">
        <w:rPr>
          <w:rFonts w:ascii="Times New Roman" w:eastAsia="Times New Roman" w:hAnsi="Times New Roman" w:cs="Times New Roman"/>
          <w:sz w:val="28"/>
          <w:szCs w:val="28"/>
          <w:lang w:eastAsia="ru-RU"/>
        </w:rPr>
        <w:t xml:space="preserve"> тыс. рублей. По сравнению с 1 полугодием   202</w:t>
      </w:r>
      <w:r w:rsidR="00AC0150" w:rsidRPr="00AC0150">
        <w:rPr>
          <w:rFonts w:ascii="Times New Roman" w:eastAsia="Times New Roman" w:hAnsi="Times New Roman" w:cs="Times New Roman"/>
          <w:sz w:val="28"/>
          <w:szCs w:val="28"/>
          <w:lang w:eastAsia="ru-RU"/>
        </w:rPr>
        <w:t>2</w:t>
      </w:r>
      <w:r w:rsidRPr="00AC0150">
        <w:rPr>
          <w:rFonts w:ascii="Times New Roman" w:eastAsia="Times New Roman" w:hAnsi="Times New Roman" w:cs="Times New Roman"/>
          <w:sz w:val="28"/>
          <w:szCs w:val="28"/>
          <w:lang w:eastAsia="ru-RU"/>
        </w:rPr>
        <w:t xml:space="preserve"> года расходы увеличились на </w:t>
      </w:r>
      <w:r w:rsidR="00AC0150" w:rsidRPr="00AC0150">
        <w:rPr>
          <w:rFonts w:ascii="Times New Roman" w:eastAsia="Times New Roman" w:hAnsi="Times New Roman" w:cs="Times New Roman"/>
          <w:sz w:val="28"/>
          <w:szCs w:val="28"/>
          <w:lang w:eastAsia="ru-RU"/>
        </w:rPr>
        <w:t>4928,7</w:t>
      </w:r>
      <w:r w:rsidRPr="00AC0150">
        <w:rPr>
          <w:rFonts w:ascii="Times New Roman" w:eastAsia="Times New Roman" w:hAnsi="Times New Roman" w:cs="Times New Roman"/>
          <w:sz w:val="28"/>
          <w:szCs w:val="28"/>
          <w:lang w:eastAsia="ru-RU"/>
        </w:rPr>
        <w:t xml:space="preserve"> тыс. рублей (</w:t>
      </w:r>
      <w:r w:rsidR="00AC0150" w:rsidRPr="00AC0150">
        <w:rPr>
          <w:rFonts w:ascii="Times New Roman" w:eastAsia="Times New Roman" w:hAnsi="Times New Roman" w:cs="Times New Roman"/>
          <w:sz w:val="28"/>
          <w:szCs w:val="28"/>
          <w:lang w:eastAsia="ru-RU"/>
        </w:rPr>
        <w:t>15,7</w:t>
      </w:r>
      <w:r w:rsidRPr="00AC0150">
        <w:rPr>
          <w:rFonts w:ascii="Times New Roman" w:eastAsia="Times New Roman" w:hAnsi="Times New Roman" w:cs="Times New Roman"/>
          <w:sz w:val="28"/>
          <w:szCs w:val="28"/>
          <w:lang w:eastAsia="ru-RU"/>
        </w:rPr>
        <w:t xml:space="preserve"> %). </w:t>
      </w: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color w:val="C00000"/>
          <w:sz w:val="28"/>
          <w:szCs w:val="28"/>
          <w:lang w:eastAsia="ru-RU"/>
        </w:rPr>
        <w:t xml:space="preserve">        </w:t>
      </w:r>
      <w:r w:rsidRPr="00B74E01">
        <w:rPr>
          <w:rFonts w:ascii="Times New Roman" w:eastAsia="Times New Roman" w:hAnsi="Times New Roman" w:cs="Times New Roman"/>
          <w:sz w:val="28"/>
          <w:szCs w:val="28"/>
          <w:lang w:eastAsia="ru-RU"/>
        </w:rPr>
        <w:t xml:space="preserve">Расходы по подразделу </w:t>
      </w:r>
      <w:r w:rsidRPr="00B74E01">
        <w:rPr>
          <w:rFonts w:ascii="Times New Roman" w:eastAsia="Times New Roman" w:hAnsi="Times New Roman" w:cs="Times New Roman"/>
          <w:i/>
          <w:sz w:val="28"/>
          <w:szCs w:val="28"/>
          <w:lang w:eastAsia="ru-RU"/>
        </w:rPr>
        <w:t>«Функционирования высшего должностного лица субъекта Российской Федерации и муниципального образования»</w:t>
      </w:r>
      <w:r w:rsidRPr="00B74E01">
        <w:rPr>
          <w:rFonts w:ascii="Times New Roman" w:eastAsia="Times New Roman" w:hAnsi="Times New Roman" w:cs="Times New Roman"/>
          <w:sz w:val="28"/>
          <w:szCs w:val="28"/>
          <w:lang w:eastAsia="ru-RU"/>
        </w:rPr>
        <w:t xml:space="preserve"> составили </w:t>
      </w:r>
      <w:r w:rsidR="00B74E01" w:rsidRPr="00B74E01">
        <w:rPr>
          <w:rFonts w:ascii="Times New Roman" w:eastAsia="Times New Roman" w:hAnsi="Times New Roman" w:cs="Times New Roman"/>
          <w:sz w:val="28"/>
          <w:szCs w:val="28"/>
          <w:lang w:eastAsia="ru-RU"/>
        </w:rPr>
        <w:t>923,9</w:t>
      </w:r>
      <w:r w:rsidRPr="00B74E01">
        <w:rPr>
          <w:rFonts w:ascii="Times New Roman" w:eastAsia="Times New Roman" w:hAnsi="Times New Roman" w:cs="Times New Roman"/>
          <w:sz w:val="28"/>
          <w:szCs w:val="28"/>
          <w:lang w:eastAsia="ru-RU"/>
        </w:rPr>
        <w:t xml:space="preserve"> тыс. рублей на обеспечение функций  Главы </w:t>
      </w:r>
      <w:r w:rsidR="00B74E01" w:rsidRPr="00B74E01">
        <w:rPr>
          <w:rFonts w:ascii="Times New Roman" w:eastAsia="Times New Roman" w:hAnsi="Times New Roman" w:cs="Times New Roman"/>
          <w:sz w:val="28"/>
          <w:szCs w:val="28"/>
          <w:lang w:eastAsia="ru-RU"/>
        </w:rPr>
        <w:t>округа</w:t>
      </w:r>
      <w:r w:rsidRPr="00B74E01">
        <w:rPr>
          <w:rFonts w:ascii="Times New Roman" w:eastAsia="Times New Roman" w:hAnsi="Times New Roman" w:cs="Times New Roman"/>
          <w:sz w:val="28"/>
          <w:szCs w:val="28"/>
          <w:lang w:eastAsia="ru-RU"/>
        </w:rPr>
        <w:t>.</w:t>
      </w:r>
    </w:p>
    <w:p w:rsidR="000316E5" w:rsidRPr="00B74E01"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B74E01">
        <w:rPr>
          <w:rFonts w:ascii="Times New Roman" w:eastAsia="Times New Roman" w:hAnsi="Times New Roman" w:cs="Times New Roman"/>
          <w:sz w:val="28"/>
          <w:szCs w:val="28"/>
          <w:lang w:eastAsia="ru-RU"/>
        </w:rPr>
        <w:t xml:space="preserve">       Расходы по подразделу </w:t>
      </w:r>
      <w:r w:rsidRPr="00B74E01">
        <w:rPr>
          <w:rFonts w:ascii="Times New Roman" w:eastAsia="Times New Roman" w:hAnsi="Times New Roman" w:cs="Times New Roman"/>
          <w:i/>
          <w:sz w:val="28"/>
          <w:szCs w:val="2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B74E01">
        <w:rPr>
          <w:rFonts w:ascii="Times New Roman" w:eastAsia="Times New Roman" w:hAnsi="Times New Roman" w:cs="Times New Roman"/>
          <w:sz w:val="28"/>
          <w:szCs w:val="28"/>
          <w:lang w:eastAsia="ru-RU"/>
        </w:rPr>
        <w:t xml:space="preserve"> составили </w:t>
      </w:r>
      <w:r w:rsidR="00B74E01" w:rsidRPr="00B74E01">
        <w:rPr>
          <w:rFonts w:ascii="Times New Roman" w:eastAsia="Times New Roman" w:hAnsi="Times New Roman" w:cs="Times New Roman"/>
          <w:sz w:val="28"/>
          <w:szCs w:val="28"/>
          <w:lang w:eastAsia="ru-RU"/>
        </w:rPr>
        <w:t>485,3</w:t>
      </w:r>
      <w:r w:rsidRPr="00B74E01">
        <w:rPr>
          <w:rFonts w:ascii="Times New Roman" w:eastAsia="Times New Roman" w:hAnsi="Times New Roman" w:cs="Times New Roman"/>
          <w:sz w:val="28"/>
          <w:szCs w:val="28"/>
          <w:lang w:eastAsia="ru-RU"/>
        </w:rPr>
        <w:t xml:space="preserve"> тыс. рублей </w:t>
      </w:r>
      <w:r w:rsidR="00B74E01" w:rsidRPr="00B74E01">
        <w:rPr>
          <w:rFonts w:ascii="Times New Roman" w:eastAsiaTheme="minorEastAsia" w:hAnsi="Times New Roman" w:cs="Times New Roman"/>
          <w:sz w:val="28"/>
          <w:szCs w:val="28"/>
          <w:lang w:eastAsia="ru-RU"/>
        </w:rPr>
        <w:t>на содержание председателя Представительного Собрания округа.</w:t>
      </w:r>
    </w:p>
    <w:p w:rsidR="00B74E01" w:rsidRPr="00B74E01" w:rsidRDefault="000316E5" w:rsidP="00B74E01">
      <w:pPr>
        <w:spacing w:after="0" w:line="240" w:lineRule="auto"/>
        <w:contextualSpacing/>
        <w:jc w:val="both"/>
        <w:rPr>
          <w:rFonts w:ascii="Times New Roman" w:eastAsiaTheme="minorEastAsia" w:hAnsi="Times New Roman" w:cs="Times New Roman"/>
          <w:color w:val="C00000"/>
          <w:sz w:val="28"/>
          <w:szCs w:val="28"/>
          <w:lang w:eastAsia="ru-RU"/>
        </w:rPr>
      </w:pPr>
      <w:r w:rsidRPr="000378AB">
        <w:rPr>
          <w:rFonts w:ascii="Times New Roman" w:eastAsia="Times New Roman" w:hAnsi="Times New Roman" w:cs="Times New Roman"/>
          <w:color w:val="C00000"/>
          <w:sz w:val="28"/>
          <w:szCs w:val="28"/>
          <w:lang w:eastAsia="ru-RU"/>
        </w:rPr>
        <w:t xml:space="preserve">        </w:t>
      </w:r>
      <w:r w:rsidRPr="00B74E01">
        <w:rPr>
          <w:rFonts w:ascii="Times New Roman" w:eastAsia="Times New Roman" w:hAnsi="Times New Roman" w:cs="Times New Roman"/>
          <w:sz w:val="28"/>
          <w:szCs w:val="28"/>
          <w:lang w:eastAsia="ru-RU"/>
        </w:rPr>
        <w:t xml:space="preserve">Расходы по подразделу </w:t>
      </w:r>
      <w:r w:rsidRPr="00B74E01">
        <w:rPr>
          <w:rFonts w:ascii="Times New Roman" w:eastAsia="Times New Roman" w:hAnsi="Times New Roman" w:cs="Times New Roman"/>
          <w:i/>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B74E01">
        <w:rPr>
          <w:rFonts w:ascii="Times New Roman" w:eastAsia="Times New Roman" w:hAnsi="Times New Roman" w:cs="Times New Roman"/>
          <w:sz w:val="28"/>
          <w:szCs w:val="28"/>
          <w:lang w:eastAsia="ru-RU"/>
        </w:rPr>
        <w:t xml:space="preserve"> составили </w:t>
      </w:r>
      <w:r w:rsidR="00B74E01" w:rsidRPr="00B74E01">
        <w:rPr>
          <w:rFonts w:ascii="Times New Roman" w:eastAsia="Times New Roman" w:hAnsi="Times New Roman" w:cs="Times New Roman"/>
          <w:sz w:val="28"/>
          <w:szCs w:val="28"/>
          <w:lang w:eastAsia="ru-RU"/>
        </w:rPr>
        <w:t xml:space="preserve">16550,2 </w:t>
      </w:r>
      <w:r w:rsidRPr="00B74E01">
        <w:rPr>
          <w:rFonts w:ascii="Times New Roman" w:eastAsia="Times New Roman" w:hAnsi="Times New Roman" w:cs="Times New Roman"/>
          <w:sz w:val="28"/>
          <w:szCs w:val="28"/>
          <w:lang w:eastAsia="ru-RU"/>
        </w:rPr>
        <w:t xml:space="preserve"> тыс. рублей</w:t>
      </w:r>
      <w:r w:rsidR="00B74E01" w:rsidRPr="00B74E01">
        <w:rPr>
          <w:rFonts w:ascii="Times New Roman" w:eastAsia="Times New Roman" w:hAnsi="Times New Roman" w:cs="Times New Roman"/>
          <w:sz w:val="28"/>
          <w:szCs w:val="28"/>
          <w:lang w:eastAsia="ru-RU"/>
        </w:rPr>
        <w:t>.</w:t>
      </w:r>
      <w:r w:rsidR="00B74E01" w:rsidRPr="00B74E01">
        <w:rPr>
          <w:rFonts w:ascii="Times New Roman" w:eastAsiaTheme="minorEastAsia" w:hAnsi="Times New Roman" w:cs="Times New Roman"/>
          <w:sz w:val="28"/>
          <w:szCs w:val="28"/>
          <w:lang w:eastAsia="ru-RU"/>
        </w:rPr>
        <w:t xml:space="preserve"> По данному разделу проводились расходы на содержание работников администрации округа. При сравнении расходов  по данному подразделу  с 1 полугодием  2022 года наблюдается  увеличение на  1510,9 тыс. рублей, или  на 10,0%, что связано с увеличением расходов  администрации округа, так как  с 01.01.2023 года проведено преобразование  Междуреченского муниципального района в округ.</w:t>
      </w:r>
    </w:p>
    <w:p w:rsidR="00933CA5" w:rsidRPr="008852CD" w:rsidRDefault="000316E5" w:rsidP="00933CA5">
      <w:pPr>
        <w:spacing w:after="0" w:line="240" w:lineRule="auto"/>
        <w:ind w:firstLine="705"/>
        <w:contextualSpacing/>
        <w:jc w:val="both"/>
        <w:rPr>
          <w:rFonts w:ascii="Times New Roman" w:eastAsiaTheme="minorEastAsia" w:hAnsi="Times New Roman" w:cs="Times New Roman"/>
          <w:sz w:val="28"/>
          <w:szCs w:val="28"/>
          <w:lang w:eastAsia="ru-RU"/>
        </w:rPr>
      </w:pPr>
      <w:r w:rsidRPr="000378AB">
        <w:rPr>
          <w:rFonts w:ascii="Times New Roman" w:eastAsia="Times New Roman" w:hAnsi="Times New Roman" w:cs="Times New Roman"/>
          <w:color w:val="C00000"/>
          <w:sz w:val="28"/>
          <w:szCs w:val="28"/>
          <w:lang w:eastAsia="ru-RU"/>
        </w:rPr>
        <w:t xml:space="preserve">        </w:t>
      </w:r>
      <w:r w:rsidR="00933CA5" w:rsidRPr="008852CD">
        <w:rPr>
          <w:rFonts w:ascii="Times New Roman" w:eastAsiaTheme="minorEastAsia" w:hAnsi="Times New Roman" w:cs="Times New Roman"/>
          <w:sz w:val="28"/>
          <w:szCs w:val="28"/>
          <w:lang w:eastAsia="ru-RU"/>
        </w:rPr>
        <w:t>Расходы по подразделу «Судебная система»  - исполнены в сумме 0,</w:t>
      </w:r>
      <w:r w:rsidR="00933CA5">
        <w:rPr>
          <w:rFonts w:ascii="Times New Roman" w:eastAsiaTheme="minorEastAsia" w:hAnsi="Times New Roman" w:cs="Times New Roman"/>
          <w:sz w:val="28"/>
          <w:szCs w:val="28"/>
          <w:lang w:eastAsia="ru-RU"/>
        </w:rPr>
        <w:t>0 тыс. рублей, бюджетом предусмотрено 0,4 тыс. рублей</w:t>
      </w:r>
      <w:r w:rsidR="00933CA5" w:rsidRPr="008852CD">
        <w:rPr>
          <w:rFonts w:ascii="Times New Roman" w:eastAsiaTheme="minorEastAsia" w:hAnsi="Times New Roman" w:cs="Times New Roman"/>
          <w:sz w:val="28"/>
          <w:szCs w:val="28"/>
          <w:lang w:eastAsia="ru-RU"/>
        </w:rPr>
        <w:t xml:space="preserve">. По данному разделу </w:t>
      </w:r>
      <w:r w:rsidR="00933CA5">
        <w:rPr>
          <w:rFonts w:ascii="Times New Roman" w:eastAsiaTheme="minorEastAsia" w:hAnsi="Times New Roman" w:cs="Times New Roman"/>
          <w:sz w:val="28"/>
          <w:szCs w:val="28"/>
          <w:lang w:eastAsia="ru-RU"/>
        </w:rPr>
        <w:t>предусматриваются</w:t>
      </w:r>
      <w:r w:rsidR="00933CA5" w:rsidRPr="008852CD">
        <w:rPr>
          <w:rFonts w:ascii="Times New Roman" w:eastAsiaTheme="minorEastAsia" w:hAnsi="Times New Roman" w:cs="Times New Roman"/>
          <w:sz w:val="28"/>
          <w:szCs w:val="28"/>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РФ.</w:t>
      </w:r>
    </w:p>
    <w:p w:rsidR="00933CA5" w:rsidRDefault="000316E5" w:rsidP="000316E5">
      <w:pPr>
        <w:spacing w:after="0" w:line="240" w:lineRule="auto"/>
        <w:contextualSpacing/>
        <w:jc w:val="both"/>
        <w:rPr>
          <w:rFonts w:ascii="Times New Roman" w:eastAsiaTheme="minorEastAsia" w:hAnsi="Times New Roman" w:cs="Times New Roman"/>
          <w:sz w:val="28"/>
          <w:szCs w:val="28"/>
          <w:lang w:eastAsia="ru-RU"/>
        </w:rPr>
      </w:pPr>
      <w:r w:rsidRPr="008254BD">
        <w:rPr>
          <w:rFonts w:ascii="Times New Roman" w:eastAsia="Times New Roman" w:hAnsi="Times New Roman" w:cs="Times New Roman"/>
          <w:sz w:val="28"/>
          <w:szCs w:val="28"/>
          <w:lang w:eastAsia="ru-RU"/>
        </w:rPr>
        <w:t xml:space="preserve">        Расходы по подразделу </w:t>
      </w:r>
      <w:r w:rsidRPr="008254BD">
        <w:rPr>
          <w:rFonts w:ascii="Times New Roman" w:eastAsia="Times New Roman" w:hAnsi="Times New Roman" w:cs="Times New Roman"/>
          <w:i/>
          <w:sz w:val="28"/>
          <w:szCs w:val="28"/>
          <w:lang w:eastAsia="ru-RU"/>
        </w:rPr>
        <w:t>«Обеспечение деятельности финансовых, налоговых и таможенных органов и органов финансового (бюджетно-финансового) надзора»</w:t>
      </w:r>
      <w:r w:rsidRPr="008254BD">
        <w:rPr>
          <w:rFonts w:ascii="Times New Roman" w:eastAsia="Times New Roman" w:hAnsi="Times New Roman" w:cs="Times New Roman"/>
          <w:sz w:val="28"/>
          <w:szCs w:val="28"/>
          <w:lang w:eastAsia="ru-RU"/>
        </w:rPr>
        <w:t xml:space="preserve"> составили </w:t>
      </w:r>
      <w:r w:rsidR="00933CA5" w:rsidRPr="008254BD">
        <w:rPr>
          <w:rFonts w:ascii="Times New Roman" w:eastAsia="Times New Roman" w:hAnsi="Times New Roman" w:cs="Times New Roman"/>
          <w:sz w:val="28"/>
          <w:szCs w:val="28"/>
          <w:lang w:eastAsia="ru-RU"/>
        </w:rPr>
        <w:t>3516,</w:t>
      </w:r>
      <w:r w:rsidR="00C7353F">
        <w:rPr>
          <w:rFonts w:ascii="Times New Roman" w:eastAsia="Times New Roman" w:hAnsi="Times New Roman" w:cs="Times New Roman"/>
          <w:sz w:val="28"/>
          <w:szCs w:val="28"/>
          <w:lang w:eastAsia="ru-RU"/>
        </w:rPr>
        <w:t>4</w:t>
      </w:r>
      <w:r w:rsidRPr="008254BD">
        <w:rPr>
          <w:rFonts w:ascii="Times New Roman" w:eastAsia="Times New Roman" w:hAnsi="Times New Roman" w:cs="Times New Roman"/>
          <w:sz w:val="28"/>
          <w:szCs w:val="28"/>
          <w:lang w:eastAsia="ru-RU"/>
        </w:rPr>
        <w:t xml:space="preserve"> тыс. рублей</w:t>
      </w:r>
      <w:r w:rsidR="00933CA5" w:rsidRPr="008254BD">
        <w:rPr>
          <w:rFonts w:ascii="Times New Roman" w:eastAsia="Times New Roman" w:hAnsi="Times New Roman" w:cs="Times New Roman"/>
          <w:sz w:val="28"/>
          <w:szCs w:val="28"/>
          <w:lang w:eastAsia="ru-RU"/>
        </w:rPr>
        <w:t xml:space="preserve">. </w:t>
      </w:r>
      <w:r w:rsidRPr="008254BD">
        <w:rPr>
          <w:rFonts w:ascii="Times New Roman" w:eastAsia="Times New Roman" w:hAnsi="Times New Roman" w:cs="Times New Roman"/>
          <w:sz w:val="28"/>
          <w:szCs w:val="28"/>
          <w:lang w:eastAsia="ru-RU"/>
        </w:rPr>
        <w:t xml:space="preserve"> </w:t>
      </w:r>
      <w:r w:rsidR="00933CA5" w:rsidRPr="008852CD">
        <w:rPr>
          <w:rFonts w:ascii="Times New Roman" w:eastAsiaTheme="minorEastAsia" w:hAnsi="Times New Roman" w:cs="Times New Roman"/>
          <w:sz w:val="28"/>
          <w:szCs w:val="28"/>
          <w:lang w:eastAsia="ru-RU"/>
        </w:rPr>
        <w:t xml:space="preserve">По данному разделу проводились расходы на </w:t>
      </w:r>
      <w:r w:rsidR="00933CA5">
        <w:rPr>
          <w:rFonts w:ascii="Times New Roman" w:eastAsiaTheme="minorEastAsia" w:hAnsi="Times New Roman" w:cs="Times New Roman"/>
          <w:sz w:val="28"/>
          <w:szCs w:val="28"/>
          <w:lang w:eastAsia="ru-RU"/>
        </w:rPr>
        <w:t xml:space="preserve">содержание </w:t>
      </w:r>
      <w:r w:rsidR="00933CA5" w:rsidRPr="008852CD">
        <w:rPr>
          <w:rFonts w:ascii="Times New Roman" w:eastAsiaTheme="minorEastAsia" w:hAnsi="Times New Roman" w:cs="Times New Roman"/>
          <w:sz w:val="28"/>
          <w:szCs w:val="28"/>
          <w:lang w:eastAsia="ru-RU"/>
        </w:rPr>
        <w:t xml:space="preserve"> Управления финансов администрации </w:t>
      </w:r>
      <w:r w:rsidR="00933CA5" w:rsidRPr="008852CD">
        <w:rPr>
          <w:rFonts w:ascii="Times New Roman" w:eastAsiaTheme="minorEastAsia" w:hAnsi="Times New Roman" w:cs="Times New Roman"/>
          <w:sz w:val="28"/>
          <w:szCs w:val="28"/>
          <w:lang w:eastAsia="ru-RU"/>
        </w:rPr>
        <w:lastRenderedPageBreak/>
        <w:t>округа и Контрольно-</w:t>
      </w:r>
      <w:r w:rsidR="00933CA5">
        <w:rPr>
          <w:rFonts w:ascii="Times New Roman" w:eastAsiaTheme="minorEastAsia" w:hAnsi="Times New Roman" w:cs="Times New Roman"/>
          <w:sz w:val="28"/>
          <w:szCs w:val="28"/>
          <w:lang w:eastAsia="ru-RU"/>
        </w:rPr>
        <w:t xml:space="preserve">счетной </w:t>
      </w:r>
      <w:r w:rsidR="00933CA5" w:rsidRPr="008852CD">
        <w:rPr>
          <w:rFonts w:ascii="Times New Roman" w:eastAsiaTheme="minorEastAsia" w:hAnsi="Times New Roman" w:cs="Times New Roman"/>
          <w:sz w:val="28"/>
          <w:szCs w:val="28"/>
          <w:lang w:eastAsia="ru-RU"/>
        </w:rPr>
        <w:t xml:space="preserve"> комисси</w:t>
      </w:r>
      <w:r w:rsidR="00933CA5">
        <w:rPr>
          <w:rFonts w:ascii="Times New Roman" w:eastAsiaTheme="minorEastAsia" w:hAnsi="Times New Roman" w:cs="Times New Roman"/>
          <w:sz w:val="28"/>
          <w:szCs w:val="28"/>
          <w:lang w:eastAsia="ru-RU"/>
        </w:rPr>
        <w:t>и</w:t>
      </w:r>
      <w:r w:rsidR="00933CA5" w:rsidRPr="008852CD">
        <w:rPr>
          <w:rFonts w:ascii="Times New Roman" w:eastAsiaTheme="minorEastAsia" w:hAnsi="Times New Roman" w:cs="Times New Roman"/>
          <w:sz w:val="28"/>
          <w:szCs w:val="28"/>
          <w:lang w:eastAsia="ru-RU"/>
        </w:rPr>
        <w:t xml:space="preserve"> Междуреченского муниципального округа</w:t>
      </w:r>
      <w:r w:rsidR="00933CA5">
        <w:rPr>
          <w:rFonts w:ascii="Times New Roman" w:eastAsiaTheme="minorEastAsia" w:hAnsi="Times New Roman" w:cs="Times New Roman"/>
          <w:sz w:val="28"/>
          <w:szCs w:val="28"/>
          <w:lang w:eastAsia="ru-RU"/>
        </w:rPr>
        <w:t>.</w:t>
      </w: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color w:val="C00000"/>
          <w:sz w:val="28"/>
          <w:szCs w:val="28"/>
          <w:lang w:eastAsia="ru-RU"/>
        </w:rPr>
        <w:t xml:space="preserve">        </w:t>
      </w:r>
      <w:r w:rsidRPr="008254BD">
        <w:rPr>
          <w:rFonts w:ascii="Times New Roman" w:eastAsia="Times New Roman" w:hAnsi="Times New Roman" w:cs="Times New Roman"/>
          <w:sz w:val="28"/>
          <w:szCs w:val="28"/>
          <w:lang w:eastAsia="ru-RU"/>
        </w:rPr>
        <w:t xml:space="preserve">Расходы по подразделу </w:t>
      </w:r>
      <w:r w:rsidRPr="008254BD">
        <w:rPr>
          <w:rFonts w:ascii="Times New Roman" w:eastAsia="Times New Roman" w:hAnsi="Times New Roman" w:cs="Times New Roman"/>
          <w:i/>
          <w:sz w:val="28"/>
          <w:szCs w:val="28"/>
          <w:lang w:eastAsia="ru-RU"/>
        </w:rPr>
        <w:t>«Другие общегосударственные вопросы»</w:t>
      </w:r>
      <w:r w:rsidRPr="008254BD">
        <w:rPr>
          <w:rFonts w:ascii="Times New Roman" w:eastAsia="Times New Roman" w:hAnsi="Times New Roman" w:cs="Times New Roman"/>
          <w:sz w:val="28"/>
          <w:szCs w:val="28"/>
          <w:lang w:eastAsia="ru-RU"/>
        </w:rPr>
        <w:t xml:space="preserve"> составили </w:t>
      </w:r>
      <w:r w:rsidR="008254BD" w:rsidRPr="008254BD">
        <w:rPr>
          <w:rFonts w:ascii="Times New Roman" w:eastAsia="Times New Roman" w:hAnsi="Times New Roman" w:cs="Times New Roman"/>
          <w:sz w:val="28"/>
          <w:szCs w:val="28"/>
          <w:lang w:eastAsia="ru-RU"/>
        </w:rPr>
        <w:t>14870,8</w:t>
      </w:r>
      <w:r w:rsidRPr="008254BD">
        <w:rPr>
          <w:rFonts w:ascii="Times New Roman" w:eastAsia="Times New Roman" w:hAnsi="Times New Roman" w:cs="Times New Roman"/>
          <w:sz w:val="28"/>
          <w:szCs w:val="28"/>
          <w:lang w:eastAsia="ru-RU"/>
        </w:rPr>
        <w:t xml:space="preserve"> тыс. рублей, в </w:t>
      </w:r>
      <w:proofErr w:type="spellStart"/>
      <w:r w:rsidRPr="008254BD">
        <w:rPr>
          <w:rFonts w:ascii="Times New Roman" w:eastAsia="Times New Roman" w:hAnsi="Times New Roman" w:cs="Times New Roman"/>
          <w:sz w:val="28"/>
          <w:szCs w:val="28"/>
          <w:lang w:eastAsia="ru-RU"/>
        </w:rPr>
        <w:t>т.ч</w:t>
      </w:r>
      <w:proofErr w:type="spellEnd"/>
      <w:r w:rsidRPr="008254BD">
        <w:rPr>
          <w:rFonts w:ascii="Times New Roman" w:eastAsia="Times New Roman" w:hAnsi="Times New Roman" w:cs="Times New Roman"/>
          <w:sz w:val="28"/>
          <w:szCs w:val="28"/>
          <w:lang w:eastAsia="ru-RU"/>
        </w:rPr>
        <w:t>.:</w:t>
      </w:r>
    </w:p>
    <w:p w:rsidR="000316E5" w:rsidRPr="00705527"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705527">
        <w:rPr>
          <w:rFonts w:ascii="Times New Roman" w:eastAsia="Times New Roman" w:hAnsi="Times New Roman" w:cs="Times New Roman"/>
          <w:sz w:val="28"/>
          <w:szCs w:val="28"/>
          <w:lang w:eastAsia="ru-RU"/>
        </w:rPr>
        <w:t xml:space="preserve">- на государственную поддержку некоммерческих организаций – </w:t>
      </w:r>
      <w:r w:rsidR="00705527" w:rsidRPr="00705527">
        <w:rPr>
          <w:rFonts w:ascii="Times New Roman" w:eastAsia="Times New Roman" w:hAnsi="Times New Roman" w:cs="Times New Roman"/>
          <w:sz w:val="28"/>
          <w:szCs w:val="28"/>
          <w:lang w:eastAsia="ru-RU"/>
        </w:rPr>
        <w:t>165,0</w:t>
      </w:r>
      <w:r w:rsidRPr="00705527">
        <w:rPr>
          <w:rFonts w:ascii="Times New Roman" w:eastAsia="Times New Roman" w:hAnsi="Times New Roman" w:cs="Times New Roman"/>
          <w:sz w:val="28"/>
          <w:szCs w:val="28"/>
          <w:lang w:eastAsia="ru-RU"/>
        </w:rPr>
        <w:t xml:space="preserve"> тыс. рублей;</w:t>
      </w:r>
    </w:p>
    <w:p w:rsidR="000316E5" w:rsidRPr="00705527" w:rsidRDefault="000316E5" w:rsidP="000316E5">
      <w:pPr>
        <w:spacing w:after="0" w:line="240" w:lineRule="auto"/>
        <w:contextualSpacing/>
        <w:jc w:val="both"/>
        <w:rPr>
          <w:rFonts w:ascii="Times New Roman" w:eastAsiaTheme="minorEastAsia" w:hAnsi="Times New Roman" w:cs="Times New Roman"/>
          <w:sz w:val="28"/>
          <w:szCs w:val="28"/>
          <w:lang w:eastAsia="ru-RU"/>
        </w:rPr>
      </w:pPr>
      <w:r w:rsidRPr="00705527">
        <w:rPr>
          <w:rFonts w:ascii="Times New Roman" w:eastAsiaTheme="minorEastAsia" w:hAnsi="Times New Roman" w:cs="Times New Roman"/>
          <w:sz w:val="28"/>
          <w:szCs w:val="28"/>
          <w:lang w:eastAsia="ru-RU"/>
        </w:rPr>
        <w:t xml:space="preserve">- на обеспечение муниципального задания  МБУ «Многофункциональный центр предоставления государственных и муниципальных услуг» - </w:t>
      </w:r>
      <w:r w:rsidR="00705527" w:rsidRPr="00705527">
        <w:rPr>
          <w:rFonts w:ascii="Times New Roman" w:eastAsiaTheme="minorEastAsia" w:hAnsi="Times New Roman" w:cs="Times New Roman"/>
          <w:sz w:val="28"/>
          <w:szCs w:val="28"/>
          <w:lang w:eastAsia="ru-RU"/>
        </w:rPr>
        <w:t>892,7</w:t>
      </w:r>
      <w:r w:rsidRPr="00705527">
        <w:rPr>
          <w:rFonts w:ascii="Times New Roman" w:eastAsiaTheme="minorEastAsia" w:hAnsi="Times New Roman" w:cs="Times New Roman"/>
          <w:sz w:val="28"/>
          <w:szCs w:val="28"/>
          <w:lang w:eastAsia="ru-RU"/>
        </w:rPr>
        <w:t xml:space="preserve"> тыс. рублей;</w:t>
      </w:r>
    </w:p>
    <w:p w:rsidR="000316E5" w:rsidRPr="00705527" w:rsidRDefault="000316E5" w:rsidP="000316E5">
      <w:pPr>
        <w:spacing w:after="0" w:line="240" w:lineRule="auto"/>
        <w:contextualSpacing/>
        <w:jc w:val="both"/>
        <w:rPr>
          <w:rFonts w:ascii="Times New Roman" w:eastAsiaTheme="minorEastAsia" w:hAnsi="Times New Roman" w:cs="Times New Roman"/>
          <w:sz w:val="28"/>
          <w:szCs w:val="28"/>
          <w:lang w:eastAsia="ru-RU"/>
        </w:rPr>
      </w:pPr>
      <w:r w:rsidRPr="00705527">
        <w:rPr>
          <w:rFonts w:ascii="Times New Roman" w:eastAsiaTheme="minorEastAsia" w:hAnsi="Times New Roman" w:cs="Times New Roman"/>
          <w:sz w:val="28"/>
          <w:szCs w:val="28"/>
          <w:lang w:eastAsia="ru-RU"/>
        </w:rPr>
        <w:t xml:space="preserve">- на  содержание  казенного учреждения  «Центр обеспечения деятельности учреждений бюджетной сферы» - </w:t>
      </w:r>
      <w:r w:rsidR="00705527" w:rsidRPr="00705527">
        <w:rPr>
          <w:rFonts w:ascii="Times New Roman" w:eastAsiaTheme="minorEastAsia" w:hAnsi="Times New Roman" w:cs="Times New Roman"/>
          <w:sz w:val="28"/>
          <w:szCs w:val="28"/>
          <w:lang w:eastAsia="ru-RU"/>
        </w:rPr>
        <w:t>8750,6</w:t>
      </w:r>
      <w:r w:rsidRPr="00705527">
        <w:rPr>
          <w:rFonts w:ascii="Times New Roman" w:eastAsiaTheme="minorEastAsia" w:hAnsi="Times New Roman" w:cs="Times New Roman"/>
          <w:sz w:val="28"/>
          <w:szCs w:val="28"/>
          <w:lang w:eastAsia="ru-RU"/>
        </w:rPr>
        <w:t xml:space="preserve"> тыс. рублей;</w:t>
      </w:r>
    </w:p>
    <w:p w:rsidR="000316E5" w:rsidRPr="00705527" w:rsidRDefault="000316E5" w:rsidP="000316E5">
      <w:pPr>
        <w:spacing w:after="0" w:line="240" w:lineRule="auto"/>
        <w:contextualSpacing/>
        <w:jc w:val="both"/>
        <w:rPr>
          <w:rFonts w:ascii="Times New Roman" w:eastAsiaTheme="minorEastAsia" w:hAnsi="Times New Roman" w:cs="Times New Roman"/>
          <w:sz w:val="28"/>
          <w:szCs w:val="28"/>
          <w:lang w:eastAsia="ru-RU"/>
        </w:rPr>
      </w:pPr>
      <w:r w:rsidRPr="00705527">
        <w:rPr>
          <w:rFonts w:ascii="Times New Roman" w:eastAsiaTheme="minorEastAsia" w:hAnsi="Times New Roman" w:cs="Times New Roman"/>
          <w:sz w:val="28"/>
          <w:szCs w:val="28"/>
          <w:lang w:eastAsia="ru-RU"/>
        </w:rPr>
        <w:t xml:space="preserve">- на содержание казенного учреждения «Центр бюджетного учета и отчетности» - </w:t>
      </w:r>
      <w:r w:rsidR="00705527" w:rsidRPr="00705527">
        <w:rPr>
          <w:rFonts w:ascii="Times New Roman" w:eastAsiaTheme="minorEastAsia" w:hAnsi="Times New Roman" w:cs="Times New Roman"/>
          <w:sz w:val="28"/>
          <w:szCs w:val="28"/>
          <w:lang w:eastAsia="ru-RU"/>
        </w:rPr>
        <w:t>4424,3</w:t>
      </w:r>
      <w:r w:rsidRPr="00705527">
        <w:rPr>
          <w:rFonts w:ascii="Times New Roman" w:eastAsiaTheme="minorEastAsia" w:hAnsi="Times New Roman" w:cs="Times New Roman"/>
          <w:sz w:val="28"/>
          <w:szCs w:val="28"/>
          <w:lang w:eastAsia="ru-RU"/>
        </w:rPr>
        <w:t xml:space="preserve"> тыс. рублей</w:t>
      </w:r>
      <w:r w:rsidR="00C7353F">
        <w:rPr>
          <w:rFonts w:ascii="Times New Roman" w:eastAsiaTheme="minorEastAsia" w:hAnsi="Times New Roman" w:cs="Times New Roman"/>
          <w:sz w:val="28"/>
          <w:szCs w:val="28"/>
          <w:lang w:eastAsia="ru-RU"/>
        </w:rPr>
        <w:t>;</w:t>
      </w:r>
    </w:p>
    <w:p w:rsidR="000316E5" w:rsidRPr="00705527" w:rsidRDefault="000316E5" w:rsidP="000316E5">
      <w:pPr>
        <w:spacing w:after="0" w:line="240" w:lineRule="auto"/>
        <w:contextualSpacing/>
        <w:jc w:val="both"/>
        <w:rPr>
          <w:rFonts w:ascii="Times New Roman" w:eastAsiaTheme="minorEastAsia" w:hAnsi="Times New Roman" w:cs="Times New Roman"/>
          <w:sz w:val="28"/>
          <w:szCs w:val="28"/>
          <w:lang w:eastAsia="ru-RU"/>
        </w:rPr>
      </w:pPr>
      <w:r w:rsidRPr="00705527">
        <w:rPr>
          <w:rFonts w:ascii="Times New Roman" w:eastAsiaTheme="minorEastAsia" w:hAnsi="Times New Roman" w:cs="Times New Roman"/>
          <w:sz w:val="28"/>
          <w:szCs w:val="28"/>
          <w:lang w:eastAsia="ru-RU"/>
        </w:rPr>
        <w:t xml:space="preserve">-  на содержание муниципального имущества (оплата коммунальных услуг по жилым помещениям, в которых никто  не проживает) – </w:t>
      </w:r>
      <w:r w:rsidR="00705527" w:rsidRPr="00705527">
        <w:rPr>
          <w:rFonts w:ascii="Times New Roman" w:eastAsiaTheme="minorEastAsia" w:hAnsi="Times New Roman" w:cs="Times New Roman"/>
          <w:sz w:val="28"/>
          <w:szCs w:val="28"/>
          <w:lang w:eastAsia="ru-RU"/>
        </w:rPr>
        <w:t>368,</w:t>
      </w:r>
      <w:r w:rsidR="00C7353F">
        <w:rPr>
          <w:rFonts w:ascii="Times New Roman" w:eastAsiaTheme="minorEastAsia" w:hAnsi="Times New Roman" w:cs="Times New Roman"/>
          <w:sz w:val="28"/>
          <w:szCs w:val="28"/>
          <w:lang w:eastAsia="ru-RU"/>
        </w:rPr>
        <w:t>9</w:t>
      </w:r>
      <w:r w:rsidRPr="00705527">
        <w:rPr>
          <w:rFonts w:ascii="Times New Roman" w:eastAsiaTheme="minorEastAsia" w:hAnsi="Times New Roman" w:cs="Times New Roman"/>
          <w:sz w:val="28"/>
          <w:szCs w:val="28"/>
          <w:lang w:eastAsia="ru-RU"/>
        </w:rPr>
        <w:t xml:space="preserve"> тыс. рублей;</w:t>
      </w:r>
    </w:p>
    <w:p w:rsidR="00705527" w:rsidRDefault="00705527" w:rsidP="00705527">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 проведение экспертизы технического состояния  объектов муниципальной собственности и многоквартирных жилых домов – 50,0 тыс. рублей;</w:t>
      </w:r>
    </w:p>
    <w:p w:rsidR="00705527" w:rsidRPr="004A4024" w:rsidRDefault="00705527" w:rsidP="00705527">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7353F">
        <w:rPr>
          <w:rFonts w:ascii="Times New Roman" w:eastAsiaTheme="minorEastAsia" w:hAnsi="Times New Roman" w:cs="Times New Roman"/>
          <w:sz w:val="28"/>
          <w:szCs w:val="28"/>
          <w:lang w:eastAsia="ru-RU"/>
        </w:rPr>
        <w:t xml:space="preserve"> на </w:t>
      </w:r>
      <w:r>
        <w:rPr>
          <w:rFonts w:ascii="Times New Roman" w:eastAsiaTheme="minorEastAsia" w:hAnsi="Times New Roman" w:cs="Times New Roman"/>
          <w:sz w:val="28"/>
          <w:szCs w:val="28"/>
          <w:lang w:eastAsia="ru-RU"/>
        </w:rPr>
        <w:t>рыночн</w:t>
      </w:r>
      <w:r w:rsidR="00C7353F">
        <w:rPr>
          <w:rFonts w:ascii="Times New Roman" w:eastAsiaTheme="minorEastAsia" w:hAnsi="Times New Roman" w:cs="Times New Roman"/>
          <w:sz w:val="28"/>
          <w:szCs w:val="28"/>
          <w:lang w:eastAsia="ru-RU"/>
        </w:rPr>
        <w:t>ую</w:t>
      </w:r>
      <w:r>
        <w:rPr>
          <w:rFonts w:ascii="Times New Roman" w:eastAsiaTheme="minorEastAsia" w:hAnsi="Times New Roman" w:cs="Times New Roman"/>
          <w:sz w:val="28"/>
          <w:szCs w:val="28"/>
          <w:lang w:eastAsia="ru-RU"/>
        </w:rPr>
        <w:t xml:space="preserve"> оценк</w:t>
      </w:r>
      <w:r w:rsidR="00C7353F">
        <w:rPr>
          <w:rFonts w:ascii="Times New Roman" w:eastAsiaTheme="minorEastAsia" w:hAnsi="Times New Roman" w:cs="Times New Roman"/>
          <w:sz w:val="28"/>
          <w:szCs w:val="28"/>
          <w:lang w:eastAsia="ru-RU"/>
        </w:rPr>
        <w:t>у</w:t>
      </w:r>
      <w:r>
        <w:rPr>
          <w:rFonts w:ascii="Times New Roman" w:eastAsiaTheme="minorEastAsia" w:hAnsi="Times New Roman" w:cs="Times New Roman"/>
          <w:sz w:val="28"/>
          <w:szCs w:val="28"/>
          <w:lang w:eastAsia="ru-RU"/>
        </w:rPr>
        <w:t xml:space="preserve">  стоимости муниципального имущества – 8,0 тыс. рублей;</w:t>
      </w:r>
    </w:p>
    <w:p w:rsidR="000316E5" w:rsidRPr="00705527" w:rsidRDefault="00705527" w:rsidP="000316E5">
      <w:pPr>
        <w:spacing w:after="0" w:line="240" w:lineRule="auto"/>
        <w:contextualSpacing/>
        <w:jc w:val="both"/>
        <w:rPr>
          <w:rFonts w:ascii="Times New Roman" w:eastAsiaTheme="minorEastAsia" w:hAnsi="Times New Roman" w:cs="Times New Roman"/>
          <w:color w:val="FF0000"/>
          <w:sz w:val="28"/>
          <w:szCs w:val="28"/>
          <w:lang w:eastAsia="ru-RU"/>
        </w:rPr>
      </w:pPr>
      <w:r w:rsidRPr="0008708F">
        <w:rPr>
          <w:rFonts w:ascii="Times New Roman" w:eastAsiaTheme="minorEastAsia" w:hAnsi="Times New Roman" w:cs="Times New Roman"/>
          <w:color w:val="FF0000"/>
          <w:sz w:val="28"/>
          <w:szCs w:val="28"/>
          <w:lang w:eastAsia="ru-RU"/>
        </w:rPr>
        <w:t xml:space="preserve"> </w:t>
      </w:r>
      <w:r w:rsidRPr="004A4024">
        <w:rPr>
          <w:rFonts w:ascii="Times New Roman" w:eastAsiaTheme="minorEastAsia" w:hAnsi="Times New Roman" w:cs="Times New Roman"/>
          <w:sz w:val="28"/>
          <w:szCs w:val="28"/>
          <w:lang w:eastAsia="ru-RU"/>
        </w:rPr>
        <w:t xml:space="preserve">- </w:t>
      </w:r>
      <w:r w:rsidR="00C7353F">
        <w:rPr>
          <w:rFonts w:ascii="Times New Roman" w:eastAsiaTheme="minorEastAsia" w:hAnsi="Times New Roman" w:cs="Times New Roman"/>
          <w:sz w:val="28"/>
          <w:szCs w:val="28"/>
          <w:lang w:eastAsia="ru-RU"/>
        </w:rPr>
        <w:t xml:space="preserve">на </w:t>
      </w:r>
      <w:r w:rsidRPr="004A4024">
        <w:rPr>
          <w:rFonts w:ascii="Times New Roman" w:eastAsiaTheme="minorEastAsia" w:hAnsi="Times New Roman" w:cs="Times New Roman"/>
          <w:sz w:val="28"/>
          <w:szCs w:val="28"/>
          <w:lang w:eastAsia="ru-RU"/>
        </w:rPr>
        <w:t>взносы в Ассоциацию «Совет муниципальных образований» - 120,0 тыс. рублей;</w:t>
      </w:r>
    </w:p>
    <w:p w:rsidR="00705527"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705527">
        <w:rPr>
          <w:rFonts w:ascii="Times New Roman" w:eastAsia="Times New Roman" w:hAnsi="Times New Roman" w:cs="Times New Roman"/>
          <w:sz w:val="28"/>
          <w:szCs w:val="28"/>
          <w:lang w:eastAsia="ru-RU"/>
        </w:rPr>
        <w:t xml:space="preserve">- на повышение квалификации муниципальных служащих – </w:t>
      </w:r>
      <w:r w:rsidR="00705527" w:rsidRPr="00705527">
        <w:rPr>
          <w:rFonts w:ascii="Times New Roman" w:eastAsia="Times New Roman" w:hAnsi="Times New Roman" w:cs="Times New Roman"/>
          <w:sz w:val="28"/>
          <w:szCs w:val="28"/>
          <w:lang w:eastAsia="ru-RU"/>
        </w:rPr>
        <w:t>16,3</w:t>
      </w:r>
      <w:r w:rsidR="00705527">
        <w:rPr>
          <w:rFonts w:ascii="Times New Roman" w:eastAsia="Times New Roman" w:hAnsi="Times New Roman" w:cs="Times New Roman"/>
          <w:sz w:val="28"/>
          <w:szCs w:val="28"/>
          <w:lang w:eastAsia="ru-RU"/>
        </w:rPr>
        <w:t xml:space="preserve"> тыс. рублей;</w:t>
      </w:r>
    </w:p>
    <w:p w:rsidR="00705527" w:rsidRPr="001D678E" w:rsidRDefault="00705527" w:rsidP="00705527">
      <w:pPr>
        <w:spacing w:after="0" w:line="240" w:lineRule="auto"/>
        <w:contextualSpacing/>
        <w:jc w:val="both"/>
        <w:rPr>
          <w:rFonts w:ascii="Times New Roman" w:eastAsiaTheme="minorEastAsia" w:hAnsi="Times New Roman" w:cs="Times New Roman"/>
          <w:sz w:val="28"/>
          <w:szCs w:val="28"/>
          <w:lang w:eastAsia="ru-RU"/>
        </w:rPr>
      </w:pPr>
      <w:r w:rsidRPr="004A4024">
        <w:rPr>
          <w:rFonts w:ascii="Times New Roman" w:eastAsiaTheme="minorEastAsia" w:hAnsi="Times New Roman" w:cs="Times New Roman"/>
          <w:sz w:val="28"/>
          <w:szCs w:val="28"/>
          <w:lang w:eastAsia="ru-RU"/>
        </w:rPr>
        <w:t>- на проведение аудиторской проверки бюджетной отчетности  МУП ММР «</w:t>
      </w:r>
      <w:r w:rsidRPr="001D678E">
        <w:rPr>
          <w:rFonts w:ascii="Times New Roman" w:eastAsiaTheme="minorEastAsia" w:hAnsi="Times New Roman" w:cs="Times New Roman"/>
          <w:sz w:val="28"/>
          <w:szCs w:val="28"/>
          <w:lang w:eastAsia="ru-RU"/>
        </w:rPr>
        <w:t xml:space="preserve">Жилищник-2»- </w:t>
      </w:r>
      <w:r>
        <w:rPr>
          <w:rFonts w:ascii="Times New Roman" w:eastAsiaTheme="minorEastAsia" w:hAnsi="Times New Roman" w:cs="Times New Roman"/>
          <w:sz w:val="28"/>
          <w:szCs w:val="28"/>
          <w:lang w:eastAsia="ru-RU"/>
        </w:rPr>
        <w:t>75,0 тыс. рублей.</w:t>
      </w:r>
    </w:p>
    <w:p w:rsidR="000316E5" w:rsidRPr="009B670C" w:rsidRDefault="0050612E" w:rsidP="009B670C">
      <w:pPr>
        <w:shd w:val="clear" w:color="auto" w:fill="FFFFFF"/>
        <w:spacing w:after="0" w:line="240" w:lineRule="auto"/>
        <w:ind w:firstLine="709"/>
        <w:contextualSpacing/>
        <w:jc w:val="both"/>
        <w:rPr>
          <w:rFonts w:ascii="Times New Roman" w:eastAsiaTheme="minorEastAsia" w:hAnsi="Times New Roman" w:cs="Times New Roman"/>
          <w:spacing w:val="1"/>
          <w:sz w:val="28"/>
          <w:szCs w:val="28"/>
          <w:lang w:eastAsia="ru-RU"/>
        </w:rPr>
      </w:pPr>
      <w:r>
        <w:rPr>
          <w:rFonts w:ascii="Times New Roman" w:eastAsia="Times New Roman" w:hAnsi="Times New Roman" w:cs="Times New Roman"/>
          <w:color w:val="C00000"/>
          <w:sz w:val="28"/>
          <w:szCs w:val="28"/>
          <w:lang w:eastAsia="ru-RU"/>
        </w:rPr>
        <w:t xml:space="preserve">           </w:t>
      </w:r>
      <w:r w:rsidRPr="0050612E">
        <w:rPr>
          <w:rFonts w:ascii="Times New Roman" w:eastAsia="Times New Roman" w:hAnsi="Times New Roman" w:cs="Times New Roman"/>
          <w:sz w:val="28"/>
          <w:szCs w:val="28"/>
          <w:lang w:eastAsia="ru-RU"/>
        </w:rPr>
        <w:t>Расходы по  разделу</w:t>
      </w:r>
      <w:r w:rsidR="000316E5" w:rsidRPr="0050612E">
        <w:rPr>
          <w:rFonts w:ascii="Times New Roman" w:eastAsia="Times New Roman" w:hAnsi="Times New Roman" w:cs="Times New Roman"/>
          <w:sz w:val="28"/>
          <w:szCs w:val="28"/>
          <w:lang w:eastAsia="ru-RU"/>
        </w:rPr>
        <w:t xml:space="preserve"> </w:t>
      </w:r>
      <w:r w:rsidR="000316E5" w:rsidRPr="0050612E">
        <w:rPr>
          <w:rFonts w:ascii="Times New Roman" w:eastAsia="Times New Roman" w:hAnsi="Times New Roman" w:cs="Times New Roman"/>
          <w:i/>
          <w:sz w:val="28"/>
          <w:szCs w:val="28"/>
          <w:lang w:eastAsia="ru-RU"/>
        </w:rPr>
        <w:t>«Резервные фонды»</w:t>
      </w:r>
      <w:r w:rsidR="000316E5" w:rsidRPr="0050612E">
        <w:rPr>
          <w:rFonts w:ascii="Times New Roman" w:eastAsia="Times New Roman" w:hAnsi="Times New Roman" w:cs="Times New Roman"/>
          <w:sz w:val="28"/>
          <w:szCs w:val="28"/>
          <w:lang w:eastAsia="ru-RU"/>
        </w:rPr>
        <w:t xml:space="preserve"> </w:t>
      </w:r>
      <w:r w:rsidR="009B670C">
        <w:rPr>
          <w:rFonts w:ascii="Times New Roman" w:eastAsia="Times New Roman" w:hAnsi="Times New Roman" w:cs="Times New Roman"/>
          <w:sz w:val="28"/>
          <w:szCs w:val="28"/>
          <w:lang w:eastAsia="ru-RU"/>
        </w:rPr>
        <w:t xml:space="preserve">предусматривались в размере 100,0 тыс. рублей и направлены на </w:t>
      </w:r>
      <w:r w:rsidR="009B670C">
        <w:rPr>
          <w:rFonts w:ascii="Times New Roman" w:eastAsiaTheme="minorEastAsia" w:hAnsi="Times New Roman" w:cs="Times New Roman"/>
          <w:spacing w:val="1"/>
          <w:sz w:val="28"/>
          <w:szCs w:val="28"/>
          <w:lang w:eastAsia="ru-RU"/>
        </w:rPr>
        <w:t xml:space="preserve"> материальную помощь погорельцам по разделу «Социальная политика».</w:t>
      </w:r>
    </w:p>
    <w:p w:rsidR="005375FC" w:rsidRPr="000378AB" w:rsidRDefault="005375FC" w:rsidP="000316E5">
      <w:pPr>
        <w:spacing w:after="0" w:line="240" w:lineRule="auto"/>
        <w:contextualSpacing/>
        <w:jc w:val="both"/>
        <w:rPr>
          <w:rFonts w:ascii="Times New Roman" w:eastAsia="Times New Roman" w:hAnsi="Times New Roman" w:cs="Times New Roman"/>
          <w:color w:val="C00000"/>
          <w:sz w:val="28"/>
          <w:szCs w:val="28"/>
          <w:lang w:eastAsia="ru-RU"/>
        </w:rPr>
      </w:pPr>
    </w:p>
    <w:p w:rsidR="000316E5" w:rsidRDefault="005375FC" w:rsidP="000316E5">
      <w:pPr>
        <w:spacing w:after="0" w:line="24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i/>
          <w:sz w:val="28"/>
          <w:szCs w:val="28"/>
          <w:lang w:eastAsia="ru-RU"/>
        </w:rPr>
        <w:t xml:space="preserve">      </w:t>
      </w:r>
      <w:r w:rsidRPr="005375FC">
        <w:rPr>
          <w:rFonts w:ascii="Times New Roman" w:eastAsiaTheme="minorEastAsia" w:hAnsi="Times New Roman" w:cs="Times New Roman"/>
          <w:b/>
          <w:i/>
          <w:sz w:val="28"/>
          <w:szCs w:val="28"/>
          <w:lang w:eastAsia="ru-RU"/>
        </w:rPr>
        <w:t>«Национальная оборона»</w:t>
      </w:r>
      <w:r>
        <w:rPr>
          <w:rFonts w:ascii="Times New Roman" w:eastAsiaTheme="minorEastAsia" w:hAnsi="Times New Roman" w:cs="Times New Roman"/>
          <w:sz w:val="28"/>
          <w:szCs w:val="28"/>
          <w:lang w:eastAsia="ru-RU"/>
        </w:rPr>
        <w:t xml:space="preserve"> - </w:t>
      </w:r>
      <w:r w:rsidRPr="001D678E">
        <w:rPr>
          <w:rFonts w:ascii="Times New Roman" w:eastAsiaTheme="minorEastAsia" w:hAnsi="Times New Roman" w:cs="Times New Roman"/>
          <w:sz w:val="28"/>
          <w:szCs w:val="28"/>
          <w:lang w:eastAsia="ru-RU"/>
        </w:rPr>
        <w:t xml:space="preserve"> </w:t>
      </w:r>
      <w:r>
        <w:rPr>
          <w:rFonts w:ascii="Times New Roman" w:eastAsia="Times New Roman" w:hAnsi="Times New Roman" w:cs="Times New Roman"/>
          <w:sz w:val="28"/>
          <w:szCs w:val="28"/>
          <w:lang w:eastAsia="ru-RU"/>
        </w:rPr>
        <w:t>128,2</w:t>
      </w:r>
      <w:r w:rsidRPr="006C5B08">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38,6</w:t>
      </w:r>
      <w:r w:rsidRPr="006C5B08">
        <w:rPr>
          <w:rFonts w:ascii="Times New Roman" w:eastAsia="Times New Roman" w:hAnsi="Times New Roman" w:cs="Times New Roman"/>
          <w:sz w:val="28"/>
          <w:szCs w:val="28"/>
          <w:lang w:eastAsia="ru-RU"/>
        </w:rPr>
        <w:t xml:space="preserve">% к годовым бюджетным назначениям. По сравнению с 1 </w:t>
      </w:r>
      <w:r>
        <w:rPr>
          <w:rFonts w:ascii="Times New Roman" w:eastAsia="Times New Roman" w:hAnsi="Times New Roman" w:cs="Times New Roman"/>
          <w:sz w:val="28"/>
          <w:szCs w:val="28"/>
          <w:lang w:eastAsia="ru-RU"/>
        </w:rPr>
        <w:t xml:space="preserve">полугодием </w:t>
      </w:r>
      <w:r w:rsidRPr="006C5B08">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6C5B08">
        <w:rPr>
          <w:rFonts w:ascii="Times New Roman" w:eastAsia="Times New Roman" w:hAnsi="Times New Roman" w:cs="Times New Roman"/>
          <w:sz w:val="28"/>
          <w:szCs w:val="28"/>
          <w:lang w:eastAsia="ru-RU"/>
        </w:rPr>
        <w:t xml:space="preserve"> года расходы уменьшились  на </w:t>
      </w:r>
      <w:r>
        <w:rPr>
          <w:rFonts w:ascii="Times New Roman" w:eastAsia="Times New Roman" w:hAnsi="Times New Roman" w:cs="Times New Roman"/>
          <w:sz w:val="28"/>
          <w:szCs w:val="28"/>
          <w:lang w:eastAsia="ru-RU"/>
        </w:rPr>
        <w:t>158,0</w:t>
      </w:r>
      <w:r w:rsidRPr="006C5B08">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в 2,2  раза).</w:t>
      </w:r>
      <w:r w:rsidRPr="006C5B08">
        <w:rPr>
          <w:rFonts w:ascii="Times New Roman" w:eastAsia="Times New Roman" w:hAnsi="Times New Roman" w:cs="Times New Roman"/>
          <w:sz w:val="28"/>
          <w:szCs w:val="28"/>
          <w:lang w:eastAsia="ru-RU"/>
        </w:rPr>
        <w:t xml:space="preserve"> Средства направлены на осуществление первичного воинского учета в </w:t>
      </w:r>
      <w:r>
        <w:rPr>
          <w:rFonts w:ascii="Times New Roman" w:eastAsia="Times New Roman" w:hAnsi="Times New Roman" w:cs="Times New Roman"/>
          <w:sz w:val="28"/>
          <w:szCs w:val="28"/>
          <w:lang w:eastAsia="ru-RU"/>
        </w:rPr>
        <w:t>округе</w:t>
      </w:r>
      <w:r w:rsidRPr="006C5B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Снижение расходов связано с отсутствием некоторого времени  специалиста по воинскому учету и в связи с преобразованием муниципального района в муниципальный округ.  </w:t>
      </w:r>
    </w:p>
    <w:p w:rsidR="002A5F29" w:rsidRPr="002A5F29" w:rsidRDefault="002A5F29" w:rsidP="000316E5">
      <w:pPr>
        <w:spacing w:after="0" w:line="240" w:lineRule="auto"/>
        <w:jc w:val="both"/>
        <w:rPr>
          <w:rFonts w:ascii="Times New Roman" w:eastAsia="Times New Roman" w:hAnsi="Times New Roman" w:cs="Times New Roman"/>
          <w:sz w:val="28"/>
          <w:szCs w:val="28"/>
          <w:lang w:eastAsia="ru-RU"/>
        </w:rPr>
      </w:pPr>
    </w:p>
    <w:p w:rsidR="005375FC"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5375FC">
        <w:rPr>
          <w:rFonts w:ascii="Times New Roman" w:eastAsia="Times New Roman" w:hAnsi="Times New Roman" w:cs="Times New Roman"/>
          <w:i/>
          <w:sz w:val="28"/>
          <w:szCs w:val="28"/>
          <w:lang w:eastAsia="ru-RU"/>
        </w:rPr>
        <w:t xml:space="preserve"> </w:t>
      </w:r>
      <w:r w:rsidRPr="005375FC">
        <w:rPr>
          <w:rFonts w:ascii="Times New Roman" w:eastAsia="Times New Roman" w:hAnsi="Times New Roman" w:cs="Times New Roman"/>
          <w:b/>
          <w:i/>
          <w:sz w:val="28"/>
          <w:szCs w:val="28"/>
          <w:lang w:eastAsia="ru-RU"/>
        </w:rPr>
        <w:t>«Национальная безопасность и правоохранительная деятельность»</w:t>
      </w:r>
      <w:r w:rsidRPr="005375FC">
        <w:rPr>
          <w:rFonts w:ascii="Times New Roman" w:eastAsia="Times New Roman" w:hAnsi="Times New Roman" w:cs="Times New Roman"/>
          <w:i/>
          <w:sz w:val="28"/>
          <w:szCs w:val="28"/>
          <w:lang w:eastAsia="ru-RU"/>
        </w:rPr>
        <w:t xml:space="preserve"> </w:t>
      </w:r>
      <w:r w:rsidRPr="005375FC">
        <w:rPr>
          <w:rFonts w:ascii="Times New Roman" w:eastAsia="Times New Roman" w:hAnsi="Times New Roman" w:cs="Times New Roman"/>
          <w:sz w:val="28"/>
          <w:szCs w:val="28"/>
          <w:lang w:eastAsia="ru-RU"/>
        </w:rPr>
        <w:t xml:space="preserve">- </w:t>
      </w:r>
      <w:r w:rsidR="005375FC" w:rsidRPr="005375FC">
        <w:rPr>
          <w:rFonts w:ascii="Times New Roman" w:eastAsia="Times New Roman" w:hAnsi="Times New Roman" w:cs="Times New Roman"/>
          <w:sz w:val="28"/>
          <w:szCs w:val="28"/>
          <w:lang w:eastAsia="ru-RU"/>
        </w:rPr>
        <w:t>1149,5</w:t>
      </w:r>
      <w:r w:rsidRPr="005375FC">
        <w:rPr>
          <w:rFonts w:ascii="Times New Roman" w:eastAsia="Times New Roman" w:hAnsi="Times New Roman" w:cs="Times New Roman"/>
          <w:sz w:val="28"/>
          <w:szCs w:val="28"/>
          <w:lang w:eastAsia="ru-RU"/>
        </w:rPr>
        <w:t xml:space="preserve"> тыс. рублей, или </w:t>
      </w:r>
      <w:r w:rsidR="005375FC" w:rsidRPr="005375FC">
        <w:rPr>
          <w:rFonts w:ascii="Times New Roman" w:eastAsia="Times New Roman" w:hAnsi="Times New Roman" w:cs="Times New Roman"/>
          <w:sz w:val="28"/>
          <w:szCs w:val="28"/>
          <w:lang w:eastAsia="ru-RU"/>
        </w:rPr>
        <w:t>43,6</w:t>
      </w:r>
      <w:r w:rsidRPr="005375FC">
        <w:rPr>
          <w:rFonts w:ascii="Times New Roman" w:eastAsia="Times New Roman" w:hAnsi="Times New Roman" w:cs="Times New Roman"/>
          <w:sz w:val="28"/>
          <w:szCs w:val="28"/>
          <w:lang w:eastAsia="ru-RU"/>
        </w:rPr>
        <w:t xml:space="preserve"> % к годовым назначениям в сумме </w:t>
      </w:r>
      <w:r w:rsidR="005375FC" w:rsidRPr="005375FC">
        <w:rPr>
          <w:rFonts w:ascii="Times New Roman" w:eastAsia="Times New Roman" w:hAnsi="Times New Roman" w:cs="Times New Roman"/>
          <w:sz w:val="28"/>
          <w:szCs w:val="28"/>
          <w:lang w:eastAsia="ru-RU"/>
        </w:rPr>
        <w:t>2634,8</w:t>
      </w:r>
      <w:r w:rsidRPr="005375FC">
        <w:rPr>
          <w:rFonts w:ascii="Times New Roman" w:eastAsia="Times New Roman" w:hAnsi="Times New Roman" w:cs="Times New Roman"/>
          <w:sz w:val="28"/>
          <w:szCs w:val="28"/>
          <w:lang w:eastAsia="ru-RU"/>
        </w:rPr>
        <w:t xml:space="preserve"> тыс. рублей.   По сравнению с 1 полугодием   202</w:t>
      </w:r>
      <w:r w:rsidR="005375FC" w:rsidRPr="005375FC">
        <w:rPr>
          <w:rFonts w:ascii="Times New Roman" w:eastAsia="Times New Roman" w:hAnsi="Times New Roman" w:cs="Times New Roman"/>
          <w:sz w:val="28"/>
          <w:szCs w:val="28"/>
          <w:lang w:eastAsia="ru-RU"/>
        </w:rPr>
        <w:t>2</w:t>
      </w:r>
      <w:r w:rsidRPr="005375FC">
        <w:rPr>
          <w:rFonts w:ascii="Times New Roman" w:eastAsia="Times New Roman" w:hAnsi="Times New Roman" w:cs="Times New Roman"/>
          <w:sz w:val="28"/>
          <w:szCs w:val="28"/>
          <w:lang w:eastAsia="ru-RU"/>
        </w:rPr>
        <w:t xml:space="preserve"> года расходы уменьшились  на </w:t>
      </w:r>
      <w:r w:rsidR="005375FC" w:rsidRPr="005375FC">
        <w:rPr>
          <w:rFonts w:ascii="Times New Roman" w:eastAsia="Times New Roman" w:hAnsi="Times New Roman" w:cs="Times New Roman"/>
          <w:sz w:val="28"/>
          <w:szCs w:val="28"/>
          <w:lang w:eastAsia="ru-RU"/>
        </w:rPr>
        <w:t>34,8</w:t>
      </w:r>
      <w:r w:rsidRPr="005375FC">
        <w:rPr>
          <w:rFonts w:ascii="Times New Roman" w:eastAsia="Times New Roman" w:hAnsi="Times New Roman" w:cs="Times New Roman"/>
          <w:sz w:val="28"/>
          <w:szCs w:val="28"/>
          <w:lang w:eastAsia="ru-RU"/>
        </w:rPr>
        <w:t xml:space="preserve">  тыс. рублей, или </w:t>
      </w:r>
      <w:r w:rsidR="005375FC" w:rsidRPr="005375FC">
        <w:rPr>
          <w:rFonts w:ascii="Times New Roman" w:eastAsia="Times New Roman" w:hAnsi="Times New Roman" w:cs="Times New Roman"/>
          <w:sz w:val="28"/>
          <w:szCs w:val="28"/>
          <w:lang w:eastAsia="ru-RU"/>
        </w:rPr>
        <w:t>на 3,0</w:t>
      </w:r>
      <w:r w:rsidR="00C7353F">
        <w:rPr>
          <w:rFonts w:ascii="Times New Roman" w:eastAsia="Times New Roman" w:hAnsi="Times New Roman" w:cs="Times New Roman"/>
          <w:sz w:val="28"/>
          <w:szCs w:val="28"/>
          <w:lang w:eastAsia="ru-RU"/>
        </w:rPr>
        <w:t xml:space="preserve"> процента</w:t>
      </w:r>
      <w:r w:rsidRPr="005375FC">
        <w:rPr>
          <w:rFonts w:ascii="Times New Roman" w:eastAsia="Times New Roman" w:hAnsi="Times New Roman" w:cs="Times New Roman"/>
          <w:sz w:val="28"/>
          <w:szCs w:val="28"/>
          <w:lang w:eastAsia="ru-RU"/>
        </w:rPr>
        <w:t>.</w:t>
      </w:r>
    </w:p>
    <w:p w:rsidR="00D77638" w:rsidRDefault="005375FC" w:rsidP="005375FC">
      <w:pPr>
        <w:spacing w:after="0" w:line="240" w:lineRule="auto"/>
        <w:ind w:firstLine="705"/>
        <w:contextualSpacing/>
        <w:jc w:val="both"/>
        <w:rPr>
          <w:rFonts w:ascii="Times New Roman" w:eastAsiaTheme="minorEastAsia" w:hAnsi="Times New Roman" w:cs="Times New Roman"/>
          <w:sz w:val="28"/>
          <w:szCs w:val="28"/>
          <w:lang w:eastAsia="ru-RU"/>
        </w:rPr>
      </w:pPr>
      <w:r w:rsidRPr="00AC37B8">
        <w:rPr>
          <w:rFonts w:ascii="Times New Roman" w:eastAsiaTheme="minorEastAsia" w:hAnsi="Times New Roman" w:cs="Times New Roman"/>
          <w:sz w:val="28"/>
          <w:szCs w:val="28"/>
          <w:lang w:eastAsia="ru-RU"/>
        </w:rPr>
        <w:t xml:space="preserve">   </w:t>
      </w:r>
      <w:r w:rsidRPr="00621FD9">
        <w:rPr>
          <w:rFonts w:ascii="Times New Roman" w:eastAsiaTheme="minorEastAsia" w:hAnsi="Times New Roman" w:cs="Times New Roman"/>
          <w:sz w:val="28"/>
          <w:szCs w:val="28"/>
          <w:lang w:eastAsia="ru-RU"/>
        </w:rPr>
        <w:t xml:space="preserve">Расходы по подразделу </w:t>
      </w:r>
      <w:r w:rsidRPr="00621FD9">
        <w:rPr>
          <w:rFonts w:ascii="Times New Roman" w:eastAsiaTheme="minorEastAsia" w:hAnsi="Times New Roman" w:cs="Times New Roman"/>
          <w:i/>
          <w:sz w:val="28"/>
          <w:szCs w:val="28"/>
          <w:lang w:eastAsia="ru-RU"/>
        </w:rPr>
        <w:t>«Защита населения и территорий от чрезвычайных ситуаций природного и техногенного характера, пожарная безопасность»</w:t>
      </w:r>
      <w:r w:rsidRPr="00621FD9">
        <w:rPr>
          <w:rFonts w:ascii="Times New Roman" w:eastAsiaTheme="minorEastAsia" w:hAnsi="Times New Roman" w:cs="Times New Roman"/>
          <w:sz w:val="28"/>
          <w:szCs w:val="28"/>
          <w:lang w:eastAsia="ru-RU"/>
        </w:rPr>
        <w:t xml:space="preserve"> - 1063,5 тыс. рублей, из них:</w:t>
      </w:r>
    </w:p>
    <w:p w:rsidR="00D77638" w:rsidRDefault="00D77638" w:rsidP="005375FC">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w:t>
      </w:r>
      <w:r w:rsidR="005375FC" w:rsidRPr="00621FD9">
        <w:rPr>
          <w:rFonts w:ascii="Times New Roman" w:eastAsiaTheme="minorEastAsia" w:hAnsi="Times New Roman" w:cs="Times New Roman"/>
          <w:sz w:val="28"/>
          <w:szCs w:val="28"/>
          <w:lang w:eastAsia="ru-RU"/>
        </w:rPr>
        <w:t xml:space="preserve"> на обеспечение пожарной безопасности – </w:t>
      </w:r>
      <w:r w:rsidR="00621FD9" w:rsidRPr="00621FD9">
        <w:rPr>
          <w:rFonts w:ascii="Times New Roman" w:eastAsiaTheme="minorEastAsia" w:hAnsi="Times New Roman" w:cs="Times New Roman"/>
          <w:sz w:val="28"/>
          <w:szCs w:val="28"/>
          <w:lang w:eastAsia="ru-RU"/>
        </w:rPr>
        <w:t>304,9</w:t>
      </w:r>
      <w:r w:rsidR="005375FC" w:rsidRPr="00621FD9">
        <w:rPr>
          <w:rFonts w:ascii="Times New Roman" w:eastAsiaTheme="minorEastAsia" w:hAnsi="Times New Roman" w:cs="Times New Roman"/>
          <w:sz w:val="28"/>
          <w:szCs w:val="28"/>
          <w:lang w:eastAsia="ru-RU"/>
        </w:rPr>
        <w:t xml:space="preserve"> тыс. рублей</w:t>
      </w:r>
      <w:r>
        <w:rPr>
          <w:rFonts w:ascii="Times New Roman" w:eastAsiaTheme="minorEastAsia" w:hAnsi="Times New Roman" w:cs="Times New Roman"/>
          <w:sz w:val="28"/>
          <w:szCs w:val="28"/>
          <w:lang w:eastAsia="ru-RU"/>
        </w:rPr>
        <w:t>,</w:t>
      </w:r>
    </w:p>
    <w:p w:rsidR="00D77638" w:rsidRDefault="00D77638" w:rsidP="005375FC">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375FC" w:rsidRPr="00621FD9">
        <w:rPr>
          <w:rFonts w:ascii="Times New Roman" w:eastAsiaTheme="minorEastAsia" w:hAnsi="Times New Roman" w:cs="Times New Roman"/>
          <w:sz w:val="28"/>
          <w:szCs w:val="28"/>
          <w:lang w:eastAsia="ru-RU"/>
        </w:rPr>
        <w:t xml:space="preserve">на содержание работников ЕДДС – </w:t>
      </w:r>
      <w:r w:rsidR="00621FD9" w:rsidRPr="00621FD9">
        <w:rPr>
          <w:rFonts w:ascii="Times New Roman" w:eastAsiaTheme="minorEastAsia" w:hAnsi="Times New Roman" w:cs="Times New Roman"/>
          <w:sz w:val="28"/>
          <w:szCs w:val="28"/>
          <w:lang w:eastAsia="ru-RU"/>
        </w:rPr>
        <w:t>758,6</w:t>
      </w:r>
      <w:r w:rsidR="005375FC" w:rsidRPr="00621FD9">
        <w:rPr>
          <w:rFonts w:ascii="Times New Roman" w:eastAsiaTheme="minorEastAsia" w:hAnsi="Times New Roman" w:cs="Times New Roman"/>
          <w:sz w:val="28"/>
          <w:szCs w:val="28"/>
          <w:lang w:eastAsia="ru-RU"/>
        </w:rPr>
        <w:t xml:space="preserve"> тыс. рублей. </w:t>
      </w:r>
    </w:p>
    <w:p w:rsidR="005375FC" w:rsidRPr="005375FC" w:rsidRDefault="005375FC" w:rsidP="005375FC">
      <w:pPr>
        <w:spacing w:after="0" w:line="240" w:lineRule="auto"/>
        <w:ind w:firstLine="705"/>
        <w:contextualSpacing/>
        <w:jc w:val="both"/>
        <w:rPr>
          <w:rFonts w:ascii="Times New Roman" w:eastAsiaTheme="minorEastAsia" w:hAnsi="Times New Roman" w:cs="Times New Roman"/>
          <w:color w:val="C00000"/>
          <w:sz w:val="28"/>
          <w:szCs w:val="28"/>
          <w:lang w:eastAsia="ru-RU"/>
        </w:rPr>
      </w:pPr>
      <w:r w:rsidRPr="00621FD9">
        <w:rPr>
          <w:rFonts w:ascii="Times New Roman" w:eastAsiaTheme="minorEastAsia" w:hAnsi="Times New Roman" w:cs="Times New Roman"/>
          <w:sz w:val="28"/>
          <w:szCs w:val="28"/>
          <w:lang w:eastAsia="ru-RU"/>
        </w:rPr>
        <w:t xml:space="preserve">При сравнении с  1 </w:t>
      </w:r>
      <w:r w:rsidR="00621FD9" w:rsidRPr="00621FD9">
        <w:rPr>
          <w:rFonts w:ascii="Times New Roman" w:eastAsiaTheme="minorEastAsia" w:hAnsi="Times New Roman" w:cs="Times New Roman"/>
          <w:sz w:val="28"/>
          <w:szCs w:val="28"/>
          <w:lang w:eastAsia="ru-RU"/>
        </w:rPr>
        <w:t xml:space="preserve">полугодием </w:t>
      </w:r>
      <w:r w:rsidRPr="00621FD9">
        <w:rPr>
          <w:rFonts w:ascii="Times New Roman" w:eastAsiaTheme="minorEastAsia" w:hAnsi="Times New Roman" w:cs="Times New Roman"/>
          <w:sz w:val="28"/>
          <w:szCs w:val="28"/>
          <w:lang w:eastAsia="ru-RU"/>
        </w:rPr>
        <w:t xml:space="preserve"> 2022  года расходы  на </w:t>
      </w:r>
      <w:r w:rsidRPr="00CB1807">
        <w:rPr>
          <w:rFonts w:ascii="Times New Roman" w:eastAsiaTheme="minorEastAsia" w:hAnsi="Times New Roman" w:cs="Times New Roman"/>
          <w:sz w:val="28"/>
          <w:szCs w:val="28"/>
          <w:lang w:eastAsia="ru-RU"/>
        </w:rPr>
        <w:t xml:space="preserve">содержание по данному подразделу снизились   на </w:t>
      </w:r>
      <w:r w:rsidR="00CB1807" w:rsidRPr="00CB1807">
        <w:rPr>
          <w:rFonts w:ascii="Times New Roman" w:eastAsiaTheme="minorEastAsia" w:hAnsi="Times New Roman" w:cs="Times New Roman"/>
          <w:sz w:val="28"/>
          <w:szCs w:val="28"/>
          <w:lang w:eastAsia="ru-RU"/>
        </w:rPr>
        <w:t>92,5</w:t>
      </w:r>
      <w:r w:rsidRPr="00CB1807">
        <w:rPr>
          <w:rFonts w:ascii="Times New Roman" w:eastAsiaTheme="minorEastAsia" w:hAnsi="Times New Roman" w:cs="Times New Roman"/>
          <w:sz w:val="28"/>
          <w:szCs w:val="28"/>
          <w:lang w:eastAsia="ru-RU"/>
        </w:rPr>
        <w:t xml:space="preserve"> тыс. рублей, или на </w:t>
      </w:r>
      <w:r w:rsidR="00CB1807" w:rsidRPr="00CB1807">
        <w:rPr>
          <w:rFonts w:ascii="Times New Roman" w:eastAsiaTheme="minorEastAsia" w:hAnsi="Times New Roman" w:cs="Times New Roman"/>
          <w:sz w:val="28"/>
          <w:szCs w:val="28"/>
          <w:lang w:eastAsia="ru-RU"/>
        </w:rPr>
        <w:t>8,7</w:t>
      </w:r>
      <w:r w:rsidRPr="00CB1807">
        <w:rPr>
          <w:rFonts w:ascii="Times New Roman" w:eastAsiaTheme="minorEastAsia" w:hAnsi="Times New Roman" w:cs="Times New Roman"/>
          <w:sz w:val="28"/>
          <w:szCs w:val="28"/>
          <w:lang w:eastAsia="ru-RU"/>
        </w:rPr>
        <w:t xml:space="preserve"> процента. </w:t>
      </w:r>
    </w:p>
    <w:p w:rsidR="00D77638" w:rsidRDefault="005375FC" w:rsidP="005375FC">
      <w:pPr>
        <w:spacing w:after="0" w:line="240" w:lineRule="auto"/>
        <w:ind w:firstLine="705"/>
        <w:contextualSpacing/>
        <w:jc w:val="both"/>
        <w:rPr>
          <w:rFonts w:ascii="Times New Roman" w:eastAsiaTheme="minorEastAsia" w:hAnsi="Times New Roman" w:cs="Times New Roman"/>
          <w:sz w:val="28"/>
          <w:szCs w:val="28"/>
          <w:lang w:eastAsia="ru-RU"/>
        </w:rPr>
      </w:pPr>
      <w:r w:rsidRPr="00301C34">
        <w:rPr>
          <w:rFonts w:ascii="Times New Roman" w:eastAsiaTheme="minorEastAsia" w:hAnsi="Times New Roman" w:cs="Times New Roman"/>
          <w:sz w:val="28"/>
          <w:szCs w:val="28"/>
          <w:lang w:eastAsia="ru-RU"/>
        </w:rPr>
        <w:t>Расходы по подразделу «</w:t>
      </w:r>
      <w:r w:rsidRPr="00301C34">
        <w:rPr>
          <w:rFonts w:ascii="Times New Roman" w:eastAsiaTheme="minorEastAsia" w:hAnsi="Times New Roman" w:cs="Times New Roman"/>
          <w:i/>
          <w:sz w:val="28"/>
          <w:szCs w:val="28"/>
          <w:lang w:eastAsia="ru-RU"/>
        </w:rPr>
        <w:t>Другие вопросы в области национальной безопасности и правоохранительной деятельности»</w:t>
      </w:r>
      <w:r w:rsidRPr="00301C34">
        <w:rPr>
          <w:rFonts w:ascii="Times New Roman" w:eastAsiaTheme="minorEastAsia" w:hAnsi="Times New Roman" w:cs="Times New Roman"/>
          <w:sz w:val="28"/>
          <w:szCs w:val="28"/>
          <w:lang w:eastAsia="ru-RU"/>
        </w:rPr>
        <w:t xml:space="preserve"> составили </w:t>
      </w:r>
      <w:r w:rsidR="00CB1807" w:rsidRPr="00301C34">
        <w:rPr>
          <w:rFonts w:ascii="Times New Roman" w:eastAsiaTheme="minorEastAsia" w:hAnsi="Times New Roman" w:cs="Times New Roman"/>
          <w:sz w:val="28"/>
          <w:szCs w:val="28"/>
          <w:lang w:eastAsia="ru-RU"/>
        </w:rPr>
        <w:t>86,0</w:t>
      </w:r>
      <w:r w:rsidRPr="00301C34">
        <w:rPr>
          <w:rFonts w:ascii="Times New Roman" w:eastAsiaTheme="minorEastAsia" w:hAnsi="Times New Roman" w:cs="Times New Roman"/>
          <w:sz w:val="28"/>
          <w:szCs w:val="28"/>
          <w:lang w:eastAsia="ru-RU"/>
        </w:rPr>
        <w:t xml:space="preserve"> тыс. рублей</w:t>
      </w:r>
      <w:r w:rsidR="00301C34" w:rsidRPr="00301C34">
        <w:rPr>
          <w:rFonts w:ascii="Times New Roman" w:eastAsiaTheme="minorEastAsia" w:hAnsi="Times New Roman" w:cs="Times New Roman"/>
          <w:sz w:val="28"/>
          <w:szCs w:val="28"/>
          <w:lang w:eastAsia="ru-RU"/>
        </w:rPr>
        <w:t>, в том числе:</w:t>
      </w:r>
    </w:p>
    <w:p w:rsidR="00D77638" w:rsidRDefault="00D77638" w:rsidP="005375FC">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301C34" w:rsidRPr="00301C34">
        <w:rPr>
          <w:rFonts w:ascii="Times New Roman" w:eastAsiaTheme="minorEastAsia" w:hAnsi="Times New Roman" w:cs="Times New Roman"/>
          <w:sz w:val="28"/>
          <w:szCs w:val="28"/>
          <w:lang w:eastAsia="ru-RU"/>
        </w:rPr>
        <w:t xml:space="preserve"> </w:t>
      </w:r>
      <w:r w:rsidR="005375FC" w:rsidRPr="00301C34">
        <w:rPr>
          <w:rFonts w:ascii="Times New Roman" w:eastAsiaTheme="minorEastAsia" w:hAnsi="Times New Roman" w:cs="Times New Roman"/>
          <w:sz w:val="28"/>
          <w:szCs w:val="28"/>
          <w:lang w:eastAsia="ru-RU"/>
        </w:rPr>
        <w:t xml:space="preserve"> </w:t>
      </w:r>
      <w:r w:rsidR="00301C34" w:rsidRPr="00301C34">
        <w:rPr>
          <w:rFonts w:ascii="Times New Roman" w:eastAsiaTheme="minorEastAsia" w:hAnsi="Times New Roman" w:cs="Times New Roman"/>
          <w:sz w:val="28"/>
          <w:szCs w:val="28"/>
          <w:lang w:eastAsia="ru-RU"/>
        </w:rPr>
        <w:t xml:space="preserve"> </w:t>
      </w:r>
      <w:r w:rsidR="005375FC" w:rsidRPr="00301C34">
        <w:rPr>
          <w:rFonts w:ascii="Times New Roman" w:eastAsiaTheme="minorEastAsia" w:hAnsi="Times New Roman" w:cs="Times New Roman"/>
          <w:sz w:val="28"/>
          <w:szCs w:val="28"/>
          <w:lang w:eastAsia="ru-RU"/>
        </w:rPr>
        <w:t xml:space="preserve">субсидии на внедрение и  эксплуатацию АПК «Безопасный город» - </w:t>
      </w:r>
      <w:r w:rsidR="00301C34" w:rsidRPr="00301C34">
        <w:rPr>
          <w:rFonts w:ascii="Times New Roman" w:eastAsiaTheme="minorEastAsia" w:hAnsi="Times New Roman" w:cs="Times New Roman"/>
          <w:sz w:val="28"/>
          <w:szCs w:val="28"/>
          <w:lang w:eastAsia="ru-RU"/>
        </w:rPr>
        <w:t>64,5 тыс. рублей,</w:t>
      </w:r>
    </w:p>
    <w:p w:rsidR="00D77638" w:rsidRDefault="00D77638" w:rsidP="005375FC">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301C34" w:rsidRPr="00301C34">
        <w:rPr>
          <w:rFonts w:ascii="Times New Roman" w:eastAsiaTheme="minorEastAsia" w:hAnsi="Times New Roman" w:cs="Times New Roman"/>
          <w:sz w:val="28"/>
          <w:szCs w:val="28"/>
          <w:lang w:eastAsia="ru-RU"/>
        </w:rPr>
        <w:t xml:space="preserve"> </w:t>
      </w:r>
      <w:r w:rsidR="00301C34">
        <w:rPr>
          <w:rFonts w:ascii="Times New Roman" w:eastAsiaTheme="minorEastAsia" w:hAnsi="Times New Roman" w:cs="Times New Roman"/>
          <w:sz w:val="28"/>
          <w:szCs w:val="28"/>
          <w:lang w:eastAsia="ru-RU"/>
        </w:rPr>
        <w:t xml:space="preserve">на </w:t>
      </w:r>
      <w:r w:rsidR="005375FC" w:rsidRPr="00301C34">
        <w:rPr>
          <w:rFonts w:ascii="Times New Roman" w:eastAsiaTheme="minorEastAsia" w:hAnsi="Times New Roman" w:cs="Times New Roman"/>
          <w:sz w:val="28"/>
          <w:szCs w:val="28"/>
          <w:lang w:eastAsia="ru-RU"/>
        </w:rPr>
        <w:t xml:space="preserve"> повышение квалификации работников органов местного самоуправления округа – 9,3 тыс. рублей</w:t>
      </w:r>
      <w:r w:rsidR="00301C34" w:rsidRPr="00301C34">
        <w:rPr>
          <w:rFonts w:ascii="Times New Roman" w:eastAsiaTheme="minorEastAsia" w:hAnsi="Times New Roman" w:cs="Times New Roman"/>
          <w:sz w:val="28"/>
          <w:szCs w:val="28"/>
          <w:lang w:eastAsia="ru-RU"/>
        </w:rPr>
        <w:t>,</w:t>
      </w:r>
    </w:p>
    <w:p w:rsidR="00D77638" w:rsidRDefault="00D77638" w:rsidP="005375FC">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301C34" w:rsidRPr="00301C34">
        <w:rPr>
          <w:rFonts w:ascii="Times New Roman" w:eastAsiaTheme="minorEastAsia" w:hAnsi="Times New Roman" w:cs="Times New Roman"/>
          <w:sz w:val="28"/>
          <w:szCs w:val="28"/>
          <w:lang w:eastAsia="ru-RU"/>
        </w:rPr>
        <w:t xml:space="preserve">  на услуги по изготовлению полиграфической продукции – 4,8 тыс. рублей</w:t>
      </w:r>
      <w:r>
        <w:rPr>
          <w:rFonts w:ascii="Times New Roman" w:eastAsiaTheme="minorEastAsia" w:hAnsi="Times New Roman" w:cs="Times New Roman"/>
          <w:sz w:val="28"/>
          <w:szCs w:val="28"/>
          <w:lang w:eastAsia="ru-RU"/>
        </w:rPr>
        <w:t>,</w:t>
      </w:r>
    </w:p>
    <w:p w:rsidR="005375FC" w:rsidRPr="00301C34" w:rsidRDefault="00D77638" w:rsidP="005375FC">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301C34" w:rsidRPr="00301C34">
        <w:rPr>
          <w:rFonts w:ascii="Times New Roman" w:eastAsiaTheme="minorEastAsia" w:hAnsi="Times New Roman" w:cs="Times New Roman"/>
          <w:sz w:val="28"/>
          <w:szCs w:val="28"/>
          <w:lang w:eastAsia="ru-RU"/>
        </w:rPr>
        <w:t xml:space="preserve">  на осуществление мероприятий по безопасности на водных объектах – 7,4 тыс. рублей</w:t>
      </w:r>
      <w:r w:rsidR="005375FC" w:rsidRPr="00301C34">
        <w:rPr>
          <w:rFonts w:ascii="Times New Roman" w:eastAsiaTheme="minorEastAsia" w:hAnsi="Times New Roman" w:cs="Times New Roman"/>
          <w:sz w:val="28"/>
          <w:szCs w:val="28"/>
          <w:lang w:eastAsia="ru-RU"/>
        </w:rPr>
        <w:t>.</w:t>
      </w:r>
    </w:p>
    <w:p w:rsidR="005375FC" w:rsidRPr="00301C34" w:rsidRDefault="005375FC" w:rsidP="005375FC">
      <w:pPr>
        <w:spacing w:after="0" w:line="240" w:lineRule="auto"/>
        <w:ind w:firstLine="705"/>
        <w:contextualSpacing/>
        <w:jc w:val="both"/>
        <w:rPr>
          <w:rFonts w:ascii="Times New Roman" w:eastAsiaTheme="minorEastAsia" w:hAnsi="Times New Roman" w:cs="Times New Roman"/>
          <w:sz w:val="28"/>
          <w:szCs w:val="28"/>
          <w:lang w:eastAsia="ru-RU"/>
        </w:rPr>
      </w:pPr>
      <w:r w:rsidRPr="00301C34">
        <w:rPr>
          <w:rFonts w:ascii="Times New Roman" w:eastAsiaTheme="minorEastAsia" w:hAnsi="Times New Roman" w:cs="Times New Roman"/>
          <w:sz w:val="28"/>
          <w:szCs w:val="28"/>
          <w:lang w:eastAsia="ru-RU"/>
        </w:rPr>
        <w:t xml:space="preserve">Исполнение расходов  по подразделу «Другие вопросы в области национальной безопасности и правоохранительной деятельности» и «Защита населения и территорий от чрезвычайных ситуаций природного и техногенного характера, пожарная безопасность» ниже </w:t>
      </w:r>
      <w:r w:rsidR="00301C34" w:rsidRPr="00301C34">
        <w:rPr>
          <w:rFonts w:ascii="Times New Roman" w:eastAsiaTheme="minorEastAsia" w:hAnsi="Times New Roman" w:cs="Times New Roman"/>
          <w:sz w:val="28"/>
          <w:szCs w:val="28"/>
          <w:lang w:eastAsia="ru-RU"/>
        </w:rPr>
        <w:t>50,0</w:t>
      </w:r>
      <w:r w:rsidRPr="00301C34">
        <w:rPr>
          <w:rFonts w:ascii="Times New Roman" w:eastAsiaTheme="minorEastAsia" w:hAnsi="Times New Roman" w:cs="Times New Roman"/>
          <w:sz w:val="28"/>
          <w:szCs w:val="28"/>
          <w:lang w:eastAsia="ru-RU"/>
        </w:rPr>
        <w:t xml:space="preserve">% связано с фактическим финансированием потребности. </w:t>
      </w:r>
    </w:p>
    <w:p w:rsidR="000316E5" w:rsidRPr="005375FC" w:rsidRDefault="000316E5" w:rsidP="000316E5">
      <w:pPr>
        <w:spacing w:after="0" w:line="240" w:lineRule="auto"/>
        <w:ind w:firstLine="705"/>
        <w:contextualSpacing/>
        <w:jc w:val="both"/>
        <w:rPr>
          <w:rFonts w:ascii="Times New Roman" w:eastAsia="Times New Roman" w:hAnsi="Times New Roman" w:cs="Times New Roman"/>
          <w:color w:val="0070C0"/>
          <w:sz w:val="28"/>
          <w:szCs w:val="28"/>
          <w:lang w:eastAsia="ru-RU"/>
        </w:rPr>
      </w:pPr>
    </w:p>
    <w:p w:rsidR="000316E5" w:rsidRPr="005856C8"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5856C8">
        <w:rPr>
          <w:rFonts w:ascii="Times New Roman" w:eastAsia="Times New Roman" w:hAnsi="Times New Roman" w:cs="Times New Roman"/>
          <w:sz w:val="28"/>
          <w:szCs w:val="28"/>
          <w:lang w:eastAsia="ru-RU"/>
        </w:rPr>
        <w:t xml:space="preserve"> </w:t>
      </w:r>
      <w:r w:rsidRPr="005856C8">
        <w:rPr>
          <w:rFonts w:ascii="Times New Roman" w:eastAsia="Times New Roman" w:hAnsi="Times New Roman" w:cs="Times New Roman"/>
          <w:b/>
          <w:i/>
          <w:sz w:val="28"/>
          <w:szCs w:val="28"/>
          <w:lang w:eastAsia="ru-RU"/>
        </w:rPr>
        <w:t>«Национальная экономика»</w:t>
      </w:r>
      <w:r w:rsidRPr="005856C8">
        <w:rPr>
          <w:rFonts w:ascii="Times New Roman" w:eastAsia="Times New Roman" w:hAnsi="Times New Roman" w:cs="Times New Roman"/>
          <w:i/>
          <w:sz w:val="28"/>
          <w:szCs w:val="28"/>
          <w:lang w:eastAsia="ru-RU"/>
        </w:rPr>
        <w:t xml:space="preserve"> -</w:t>
      </w:r>
      <w:r w:rsidRPr="005856C8">
        <w:rPr>
          <w:rFonts w:ascii="Times New Roman" w:eastAsia="Times New Roman" w:hAnsi="Times New Roman" w:cs="Times New Roman"/>
          <w:sz w:val="28"/>
          <w:szCs w:val="28"/>
          <w:lang w:eastAsia="ru-RU"/>
        </w:rPr>
        <w:t xml:space="preserve"> расходы составили </w:t>
      </w:r>
      <w:r w:rsidR="005856C8" w:rsidRPr="005856C8">
        <w:rPr>
          <w:rFonts w:ascii="Times New Roman" w:eastAsia="Times New Roman" w:hAnsi="Times New Roman" w:cs="Times New Roman"/>
          <w:sz w:val="28"/>
          <w:szCs w:val="28"/>
          <w:lang w:eastAsia="ru-RU"/>
        </w:rPr>
        <w:t>5449,4</w:t>
      </w:r>
      <w:r w:rsidRPr="005856C8">
        <w:rPr>
          <w:rFonts w:ascii="Times New Roman" w:eastAsia="Times New Roman" w:hAnsi="Times New Roman" w:cs="Times New Roman"/>
          <w:sz w:val="28"/>
          <w:szCs w:val="28"/>
          <w:lang w:eastAsia="ru-RU"/>
        </w:rPr>
        <w:t xml:space="preserve"> тыс. рублей,  или на  </w:t>
      </w:r>
      <w:r w:rsidR="005856C8" w:rsidRPr="005856C8">
        <w:rPr>
          <w:rFonts w:ascii="Times New Roman" w:eastAsia="Times New Roman" w:hAnsi="Times New Roman" w:cs="Times New Roman"/>
          <w:sz w:val="28"/>
          <w:szCs w:val="28"/>
          <w:lang w:eastAsia="ru-RU"/>
        </w:rPr>
        <w:t>7,5</w:t>
      </w:r>
      <w:r w:rsidRPr="005856C8">
        <w:rPr>
          <w:rFonts w:ascii="Times New Roman" w:eastAsia="Times New Roman" w:hAnsi="Times New Roman" w:cs="Times New Roman"/>
          <w:sz w:val="28"/>
          <w:szCs w:val="28"/>
          <w:lang w:eastAsia="ru-RU"/>
        </w:rPr>
        <w:t xml:space="preserve">% к годовым назначениям в сумме </w:t>
      </w:r>
      <w:r w:rsidR="005856C8" w:rsidRPr="005856C8">
        <w:rPr>
          <w:rFonts w:ascii="Times New Roman" w:eastAsia="Times New Roman" w:hAnsi="Times New Roman" w:cs="Times New Roman"/>
          <w:sz w:val="28"/>
          <w:szCs w:val="28"/>
          <w:lang w:eastAsia="ru-RU"/>
        </w:rPr>
        <w:t>72615,7</w:t>
      </w:r>
      <w:r w:rsidRPr="005856C8">
        <w:rPr>
          <w:rFonts w:ascii="Times New Roman" w:eastAsia="Times New Roman" w:hAnsi="Times New Roman" w:cs="Times New Roman"/>
          <w:sz w:val="28"/>
          <w:szCs w:val="28"/>
          <w:lang w:eastAsia="ru-RU"/>
        </w:rPr>
        <w:t xml:space="preserve"> тыс. рублей, в том числе:</w:t>
      </w:r>
    </w:p>
    <w:p w:rsidR="000316E5"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5856C8">
        <w:rPr>
          <w:rFonts w:ascii="Times New Roman" w:eastAsia="Times New Roman" w:hAnsi="Times New Roman" w:cs="Times New Roman"/>
          <w:sz w:val="28"/>
          <w:szCs w:val="28"/>
          <w:lang w:eastAsia="ru-RU"/>
        </w:rPr>
        <w:t xml:space="preserve">по разделу </w:t>
      </w:r>
      <w:r w:rsidRPr="005856C8">
        <w:rPr>
          <w:rFonts w:ascii="Times New Roman" w:eastAsia="Times New Roman" w:hAnsi="Times New Roman" w:cs="Times New Roman"/>
          <w:i/>
          <w:sz w:val="28"/>
          <w:szCs w:val="28"/>
          <w:lang w:eastAsia="ru-RU"/>
        </w:rPr>
        <w:t xml:space="preserve">«Общеэкономические вопросы» </w:t>
      </w:r>
      <w:r w:rsidRPr="005856C8">
        <w:rPr>
          <w:rFonts w:ascii="Times New Roman" w:eastAsia="Times New Roman" w:hAnsi="Times New Roman" w:cs="Times New Roman"/>
          <w:sz w:val="28"/>
          <w:szCs w:val="28"/>
          <w:lang w:eastAsia="ru-RU"/>
        </w:rPr>
        <w:t xml:space="preserve">в сумме </w:t>
      </w:r>
      <w:r w:rsidR="005856C8" w:rsidRPr="005856C8">
        <w:rPr>
          <w:rFonts w:ascii="Times New Roman" w:eastAsia="Times New Roman" w:hAnsi="Times New Roman" w:cs="Times New Roman"/>
          <w:sz w:val="28"/>
          <w:szCs w:val="28"/>
          <w:lang w:eastAsia="ru-RU"/>
        </w:rPr>
        <w:t>92,6</w:t>
      </w:r>
      <w:r w:rsidRPr="005856C8">
        <w:rPr>
          <w:rFonts w:ascii="Times New Roman" w:eastAsia="Times New Roman" w:hAnsi="Times New Roman" w:cs="Times New Roman"/>
          <w:sz w:val="28"/>
          <w:szCs w:val="28"/>
          <w:lang w:eastAsia="ru-RU"/>
        </w:rPr>
        <w:t xml:space="preserve"> тыс. рублей на организацию мероприятий  по занятости подростков  в период летних каникул;</w:t>
      </w:r>
    </w:p>
    <w:p w:rsidR="005856C8" w:rsidRPr="005856C8" w:rsidRDefault="005856C8" w:rsidP="000316E5">
      <w:pPr>
        <w:spacing w:after="0" w:line="240" w:lineRule="auto"/>
        <w:ind w:firstLine="7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подразделу </w:t>
      </w:r>
      <w:r w:rsidRPr="002F28AC">
        <w:rPr>
          <w:rFonts w:ascii="Times New Roman" w:eastAsia="Times New Roman" w:hAnsi="Times New Roman" w:cs="Times New Roman"/>
          <w:i/>
          <w:sz w:val="28"/>
          <w:szCs w:val="28"/>
          <w:lang w:eastAsia="ru-RU"/>
        </w:rPr>
        <w:t>«Сельское хозяйство и рыболовство»</w:t>
      </w:r>
      <w:r w:rsidRPr="005856C8">
        <w:rPr>
          <w:rFonts w:ascii="Times New Roman" w:eastAsia="Times New Roman" w:hAnsi="Times New Roman" w:cs="Times New Roman"/>
          <w:sz w:val="28"/>
          <w:szCs w:val="28"/>
          <w:lang w:eastAsia="ru-RU"/>
        </w:rPr>
        <w:t xml:space="preserve">  в сумме 335,2  тыс. рублей</w:t>
      </w:r>
      <w:r w:rsidRPr="005856C8">
        <w:rPr>
          <w:rFonts w:ascii="Times New Roman" w:eastAsia="Times New Roman" w:hAnsi="Times New Roman" w:cs="Times New Roman"/>
          <w:spacing w:val="1"/>
          <w:sz w:val="28"/>
          <w:szCs w:val="28"/>
          <w:lang w:eastAsia="ru-RU"/>
        </w:rPr>
        <w:t xml:space="preserve"> на проведение мероприятий по предотвращению распространения сорного растения борщевик «Сосновского»;</w:t>
      </w:r>
    </w:p>
    <w:p w:rsidR="000316E5" w:rsidRPr="005856C8"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5856C8">
        <w:rPr>
          <w:rFonts w:ascii="Times New Roman" w:eastAsia="Times New Roman" w:hAnsi="Times New Roman" w:cs="Times New Roman"/>
          <w:sz w:val="28"/>
          <w:szCs w:val="28"/>
          <w:lang w:eastAsia="ru-RU"/>
        </w:rPr>
        <w:t>по подразделу «</w:t>
      </w:r>
      <w:r w:rsidRPr="005856C8">
        <w:rPr>
          <w:rFonts w:ascii="Times New Roman" w:eastAsia="Times New Roman" w:hAnsi="Times New Roman" w:cs="Times New Roman"/>
          <w:i/>
          <w:sz w:val="28"/>
          <w:szCs w:val="28"/>
          <w:lang w:eastAsia="ru-RU"/>
        </w:rPr>
        <w:t>Транспорт»</w:t>
      </w:r>
      <w:r w:rsidRPr="005856C8">
        <w:rPr>
          <w:rFonts w:ascii="Times New Roman" w:eastAsia="Times New Roman" w:hAnsi="Times New Roman" w:cs="Times New Roman"/>
          <w:sz w:val="28"/>
          <w:szCs w:val="28"/>
          <w:lang w:eastAsia="ru-RU"/>
        </w:rPr>
        <w:t xml:space="preserve"> в сумме </w:t>
      </w:r>
      <w:r w:rsidR="005856C8" w:rsidRPr="005856C8">
        <w:rPr>
          <w:rFonts w:ascii="Times New Roman" w:eastAsia="Times New Roman" w:hAnsi="Times New Roman" w:cs="Times New Roman"/>
          <w:sz w:val="28"/>
          <w:szCs w:val="28"/>
          <w:lang w:eastAsia="ru-RU"/>
        </w:rPr>
        <w:t>490,1</w:t>
      </w:r>
      <w:r w:rsidRPr="005856C8">
        <w:rPr>
          <w:rFonts w:ascii="Times New Roman" w:eastAsia="Times New Roman" w:hAnsi="Times New Roman" w:cs="Times New Roman"/>
          <w:sz w:val="28"/>
          <w:szCs w:val="28"/>
          <w:lang w:eastAsia="ru-RU"/>
        </w:rPr>
        <w:t xml:space="preserve"> тыс. рублей  на возмещение убытков от потерь в доходах транспортными организациями и индивидуальными предпринимателями, осуществляющими перевозки автомобильным транспортом по социально-значимым маршрутам;</w:t>
      </w:r>
    </w:p>
    <w:p w:rsidR="002151AA" w:rsidRPr="002151AA" w:rsidRDefault="000316E5" w:rsidP="002151AA">
      <w:pPr>
        <w:spacing w:after="0" w:line="240" w:lineRule="auto"/>
        <w:ind w:firstLine="705"/>
        <w:contextualSpacing/>
        <w:jc w:val="both"/>
        <w:rPr>
          <w:rFonts w:ascii="Times New Roman" w:eastAsiaTheme="minorEastAsia" w:hAnsi="Times New Roman" w:cs="Times New Roman"/>
          <w:sz w:val="28"/>
          <w:szCs w:val="28"/>
          <w:lang w:eastAsia="ru-RU"/>
        </w:rPr>
      </w:pPr>
      <w:r w:rsidRPr="002151AA">
        <w:rPr>
          <w:rFonts w:ascii="Times New Roman" w:eastAsia="Times New Roman" w:hAnsi="Times New Roman" w:cs="Times New Roman"/>
          <w:sz w:val="28"/>
          <w:szCs w:val="28"/>
          <w:lang w:eastAsia="ru-RU"/>
        </w:rPr>
        <w:t xml:space="preserve"> по подразделу </w:t>
      </w:r>
      <w:r w:rsidRPr="002151AA">
        <w:rPr>
          <w:rFonts w:ascii="Times New Roman" w:eastAsia="Times New Roman" w:hAnsi="Times New Roman" w:cs="Times New Roman"/>
          <w:i/>
          <w:sz w:val="28"/>
          <w:szCs w:val="28"/>
          <w:lang w:eastAsia="ru-RU"/>
        </w:rPr>
        <w:t>«Дорожное хозяйство»</w:t>
      </w:r>
      <w:r w:rsidRPr="002151AA">
        <w:rPr>
          <w:rFonts w:ascii="Times New Roman" w:eastAsia="Times New Roman" w:hAnsi="Times New Roman" w:cs="Times New Roman"/>
          <w:sz w:val="28"/>
          <w:szCs w:val="28"/>
          <w:lang w:eastAsia="ru-RU"/>
        </w:rPr>
        <w:t xml:space="preserve"> в сумме </w:t>
      </w:r>
      <w:r w:rsidR="002151AA">
        <w:rPr>
          <w:rFonts w:ascii="Times New Roman" w:eastAsia="Times New Roman" w:hAnsi="Times New Roman" w:cs="Times New Roman"/>
          <w:sz w:val="28"/>
          <w:szCs w:val="28"/>
          <w:lang w:eastAsia="ru-RU"/>
        </w:rPr>
        <w:t>4475,3</w:t>
      </w:r>
      <w:r w:rsidRPr="002151AA">
        <w:rPr>
          <w:rFonts w:ascii="Times New Roman" w:eastAsia="Times New Roman" w:hAnsi="Times New Roman" w:cs="Times New Roman"/>
          <w:sz w:val="28"/>
          <w:szCs w:val="28"/>
          <w:lang w:eastAsia="ru-RU"/>
        </w:rPr>
        <w:t xml:space="preserve"> тыс. рублей, в том числе: на содержание и ремонт  автомобильных дорог общего пользования – </w:t>
      </w:r>
      <w:r w:rsidR="002151AA" w:rsidRPr="002151AA">
        <w:rPr>
          <w:rFonts w:ascii="Times New Roman" w:eastAsia="Times New Roman" w:hAnsi="Times New Roman" w:cs="Times New Roman"/>
          <w:sz w:val="28"/>
          <w:szCs w:val="28"/>
          <w:lang w:eastAsia="ru-RU"/>
        </w:rPr>
        <w:t>3906,6</w:t>
      </w:r>
      <w:r w:rsidRPr="002151AA">
        <w:rPr>
          <w:rFonts w:ascii="Times New Roman" w:eastAsia="Times New Roman" w:hAnsi="Times New Roman" w:cs="Times New Roman"/>
          <w:sz w:val="28"/>
          <w:szCs w:val="28"/>
          <w:lang w:eastAsia="ru-RU"/>
        </w:rPr>
        <w:t xml:space="preserve"> тыс. рублей, </w:t>
      </w:r>
      <w:r w:rsidR="002151AA" w:rsidRPr="002151AA">
        <w:rPr>
          <w:rFonts w:ascii="Times New Roman" w:eastAsia="Times New Roman" w:hAnsi="Times New Roman" w:cs="Times New Roman"/>
          <w:sz w:val="28"/>
          <w:szCs w:val="28"/>
          <w:lang w:eastAsia="ru-RU"/>
        </w:rPr>
        <w:t xml:space="preserve"> </w:t>
      </w:r>
      <w:r w:rsidR="002151AA" w:rsidRPr="002151AA">
        <w:rPr>
          <w:rFonts w:ascii="Times New Roman" w:eastAsiaTheme="minorEastAsia" w:hAnsi="Times New Roman" w:cs="Times New Roman"/>
          <w:sz w:val="28"/>
          <w:szCs w:val="28"/>
          <w:lang w:eastAsia="ru-RU"/>
        </w:rPr>
        <w:t>на устройство ледовой переправы  за счет средств доро</w:t>
      </w:r>
      <w:r w:rsidR="002F28AC">
        <w:rPr>
          <w:rFonts w:ascii="Times New Roman" w:eastAsiaTheme="minorEastAsia" w:hAnsi="Times New Roman" w:cs="Times New Roman"/>
          <w:sz w:val="28"/>
          <w:szCs w:val="28"/>
          <w:lang w:eastAsia="ru-RU"/>
        </w:rPr>
        <w:t>жного фонда – 466,2 тыс. рублей</w:t>
      </w:r>
      <w:r w:rsidR="002151AA" w:rsidRPr="002151AA">
        <w:rPr>
          <w:rFonts w:ascii="Times New Roman" w:eastAsiaTheme="minorEastAsia" w:hAnsi="Times New Roman" w:cs="Times New Roman"/>
          <w:sz w:val="28"/>
          <w:szCs w:val="28"/>
          <w:lang w:eastAsia="ru-RU"/>
        </w:rPr>
        <w:t xml:space="preserve">  и на определение проектно-сметной стоимости ремонта – 102,5 тыс.  рублей;</w:t>
      </w:r>
    </w:p>
    <w:p w:rsidR="000316E5" w:rsidRPr="002151AA"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2151AA">
        <w:rPr>
          <w:rFonts w:ascii="Times New Roman" w:eastAsia="Times New Roman" w:hAnsi="Times New Roman" w:cs="Times New Roman"/>
          <w:sz w:val="28"/>
          <w:szCs w:val="28"/>
          <w:lang w:eastAsia="ru-RU"/>
        </w:rPr>
        <w:t xml:space="preserve">по подразделу </w:t>
      </w:r>
      <w:r w:rsidRPr="002151AA">
        <w:rPr>
          <w:rFonts w:ascii="Times New Roman" w:eastAsia="Times New Roman" w:hAnsi="Times New Roman" w:cs="Times New Roman"/>
          <w:i/>
          <w:sz w:val="28"/>
          <w:szCs w:val="28"/>
          <w:lang w:eastAsia="ru-RU"/>
        </w:rPr>
        <w:t>«Другие вопросы в области национальной экономики»</w:t>
      </w:r>
      <w:r w:rsidRPr="002151AA">
        <w:rPr>
          <w:rFonts w:ascii="Times New Roman" w:eastAsia="Times New Roman" w:hAnsi="Times New Roman" w:cs="Times New Roman"/>
          <w:sz w:val="28"/>
          <w:szCs w:val="28"/>
          <w:lang w:eastAsia="ru-RU"/>
        </w:rPr>
        <w:t xml:space="preserve"> в сумме </w:t>
      </w:r>
      <w:r w:rsidR="002151AA" w:rsidRPr="002151AA">
        <w:rPr>
          <w:rFonts w:ascii="Times New Roman" w:eastAsia="Times New Roman" w:hAnsi="Times New Roman" w:cs="Times New Roman"/>
          <w:sz w:val="28"/>
          <w:szCs w:val="28"/>
          <w:lang w:eastAsia="ru-RU"/>
        </w:rPr>
        <w:t>56,2</w:t>
      </w:r>
      <w:r w:rsidRPr="002151AA">
        <w:rPr>
          <w:rFonts w:ascii="Times New Roman" w:eastAsia="Times New Roman" w:hAnsi="Times New Roman" w:cs="Times New Roman"/>
          <w:sz w:val="28"/>
          <w:szCs w:val="28"/>
          <w:lang w:eastAsia="ru-RU"/>
        </w:rPr>
        <w:t xml:space="preserve"> тыс. рублей  на  проведение мероприятий по программе  «Поддержка и развитие малого и среднего предпринимательства».</w:t>
      </w:r>
    </w:p>
    <w:p w:rsidR="000316E5" w:rsidRPr="000378AB" w:rsidRDefault="000316E5" w:rsidP="00B54211">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color w:val="C00000"/>
          <w:sz w:val="28"/>
          <w:szCs w:val="28"/>
          <w:lang w:eastAsia="ru-RU"/>
        </w:rPr>
        <w:t xml:space="preserve">  </w:t>
      </w:r>
      <w:r w:rsidRPr="00090948">
        <w:rPr>
          <w:rFonts w:ascii="Times New Roman" w:eastAsia="Times New Roman" w:hAnsi="Times New Roman" w:cs="Times New Roman"/>
          <w:sz w:val="28"/>
          <w:szCs w:val="28"/>
          <w:lang w:eastAsia="ru-RU"/>
        </w:rPr>
        <w:t>По сравнению с 1 полугодием  202</w:t>
      </w:r>
      <w:r w:rsidR="00090948" w:rsidRPr="00090948">
        <w:rPr>
          <w:rFonts w:ascii="Times New Roman" w:eastAsia="Times New Roman" w:hAnsi="Times New Roman" w:cs="Times New Roman"/>
          <w:sz w:val="28"/>
          <w:szCs w:val="28"/>
          <w:lang w:eastAsia="ru-RU"/>
        </w:rPr>
        <w:t xml:space="preserve">2 </w:t>
      </w:r>
      <w:r w:rsidRPr="00090948">
        <w:rPr>
          <w:rFonts w:ascii="Times New Roman" w:eastAsia="Times New Roman" w:hAnsi="Times New Roman" w:cs="Times New Roman"/>
          <w:sz w:val="28"/>
          <w:szCs w:val="28"/>
          <w:lang w:eastAsia="ru-RU"/>
        </w:rPr>
        <w:t>года расходы у</w:t>
      </w:r>
      <w:r w:rsidR="00090948" w:rsidRPr="00090948">
        <w:rPr>
          <w:rFonts w:ascii="Times New Roman" w:eastAsia="Times New Roman" w:hAnsi="Times New Roman" w:cs="Times New Roman"/>
          <w:sz w:val="28"/>
          <w:szCs w:val="28"/>
          <w:lang w:eastAsia="ru-RU"/>
        </w:rPr>
        <w:t>меньшились</w:t>
      </w:r>
      <w:r w:rsidRPr="00090948">
        <w:rPr>
          <w:rFonts w:ascii="Times New Roman" w:eastAsia="Times New Roman" w:hAnsi="Times New Roman" w:cs="Times New Roman"/>
          <w:sz w:val="28"/>
          <w:szCs w:val="28"/>
          <w:lang w:eastAsia="ru-RU"/>
        </w:rPr>
        <w:t xml:space="preserve">  на  </w:t>
      </w:r>
      <w:r w:rsidR="00090948" w:rsidRPr="00090948">
        <w:rPr>
          <w:rFonts w:ascii="Times New Roman" w:eastAsia="Times New Roman" w:hAnsi="Times New Roman" w:cs="Times New Roman"/>
          <w:sz w:val="28"/>
          <w:szCs w:val="28"/>
          <w:lang w:eastAsia="ru-RU"/>
        </w:rPr>
        <w:t>1205,1</w:t>
      </w:r>
      <w:r w:rsidRPr="00090948">
        <w:rPr>
          <w:rFonts w:ascii="Times New Roman" w:eastAsia="Times New Roman" w:hAnsi="Times New Roman" w:cs="Times New Roman"/>
          <w:sz w:val="28"/>
          <w:szCs w:val="28"/>
          <w:lang w:eastAsia="ru-RU"/>
        </w:rPr>
        <w:t xml:space="preserve">  тыс. рублей (</w:t>
      </w:r>
      <w:r w:rsidR="00090948" w:rsidRPr="00090948">
        <w:rPr>
          <w:rFonts w:ascii="Times New Roman" w:eastAsia="Times New Roman" w:hAnsi="Times New Roman" w:cs="Times New Roman"/>
          <w:sz w:val="28"/>
          <w:szCs w:val="28"/>
          <w:lang w:eastAsia="ru-RU"/>
        </w:rPr>
        <w:t>22,1</w:t>
      </w:r>
      <w:r w:rsidRPr="00090948">
        <w:rPr>
          <w:rFonts w:ascii="Times New Roman" w:eastAsia="Times New Roman" w:hAnsi="Times New Roman" w:cs="Times New Roman"/>
          <w:sz w:val="28"/>
          <w:szCs w:val="28"/>
          <w:lang w:eastAsia="ru-RU"/>
        </w:rPr>
        <w:t>%).</w:t>
      </w:r>
    </w:p>
    <w:p w:rsidR="000316E5" w:rsidRPr="00FF0862" w:rsidRDefault="000316E5" w:rsidP="000316E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90948">
        <w:rPr>
          <w:rFonts w:ascii="Times New Roman" w:eastAsia="Times New Roman" w:hAnsi="Times New Roman" w:cs="Times New Roman"/>
          <w:b/>
          <w:i/>
          <w:sz w:val="28"/>
          <w:szCs w:val="28"/>
          <w:lang w:eastAsia="ru-RU"/>
        </w:rPr>
        <w:lastRenderedPageBreak/>
        <w:t>«Жилищно-коммунальное хозяйство»</w:t>
      </w:r>
      <w:r w:rsidRPr="00090948">
        <w:rPr>
          <w:rFonts w:ascii="Times New Roman" w:eastAsia="Times New Roman" w:hAnsi="Times New Roman" w:cs="Times New Roman"/>
          <w:sz w:val="28"/>
          <w:szCs w:val="28"/>
          <w:lang w:eastAsia="ru-RU"/>
        </w:rPr>
        <w:t xml:space="preserve"> - расходы составили </w:t>
      </w:r>
      <w:r w:rsidR="00090948" w:rsidRPr="00090948">
        <w:rPr>
          <w:rFonts w:ascii="Times New Roman" w:eastAsia="Times New Roman" w:hAnsi="Times New Roman" w:cs="Times New Roman"/>
          <w:sz w:val="28"/>
          <w:szCs w:val="28"/>
          <w:lang w:eastAsia="ru-RU"/>
        </w:rPr>
        <w:t>9257,8</w:t>
      </w:r>
      <w:r w:rsidRPr="00090948">
        <w:rPr>
          <w:rFonts w:ascii="Times New Roman" w:eastAsia="Times New Roman" w:hAnsi="Times New Roman" w:cs="Times New Roman"/>
          <w:sz w:val="28"/>
          <w:szCs w:val="28"/>
          <w:lang w:eastAsia="ru-RU"/>
        </w:rPr>
        <w:t xml:space="preserve"> тыс. рублей, или 1</w:t>
      </w:r>
      <w:r w:rsidR="00090948" w:rsidRPr="00090948">
        <w:rPr>
          <w:rFonts w:ascii="Times New Roman" w:eastAsia="Times New Roman" w:hAnsi="Times New Roman" w:cs="Times New Roman"/>
          <w:sz w:val="28"/>
          <w:szCs w:val="28"/>
          <w:lang w:eastAsia="ru-RU"/>
        </w:rPr>
        <w:t>0,2</w:t>
      </w:r>
      <w:r w:rsidRPr="00090948">
        <w:rPr>
          <w:rFonts w:ascii="Times New Roman" w:eastAsia="Times New Roman" w:hAnsi="Times New Roman" w:cs="Times New Roman"/>
          <w:sz w:val="28"/>
          <w:szCs w:val="28"/>
          <w:lang w:eastAsia="ru-RU"/>
        </w:rPr>
        <w:t xml:space="preserve">% к годовым назначениям в сумме </w:t>
      </w:r>
      <w:r w:rsidR="00090948" w:rsidRPr="00090948">
        <w:rPr>
          <w:rFonts w:ascii="Times New Roman" w:eastAsia="Times New Roman" w:hAnsi="Times New Roman" w:cs="Times New Roman"/>
          <w:sz w:val="28"/>
          <w:szCs w:val="28"/>
          <w:lang w:eastAsia="ru-RU"/>
        </w:rPr>
        <w:t>90834,4</w:t>
      </w:r>
      <w:r w:rsidRPr="00090948">
        <w:rPr>
          <w:rFonts w:ascii="Times New Roman" w:eastAsia="Times New Roman" w:hAnsi="Times New Roman" w:cs="Times New Roman"/>
          <w:sz w:val="28"/>
          <w:szCs w:val="28"/>
          <w:lang w:eastAsia="ru-RU"/>
        </w:rPr>
        <w:t xml:space="preserve">  тыс. рублей, в </w:t>
      </w:r>
      <w:r w:rsidRPr="00FF0862">
        <w:rPr>
          <w:rFonts w:ascii="Times New Roman" w:eastAsia="Times New Roman" w:hAnsi="Times New Roman" w:cs="Times New Roman"/>
          <w:sz w:val="28"/>
          <w:szCs w:val="28"/>
          <w:lang w:eastAsia="ru-RU"/>
        </w:rPr>
        <w:t>том числе:</w:t>
      </w:r>
    </w:p>
    <w:p w:rsidR="00FF0862" w:rsidRPr="00FF0862" w:rsidRDefault="000316E5" w:rsidP="000316E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FF0862">
        <w:rPr>
          <w:rFonts w:ascii="Times New Roman" w:eastAsia="Times New Roman" w:hAnsi="Times New Roman" w:cs="Times New Roman"/>
          <w:sz w:val="28"/>
          <w:szCs w:val="28"/>
          <w:lang w:eastAsia="ru-RU"/>
        </w:rPr>
        <w:t xml:space="preserve">  по подразделу </w:t>
      </w:r>
      <w:r w:rsidRPr="00FF0862">
        <w:rPr>
          <w:rFonts w:ascii="Times New Roman" w:eastAsia="Times New Roman" w:hAnsi="Times New Roman" w:cs="Times New Roman"/>
          <w:i/>
          <w:sz w:val="28"/>
          <w:szCs w:val="28"/>
          <w:lang w:eastAsia="ru-RU"/>
        </w:rPr>
        <w:t>«Жилищное хозяйство»</w:t>
      </w:r>
      <w:r w:rsidRPr="00FF0862">
        <w:rPr>
          <w:rFonts w:ascii="Times New Roman" w:eastAsia="Times New Roman" w:hAnsi="Times New Roman" w:cs="Times New Roman"/>
          <w:sz w:val="28"/>
          <w:szCs w:val="28"/>
          <w:lang w:eastAsia="ru-RU"/>
        </w:rPr>
        <w:t xml:space="preserve"> - </w:t>
      </w:r>
      <w:r w:rsidR="00FF0862" w:rsidRPr="00FF0862">
        <w:rPr>
          <w:rFonts w:ascii="Times New Roman" w:eastAsia="Times New Roman" w:hAnsi="Times New Roman" w:cs="Times New Roman"/>
          <w:sz w:val="28"/>
          <w:szCs w:val="28"/>
          <w:lang w:eastAsia="ru-RU"/>
        </w:rPr>
        <w:t>267,9</w:t>
      </w:r>
      <w:r w:rsidRPr="00FF0862">
        <w:rPr>
          <w:rFonts w:ascii="Times New Roman" w:eastAsia="Times New Roman" w:hAnsi="Times New Roman" w:cs="Times New Roman"/>
          <w:sz w:val="28"/>
          <w:szCs w:val="28"/>
          <w:lang w:eastAsia="ru-RU"/>
        </w:rPr>
        <w:t xml:space="preserve"> тыс. рублей</w:t>
      </w:r>
      <w:r w:rsidR="002E621C">
        <w:rPr>
          <w:rFonts w:ascii="Times New Roman" w:eastAsia="Times New Roman" w:hAnsi="Times New Roman" w:cs="Times New Roman"/>
          <w:sz w:val="28"/>
          <w:szCs w:val="28"/>
          <w:lang w:eastAsia="ru-RU"/>
        </w:rPr>
        <w:t xml:space="preserve"> (1,2%)</w:t>
      </w:r>
      <w:r w:rsidRPr="00FF0862">
        <w:rPr>
          <w:rFonts w:ascii="Times New Roman" w:eastAsia="Times New Roman" w:hAnsi="Times New Roman" w:cs="Times New Roman"/>
          <w:sz w:val="28"/>
          <w:szCs w:val="28"/>
          <w:lang w:eastAsia="ru-RU"/>
        </w:rPr>
        <w:t>, из них</w:t>
      </w:r>
      <w:r w:rsidR="00FF0862" w:rsidRPr="00FF0862">
        <w:rPr>
          <w:rFonts w:ascii="Times New Roman" w:eastAsia="Times New Roman" w:hAnsi="Times New Roman" w:cs="Times New Roman"/>
          <w:sz w:val="28"/>
          <w:szCs w:val="28"/>
          <w:lang w:eastAsia="ru-RU"/>
        </w:rPr>
        <w:t>:</w:t>
      </w:r>
    </w:p>
    <w:p w:rsidR="000316E5" w:rsidRPr="00FF0862" w:rsidRDefault="00FF0862" w:rsidP="000316E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FF0862">
        <w:rPr>
          <w:rFonts w:ascii="Times New Roman" w:eastAsia="Times New Roman" w:hAnsi="Times New Roman" w:cs="Times New Roman"/>
          <w:sz w:val="28"/>
          <w:szCs w:val="28"/>
          <w:lang w:eastAsia="ru-RU"/>
        </w:rPr>
        <w:t xml:space="preserve"> -</w:t>
      </w:r>
      <w:r w:rsidR="000316E5" w:rsidRPr="00FF0862">
        <w:rPr>
          <w:rFonts w:ascii="Times New Roman" w:eastAsia="Times New Roman" w:hAnsi="Times New Roman" w:cs="Times New Roman"/>
          <w:sz w:val="28"/>
          <w:szCs w:val="28"/>
          <w:lang w:eastAsia="ru-RU"/>
        </w:rPr>
        <w:t xml:space="preserve"> на взносы в некоммерческую организацию «Фонд капитального ремонта» - </w:t>
      </w:r>
      <w:r w:rsidRPr="00FF0862">
        <w:rPr>
          <w:rFonts w:ascii="Times New Roman" w:eastAsia="Times New Roman" w:hAnsi="Times New Roman" w:cs="Times New Roman"/>
          <w:sz w:val="28"/>
          <w:szCs w:val="28"/>
          <w:lang w:eastAsia="ru-RU"/>
        </w:rPr>
        <w:t>213,9</w:t>
      </w:r>
      <w:r w:rsidR="000316E5" w:rsidRPr="00FF0862">
        <w:rPr>
          <w:rFonts w:ascii="Times New Roman" w:eastAsia="Times New Roman" w:hAnsi="Times New Roman" w:cs="Times New Roman"/>
          <w:sz w:val="28"/>
          <w:szCs w:val="28"/>
          <w:lang w:eastAsia="ru-RU"/>
        </w:rPr>
        <w:t xml:space="preserve"> тыс. рублей</w:t>
      </w:r>
      <w:r w:rsidRPr="00FF0862">
        <w:rPr>
          <w:rFonts w:ascii="Times New Roman" w:eastAsia="Times New Roman" w:hAnsi="Times New Roman" w:cs="Times New Roman"/>
          <w:sz w:val="28"/>
          <w:szCs w:val="28"/>
          <w:lang w:eastAsia="ru-RU"/>
        </w:rPr>
        <w:t>,</w:t>
      </w:r>
    </w:p>
    <w:p w:rsidR="00FF0862" w:rsidRPr="00FF0862" w:rsidRDefault="00FF0862" w:rsidP="000316E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FF0862">
        <w:rPr>
          <w:rFonts w:ascii="Times New Roman" w:eastAsia="Times New Roman" w:hAnsi="Times New Roman" w:cs="Times New Roman"/>
          <w:sz w:val="28"/>
          <w:szCs w:val="28"/>
          <w:lang w:eastAsia="ru-RU"/>
        </w:rPr>
        <w:t xml:space="preserve"> - на составление сметного расчета – 53,0 тыс. рублей,</w:t>
      </w:r>
    </w:p>
    <w:p w:rsidR="00FF0862" w:rsidRPr="00FF0862" w:rsidRDefault="00FF0862" w:rsidP="000316E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FF0862">
        <w:rPr>
          <w:rFonts w:ascii="Times New Roman" w:eastAsia="Times New Roman" w:hAnsi="Times New Roman" w:cs="Times New Roman"/>
          <w:sz w:val="28"/>
          <w:szCs w:val="28"/>
          <w:lang w:eastAsia="ru-RU"/>
        </w:rPr>
        <w:t xml:space="preserve"> - на приобретение баннера – 1,0 тыс. рублей;</w:t>
      </w:r>
    </w:p>
    <w:p w:rsidR="002E621C" w:rsidRPr="00AD7A4D" w:rsidRDefault="002E621C" w:rsidP="002E621C">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Низкое исполнения  расходов по данному подразделу связано с тем, что расходы по  муниципальной программе «П</w:t>
      </w:r>
      <w:r w:rsidRPr="00AD7A4D">
        <w:rPr>
          <w:rFonts w:ascii="Times New Roman" w:hAnsi="Times New Roman" w:cs="Times New Roman"/>
          <w:sz w:val="28"/>
          <w:szCs w:val="28"/>
        </w:rPr>
        <w:t>ереселени</w:t>
      </w:r>
      <w:r>
        <w:rPr>
          <w:rFonts w:ascii="Times New Roman" w:hAnsi="Times New Roman" w:cs="Times New Roman"/>
          <w:sz w:val="28"/>
          <w:szCs w:val="28"/>
        </w:rPr>
        <w:t>е</w:t>
      </w:r>
      <w:r w:rsidRPr="00AD7A4D">
        <w:rPr>
          <w:rFonts w:ascii="Times New Roman" w:hAnsi="Times New Roman" w:cs="Times New Roman"/>
          <w:sz w:val="28"/>
          <w:szCs w:val="28"/>
        </w:rPr>
        <w:t xml:space="preserve"> граждан из аварийного жилищного фонда </w:t>
      </w:r>
      <w:r>
        <w:rPr>
          <w:rFonts w:ascii="Times New Roman" w:hAnsi="Times New Roman" w:cs="Times New Roman"/>
          <w:sz w:val="28"/>
          <w:szCs w:val="28"/>
        </w:rPr>
        <w:t>Междуреченского муниципального округа на 2019-2025 годы» утверждены в размере 20889,3 тыс. рублей будут осуществляться во второй половине 2023 года.</w:t>
      </w:r>
    </w:p>
    <w:p w:rsidR="000316E5" w:rsidRPr="00E948B8" w:rsidRDefault="000316E5" w:rsidP="000316E5">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E948B8">
        <w:rPr>
          <w:rFonts w:ascii="Times New Roman" w:eastAsia="Times New Roman" w:hAnsi="Times New Roman" w:cs="Times New Roman"/>
          <w:sz w:val="28"/>
          <w:szCs w:val="28"/>
          <w:lang w:eastAsia="ru-RU"/>
        </w:rPr>
        <w:t xml:space="preserve">по подразделу </w:t>
      </w:r>
      <w:r w:rsidRPr="00E948B8">
        <w:rPr>
          <w:rFonts w:ascii="Times New Roman" w:eastAsia="Times New Roman" w:hAnsi="Times New Roman" w:cs="Times New Roman"/>
          <w:i/>
          <w:sz w:val="28"/>
          <w:szCs w:val="28"/>
          <w:lang w:eastAsia="ru-RU"/>
        </w:rPr>
        <w:t>«Коммунальное хозяйство»</w:t>
      </w:r>
      <w:r w:rsidRPr="00E948B8">
        <w:rPr>
          <w:rFonts w:ascii="Times New Roman" w:eastAsia="Times New Roman" w:hAnsi="Times New Roman" w:cs="Times New Roman"/>
          <w:sz w:val="28"/>
          <w:szCs w:val="28"/>
          <w:lang w:eastAsia="ru-RU"/>
        </w:rPr>
        <w:t xml:space="preserve"> - </w:t>
      </w:r>
      <w:r w:rsidR="00E948B8" w:rsidRPr="00E948B8">
        <w:rPr>
          <w:rFonts w:ascii="Times New Roman" w:eastAsia="Times New Roman" w:hAnsi="Times New Roman" w:cs="Times New Roman"/>
          <w:sz w:val="28"/>
          <w:szCs w:val="28"/>
          <w:lang w:eastAsia="ru-RU"/>
        </w:rPr>
        <w:t>3836,1</w:t>
      </w:r>
      <w:r w:rsidRPr="00E948B8">
        <w:rPr>
          <w:rFonts w:ascii="Times New Roman" w:eastAsia="Times New Roman" w:hAnsi="Times New Roman" w:cs="Times New Roman"/>
          <w:sz w:val="28"/>
          <w:szCs w:val="28"/>
          <w:lang w:eastAsia="ru-RU"/>
        </w:rPr>
        <w:t xml:space="preserve"> тыс. рублей</w:t>
      </w:r>
      <w:r w:rsidR="00EB7617">
        <w:rPr>
          <w:rFonts w:ascii="Times New Roman" w:eastAsia="Times New Roman" w:hAnsi="Times New Roman" w:cs="Times New Roman"/>
          <w:sz w:val="28"/>
          <w:szCs w:val="28"/>
          <w:lang w:eastAsia="ru-RU"/>
        </w:rPr>
        <w:t xml:space="preserve"> (</w:t>
      </w:r>
      <w:r w:rsidR="003E2CA0">
        <w:rPr>
          <w:rFonts w:ascii="Times New Roman" w:eastAsia="Times New Roman" w:hAnsi="Times New Roman" w:cs="Times New Roman"/>
          <w:sz w:val="28"/>
          <w:szCs w:val="28"/>
          <w:lang w:eastAsia="ru-RU"/>
        </w:rPr>
        <w:t>7,4</w:t>
      </w:r>
      <w:r w:rsidR="00EB7617">
        <w:rPr>
          <w:rFonts w:ascii="Times New Roman" w:eastAsia="Times New Roman" w:hAnsi="Times New Roman" w:cs="Times New Roman"/>
          <w:sz w:val="28"/>
          <w:szCs w:val="28"/>
          <w:lang w:eastAsia="ru-RU"/>
        </w:rPr>
        <w:t>%)</w:t>
      </w:r>
      <w:r w:rsidRPr="00E948B8">
        <w:rPr>
          <w:rFonts w:ascii="Times New Roman" w:eastAsia="Times New Roman" w:hAnsi="Times New Roman" w:cs="Times New Roman"/>
          <w:sz w:val="28"/>
          <w:szCs w:val="28"/>
          <w:lang w:eastAsia="ru-RU"/>
        </w:rPr>
        <w:t>, в том числе:</w:t>
      </w:r>
      <w:r w:rsidRPr="00E948B8">
        <w:rPr>
          <w:rFonts w:ascii="Times New Roman" w:eastAsiaTheme="minorEastAsia" w:hAnsi="Times New Roman" w:cs="Times New Roman"/>
          <w:sz w:val="28"/>
          <w:szCs w:val="28"/>
          <w:lang w:eastAsia="ru-RU"/>
        </w:rPr>
        <w:t xml:space="preserve"> </w:t>
      </w:r>
    </w:p>
    <w:p w:rsidR="00E948B8" w:rsidRDefault="00E948B8" w:rsidP="00E948B8">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Pr="007847BC">
        <w:rPr>
          <w:rFonts w:ascii="Times New Roman" w:eastAsiaTheme="minorEastAsia" w:hAnsi="Times New Roman" w:cs="Times New Roman"/>
          <w:sz w:val="28"/>
          <w:szCs w:val="28"/>
          <w:lang w:eastAsia="ru-RU"/>
        </w:rPr>
        <w:t xml:space="preserve">на техосмотр газовых сетей – </w:t>
      </w:r>
      <w:r>
        <w:rPr>
          <w:rFonts w:ascii="Times New Roman" w:eastAsiaTheme="minorEastAsia" w:hAnsi="Times New Roman" w:cs="Times New Roman"/>
          <w:sz w:val="28"/>
          <w:szCs w:val="28"/>
          <w:lang w:eastAsia="ru-RU"/>
        </w:rPr>
        <w:t>3,1 тыс. рублей,</w:t>
      </w:r>
    </w:p>
    <w:p w:rsidR="00E948B8" w:rsidRPr="00E948B8" w:rsidRDefault="00E948B8" w:rsidP="00E948B8">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на мероприятия по модернизации коммунального хозяйства 2810,5 тыс. рублей (разработка ПИР по объекту «Газовые котельные в с. Шейбухта и с. </w:t>
      </w:r>
      <w:r w:rsidRPr="00B177D0">
        <w:rPr>
          <w:rFonts w:ascii="Times New Roman" w:eastAsiaTheme="minorEastAsia" w:hAnsi="Times New Roman" w:cs="Times New Roman"/>
          <w:sz w:val="28"/>
          <w:szCs w:val="28"/>
          <w:lang w:eastAsia="ru-RU"/>
        </w:rPr>
        <w:t>Старое»</w:t>
      </w:r>
      <w:r>
        <w:rPr>
          <w:rFonts w:ascii="Times New Roman" w:eastAsiaTheme="minorEastAsia" w:hAnsi="Times New Roman" w:cs="Times New Roman"/>
          <w:sz w:val="28"/>
          <w:szCs w:val="28"/>
          <w:lang w:eastAsia="ru-RU"/>
        </w:rPr>
        <w:t>, предоплата за сметную документацию «Капитальный ремонт котельной в д. Игумницево», приобретение  основных средств</w:t>
      </w:r>
      <w:r w:rsidR="000C5A92">
        <w:rPr>
          <w:rFonts w:ascii="Times New Roman" w:eastAsiaTheme="minorEastAsia" w:hAnsi="Times New Roman" w:cs="Times New Roman"/>
          <w:sz w:val="28"/>
          <w:szCs w:val="28"/>
          <w:lang w:eastAsia="ru-RU"/>
        </w:rPr>
        <w:t xml:space="preserve"> и </w:t>
      </w:r>
      <w:r>
        <w:rPr>
          <w:rFonts w:ascii="Times New Roman" w:eastAsiaTheme="minorEastAsia" w:hAnsi="Times New Roman" w:cs="Times New Roman"/>
          <w:sz w:val="28"/>
          <w:szCs w:val="28"/>
          <w:lang w:eastAsia="ru-RU"/>
        </w:rPr>
        <w:t xml:space="preserve"> строительных материалов),</w:t>
      </w:r>
    </w:p>
    <w:p w:rsidR="000316E5" w:rsidRPr="00E948B8" w:rsidRDefault="00E948B8" w:rsidP="000316E5">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E948B8">
        <w:rPr>
          <w:rFonts w:ascii="Times New Roman" w:eastAsiaTheme="minorEastAsia" w:hAnsi="Times New Roman" w:cs="Times New Roman"/>
          <w:sz w:val="28"/>
          <w:szCs w:val="28"/>
          <w:lang w:eastAsia="ru-RU"/>
        </w:rPr>
        <w:t xml:space="preserve"> - </w:t>
      </w:r>
      <w:r w:rsidR="000316E5" w:rsidRPr="00E948B8">
        <w:rPr>
          <w:rFonts w:ascii="Times New Roman" w:eastAsiaTheme="minorEastAsia" w:hAnsi="Times New Roman" w:cs="Times New Roman"/>
          <w:sz w:val="28"/>
          <w:szCs w:val="28"/>
          <w:lang w:eastAsia="ru-RU"/>
        </w:rPr>
        <w:t xml:space="preserve">на техническое обслуживание и аварийно - диспетчерское обслуживание построенных распределительных газопроводов – </w:t>
      </w:r>
      <w:r w:rsidRPr="00E948B8">
        <w:rPr>
          <w:rFonts w:ascii="Times New Roman" w:eastAsiaTheme="minorEastAsia" w:hAnsi="Times New Roman" w:cs="Times New Roman"/>
          <w:sz w:val="28"/>
          <w:szCs w:val="28"/>
          <w:lang w:eastAsia="ru-RU"/>
        </w:rPr>
        <w:t>22,5</w:t>
      </w:r>
      <w:r>
        <w:rPr>
          <w:rFonts w:ascii="Times New Roman" w:eastAsiaTheme="minorEastAsia" w:hAnsi="Times New Roman" w:cs="Times New Roman"/>
          <w:sz w:val="28"/>
          <w:szCs w:val="28"/>
          <w:lang w:eastAsia="ru-RU"/>
        </w:rPr>
        <w:t xml:space="preserve"> тыс. рублей,</w:t>
      </w:r>
    </w:p>
    <w:p w:rsidR="00E948B8" w:rsidRPr="00E948B8" w:rsidRDefault="000C5A92" w:rsidP="00E948B8">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948B8" w:rsidRPr="00E948B8">
        <w:rPr>
          <w:rFonts w:ascii="Times New Roman" w:eastAsiaTheme="minorEastAsia" w:hAnsi="Times New Roman" w:cs="Times New Roman"/>
          <w:sz w:val="28"/>
          <w:szCs w:val="28"/>
          <w:lang w:eastAsia="ru-RU"/>
        </w:rPr>
        <w:t xml:space="preserve">на обеспечение мероприятий по созданию нового муниципального унитарного предприятия (МУП ММО «Коммуникации» на уставной капитал) – 1000,0 тыс. </w:t>
      </w:r>
      <w:r w:rsidR="00E948B8">
        <w:rPr>
          <w:rFonts w:ascii="Times New Roman" w:eastAsiaTheme="minorEastAsia" w:hAnsi="Times New Roman" w:cs="Times New Roman"/>
          <w:sz w:val="28"/>
          <w:szCs w:val="28"/>
          <w:lang w:eastAsia="ru-RU"/>
        </w:rPr>
        <w:t>рублей;</w:t>
      </w:r>
    </w:p>
    <w:p w:rsidR="00EB7617" w:rsidRPr="00AD7A4D" w:rsidRDefault="00EB7617" w:rsidP="00EB7617">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Низкое исполнения  расходов по данному подразделу связано с тем, что основные расходы по  строительству котельной в д. Спас - Ямщики  будут осуществляться во втором полугодии </w:t>
      </w:r>
      <w:proofErr w:type="spellStart"/>
      <w:r>
        <w:rPr>
          <w:rFonts w:ascii="Times New Roman" w:hAnsi="Times New Roman" w:cs="Times New Roman"/>
          <w:sz w:val="28"/>
          <w:szCs w:val="28"/>
        </w:rPr>
        <w:t>т.г</w:t>
      </w:r>
      <w:proofErr w:type="spellEnd"/>
      <w:r>
        <w:rPr>
          <w:rFonts w:ascii="Times New Roman" w:hAnsi="Times New Roman" w:cs="Times New Roman"/>
          <w:sz w:val="28"/>
          <w:szCs w:val="28"/>
        </w:rPr>
        <w:t>.</w:t>
      </w:r>
    </w:p>
    <w:p w:rsidR="00E948B8" w:rsidRPr="00C45F9C" w:rsidRDefault="00E948B8" w:rsidP="00E948B8">
      <w:pPr>
        <w:autoSpaceDE w:val="0"/>
        <w:autoSpaceDN w:val="0"/>
        <w:adjustRightInd w:val="0"/>
        <w:spacing w:after="0" w:line="240" w:lineRule="auto"/>
        <w:ind w:firstLine="540"/>
        <w:contextualSpacing/>
        <w:jc w:val="both"/>
        <w:rPr>
          <w:rFonts w:ascii="Times New Roman" w:eastAsiaTheme="minorEastAsia" w:hAnsi="Times New Roman" w:cs="Times New Roman"/>
          <w:color w:val="365F91" w:themeColor="accent1" w:themeShade="BF"/>
          <w:sz w:val="28"/>
          <w:szCs w:val="28"/>
          <w:lang w:eastAsia="ru-RU"/>
        </w:rPr>
      </w:pPr>
      <w:r w:rsidRPr="00CF21F9">
        <w:rPr>
          <w:rFonts w:ascii="Times New Roman" w:eastAsiaTheme="minorEastAsia" w:hAnsi="Times New Roman" w:cs="Times New Roman"/>
          <w:sz w:val="28"/>
          <w:szCs w:val="28"/>
          <w:lang w:eastAsia="ru-RU"/>
        </w:rPr>
        <w:t xml:space="preserve">по подразделу </w:t>
      </w:r>
      <w:r w:rsidRPr="00CF21F9">
        <w:rPr>
          <w:rFonts w:ascii="Times New Roman" w:eastAsiaTheme="minorEastAsia" w:hAnsi="Times New Roman" w:cs="Times New Roman"/>
          <w:i/>
          <w:sz w:val="28"/>
          <w:szCs w:val="28"/>
          <w:lang w:eastAsia="ru-RU"/>
        </w:rPr>
        <w:t>«Благоустройство»</w:t>
      </w:r>
      <w:r w:rsidRPr="00CF21F9">
        <w:rPr>
          <w:rFonts w:ascii="Times New Roman" w:eastAsiaTheme="minorEastAsia" w:hAnsi="Times New Roman" w:cs="Times New Roman"/>
          <w:sz w:val="28"/>
          <w:szCs w:val="28"/>
          <w:lang w:eastAsia="ru-RU"/>
        </w:rPr>
        <w:t xml:space="preserve">  - 5153,8 тыс. рублей (</w:t>
      </w:r>
      <w:r w:rsidR="003E2CA0">
        <w:rPr>
          <w:rFonts w:ascii="Times New Roman" w:eastAsiaTheme="minorEastAsia" w:hAnsi="Times New Roman" w:cs="Times New Roman"/>
          <w:sz w:val="28"/>
          <w:szCs w:val="28"/>
          <w:lang w:eastAsia="ru-RU"/>
        </w:rPr>
        <w:t>34,7</w:t>
      </w:r>
      <w:r w:rsidRPr="00CF21F9">
        <w:rPr>
          <w:rFonts w:ascii="Times New Roman" w:eastAsiaTheme="minorEastAsia" w:hAnsi="Times New Roman" w:cs="Times New Roman"/>
          <w:sz w:val="28"/>
          <w:szCs w:val="28"/>
          <w:lang w:eastAsia="ru-RU"/>
        </w:rPr>
        <w:t>%), в том числе</w:t>
      </w:r>
      <w:r w:rsidRPr="00C45F9C">
        <w:rPr>
          <w:rFonts w:ascii="Times New Roman" w:eastAsiaTheme="minorEastAsia" w:hAnsi="Times New Roman" w:cs="Times New Roman"/>
          <w:color w:val="365F91" w:themeColor="accent1" w:themeShade="BF"/>
          <w:sz w:val="28"/>
          <w:szCs w:val="28"/>
          <w:lang w:eastAsia="ru-RU"/>
        </w:rPr>
        <w:t>:</w:t>
      </w:r>
    </w:p>
    <w:p w:rsidR="00E948B8" w:rsidRPr="00CF21F9" w:rsidRDefault="00CF21F9" w:rsidP="00E948B8">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948B8" w:rsidRPr="00CF21F9">
        <w:rPr>
          <w:rFonts w:ascii="Times New Roman" w:eastAsiaTheme="minorEastAsia" w:hAnsi="Times New Roman" w:cs="Times New Roman"/>
          <w:sz w:val="28"/>
          <w:szCs w:val="28"/>
          <w:lang w:eastAsia="ru-RU"/>
        </w:rPr>
        <w:t xml:space="preserve"> </w:t>
      </w:r>
      <w:r w:rsidR="000C5A92">
        <w:rPr>
          <w:rFonts w:ascii="Times New Roman" w:eastAsiaTheme="minorEastAsia" w:hAnsi="Times New Roman" w:cs="Times New Roman"/>
          <w:sz w:val="28"/>
          <w:szCs w:val="28"/>
          <w:lang w:eastAsia="ru-RU"/>
        </w:rPr>
        <w:t xml:space="preserve"> на </w:t>
      </w:r>
      <w:r w:rsidR="00E948B8" w:rsidRPr="00CF21F9">
        <w:rPr>
          <w:rFonts w:ascii="Times New Roman" w:eastAsiaTheme="minorEastAsia" w:hAnsi="Times New Roman" w:cs="Times New Roman"/>
          <w:sz w:val="28"/>
          <w:szCs w:val="28"/>
          <w:lang w:eastAsia="ru-RU"/>
        </w:rPr>
        <w:t>благоустройство придомовой территорий  многоквартирных домов в с. Шуйское, ул. Советская, ул. Юбилейная – 36,0 тыс. рублей</w:t>
      </w:r>
      <w:r>
        <w:rPr>
          <w:rFonts w:ascii="Times New Roman" w:eastAsiaTheme="minorEastAsia" w:hAnsi="Times New Roman" w:cs="Times New Roman"/>
          <w:sz w:val="28"/>
          <w:szCs w:val="28"/>
          <w:lang w:eastAsia="ru-RU"/>
        </w:rPr>
        <w:t>,</w:t>
      </w:r>
    </w:p>
    <w:p w:rsidR="00E948B8" w:rsidRPr="00C45F9C" w:rsidRDefault="00E948B8" w:rsidP="00E948B8">
      <w:pPr>
        <w:autoSpaceDE w:val="0"/>
        <w:autoSpaceDN w:val="0"/>
        <w:adjustRightInd w:val="0"/>
        <w:spacing w:after="0" w:line="240" w:lineRule="auto"/>
        <w:ind w:firstLine="540"/>
        <w:contextualSpacing/>
        <w:jc w:val="both"/>
        <w:rPr>
          <w:rFonts w:ascii="Times New Roman" w:eastAsiaTheme="minorEastAsia" w:hAnsi="Times New Roman" w:cs="Times New Roman"/>
          <w:color w:val="365F91" w:themeColor="accent1" w:themeShade="BF"/>
          <w:sz w:val="28"/>
          <w:szCs w:val="28"/>
          <w:lang w:eastAsia="ru-RU"/>
        </w:rPr>
      </w:pPr>
      <w:r w:rsidRPr="00C45F9C">
        <w:rPr>
          <w:rFonts w:ascii="Times New Roman" w:eastAsiaTheme="minorEastAsia" w:hAnsi="Times New Roman" w:cs="Times New Roman"/>
          <w:color w:val="365F91" w:themeColor="accent1" w:themeShade="BF"/>
          <w:sz w:val="28"/>
          <w:szCs w:val="28"/>
          <w:lang w:eastAsia="ru-RU"/>
        </w:rPr>
        <w:t xml:space="preserve"> </w:t>
      </w:r>
      <w:r w:rsidR="00CF21F9" w:rsidRPr="00CF21F9">
        <w:rPr>
          <w:rFonts w:ascii="Times New Roman" w:eastAsiaTheme="minorEastAsia" w:hAnsi="Times New Roman" w:cs="Times New Roman"/>
          <w:sz w:val="28"/>
          <w:szCs w:val="28"/>
          <w:lang w:eastAsia="ru-RU"/>
        </w:rPr>
        <w:t xml:space="preserve">- </w:t>
      </w:r>
      <w:r w:rsidR="000C5A92">
        <w:rPr>
          <w:rFonts w:ascii="Times New Roman" w:eastAsiaTheme="minorEastAsia" w:hAnsi="Times New Roman" w:cs="Times New Roman"/>
          <w:sz w:val="28"/>
          <w:szCs w:val="28"/>
          <w:lang w:eastAsia="ru-RU"/>
        </w:rPr>
        <w:t xml:space="preserve">на </w:t>
      </w:r>
      <w:r w:rsidRPr="00CF21F9">
        <w:rPr>
          <w:rFonts w:ascii="Times New Roman" w:eastAsiaTheme="minorEastAsia" w:hAnsi="Times New Roman" w:cs="Times New Roman"/>
          <w:sz w:val="28"/>
          <w:szCs w:val="28"/>
          <w:lang w:eastAsia="ru-RU"/>
        </w:rPr>
        <w:t>обустройство общественных территорий прилагаемой  к парково-рекреационной площадке – 18,0 тыс. рублей</w:t>
      </w:r>
      <w:r w:rsidR="00CF21F9">
        <w:rPr>
          <w:rFonts w:ascii="Times New Roman" w:eastAsiaTheme="minorEastAsia" w:hAnsi="Times New Roman" w:cs="Times New Roman"/>
          <w:sz w:val="28"/>
          <w:szCs w:val="28"/>
          <w:lang w:eastAsia="ru-RU"/>
        </w:rPr>
        <w:t>,</w:t>
      </w:r>
    </w:p>
    <w:p w:rsidR="00E948B8" w:rsidRPr="00C45F9C" w:rsidRDefault="00CF21F9" w:rsidP="00E948B8">
      <w:pPr>
        <w:autoSpaceDE w:val="0"/>
        <w:autoSpaceDN w:val="0"/>
        <w:adjustRightInd w:val="0"/>
        <w:spacing w:after="0" w:line="240" w:lineRule="auto"/>
        <w:ind w:firstLine="540"/>
        <w:contextualSpacing/>
        <w:jc w:val="both"/>
        <w:rPr>
          <w:rFonts w:ascii="Times New Roman" w:eastAsiaTheme="minorEastAsia" w:hAnsi="Times New Roman" w:cs="Times New Roman"/>
          <w:color w:val="365F91" w:themeColor="accent1" w:themeShade="BF"/>
          <w:sz w:val="28"/>
          <w:szCs w:val="28"/>
          <w:lang w:eastAsia="ru-RU"/>
        </w:rPr>
      </w:pPr>
      <w:r>
        <w:rPr>
          <w:rFonts w:ascii="Times New Roman" w:eastAsiaTheme="minorEastAsia" w:hAnsi="Times New Roman" w:cs="Times New Roman"/>
          <w:color w:val="365F91" w:themeColor="accent1" w:themeShade="BF"/>
          <w:sz w:val="28"/>
          <w:szCs w:val="28"/>
          <w:lang w:eastAsia="ru-RU"/>
        </w:rPr>
        <w:t xml:space="preserve"> </w:t>
      </w:r>
      <w:r w:rsidRPr="00CF21F9">
        <w:rPr>
          <w:rFonts w:ascii="Times New Roman" w:eastAsiaTheme="minorEastAsia" w:hAnsi="Times New Roman" w:cs="Times New Roman"/>
          <w:sz w:val="28"/>
          <w:szCs w:val="28"/>
          <w:lang w:eastAsia="ru-RU"/>
        </w:rPr>
        <w:t xml:space="preserve">- </w:t>
      </w:r>
      <w:r w:rsidR="00E948B8" w:rsidRPr="00CF21F9">
        <w:rPr>
          <w:rFonts w:ascii="Times New Roman" w:eastAsiaTheme="minorEastAsia" w:hAnsi="Times New Roman" w:cs="Times New Roman"/>
          <w:sz w:val="28"/>
          <w:szCs w:val="28"/>
          <w:lang w:eastAsia="ru-RU"/>
        </w:rPr>
        <w:t xml:space="preserve">на прочие мероприятия по благоустройству – </w:t>
      </w:r>
      <w:r w:rsidRPr="00CF21F9">
        <w:rPr>
          <w:rFonts w:ascii="Times New Roman" w:eastAsiaTheme="minorEastAsia" w:hAnsi="Times New Roman" w:cs="Times New Roman"/>
          <w:sz w:val="28"/>
          <w:szCs w:val="28"/>
          <w:lang w:eastAsia="ru-RU"/>
        </w:rPr>
        <w:t>2481,9</w:t>
      </w:r>
      <w:r w:rsidR="00E948B8" w:rsidRPr="00CF21F9">
        <w:rPr>
          <w:rFonts w:ascii="Times New Roman" w:eastAsiaTheme="minorEastAsia" w:hAnsi="Times New Roman" w:cs="Times New Roman"/>
          <w:sz w:val="28"/>
          <w:szCs w:val="28"/>
          <w:lang w:eastAsia="ru-RU"/>
        </w:rPr>
        <w:t xml:space="preserve"> тыс. рублей</w:t>
      </w:r>
      <w:r>
        <w:rPr>
          <w:rFonts w:ascii="Times New Roman" w:eastAsiaTheme="minorEastAsia" w:hAnsi="Times New Roman" w:cs="Times New Roman"/>
          <w:sz w:val="28"/>
          <w:szCs w:val="28"/>
          <w:lang w:eastAsia="ru-RU"/>
        </w:rPr>
        <w:t>,</w:t>
      </w:r>
    </w:p>
    <w:p w:rsidR="00E948B8" w:rsidRDefault="00CF21F9" w:rsidP="00E948B8">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CF21F9">
        <w:rPr>
          <w:rFonts w:ascii="Times New Roman" w:eastAsiaTheme="minorEastAsia" w:hAnsi="Times New Roman" w:cs="Times New Roman"/>
          <w:sz w:val="28"/>
          <w:szCs w:val="28"/>
          <w:lang w:eastAsia="ru-RU"/>
        </w:rPr>
        <w:t xml:space="preserve"> - </w:t>
      </w:r>
      <w:r w:rsidR="00E948B8" w:rsidRPr="00CF21F9">
        <w:rPr>
          <w:rFonts w:ascii="Times New Roman" w:eastAsiaTheme="minorEastAsia" w:hAnsi="Times New Roman" w:cs="Times New Roman"/>
          <w:sz w:val="28"/>
          <w:szCs w:val="28"/>
          <w:lang w:eastAsia="ru-RU"/>
        </w:rPr>
        <w:t xml:space="preserve">на организацию уличного освещения – </w:t>
      </w:r>
      <w:r w:rsidRPr="00CF21F9">
        <w:rPr>
          <w:rFonts w:ascii="Times New Roman" w:eastAsiaTheme="minorEastAsia" w:hAnsi="Times New Roman" w:cs="Times New Roman"/>
          <w:sz w:val="28"/>
          <w:szCs w:val="28"/>
          <w:lang w:eastAsia="ru-RU"/>
        </w:rPr>
        <w:t>2065,2</w:t>
      </w:r>
      <w:r>
        <w:rPr>
          <w:rFonts w:ascii="Times New Roman" w:eastAsiaTheme="minorEastAsia" w:hAnsi="Times New Roman" w:cs="Times New Roman"/>
          <w:sz w:val="28"/>
          <w:szCs w:val="28"/>
          <w:lang w:eastAsia="ru-RU"/>
        </w:rPr>
        <w:t xml:space="preserve"> тыс. рублей,</w:t>
      </w:r>
    </w:p>
    <w:p w:rsidR="00CF21F9" w:rsidRDefault="00CF21F9" w:rsidP="00E948B8">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на содержание мест захоронения – 138,7 тыс. рублей,</w:t>
      </w:r>
    </w:p>
    <w:p w:rsidR="00CF21F9" w:rsidRPr="00CF21F9" w:rsidRDefault="002A5F29" w:rsidP="00CF21F9">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F21F9">
        <w:rPr>
          <w:rFonts w:ascii="Times New Roman" w:eastAsiaTheme="minorEastAsia" w:hAnsi="Times New Roman" w:cs="Times New Roman"/>
          <w:sz w:val="28"/>
          <w:szCs w:val="28"/>
          <w:lang w:eastAsia="ru-RU"/>
        </w:rPr>
        <w:t>на реализацию мероприятий в рамках реализации регионального проекта «Народный бюджет» - 414,0 тыс. рублей (выполнены работы  по оборудованию тротуаров ул. Школьная, 9 в с. Старое и приобретение игрового комплекса карусель «Лотос»).</w:t>
      </w:r>
    </w:p>
    <w:p w:rsidR="00E948B8" w:rsidRPr="00C45F9C" w:rsidRDefault="00E948B8" w:rsidP="00E948B8">
      <w:pPr>
        <w:spacing w:after="0" w:line="240" w:lineRule="auto"/>
        <w:contextualSpacing/>
        <w:jc w:val="both"/>
        <w:rPr>
          <w:rFonts w:ascii="Times New Roman" w:eastAsiaTheme="minorEastAsia" w:hAnsi="Times New Roman" w:cs="Times New Roman"/>
          <w:color w:val="365F91" w:themeColor="accent1" w:themeShade="BF"/>
          <w:sz w:val="28"/>
          <w:szCs w:val="28"/>
          <w:lang w:eastAsia="ru-RU"/>
        </w:rPr>
      </w:pPr>
      <w:r w:rsidRPr="00C45F9C">
        <w:rPr>
          <w:rFonts w:ascii="Times New Roman" w:eastAsiaTheme="minorEastAsia" w:hAnsi="Times New Roman" w:cs="Times New Roman"/>
          <w:color w:val="365F91" w:themeColor="accent1" w:themeShade="BF"/>
          <w:sz w:val="28"/>
          <w:szCs w:val="28"/>
          <w:lang w:eastAsia="ru-RU"/>
        </w:rPr>
        <w:lastRenderedPageBreak/>
        <w:t xml:space="preserve">        </w:t>
      </w:r>
      <w:r w:rsidRPr="00CF21F9">
        <w:rPr>
          <w:rFonts w:ascii="Times New Roman" w:eastAsiaTheme="minorEastAsia" w:hAnsi="Times New Roman" w:cs="Times New Roman"/>
          <w:sz w:val="28"/>
          <w:szCs w:val="28"/>
          <w:lang w:eastAsia="ru-RU"/>
        </w:rPr>
        <w:t xml:space="preserve">Исполнение расходов ниже </w:t>
      </w:r>
      <w:r w:rsidR="00CF21F9" w:rsidRPr="00CF21F9">
        <w:rPr>
          <w:rFonts w:ascii="Times New Roman" w:eastAsiaTheme="minorEastAsia" w:hAnsi="Times New Roman" w:cs="Times New Roman"/>
          <w:sz w:val="28"/>
          <w:szCs w:val="28"/>
          <w:lang w:eastAsia="ru-RU"/>
        </w:rPr>
        <w:t>50</w:t>
      </w:r>
      <w:r w:rsidRPr="00CF21F9">
        <w:rPr>
          <w:rFonts w:ascii="Times New Roman" w:eastAsiaTheme="minorEastAsia" w:hAnsi="Times New Roman" w:cs="Times New Roman"/>
          <w:sz w:val="28"/>
          <w:szCs w:val="28"/>
          <w:lang w:eastAsia="ru-RU"/>
        </w:rPr>
        <w:t>,0% связано с тем, что по подразделу  «Благоустройство» - финансирования проводилось в соответствии с фактической потребностью.</w:t>
      </w:r>
    </w:p>
    <w:p w:rsidR="00E948B8" w:rsidRPr="00C45F9C" w:rsidRDefault="00E948B8" w:rsidP="00E948B8">
      <w:pPr>
        <w:spacing w:after="0" w:line="240" w:lineRule="auto"/>
        <w:contextualSpacing/>
        <w:jc w:val="both"/>
        <w:rPr>
          <w:rFonts w:ascii="Times New Roman" w:eastAsiaTheme="minorEastAsia" w:hAnsi="Times New Roman" w:cs="Times New Roman"/>
          <w:color w:val="365F91" w:themeColor="accent1" w:themeShade="BF"/>
          <w:sz w:val="28"/>
          <w:szCs w:val="28"/>
          <w:lang w:eastAsia="ru-RU"/>
        </w:rPr>
      </w:pPr>
      <w:r w:rsidRPr="00C45F9C">
        <w:rPr>
          <w:rFonts w:ascii="Times New Roman" w:eastAsiaTheme="minorEastAsia" w:hAnsi="Times New Roman" w:cs="Times New Roman"/>
          <w:color w:val="365F91" w:themeColor="accent1" w:themeShade="BF"/>
          <w:sz w:val="28"/>
          <w:szCs w:val="28"/>
          <w:lang w:eastAsia="ru-RU"/>
        </w:rPr>
        <w:t xml:space="preserve">          </w:t>
      </w:r>
      <w:r w:rsidRPr="00CF21F9">
        <w:rPr>
          <w:rFonts w:ascii="Times New Roman" w:eastAsiaTheme="minorEastAsia" w:hAnsi="Times New Roman" w:cs="Times New Roman"/>
          <w:sz w:val="28"/>
          <w:szCs w:val="28"/>
          <w:lang w:eastAsia="ru-RU"/>
        </w:rPr>
        <w:t xml:space="preserve">Расходы по подразделу </w:t>
      </w:r>
      <w:r w:rsidRPr="00CF21F9">
        <w:rPr>
          <w:rFonts w:ascii="Times New Roman" w:eastAsiaTheme="minorEastAsia" w:hAnsi="Times New Roman" w:cs="Times New Roman"/>
          <w:i/>
          <w:sz w:val="28"/>
          <w:szCs w:val="28"/>
          <w:lang w:eastAsia="ru-RU"/>
        </w:rPr>
        <w:t>«Другие вопросы в области жилищно-коммунального хозяйства»</w:t>
      </w:r>
      <w:r w:rsidRPr="00CF21F9">
        <w:rPr>
          <w:rFonts w:ascii="Times New Roman" w:eastAsiaTheme="minorEastAsia" w:hAnsi="Times New Roman" w:cs="Times New Roman"/>
          <w:sz w:val="28"/>
          <w:szCs w:val="28"/>
          <w:lang w:eastAsia="ru-RU"/>
        </w:rPr>
        <w:t xml:space="preserve">  в 1 </w:t>
      </w:r>
      <w:r w:rsidR="00CF21F9" w:rsidRPr="00CF21F9">
        <w:rPr>
          <w:rFonts w:ascii="Times New Roman" w:eastAsiaTheme="minorEastAsia" w:hAnsi="Times New Roman" w:cs="Times New Roman"/>
          <w:sz w:val="28"/>
          <w:szCs w:val="28"/>
          <w:lang w:eastAsia="ru-RU"/>
        </w:rPr>
        <w:t>полугодии</w:t>
      </w:r>
      <w:r w:rsidRPr="00CF21F9">
        <w:rPr>
          <w:rFonts w:ascii="Times New Roman" w:eastAsiaTheme="minorEastAsia" w:hAnsi="Times New Roman" w:cs="Times New Roman"/>
          <w:sz w:val="28"/>
          <w:szCs w:val="28"/>
          <w:lang w:eastAsia="ru-RU"/>
        </w:rPr>
        <w:t xml:space="preserve"> </w:t>
      </w:r>
      <w:proofErr w:type="spellStart"/>
      <w:r w:rsidRPr="00CF21F9">
        <w:rPr>
          <w:rFonts w:ascii="Times New Roman" w:eastAsiaTheme="minorEastAsia" w:hAnsi="Times New Roman" w:cs="Times New Roman"/>
          <w:sz w:val="28"/>
          <w:szCs w:val="28"/>
          <w:lang w:eastAsia="ru-RU"/>
        </w:rPr>
        <w:t>т.г</w:t>
      </w:r>
      <w:proofErr w:type="spellEnd"/>
      <w:r w:rsidRPr="00CF21F9">
        <w:rPr>
          <w:rFonts w:ascii="Times New Roman" w:eastAsiaTheme="minorEastAsia" w:hAnsi="Times New Roman" w:cs="Times New Roman"/>
          <w:sz w:val="28"/>
          <w:szCs w:val="28"/>
          <w:lang w:eastAsia="ru-RU"/>
        </w:rPr>
        <w:t>. не проводились в связи с не востребованностью.</w:t>
      </w:r>
    </w:p>
    <w:p w:rsidR="000316E5" w:rsidRPr="000378AB" w:rsidRDefault="000316E5" w:rsidP="002E621C">
      <w:pPr>
        <w:spacing w:after="0" w:line="240" w:lineRule="auto"/>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color w:val="C00000"/>
          <w:sz w:val="28"/>
          <w:szCs w:val="28"/>
          <w:lang w:eastAsia="ru-RU"/>
        </w:rPr>
        <w:t xml:space="preserve">       </w:t>
      </w:r>
    </w:p>
    <w:p w:rsidR="000316E5" w:rsidRPr="00FF4743" w:rsidRDefault="000316E5" w:rsidP="00FF4743">
      <w:pPr>
        <w:spacing w:after="0" w:line="240" w:lineRule="auto"/>
        <w:ind w:firstLine="705"/>
        <w:contextualSpacing/>
        <w:jc w:val="both"/>
        <w:rPr>
          <w:rFonts w:ascii="Times New Roman" w:eastAsiaTheme="minorEastAsia" w:hAnsi="Times New Roman" w:cs="Times New Roman"/>
          <w:color w:val="C00000"/>
          <w:sz w:val="28"/>
          <w:szCs w:val="28"/>
          <w:lang w:eastAsia="ru-RU"/>
        </w:rPr>
      </w:pPr>
      <w:r w:rsidRPr="00092D40">
        <w:rPr>
          <w:rFonts w:ascii="Times New Roman" w:eastAsiaTheme="minorEastAsia" w:hAnsi="Times New Roman" w:cs="Times New Roman"/>
          <w:b/>
          <w:i/>
          <w:sz w:val="28"/>
          <w:szCs w:val="28"/>
          <w:lang w:eastAsia="ru-RU"/>
        </w:rPr>
        <w:t>«Охрана окружающей среды»</w:t>
      </w:r>
      <w:r w:rsidRPr="00092D40">
        <w:rPr>
          <w:rFonts w:ascii="Times New Roman" w:eastAsiaTheme="minorEastAsia" w:hAnsi="Times New Roman" w:cs="Times New Roman"/>
          <w:i/>
          <w:sz w:val="28"/>
          <w:szCs w:val="28"/>
          <w:lang w:eastAsia="ru-RU"/>
        </w:rPr>
        <w:t xml:space="preserve"> </w:t>
      </w:r>
      <w:r w:rsidRPr="00092D40">
        <w:rPr>
          <w:rFonts w:ascii="Times New Roman" w:eastAsiaTheme="minorEastAsia" w:hAnsi="Times New Roman" w:cs="Times New Roman"/>
          <w:sz w:val="28"/>
          <w:szCs w:val="28"/>
          <w:lang w:eastAsia="ru-RU"/>
        </w:rPr>
        <w:t xml:space="preserve">- расходы по данному разделу в 1 </w:t>
      </w:r>
      <w:r w:rsidRPr="00FF4743">
        <w:rPr>
          <w:rFonts w:ascii="Times New Roman" w:eastAsiaTheme="minorEastAsia" w:hAnsi="Times New Roman" w:cs="Times New Roman"/>
          <w:sz w:val="28"/>
          <w:szCs w:val="28"/>
          <w:lang w:eastAsia="ru-RU"/>
        </w:rPr>
        <w:t>полугодии  202</w:t>
      </w:r>
      <w:r w:rsidR="002E621C" w:rsidRPr="00FF4743">
        <w:rPr>
          <w:rFonts w:ascii="Times New Roman" w:eastAsiaTheme="minorEastAsia" w:hAnsi="Times New Roman" w:cs="Times New Roman"/>
          <w:sz w:val="28"/>
          <w:szCs w:val="28"/>
          <w:lang w:eastAsia="ru-RU"/>
        </w:rPr>
        <w:t>3</w:t>
      </w:r>
      <w:r w:rsidRPr="00FF4743">
        <w:rPr>
          <w:rFonts w:ascii="Times New Roman" w:eastAsiaTheme="minorEastAsia" w:hAnsi="Times New Roman" w:cs="Times New Roman"/>
          <w:sz w:val="28"/>
          <w:szCs w:val="28"/>
          <w:lang w:eastAsia="ru-RU"/>
        </w:rPr>
        <w:t xml:space="preserve"> года </w:t>
      </w:r>
      <w:r w:rsidR="002E621C" w:rsidRPr="00FF4743">
        <w:rPr>
          <w:rFonts w:ascii="Times New Roman" w:eastAsiaTheme="minorEastAsia" w:hAnsi="Times New Roman" w:cs="Times New Roman"/>
          <w:sz w:val="28"/>
          <w:szCs w:val="28"/>
          <w:lang w:eastAsia="ru-RU"/>
        </w:rPr>
        <w:t>составили 11,7 тыс. рублей, или 3,4%</w:t>
      </w:r>
      <w:r w:rsidR="00092D40" w:rsidRPr="00FF4743">
        <w:rPr>
          <w:rFonts w:ascii="Times New Roman" w:eastAsiaTheme="minorEastAsia" w:hAnsi="Times New Roman" w:cs="Times New Roman"/>
          <w:sz w:val="28"/>
          <w:szCs w:val="28"/>
          <w:lang w:eastAsia="ru-RU"/>
        </w:rPr>
        <w:t xml:space="preserve"> </w:t>
      </w:r>
      <w:r w:rsidR="00FF4743" w:rsidRPr="00FF4743">
        <w:rPr>
          <w:rFonts w:ascii="Times New Roman" w:eastAsiaTheme="minorEastAsia" w:hAnsi="Times New Roman" w:cs="Times New Roman"/>
          <w:sz w:val="28"/>
          <w:szCs w:val="28"/>
          <w:lang w:eastAsia="ru-RU"/>
        </w:rPr>
        <w:t>направлены на мероприятия  развитие системы комплексного мониторинга окружающей среды и муниципального экологического надзора (природоохранные мероприятия).</w:t>
      </w:r>
    </w:p>
    <w:p w:rsidR="000316E5" w:rsidRPr="00092D40"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092D40">
        <w:rPr>
          <w:rFonts w:ascii="Times New Roman" w:eastAsia="Times New Roman" w:hAnsi="Times New Roman" w:cs="Times New Roman"/>
          <w:sz w:val="28"/>
          <w:szCs w:val="28"/>
          <w:lang w:eastAsia="ru-RU"/>
        </w:rPr>
        <w:t>По сравнению с 1 полугодием  202</w:t>
      </w:r>
      <w:r w:rsidR="00092D40" w:rsidRPr="00092D40">
        <w:rPr>
          <w:rFonts w:ascii="Times New Roman" w:eastAsia="Times New Roman" w:hAnsi="Times New Roman" w:cs="Times New Roman"/>
          <w:sz w:val="28"/>
          <w:szCs w:val="28"/>
          <w:lang w:eastAsia="ru-RU"/>
        </w:rPr>
        <w:t>2</w:t>
      </w:r>
      <w:r w:rsidRPr="00092D40">
        <w:rPr>
          <w:rFonts w:ascii="Times New Roman" w:eastAsia="Times New Roman" w:hAnsi="Times New Roman" w:cs="Times New Roman"/>
          <w:sz w:val="28"/>
          <w:szCs w:val="28"/>
          <w:lang w:eastAsia="ru-RU"/>
        </w:rPr>
        <w:t xml:space="preserve">  года расходы у</w:t>
      </w:r>
      <w:r w:rsidR="00092D40" w:rsidRPr="00092D40">
        <w:rPr>
          <w:rFonts w:ascii="Times New Roman" w:eastAsia="Times New Roman" w:hAnsi="Times New Roman" w:cs="Times New Roman"/>
          <w:sz w:val="28"/>
          <w:szCs w:val="28"/>
          <w:lang w:eastAsia="ru-RU"/>
        </w:rPr>
        <w:t xml:space="preserve">величились </w:t>
      </w:r>
      <w:r w:rsidRPr="00092D40">
        <w:rPr>
          <w:rFonts w:ascii="Times New Roman" w:eastAsia="Times New Roman" w:hAnsi="Times New Roman" w:cs="Times New Roman"/>
          <w:sz w:val="28"/>
          <w:szCs w:val="28"/>
          <w:lang w:eastAsia="ru-RU"/>
        </w:rPr>
        <w:t xml:space="preserve">  на </w:t>
      </w:r>
      <w:r w:rsidR="00092D40" w:rsidRPr="00092D40">
        <w:rPr>
          <w:rFonts w:ascii="Times New Roman" w:eastAsia="Times New Roman" w:hAnsi="Times New Roman" w:cs="Times New Roman"/>
          <w:sz w:val="28"/>
          <w:szCs w:val="28"/>
          <w:lang w:eastAsia="ru-RU"/>
        </w:rPr>
        <w:t>11,7</w:t>
      </w:r>
      <w:r w:rsidRPr="00092D40">
        <w:rPr>
          <w:rFonts w:ascii="Times New Roman" w:eastAsia="Times New Roman" w:hAnsi="Times New Roman" w:cs="Times New Roman"/>
          <w:sz w:val="28"/>
          <w:szCs w:val="28"/>
          <w:lang w:eastAsia="ru-RU"/>
        </w:rPr>
        <w:t xml:space="preserve"> тыс. рублей (100,0%)</w:t>
      </w:r>
      <w:r w:rsidR="00092D40">
        <w:rPr>
          <w:rFonts w:ascii="Times New Roman" w:eastAsia="Times New Roman" w:hAnsi="Times New Roman" w:cs="Times New Roman"/>
          <w:sz w:val="28"/>
          <w:szCs w:val="28"/>
          <w:lang w:eastAsia="ru-RU"/>
        </w:rPr>
        <w:t>.</w:t>
      </w:r>
      <w:r w:rsidR="00092D40" w:rsidRPr="00092D40">
        <w:rPr>
          <w:rFonts w:ascii="Times New Roman" w:eastAsia="Times New Roman" w:hAnsi="Times New Roman" w:cs="Times New Roman"/>
          <w:sz w:val="28"/>
          <w:szCs w:val="28"/>
          <w:lang w:eastAsia="ru-RU"/>
        </w:rPr>
        <w:t xml:space="preserve"> </w:t>
      </w:r>
      <w:r w:rsidR="00092D40">
        <w:rPr>
          <w:rFonts w:ascii="Times New Roman" w:eastAsia="Times New Roman" w:hAnsi="Times New Roman" w:cs="Times New Roman"/>
          <w:sz w:val="28"/>
          <w:szCs w:val="28"/>
          <w:lang w:eastAsia="ru-RU"/>
        </w:rPr>
        <w:t>В</w:t>
      </w:r>
      <w:r w:rsidR="00092D40" w:rsidRPr="00092D40">
        <w:rPr>
          <w:rFonts w:ascii="Times New Roman" w:eastAsia="Times New Roman" w:hAnsi="Times New Roman" w:cs="Times New Roman"/>
          <w:sz w:val="28"/>
          <w:szCs w:val="28"/>
          <w:lang w:eastAsia="ru-RU"/>
        </w:rPr>
        <w:t xml:space="preserve"> 1 полугодии 2022 года расходы по данному разделу не проводились</w:t>
      </w:r>
      <w:r w:rsidRPr="00092D40">
        <w:rPr>
          <w:rFonts w:ascii="Times New Roman" w:eastAsia="Times New Roman" w:hAnsi="Times New Roman" w:cs="Times New Roman"/>
          <w:sz w:val="28"/>
          <w:szCs w:val="28"/>
          <w:lang w:eastAsia="ru-RU"/>
        </w:rPr>
        <w:t>.</w:t>
      </w:r>
    </w:p>
    <w:p w:rsidR="000316E5" w:rsidRPr="000378AB" w:rsidRDefault="000316E5" w:rsidP="000316E5">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0316E5" w:rsidRPr="00092D40"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092D40">
        <w:rPr>
          <w:rFonts w:ascii="Times New Roman" w:eastAsia="Times New Roman" w:hAnsi="Times New Roman" w:cs="Times New Roman"/>
          <w:i/>
          <w:sz w:val="28"/>
          <w:szCs w:val="28"/>
          <w:lang w:eastAsia="ru-RU"/>
        </w:rPr>
        <w:t xml:space="preserve"> </w:t>
      </w:r>
      <w:r w:rsidRPr="00092D40">
        <w:rPr>
          <w:rFonts w:ascii="Times New Roman" w:eastAsia="Times New Roman" w:hAnsi="Times New Roman" w:cs="Times New Roman"/>
          <w:b/>
          <w:i/>
          <w:sz w:val="28"/>
          <w:szCs w:val="28"/>
          <w:lang w:eastAsia="ru-RU"/>
        </w:rPr>
        <w:t>«Образование»</w:t>
      </w:r>
      <w:r w:rsidRPr="00092D40">
        <w:rPr>
          <w:rFonts w:ascii="Times New Roman" w:eastAsia="Times New Roman" w:hAnsi="Times New Roman" w:cs="Times New Roman"/>
          <w:sz w:val="28"/>
          <w:szCs w:val="28"/>
          <w:lang w:eastAsia="ru-RU"/>
        </w:rPr>
        <w:t xml:space="preserve"> - расходы составили  </w:t>
      </w:r>
      <w:r w:rsidR="00092D40" w:rsidRPr="00092D40">
        <w:rPr>
          <w:rFonts w:ascii="Times New Roman" w:eastAsia="Times New Roman" w:hAnsi="Times New Roman" w:cs="Times New Roman"/>
          <w:sz w:val="28"/>
          <w:szCs w:val="28"/>
          <w:lang w:eastAsia="ru-RU"/>
        </w:rPr>
        <w:t>78650,8</w:t>
      </w:r>
      <w:r w:rsidRPr="00092D40">
        <w:rPr>
          <w:rFonts w:ascii="Times New Roman" w:eastAsia="Times New Roman" w:hAnsi="Times New Roman" w:cs="Times New Roman"/>
          <w:sz w:val="28"/>
          <w:szCs w:val="28"/>
          <w:lang w:eastAsia="ru-RU"/>
        </w:rPr>
        <w:t xml:space="preserve"> тыс. рублей, или </w:t>
      </w:r>
      <w:r w:rsidR="00092D40" w:rsidRPr="00092D40">
        <w:rPr>
          <w:rFonts w:ascii="Times New Roman" w:eastAsia="Times New Roman" w:hAnsi="Times New Roman" w:cs="Times New Roman"/>
          <w:sz w:val="28"/>
          <w:szCs w:val="28"/>
          <w:lang w:eastAsia="ru-RU"/>
        </w:rPr>
        <w:t>54,0</w:t>
      </w:r>
      <w:r w:rsidRPr="00092D40">
        <w:rPr>
          <w:rFonts w:ascii="Times New Roman" w:eastAsia="Times New Roman" w:hAnsi="Times New Roman" w:cs="Times New Roman"/>
          <w:sz w:val="28"/>
          <w:szCs w:val="28"/>
          <w:lang w:eastAsia="ru-RU"/>
        </w:rPr>
        <w:t xml:space="preserve"> % к годовым назначениям в сумме </w:t>
      </w:r>
      <w:r w:rsidR="00092D40" w:rsidRPr="00092D40">
        <w:rPr>
          <w:rFonts w:ascii="Times New Roman" w:eastAsia="Times New Roman" w:hAnsi="Times New Roman" w:cs="Times New Roman"/>
          <w:sz w:val="28"/>
          <w:szCs w:val="28"/>
          <w:lang w:eastAsia="ru-RU"/>
        </w:rPr>
        <w:t>145712,2</w:t>
      </w:r>
      <w:r w:rsidRPr="00092D40">
        <w:rPr>
          <w:rFonts w:ascii="Times New Roman" w:eastAsia="Times New Roman" w:hAnsi="Times New Roman" w:cs="Times New Roman"/>
          <w:sz w:val="28"/>
          <w:szCs w:val="28"/>
          <w:lang w:eastAsia="ru-RU"/>
        </w:rPr>
        <w:t xml:space="preserve"> тыс. рублей. По сравнению с 1 полугодием  202</w:t>
      </w:r>
      <w:r w:rsidR="00092D40" w:rsidRPr="00092D40">
        <w:rPr>
          <w:rFonts w:ascii="Times New Roman" w:eastAsia="Times New Roman" w:hAnsi="Times New Roman" w:cs="Times New Roman"/>
          <w:sz w:val="28"/>
          <w:szCs w:val="28"/>
          <w:lang w:eastAsia="ru-RU"/>
        </w:rPr>
        <w:t>2</w:t>
      </w:r>
      <w:r w:rsidRPr="00092D40">
        <w:rPr>
          <w:rFonts w:ascii="Times New Roman" w:eastAsia="Times New Roman" w:hAnsi="Times New Roman" w:cs="Times New Roman"/>
          <w:sz w:val="28"/>
          <w:szCs w:val="28"/>
          <w:lang w:eastAsia="ru-RU"/>
        </w:rPr>
        <w:t xml:space="preserve"> года расходы у</w:t>
      </w:r>
      <w:r w:rsidR="00092D40" w:rsidRPr="00092D40">
        <w:rPr>
          <w:rFonts w:ascii="Times New Roman" w:eastAsia="Times New Roman" w:hAnsi="Times New Roman" w:cs="Times New Roman"/>
          <w:sz w:val="28"/>
          <w:szCs w:val="28"/>
          <w:lang w:eastAsia="ru-RU"/>
        </w:rPr>
        <w:t>меньшилис</w:t>
      </w:r>
      <w:r w:rsidRPr="00092D40">
        <w:rPr>
          <w:rFonts w:ascii="Times New Roman" w:eastAsia="Times New Roman" w:hAnsi="Times New Roman" w:cs="Times New Roman"/>
          <w:sz w:val="28"/>
          <w:szCs w:val="28"/>
          <w:lang w:eastAsia="ru-RU"/>
        </w:rPr>
        <w:t xml:space="preserve">ь на </w:t>
      </w:r>
      <w:r w:rsidR="00092D40" w:rsidRPr="00092D40">
        <w:rPr>
          <w:rFonts w:ascii="Times New Roman" w:eastAsia="Times New Roman" w:hAnsi="Times New Roman" w:cs="Times New Roman"/>
          <w:sz w:val="28"/>
          <w:szCs w:val="28"/>
          <w:lang w:eastAsia="ru-RU"/>
        </w:rPr>
        <w:t>4128,1</w:t>
      </w:r>
      <w:r w:rsidRPr="00092D40">
        <w:rPr>
          <w:rFonts w:ascii="Times New Roman" w:eastAsia="Times New Roman" w:hAnsi="Times New Roman" w:cs="Times New Roman"/>
          <w:sz w:val="28"/>
          <w:szCs w:val="28"/>
          <w:lang w:eastAsia="ru-RU"/>
        </w:rPr>
        <w:t xml:space="preserve"> тыс. рублей (на </w:t>
      </w:r>
      <w:r w:rsidR="00092D40" w:rsidRPr="00092D40">
        <w:rPr>
          <w:rFonts w:ascii="Times New Roman" w:eastAsia="Times New Roman" w:hAnsi="Times New Roman" w:cs="Times New Roman"/>
          <w:sz w:val="28"/>
          <w:szCs w:val="28"/>
          <w:lang w:eastAsia="ru-RU"/>
        </w:rPr>
        <w:t>2,2</w:t>
      </w:r>
      <w:r w:rsidRPr="00092D40">
        <w:rPr>
          <w:rFonts w:ascii="Times New Roman" w:eastAsia="Times New Roman" w:hAnsi="Times New Roman" w:cs="Times New Roman"/>
          <w:sz w:val="28"/>
          <w:szCs w:val="28"/>
          <w:lang w:eastAsia="ru-RU"/>
        </w:rPr>
        <w:t xml:space="preserve"> %). </w:t>
      </w:r>
    </w:p>
    <w:p w:rsidR="000316E5" w:rsidRPr="005E4FFA"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5E4FFA">
        <w:rPr>
          <w:rFonts w:ascii="Times New Roman" w:eastAsia="Times New Roman" w:hAnsi="Times New Roman" w:cs="Times New Roman"/>
          <w:sz w:val="28"/>
          <w:szCs w:val="28"/>
          <w:lang w:eastAsia="ru-RU"/>
        </w:rPr>
        <w:t xml:space="preserve">Расходы по подразделу </w:t>
      </w:r>
      <w:r w:rsidRPr="005E4FFA">
        <w:rPr>
          <w:rFonts w:ascii="Times New Roman" w:eastAsia="Times New Roman" w:hAnsi="Times New Roman" w:cs="Times New Roman"/>
          <w:i/>
          <w:sz w:val="28"/>
          <w:szCs w:val="28"/>
          <w:lang w:eastAsia="ru-RU"/>
        </w:rPr>
        <w:t>«Дошкольное образование»</w:t>
      </w:r>
      <w:r w:rsidRPr="005E4FFA">
        <w:rPr>
          <w:rFonts w:ascii="Times New Roman" w:eastAsia="Times New Roman" w:hAnsi="Times New Roman" w:cs="Times New Roman"/>
          <w:sz w:val="28"/>
          <w:szCs w:val="28"/>
          <w:lang w:eastAsia="ru-RU"/>
        </w:rPr>
        <w:t xml:space="preserve"> составили  </w:t>
      </w:r>
      <w:r w:rsidR="005E4FFA" w:rsidRPr="005E4FFA">
        <w:rPr>
          <w:rFonts w:ascii="Times New Roman" w:eastAsia="Times New Roman" w:hAnsi="Times New Roman" w:cs="Times New Roman"/>
          <w:sz w:val="28"/>
          <w:szCs w:val="28"/>
          <w:lang w:eastAsia="ru-RU"/>
        </w:rPr>
        <w:t>14039,6</w:t>
      </w:r>
      <w:r w:rsidRPr="005E4FFA">
        <w:rPr>
          <w:rFonts w:ascii="Times New Roman" w:eastAsia="Times New Roman" w:hAnsi="Times New Roman" w:cs="Times New Roman"/>
          <w:sz w:val="28"/>
          <w:szCs w:val="28"/>
          <w:lang w:eastAsia="ru-RU"/>
        </w:rPr>
        <w:t xml:space="preserve"> тыс. рублей (</w:t>
      </w:r>
      <w:r w:rsidR="005E4FFA" w:rsidRPr="005E4FFA">
        <w:rPr>
          <w:rFonts w:ascii="Times New Roman" w:eastAsia="Times New Roman" w:hAnsi="Times New Roman" w:cs="Times New Roman"/>
          <w:sz w:val="28"/>
          <w:szCs w:val="28"/>
          <w:lang w:eastAsia="ru-RU"/>
        </w:rPr>
        <w:t>52,7</w:t>
      </w:r>
      <w:r w:rsidRPr="005E4FFA">
        <w:rPr>
          <w:rFonts w:ascii="Times New Roman" w:eastAsia="Times New Roman" w:hAnsi="Times New Roman" w:cs="Times New Roman"/>
          <w:sz w:val="28"/>
          <w:szCs w:val="28"/>
          <w:lang w:eastAsia="ru-RU"/>
        </w:rPr>
        <w:t xml:space="preserve">%), или </w:t>
      </w:r>
      <w:r w:rsidR="005E4FFA" w:rsidRPr="005E4FFA">
        <w:rPr>
          <w:rFonts w:ascii="Times New Roman" w:eastAsia="Times New Roman" w:hAnsi="Times New Roman" w:cs="Times New Roman"/>
          <w:sz w:val="28"/>
          <w:szCs w:val="28"/>
          <w:lang w:eastAsia="ru-RU"/>
        </w:rPr>
        <w:t>17,9</w:t>
      </w:r>
      <w:r w:rsidRPr="005E4FFA">
        <w:rPr>
          <w:rFonts w:ascii="Times New Roman" w:eastAsia="Times New Roman" w:hAnsi="Times New Roman" w:cs="Times New Roman"/>
          <w:sz w:val="28"/>
          <w:szCs w:val="28"/>
          <w:lang w:eastAsia="ru-RU"/>
        </w:rPr>
        <w:t xml:space="preserve">% от общих расходов раздела «Образование».  Расходы производились на содержание дошкольных образовательных учреждений, в том числе  за счет субвенций в сумме </w:t>
      </w:r>
      <w:r w:rsidR="005E4FFA" w:rsidRPr="005E4FFA">
        <w:rPr>
          <w:rFonts w:ascii="Times New Roman" w:eastAsia="Times New Roman" w:hAnsi="Times New Roman" w:cs="Times New Roman"/>
          <w:sz w:val="28"/>
          <w:szCs w:val="28"/>
          <w:lang w:eastAsia="ru-RU"/>
        </w:rPr>
        <w:t>13938,5</w:t>
      </w:r>
      <w:r w:rsidRPr="005E4FFA">
        <w:rPr>
          <w:rFonts w:ascii="Times New Roman" w:eastAsia="Times New Roman" w:hAnsi="Times New Roman" w:cs="Times New Roman"/>
          <w:sz w:val="28"/>
          <w:szCs w:val="28"/>
          <w:lang w:eastAsia="ru-RU"/>
        </w:rPr>
        <w:t xml:space="preserve"> тыс. рублей</w:t>
      </w:r>
      <w:r w:rsidR="005E4FFA" w:rsidRPr="005E4FFA">
        <w:rPr>
          <w:rFonts w:ascii="Times New Roman" w:eastAsia="Times New Roman" w:hAnsi="Times New Roman" w:cs="Times New Roman"/>
          <w:sz w:val="28"/>
          <w:szCs w:val="28"/>
          <w:lang w:eastAsia="ru-RU"/>
        </w:rPr>
        <w:t>, на содержание детей с ОВЗ</w:t>
      </w:r>
      <w:r w:rsidR="00D23B8B">
        <w:rPr>
          <w:rFonts w:ascii="Times New Roman" w:eastAsia="Times New Roman" w:hAnsi="Times New Roman" w:cs="Times New Roman"/>
          <w:sz w:val="28"/>
          <w:szCs w:val="28"/>
          <w:lang w:eastAsia="ru-RU"/>
        </w:rPr>
        <w:t xml:space="preserve"> - </w:t>
      </w:r>
      <w:r w:rsidR="00D23B8B" w:rsidRPr="005E4FFA">
        <w:rPr>
          <w:rFonts w:ascii="Times New Roman" w:eastAsia="Times New Roman" w:hAnsi="Times New Roman" w:cs="Times New Roman"/>
          <w:sz w:val="28"/>
          <w:szCs w:val="28"/>
          <w:lang w:eastAsia="ru-RU"/>
        </w:rPr>
        <w:t>71,1 тыс. рублей</w:t>
      </w:r>
      <w:r w:rsidR="005E4FFA" w:rsidRPr="005E4FFA">
        <w:rPr>
          <w:rFonts w:ascii="Times New Roman" w:eastAsia="Times New Roman" w:hAnsi="Times New Roman" w:cs="Times New Roman"/>
          <w:sz w:val="28"/>
          <w:szCs w:val="28"/>
          <w:lang w:eastAsia="ru-RU"/>
        </w:rPr>
        <w:t xml:space="preserve"> и на приобретение услуг распределительно - логистического центра на поставку продовольственных товаров – 30,0 тыс. рублей;</w:t>
      </w:r>
    </w:p>
    <w:p w:rsidR="000316E5" w:rsidRPr="000378AB" w:rsidRDefault="000316E5" w:rsidP="000316E5">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984C89" w:rsidRPr="00984C89" w:rsidRDefault="000316E5" w:rsidP="00984C89">
      <w:pPr>
        <w:spacing w:after="0" w:line="240" w:lineRule="auto"/>
        <w:ind w:firstLine="705"/>
        <w:contextualSpacing/>
        <w:jc w:val="both"/>
        <w:rPr>
          <w:rFonts w:ascii="Times New Roman" w:eastAsiaTheme="minorEastAsia" w:hAnsi="Times New Roman" w:cs="Times New Roman"/>
          <w:color w:val="C00000"/>
          <w:sz w:val="28"/>
          <w:szCs w:val="28"/>
          <w:lang w:eastAsia="ru-RU"/>
        </w:rPr>
      </w:pPr>
      <w:r w:rsidRPr="005E4FFA">
        <w:rPr>
          <w:rFonts w:ascii="Times New Roman" w:eastAsia="Times New Roman" w:hAnsi="Times New Roman" w:cs="Times New Roman"/>
          <w:sz w:val="28"/>
          <w:szCs w:val="28"/>
          <w:lang w:eastAsia="ru-RU"/>
        </w:rPr>
        <w:t xml:space="preserve">Расходы по подразделу </w:t>
      </w:r>
      <w:r w:rsidRPr="005E4FFA">
        <w:rPr>
          <w:rFonts w:ascii="Times New Roman" w:eastAsia="Times New Roman" w:hAnsi="Times New Roman" w:cs="Times New Roman"/>
          <w:i/>
          <w:sz w:val="28"/>
          <w:szCs w:val="28"/>
          <w:lang w:eastAsia="ru-RU"/>
        </w:rPr>
        <w:t>«Общее образование»</w:t>
      </w:r>
      <w:r w:rsidRPr="005E4FFA">
        <w:rPr>
          <w:rFonts w:ascii="Times New Roman" w:eastAsia="Times New Roman" w:hAnsi="Times New Roman" w:cs="Times New Roman"/>
          <w:sz w:val="28"/>
          <w:szCs w:val="28"/>
          <w:lang w:eastAsia="ru-RU"/>
        </w:rPr>
        <w:t xml:space="preserve"> составили </w:t>
      </w:r>
      <w:r w:rsidR="005E4FFA" w:rsidRPr="005E4FFA">
        <w:rPr>
          <w:rFonts w:ascii="Times New Roman" w:eastAsia="Times New Roman" w:hAnsi="Times New Roman" w:cs="Times New Roman"/>
          <w:sz w:val="28"/>
          <w:szCs w:val="28"/>
          <w:lang w:eastAsia="ru-RU"/>
        </w:rPr>
        <w:t>57558,5</w:t>
      </w:r>
      <w:r w:rsidRPr="005E4FFA">
        <w:rPr>
          <w:rFonts w:ascii="Times New Roman" w:eastAsia="Times New Roman" w:hAnsi="Times New Roman" w:cs="Times New Roman"/>
          <w:sz w:val="28"/>
          <w:szCs w:val="28"/>
          <w:lang w:eastAsia="ru-RU"/>
        </w:rPr>
        <w:t xml:space="preserve"> тыс. рублей (</w:t>
      </w:r>
      <w:r w:rsidR="003E2CA0">
        <w:rPr>
          <w:rFonts w:ascii="Times New Roman" w:eastAsia="Times New Roman" w:hAnsi="Times New Roman" w:cs="Times New Roman"/>
          <w:sz w:val="28"/>
          <w:szCs w:val="28"/>
          <w:lang w:eastAsia="ru-RU"/>
        </w:rPr>
        <w:t>55,7</w:t>
      </w:r>
      <w:r w:rsidRPr="005E4FFA">
        <w:rPr>
          <w:rFonts w:ascii="Times New Roman" w:eastAsia="Times New Roman" w:hAnsi="Times New Roman" w:cs="Times New Roman"/>
          <w:sz w:val="28"/>
          <w:szCs w:val="28"/>
          <w:lang w:eastAsia="ru-RU"/>
        </w:rPr>
        <w:t xml:space="preserve">%), или </w:t>
      </w:r>
      <w:r w:rsidR="005E4FFA" w:rsidRPr="005E4FFA">
        <w:rPr>
          <w:rFonts w:ascii="Times New Roman" w:eastAsia="Times New Roman" w:hAnsi="Times New Roman" w:cs="Times New Roman"/>
          <w:sz w:val="28"/>
          <w:szCs w:val="28"/>
          <w:lang w:eastAsia="ru-RU"/>
        </w:rPr>
        <w:t>73,2</w:t>
      </w:r>
      <w:r w:rsidRPr="005E4FFA">
        <w:rPr>
          <w:rFonts w:ascii="Times New Roman" w:eastAsia="Times New Roman" w:hAnsi="Times New Roman" w:cs="Times New Roman"/>
          <w:sz w:val="28"/>
          <w:szCs w:val="28"/>
          <w:lang w:eastAsia="ru-RU"/>
        </w:rPr>
        <w:t xml:space="preserve"> % от общих расходов раздела «Образование». Расходы производились на содержание школ, групп дошкольного воспитания при школах и учреждений дополнительного образования детей, в том числе за счет субвенции на обеспечение образовательного процесса – </w:t>
      </w:r>
      <w:r w:rsidR="005E4FFA" w:rsidRPr="005E4FFA">
        <w:rPr>
          <w:rFonts w:ascii="Times New Roman" w:eastAsia="Times New Roman" w:hAnsi="Times New Roman" w:cs="Times New Roman"/>
          <w:sz w:val="28"/>
          <w:szCs w:val="28"/>
          <w:lang w:eastAsia="ru-RU"/>
        </w:rPr>
        <w:t>30707,2</w:t>
      </w:r>
      <w:r w:rsidRPr="005E4FFA">
        <w:rPr>
          <w:rFonts w:ascii="Times New Roman" w:eastAsia="Times New Roman" w:hAnsi="Times New Roman" w:cs="Times New Roman"/>
          <w:sz w:val="28"/>
          <w:szCs w:val="28"/>
          <w:lang w:eastAsia="ru-RU"/>
        </w:rPr>
        <w:t xml:space="preserve"> тыс. рублей, кроме того,  на </w:t>
      </w:r>
      <w:r w:rsidRPr="005E4FFA">
        <w:rPr>
          <w:rFonts w:ascii="Times New Roman" w:eastAsiaTheme="minorEastAsia" w:hAnsi="Times New Roman" w:cs="Times New Roman"/>
          <w:sz w:val="28"/>
          <w:szCs w:val="28"/>
          <w:lang w:eastAsia="ru-RU"/>
        </w:rPr>
        <w:t xml:space="preserve">вознаграждение за выполнение функций классного руководителя – </w:t>
      </w:r>
      <w:r w:rsidR="005E4FFA" w:rsidRPr="005E4FFA">
        <w:rPr>
          <w:rFonts w:ascii="Times New Roman" w:eastAsiaTheme="minorEastAsia" w:hAnsi="Times New Roman" w:cs="Times New Roman"/>
          <w:sz w:val="28"/>
          <w:szCs w:val="28"/>
          <w:lang w:eastAsia="ru-RU"/>
        </w:rPr>
        <w:t>2515,4</w:t>
      </w:r>
      <w:r w:rsidRPr="005E4FFA">
        <w:rPr>
          <w:rFonts w:ascii="Times New Roman" w:eastAsiaTheme="minorEastAsia" w:hAnsi="Times New Roman" w:cs="Times New Roman"/>
          <w:sz w:val="28"/>
          <w:szCs w:val="28"/>
          <w:lang w:eastAsia="ru-RU"/>
        </w:rPr>
        <w:t xml:space="preserve"> тыс. рублей,   на обеспечение питания школьников (субсидия) – </w:t>
      </w:r>
      <w:r w:rsidR="005E4FFA" w:rsidRPr="005E4FFA">
        <w:rPr>
          <w:rFonts w:ascii="Times New Roman" w:eastAsiaTheme="minorEastAsia" w:hAnsi="Times New Roman" w:cs="Times New Roman"/>
          <w:sz w:val="28"/>
          <w:szCs w:val="28"/>
          <w:lang w:eastAsia="ru-RU"/>
        </w:rPr>
        <w:t>1496,1</w:t>
      </w:r>
      <w:r w:rsidRPr="005E4FFA">
        <w:rPr>
          <w:rFonts w:ascii="Times New Roman" w:eastAsiaTheme="minorEastAsia" w:hAnsi="Times New Roman" w:cs="Times New Roman"/>
          <w:sz w:val="28"/>
          <w:szCs w:val="28"/>
          <w:lang w:eastAsia="ru-RU"/>
        </w:rPr>
        <w:t xml:space="preserve"> тыс. рублей</w:t>
      </w:r>
      <w:r w:rsidRPr="00984C89">
        <w:rPr>
          <w:rFonts w:ascii="Times New Roman" w:eastAsiaTheme="minorEastAsia" w:hAnsi="Times New Roman" w:cs="Times New Roman"/>
          <w:sz w:val="28"/>
          <w:szCs w:val="28"/>
          <w:lang w:eastAsia="ru-RU"/>
        </w:rPr>
        <w:t>, на горячее питание, обучающи</w:t>
      </w:r>
      <w:r w:rsidR="00D23B8B">
        <w:rPr>
          <w:rFonts w:ascii="Times New Roman" w:eastAsiaTheme="minorEastAsia" w:hAnsi="Times New Roman" w:cs="Times New Roman"/>
          <w:sz w:val="28"/>
          <w:szCs w:val="28"/>
          <w:lang w:eastAsia="ru-RU"/>
        </w:rPr>
        <w:t>х</w:t>
      </w:r>
      <w:r w:rsidRPr="00984C89">
        <w:rPr>
          <w:rFonts w:ascii="Times New Roman" w:eastAsiaTheme="minorEastAsia" w:hAnsi="Times New Roman" w:cs="Times New Roman"/>
          <w:sz w:val="28"/>
          <w:szCs w:val="28"/>
          <w:lang w:eastAsia="ru-RU"/>
        </w:rPr>
        <w:t xml:space="preserve">ся </w:t>
      </w:r>
      <w:r w:rsidR="00D23B8B">
        <w:rPr>
          <w:rFonts w:ascii="Times New Roman" w:eastAsiaTheme="minorEastAsia" w:hAnsi="Times New Roman" w:cs="Times New Roman"/>
          <w:sz w:val="28"/>
          <w:szCs w:val="28"/>
          <w:lang w:eastAsia="ru-RU"/>
        </w:rPr>
        <w:t xml:space="preserve">в </w:t>
      </w:r>
      <w:r w:rsidRPr="00984C89">
        <w:rPr>
          <w:rFonts w:ascii="Times New Roman" w:eastAsiaTheme="minorEastAsia" w:hAnsi="Times New Roman" w:cs="Times New Roman"/>
          <w:sz w:val="28"/>
          <w:szCs w:val="28"/>
          <w:lang w:eastAsia="ru-RU"/>
        </w:rPr>
        <w:t>начальных класс</w:t>
      </w:r>
      <w:r w:rsidR="00D23B8B">
        <w:rPr>
          <w:rFonts w:ascii="Times New Roman" w:eastAsiaTheme="minorEastAsia" w:hAnsi="Times New Roman" w:cs="Times New Roman"/>
          <w:sz w:val="28"/>
          <w:szCs w:val="28"/>
          <w:lang w:eastAsia="ru-RU"/>
        </w:rPr>
        <w:t>ах</w:t>
      </w:r>
      <w:r w:rsidRPr="00984C89">
        <w:rPr>
          <w:rFonts w:ascii="Times New Roman" w:eastAsiaTheme="minorEastAsia" w:hAnsi="Times New Roman" w:cs="Times New Roman"/>
          <w:sz w:val="28"/>
          <w:szCs w:val="28"/>
          <w:lang w:eastAsia="ru-RU"/>
        </w:rPr>
        <w:t xml:space="preserve"> – </w:t>
      </w:r>
      <w:r w:rsidR="00984C89" w:rsidRPr="00984C89">
        <w:rPr>
          <w:rFonts w:ascii="Times New Roman" w:eastAsiaTheme="minorEastAsia" w:hAnsi="Times New Roman" w:cs="Times New Roman"/>
          <w:sz w:val="28"/>
          <w:szCs w:val="28"/>
          <w:lang w:eastAsia="ru-RU"/>
        </w:rPr>
        <w:t>1243,3</w:t>
      </w:r>
      <w:r w:rsidRPr="00984C89">
        <w:rPr>
          <w:rFonts w:ascii="Times New Roman" w:eastAsiaTheme="minorEastAsia" w:hAnsi="Times New Roman" w:cs="Times New Roman"/>
          <w:sz w:val="28"/>
          <w:szCs w:val="28"/>
          <w:lang w:eastAsia="ru-RU"/>
        </w:rPr>
        <w:t xml:space="preserve"> тыс. рублей</w:t>
      </w:r>
      <w:r w:rsidR="00D23B8B">
        <w:rPr>
          <w:rFonts w:ascii="Times New Roman" w:eastAsiaTheme="minorEastAsia" w:hAnsi="Times New Roman" w:cs="Times New Roman"/>
          <w:sz w:val="28"/>
          <w:szCs w:val="28"/>
          <w:lang w:eastAsia="ru-RU"/>
        </w:rPr>
        <w:t>,</w:t>
      </w:r>
      <w:r w:rsidRPr="00984C89">
        <w:rPr>
          <w:rFonts w:ascii="Times New Roman" w:eastAsiaTheme="minorEastAsia" w:hAnsi="Times New Roman" w:cs="Times New Roman"/>
          <w:sz w:val="28"/>
          <w:szCs w:val="28"/>
          <w:lang w:eastAsia="ru-RU"/>
        </w:rPr>
        <w:t xml:space="preserve"> на содержание детей с ограниченными возможностями здоровья – </w:t>
      </w:r>
      <w:r w:rsidR="00984C89" w:rsidRPr="00984C89">
        <w:rPr>
          <w:rFonts w:ascii="Times New Roman" w:eastAsiaTheme="minorEastAsia" w:hAnsi="Times New Roman" w:cs="Times New Roman"/>
          <w:sz w:val="28"/>
          <w:szCs w:val="28"/>
          <w:lang w:eastAsia="ru-RU"/>
        </w:rPr>
        <w:t>480,2</w:t>
      </w:r>
      <w:r w:rsidRPr="00984C89">
        <w:rPr>
          <w:rFonts w:ascii="Times New Roman" w:eastAsiaTheme="minorEastAsia" w:hAnsi="Times New Roman" w:cs="Times New Roman"/>
          <w:sz w:val="28"/>
          <w:szCs w:val="28"/>
          <w:lang w:eastAsia="ru-RU"/>
        </w:rPr>
        <w:t xml:space="preserve"> </w:t>
      </w:r>
      <w:r w:rsidR="00984C89">
        <w:rPr>
          <w:rFonts w:ascii="Times New Roman" w:eastAsiaTheme="minorEastAsia" w:hAnsi="Times New Roman" w:cs="Times New Roman"/>
          <w:sz w:val="28"/>
          <w:szCs w:val="28"/>
          <w:lang w:eastAsia="ru-RU"/>
        </w:rPr>
        <w:t xml:space="preserve"> </w:t>
      </w:r>
      <w:r w:rsidRPr="00984C89">
        <w:rPr>
          <w:rFonts w:ascii="Times New Roman" w:eastAsiaTheme="minorEastAsia" w:hAnsi="Times New Roman" w:cs="Times New Roman"/>
          <w:sz w:val="28"/>
          <w:szCs w:val="28"/>
          <w:lang w:eastAsia="ru-RU"/>
        </w:rPr>
        <w:t>тыс. рублей</w:t>
      </w:r>
      <w:r w:rsidR="00984C89">
        <w:rPr>
          <w:rFonts w:ascii="Times New Roman" w:eastAsiaTheme="minorEastAsia" w:hAnsi="Times New Roman" w:cs="Times New Roman"/>
          <w:color w:val="C00000"/>
          <w:sz w:val="28"/>
          <w:szCs w:val="28"/>
          <w:lang w:eastAsia="ru-RU"/>
        </w:rPr>
        <w:t xml:space="preserve">, </w:t>
      </w:r>
      <w:r w:rsidRPr="000378AB">
        <w:rPr>
          <w:rFonts w:ascii="Times New Roman" w:eastAsiaTheme="minorEastAsia" w:hAnsi="Times New Roman" w:cs="Times New Roman"/>
          <w:color w:val="C00000"/>
          <w:sz w:val="28"/>
          <w:szCs w:val="28"/>
          <w:lang w:eastAsia="ru-RU"/>
        </w:rPr>
        <w:t xml:space="preserve"> </w:t>
      </w:r>
      <w:r w:rsidR="00984C89">
        <w:rPr>
          <w:rFonts w:ascii="Times New Roman" w:eastAsiaTheme="minorEastAsia" w:hAnsi="Times New Roman" w:cs="Times New Roman"/>
          <w:sz w:val="28"/>
          <w:szCs w:val="28"/>
          <w:lang w:eastAsia="ru-RU"/>
        </w:rPr>
        <w:t xml:space="preserve">на поддержку одаренных детей и талантливой молодежи – 83,1 тыс. рублей, </w:t>
      </w:r>
      <w:r w:rsidR="00984C89" w:rsidRPr="00984C89">
        <w:rPr>
          <w:rFonts w:ascii="Times New Roman" w:eastAsiaTheme="minorEastAsia" w:hAnsi="Times New Roman" w:cs="Times New Roman"/>
          <w:sz w:val="28"/>
          <w:szCs w:val="28"/>
          <w:lang w:eastAsia="ru-RU"/>
        </w:rPr>
        <w:t xml:space="preserve">субсидия бюджетным учреждениям на финансовое обеспечение  муниципального задания на оказания муниципальных услуг – 13600,1 тыс. рублей,  </w:t>
      </w:r>
      <w:r w:rsidR="00D23B8B">
        <w:rPr>
          <w:rFonts w:ascii="Times New Roman" w:eastAsiaTheme="minorEastAsia" w:hAnsi="Times New Roman" w:cs="Times New Roman"/>
          <w:sz w:val="28"/>
          <w:szCs w:val="28"/>
          <w:lang w:eastAsia="ru-RU"/>
        </w:rPr>
        <w:t xml:space="preserve">на </w:t>
      </w:r>
      <w:r w:rsidR="00984C89" w:rsidRPr="00984C89">
        <w:rPr>
          <w:rFonts w:ascii="Times New Roman" w:eastAsiaTheme="minorEastAsia" w:hAnsi="Times New Roman" w:cs="Times New Roman"/>
          <w:sz w:val="28"/>
          <w:szCs w:val="28"/>
          <w:lang w:eastAsia="ru-RU"/>
        </w:rPr>
        <w:t>выплат</w:t>
      </w:r>
      <w:r w:rsidR="00B54211">
        <w:rPr>
          <w:rFonts w:ascii="Times New Roman" w:eastAsiaTheme="minorEastAsia" w:hAnsi="Times New Roman" w:cs="Times New Roman"/>
          <w:sz w:val="28"/>
          <w:szCs w:val="28"/>
          <w:lang w:eastAsia="ru-RU"/>
        </w:rPr>
        <w:t>у</w:t>
      </w:r>
      <w:r w:rsidR="00D23B8B">
        <w:rPr>
          <w:rFonts w:ascii="Times New Roman" w:eastAsiaTheme="minorEastAsia" w:hAnsi="Times New Roman" w:cs="Times New Roman"/>
          <w:sz w:val="28"/>
          <w:szCs w:val="28"/>
          <w:lang w:eastAsia="ru-RU"/>
        </w:rPr>
        <w:t xml:space="preserve"> </w:t>
      </w:r>
      <w:r w:rsidR="00984C89" w:rsidRPr="00984C89">
        <w:rPr>
          <w:rFonts w:ascii="Times New Roman" w:eastAsiaTheme="minorEastAsia" w:hAnsi="Times New Roman" w:cs="Times New Roman"/>
          <w:sz w:val="28"/>
          <w:szCs w:val="28"/>
          <w:lang w:eastAsia="ru-RU"/>
        </w:rPr>
        <w:t xml:space="preserve"> заработной платы – 5373</w:t>
      </w:r>
      <w:r w:rsidR="00984C89">
        <w:rPr>
          <w:rFonts w:ascii="Times New Roman" w:eastAsiaTheme="minorEastAsia" w:hAnsi="Times New Roman" w:cs="Times New Roman"/>
          <w:sz w:val="28"/>
          <w:szCs w:val="28"/>
          <w:lang w:eastAsia="ru-RU"/>
        </w:rPr>
        <w:t>,0</w:t>
      </w:r>
      <w:r w:rsidR="00984C89" w:rsidRPr="00984C89">
        <w:rPr>
          <w:rFonts w:ascii="Times New Roman" w:eastAsiaTheme="minorEastAsia" w:hAnsi="Times New Roman" w:cs="Times New Roman"/>
          <w:sz w:val="28"/>
          <w:szCs w:val="28"/>
          <w:lang w:eastAsia="ru-RU"/>
        </w:rPr>
        <w:t xml:space="preserve"> тыс. рублей</w:t>
      </w:r>
      <w:r w:rsidR="00984C89">
        <w:rPr>
          <w:rFonts w:ascii="Times New Roman" w:eastAsiaTheme="minorEastAsia" w:hAnsi="Times New Roman" w:cs="Times New Roman"/>
          <w:sz w:val="28"/>
          <w:szCs w:val="28"/>
          <w:lang w:eastAsia="ru-RU"/>
        </w:rPr>
        <w:t>,</w:t>
      </w:r>
      <w:r w:rsidR="00984C89" w:rsidRPr="00984C89">
        <w:rPr>
          <w:rFonts w:ascii="Times New Roman" w:eastAsiaTheme="minorEastAsia" w:hAnsi="Times New Roman" w:cs="Times New Roman"/>
          <w:color w:val="C00000"/>
          <w:sz w:val="28"/>
          <w:szCs w:val="28"/>
          <w:lang w:eastAsia="ru-RU"/>
        </w:rPr>
        <w:t xml:space="preserve"> </w:t>
      </w:r>
      <w:r w:rsidR="00D23B8B" w:rsidRPr="00D23B8B">
        <w:rPr>
          <w:rFonts w:ascii="Times New Roman" w:eastAsiaTheme="minorEastAsia" w:hAnsi="Times New Roman" w:cs="Times New Roman"/>
          <w:sz w:val="28"/>
          <w:szCs w:val="28"/>
          <w:lang w:eastAsia="ru-RU"/>
        </w:rPr>
        <w:t xml:space="preserve">на </w:t>
      </w:r>
      <w:r w:rsidR="00984C89" w:rsidRPr="00984C89">
        <w:rPr>
          <w:rFonts w:ascii="Times New Roman" w:eastAsiaTheme="minorEastAsia" w:hAnsi="Times New Roman" w:cs="Times New Roman"/>
          <w:sz w:val="28"/>
          <w:szCs w:val="28"/>
          <w:lang w:eastAsia="ru-RU"/>
        </w:rPr>
        <w:t>обеспечение деятельности советников директора – 260,0 тыс. рублей</w:t>
      </w:r>
      <w:r w:rsidR="00984C89">
        <w:rPr>
          <w:rFonts w:ascii="Times New Roman" w:eastAsiaTheme="minorEastAsia" w:hAnsi="Times New Roman" w:cs="Times New Roman"/>
          <w:sz w:val="28"/>
          <w:szCs w:val="28"/>
          <w:lang w:eastAsia="ru-RU"/>
        </w:rPr>
        <w:t xml:space="preserve">, на приобретение услуг распределительно-логистического центра на поставку </w:t>
      </w:r>
      <w:r w:rsidR="00984C89">
        <w:rPr>
          <w:rFonts w:ascii="Times New Roman" w:eastAsiaTheme="minorEastAsia" w:hAnsi="Times New Roman" w:cs="Times New Roman"/>
          <w:sz w:val="28"/>
          <w:szCs w:val="28"/>
          <w:lang w:eastAsia="ru-RU"/>
        </w:rPr>
        <w:lastRenderedPageBreak/>
        <w:t>продовольственных товаров – 109,5 тыс. рублей и субсидии бюджетным учреждениям на финансовое обеспечение иных целей – 1690,6 тыс. рублей;</w:t>
      </w:r>
    </w:p>
    <w:p w:rsidR="000316E5" w:rsidRPr="000378AB" w:rsidRDefault="000316E5" w:rsidP="00984C89">
      <w:pPr>
        <w:spacing w:after="0" w:line="240" w:lineRule="auto"/>
        <w:contextualSpacing/>
        <w:jc w:val="both"/>
        <w:rPr>
          <w:rFonts w:ascii="Times New Roman" w:eastAsiaTheme="minorEastAsia" w:hAnsi="Times New Roman" w:cs="Times New Roman"/>
          <w:color w:val="C00000"/>
          <w:sz w:val="28"/>
          <w:szCs w:val="28"/>
          <w:lang w:eastAsia="ru-RU"/>
        </w:rPr>
      </w:pPr>
    </w:p>
    <w:p w:rsidR="009611DA" w:rsidRPr="00066504" w:rsidRDefault="000316E5" w:rsidP="009611DA">
      <w:pPr>
        <w:spacing w:after="0" w:line="240" w:lineRule="auto"/>
        <w:ind w:firstLine="705"/>
        <w:contextualSpacing/>
        <w:jc w:val="both"/>
        <w:rPr>
          <w:rFonts w:ascii="Times New Roman" w:eastAsiaTheme="minorEastAsia" w:hAnsi="Times New Roman" w:cs="Times New Roman"/>
          <w:sz w:val="28"/>
          <w:szCs w:val="28"/>
          <w:lang w:eastAsia="ru-RU"/>
        </w:rPr>
      </w:pPr>
      <w:r w:rsidRPr="009611DA">
        <w:rPr>
          <w:rFonts w:ascii="Times New Roman" w:eastAsia="Times New Roman" w:hAnsi="Times New Roman" w:cs="Times New Roman"/>
          <w:sz w:val="28"/>
          <w:szCs w:val="28"/>
          <w:lang w:eastAsia="ru-RU"/>
        </w:rPr>
        <w:t xml:space="preserve">Расходы по подразделу </w:t>
      </w:r>
      <w:r w:rsidRPr="009611DA">
        <w:rPr>
          <w:rFonts w:ascii="Times New Roman" w:eastAsia="Times New Roman" w:hAnsi="Times New Roman" w:cs="Times New Roman"/>
          <w:i/>
          <w:sz w:val="28"/>
          <w:szCs w:val="28"/>
          <w:lang w:eastAsia="ru-RU"/>
        </w:rPr>
        <w:t>«Дополнительное образование»</w:t>
      </w:r>
      <w:r w:rsidRPr="009611DA">
        <w:rPr>
          <w:rFonts w:ascii="Times New Roman" w:eastAsia="Times New Roman" w:hAnsi="Times New Roman" w:cs="Times New Roman"/>
          <w:sz w:val="28"/>
          <w:szCs w:val="28"/>
          <w:lang w:eastAsia="ru-RU"/>
        </w:rPr>
        <w:t xml:space="preserve">  составили </w:t>
      </w:r>
      <w:r w:rsidR="00984C89" w:rsidRPr="009611DA">
        <w:rPr>
          <w:rFonts w:ascii="Times New Roman" w:eastAsia="Times New Roman" w:hAnsi="Times New Roman" w:cs="Times New Roman"/>
          <w:sz w:val="28"/>
          <w:szCs w:val="28"/>
          <w:lang w:eastAsia="ru-RU"/>
        </w:rPr>
        <w:t>5368,1</w:t>
      </w:r>
      <w:r w:rsidRPr="009611DA">
        <w:rPr>
          <w:rFonts w:ascii="Times New Roman" w:eastAsia="Times New Roman" w:hAnsi="Times New Roman" w:cs="Times New Roman"/>
          <w:sz w:val="28"/>
          <w:szCs w:val="28"/>
          <w:lang w:eastAsia="ru-RU"/>
        </w:rPr>
        <w:t xml:space="preserve"> тыс. рублей (</w:t>
      </w:r>
      <w:r w:rsidR="003E2CA0">
        <w:rPr>
          <w:rFonts w:ascii="Times New Roman" w:eastAsia="Times New Roman" w:hAnsi="Times New Roman" w:cs="Times New Roman"/>
          <w:sz w:val="28"/>
          <w:szCs w:val="28"/>
          <w:lang w:eastAsia="ru-RU"/>
        </w:rPr>
        <w:t>51,7</w:t>
      </w:r>
      <w:r w:rsidRPr="009611DA">
        <w:rPr>
          <w:rFonts w:ascii="Times New Roman" w:eastAsia="Times New Roman" w:hAnsi="Times New Roman" w:cs="Times New Roman"/>
          <w:sz w:val="28"/>
          <w:szCs w:val="28"/>
          <w:lang w:eastAsia="ru-RU"/>
        </w:rPr>
        <w:t>%), или 6,</w:t>
      </w:r>
      <w:r w:rsidR="009611DA" w:rsidRPr="009611DA">
        <w:rPr>
          <w:rFonts w:ascii="Times New Roman" w:eastAsia="Times New Roman" w:hAnsi="Times New Roman" w:cs="Times New Roman"/>
          <w:sz w:val="28"/>
          <w:szCs w:val="28"/>
          <w:lang w:eastAsia="ru-RU"/>
        </w:rPr>
        <w:t xml:space="preserve">8 </w:t>
      </w:r>
      <w:r w:rsidRPr="009611DA">
        <w:rPr>
          <w:rFonts w:ascii="Times New Roman" w:eastAsia="Times New Roman" w:hAnsi="Times New Roman" w:cs="Times New Roman"/>
          <w:sz w:val="28"/>
          <w:szCs w:val="28"/>
          <w:lang w:eastAsia="ru-RU"/>
        </w:rPr>
        <w:t xml:space="preserve">% от общих расходов раздела «Образование». </w:t>
      </w:r>
      <w:r w:rsidR="009611DA" w:rsidRPr="00066504">
        <w:rPr>
          <w:rFonts w:ascii="Times New Roman" w:eastAsiaTheme="minorEastAsia" w:hAnsi="Times New Roman" w:cs="Times New Roman"/>
          <w:sz w:val="28"/>
          <w:szCs w:val="28"/>
          <w:lang w:eastAsia="ru-RU"/>
        </w:rPr>
        <w:t xml:space="preserve">Расходы проводились на содержание учреждений дополнительного образования детей в сумме </w:t>
      </w:r>
      <w:r w:rsidR="006D4138">
        <w:rPr>
          <w:rFonts w:ascii="Times New Roman" w:eastAsiaTheme="minorEastAsia" w:hAnsi="Times New Roman" w:cs="Times New Roman"/>
          <w:sz w:val="28"/>
          <w:szCs w:val="28"/>
          <w:lang w:eastAsia="ru-RU"/>
        </w:rPr>
        <w:t>5368,1</w:t>
      </w:r>
      <w:r w:rsidR="009611DA" w:rsidRPr="00066504">
        <w:rPr>
          <w:rFonts w:ascii="Times New Roman" w:eastAsiaTheme="minorEastAsia" w:hAnsi="Times New Roman" w:cs="Times New Roman"/>
          <w:sz w:val="28"/>
          <w:szCs w:val="28"/>
          <w:lang w:eastAsia="ru-RU"/>
        </w:rPr>
        <w:t xml:space="preserve"> тыс. рублей</w:t>
      </w:r>
      <w:r w:rsidR="006D4138">
        <w:rPr>
          <w:rFonts w:ascii="Times New Roman" w:eastAsiaTheme="minorEastAsia" w:hAnsi="Times New Roman" w:cs="Times New Roman"/>
          <w:sz w:val="28"/>
          <w:szCs w:val="28"/>
          <w:lang w:eastAsia="ru-RU"/>
        </w:rPr>
        <w:t>;</w:t>
      </w:r>
      <w:r w:rsidR="009611DA" w:rsidRPr="00066504">
        <w:rPr>
          <w:rFonts w:ascii="Times New Roman" w:eastAsiaTheme="minorEastAsia" w:hAnsi="Times New Roman" w:cs="Times New Roman"/>
          <w:sz w:val="28"/>
          <w:szCs w:val="28"/>
          <w:lang w:eastAsia="ru-RU"/>
        </w:rPr>
        <w:t xml:space="preserve"> </w:t>
      </w:r>
    </w:p>
    <w:p w:rsidR="000316E5" w:rsidRPr="000378AB" w:rsidRDefault="000316E5" w:rsidP="006D4138">
      <w:pPr>
        <w:spacing w:after="0" w:line="240" w:lineRule="auto"/>
        <w:contextualSpacing/>
        <w:jc w:val="both"/>
        <w:rPr>
          <w:rFonts w:ascii="Times New Roman" w:eastAsia="Times New Roman" w:hAnsi="Times New Roman" w:cs="Times New Roman"/>
          <w:color w:val="C00000"/>
          <w:sz w:val="28"/>
          <w:szCs w:val="28"/>
          <w:lang w:eastAsia="ru-RU"/>
        </w:rPr>
      </w:pPr>
    </w:p>
    <w:p w:rsidR="000316E5" w:rsidRPr="000378AB" w:rsidRDefault="000316E5" w:rsidP="000316E5">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6D4138">
        <w:rPr>
          <w:rFonts w:ascii="Times New Roman" w:eastAsia="Times New Roman" w:hAnsi="Times New Roman" w:cs="Times New Roman"/>
          <w:sz w:val="28"/>
          <w:szCs w:val="28"/>
          <w:lang w:eastAsia="ru-RU"/>
        </w:rPr>
        <w:t xml:space="preserve">Расходы по подразделу </w:t>
      </w:r>
      <w:r w:rsidRPr="006D4138">
        <w:rPr>
          <w:rFonts w:ascii="Times New Roman" w:eastAsia="Times New Roman" w:hAnsi="Times New Roman" w:cs="Times New Roman"/>
          <w:i/>
          <w:sz w:val="28"/>
          <w:szCs w:val="28"/>
          <w:lang w:eastAsia="ru-RU"/>
        </w:rPr>
        <w:t>«Молодежная политика»</w:t>
      </w:r>
      <w:r w:rsidRPr="006D4138">
        <w:rPr>
          <w:rFonts w:ascii="Times New Roman" w:eastAsia="Times New Roman" w:hAnsi="Times New Roman" w:cs="Times New Roman"/>
          <w:sz w:val="28"/>
          <w:szCs w:val="28"/>
          <w:lang w:eastAsia="ru-RU"/>
        </w:rPr>
        <w:t xml:space="preserve"> составили </w:t>
      </w:r>
      <w:r w:rsidR="006D4138" w:rsidRPr="006D4138">
        <w:rPr>
          <w:rFonts w:ascii="Times New Roman" w:eastAsia="Times New Roman" w:hAnsi="Times New Roman" w:cs="Times New Roman"/>
          <w:sz w:val="28"/>
          <w:szCs w:val="28"/>
          <w:lang w:eastAsia="ru-RU"/>
        </w:rPr>
        <w:t>251,5</w:t>
      </w:r>
      <w:r w:rsidRPr="006D4138">
        <w:rPr>
          <w:rFonts w:ascii="Times New Roman" w:eastAsia="Times New Roman" w:hAnsi="Times New Roman" w:cs="Times New Roman"/>
          <w:sz w:val="28"/>
          <w:szCs w:val="28"/>
          <w:lang w:eastAsia="ru-RU"/>
        </w:rPr>
        <w:t xml:space="preserve"> тыс. рублей (</w:t>
      </w:r>
      <w:r w:rsidR="00587103">
        <w:rPr>
          <w:rFonts w:ascii="Times New Roman" w:eastAsia="Times New Roman" w:hAnsi="Times New Roman" w:cs="Times New Roman"/>
          <w:sz w:val="28"/>
          <w:szCs w:val="28"/>
          <w:lang w:eastAsia="ru-RU"/>
        </w:rPr>
        <w:t>84,4</w:t>
      </w:r>
      <w:r w:rsidRPr="006D4138">
        <w:rPr>
          <w:rFonts w:ascii="Times New Roman" w:eastAsia="Times New Roman" w:hAnsi="Times New Roman" w:cs="Times New Roman"/>
          <w:sz w:val="28"/>
          <w:szCs w:val="28"/>
          <w:lang w:eastAsia="ru-RU"/>
        </w:rPr>
        <w:t xml:space="preserve"> %), или 0,3 % от общих расходов раздела «Образование». Расходы производились на проведение  мероприяти</w:t>
      </w:r>
      <w:r w:rsidR="00D23B8B">
        <w:rPr>
          <w:rFonts w:ascii="Times New Roman" w:eastAsia="Times New Roman" w:hAnsi="Times New Roman" w:cs="Times New Roman"/>
          <w:sz w:val="28"/>
          <w:szCs w:val="28"/>
          <w:lang w:eastAsia="ru-RU"/>
        </w:rPr>
        <w:t>й</w:t>
      </w:r>
      <w:r w:rsidRPr="006D4138">
        <w:rPr>
          <w:rFonts w:ascii="Times New Roman" w:eastAsia="Times New Roman" w:hAnsi="Times New Roman" w:cs="Times New Roman"/>
          <w:sz w:val="28"/>
          <w:szCs w:val="28"/>
          <w:lang w:eastAsia="ru-RU"/>
        </w:rPr>
        <w:t xml:space="preserve">  по молодежной политике </w:t>
      </w:r>
      <w:r w:rsidR="006D4138" w:rsidRPr="006D4138">
        <w:rPr>
          <w:rFonts w:ascii="Times New Roman" w:eastAsia="Times New Roman" w:hAnsi="Times New Roman" w:cs="Times New Roman"/>
          <w:sz w:val="28"/>
          <w:szCs w:val="28"/>
          <w:lang w:eastAsia="ru-RU"/>
        </w:rPr>
        <w:t>–</w:t>
      </w:r>
      <w:r w:rsidRPr="006D4138">
        <w:rPr>
          <w:rFonts w:ascii="Times New Roman" w:eastAsia="Times New Roman" w:hAnsi="Times New Roman" w:cs="Times New Roman"/>
          <w:sz w:val="28"/>
          <w:szCs w:val="28"/>
          <w:lang w:eastAsia="ru-RU"/>
        </w:rPr>
        <w:t xml:space="preserve"> </w:t>
      </w:r>
      <w:r w:rsidR="006D4138" w:rsidRPr="006D4138">
        <w:rPr>
          <w:rFonts w:ascii="Times New Roman" w:eastAsia="Times New Roman" w:hAnsi="Times New Roman" w:cs="Times New Roman"/>
          <w:sz w:val="28"/>
          <w:szCs w:val="28"/>
          <w:lang w:eastAsia="ru-RU"/>
        </w:rPr>
        <w:t>18,7</w:t>
      </w:r>
      <w:r w:rsidRPr="006D4138">
        <w:rPr>
          <w:rFonts w:ascii="Times New Roman" w:eastAsia="Times New Roman" w:hAnsi="Times New Roman" w:cs="Times New Roman"/>
          <w:sz w:val="28"/>
          <w:szCs w:val="28"/>
          <w:lang w:eastAsia="ru-RU"/>
        </w:rPr>
        <w:t xml:space="preserve"> тыс. рублей и на организацию отдыха детей в период школьных каникул – </w:t>
      </w:r>
      <w:r w:rsidR="006D4138" w:rsidRPr="006D4138">
        <w:rPr>
          <w:rFonts w:ascii="Times New Roman" w:eastAsia="Times New Roman" w:hAnsi="Times New Roman" w:cs="Times New Roman"/>
          <w:sz w:val="28"/>
          <w:szCs w:val="28"/>
          <w:lang w:eastAsia="ru-RU"/>
        </w:rPr>
        <w:t>232,9</w:t>
      </w:r>
      <w:r w:rsidRPr="006D4138">
        <w:rPr>
          <w:rFonts w:ascii="Times New Roman" w:eastAsia="Times New Roman" w:hAnsi="Times New Roman" w:cs="Times New Roman"/>
          <w:sz w:val="28"/>
          <w:szCs w:val="28"/>
          <w:lang w:eastAsia="ru-RU"/>
        </w:rPr>
        <w:t xml:space="preserve"> тыс. руб</w:t>
      </w:r>
      <w:r w:rsidR="006D4138" w:rsidRPr="006D4138">
        <w:rPr>
          <w:rFonts w:ascii="Times New Roman" w:eastAsia="Times New Roman" w:hAnsi="Times New Roman" w:cs="Times New Roman"/>
          <w:sz w:val="28"/>
          <w:szCs w:val="28"/>
          <w:lang w:eastAsia="ru-RU"/>
        </w:rPr>
        <w:t>лей;</w:t>
      </w:r>
    </w:p>
    <w:p w:rsidR="000316E5" w:rsidRPr="000378AB" w:rsidRDefault="000316E5" w:rsidP="000316E5">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6D4138" w:rsidRPr="00066504" w:rsidRDefault="000316E5" w:rsidP="006D4138">
      <w:pPr>
        <w:spacing w:after="0" w:line="240" w:lineRule="auto"/>
        <w:ind w:firstLine="705"/>
        <w:contextualSpacing/>
        <w:jc w:val="both"/>
        <w:rPr>
          <w:rFonts w:ascii="Times New Roman" w:eastAsiaTheme="minorEastAsia" w:hAnsi="Times New Roman" w:cs="Times New Roman"/>
          <w:sz w:val="28"/>
          <w:szCs w:val="28"/>
          <w:lang w:eastAsia="ru-RU"/>
        </w:rPr>
      </w:pPr>
      <w:r w:rsidRPr="006D4138">
        <w:rPr>
          <w:rFonts w:ascii="Times New Roman" w:eastAsia="Times New Roman" w:hAnsi="Times New Roman" w:cs="Times New Roman"/>
          <w:sz w:val="28"/>
          <w:szCs w:val="28"/>
          <w:lang w:eastAsia="ru-RU"/>
        </w:rPr>
        <w:t xml:space="preserve">Расходы по подразделу </w:t>
      </w:r>
      <w:r w:rsidRPr="006D4138">
        <w:rPr>
          <w:rFonts w:ascii="Times New Roman" w:eastAsia="Times New Roman" w:hAnsi="Times New Roman" w:cs="Times New Roman"/>
          <w:i/>
          <w:sz w:val="28"/>
          <w:szCs w:val="28"/>
          <w:lang w:eastAsia="ru-RU"/>
        </w:rPr>
        <w:t>«Другие вопросы в области образования»</w:t>
      </w:r>
      <w:r w:rsidRPr="006D4138">
        <w:rPr>
          <w:rFonts w:ascii="Times New Roman" w:eastAsia="Times New Roman" w:hAnsi="Times New Roman" w:cs="Times New Roman"/>
          <w:sz w:val="28"/>
          <w:szCs w:val="28"/>
          <w:lang w:eastAsia="ru-RU"/>
        </w:rPr>
        <w:t xml:space="preserve"> составили </w:t>
      </w:r>
      <w:r w:rsidR="006D4138" w:rsidRPr="006D4138">
        <w:rPr>
          <w:rFonts w:ascii="Times New Roman" w:eastAsia="Times New Roman" w:hAnsi="Times New Roman" w:cs="Times New Roman"/>
          <w:sz w:val="28"/>
          <w:szCs w:val="28"/>
          <w:lang w:eastAsia="ru-RU"/>
        </w:rPr>
        <w:t>1433,1</w:t>
      </w:r>
      <w:r w:rsidRPr="006D4138">
        <w:rPr>
          <w:rFonts w:ascii="Times New Roman" w:eastAsia="Times New Roman" w:hAnsi="Times New Roman" w:cs="Times New Roman"/>
          <w:sz w:val="28"/>
          <w:szCs w:val="28"/>
          <w:lang w:eastAsia="ru-RU"/>
        </w:rPr>
        <w:t xml:space="preserve"> тыс. рублей (</w:t>
      </w:r>
      <w:r w:rsidR="006D4138" w:rsidRPr="006D4138">
        <w:rPr>
          <w:rFonts w:ascii="Times New Roman" w:eastAsia="Times New Roman" w:hAnsi="Times New Roman" w:cs="Times New Roman"/>
          <w:sz w:val="28"/>
          <w:szCs w:val="28"/>
          <w:lang w:eastAsia="ru-RU"/>
        </w:rPr>
        <w:t>28,0</w:t>
      </w:r>
      <w:r w:rsidRPr="006D4138">
        <w:rPr>
          <w:rFonts w:ascii="Times New Roman" w:eastAsia="Times New Roman" w:hAnsi="Times New Roman" w:cs="Times New Roman"/>
          <w:sz w:val="28"/>
          <w:szCs w:val="28"/>
          <w:lang w:eastAsia="ru-RU"/>
        </w:rPr>
        <w:t xml:space="preserve">%) или </w:t>
      </w:r>
      <w:r w:rsidR="006D4138" w:rsidRPr="006D4138">
        <w:rPr>
          <w:rFonts w:ascii="Times New Roman" w:eastAsia="Times New Roman" w:hAnsi="Times New Roman" w:cs="Times New Roman"/>
          <w:sz w:val="28"/>
          <w:szCs w:val="28"/>
          <w:lang w:eastAsia="ru-RU"/>
        </w:rPr>
        <w:t>1,8</w:t>
      </w:r>
      <w:r w:rsidRPr="006D4138">
        <w:rPr>
          <w:rFonts w:ascii="Times New Roman" w:eastAsia="Times New Roman" w:hAnsi="Times New Roman" w:cs="Times New Roman"/>
          <w:sz w:val="28"/>
          <w:szCs w:val="28"/>
          <w:lang w:eastAsia="ru-RU"/>
        </w:rPr>
        <w:t xml:space="preserve"> % от общих расходов раздела «Образование». Расходы производились </w:t>
      </w:r>
      <w:r w:rsidR="006D4138" w:rsidRPr="006D4138">
        <w:rPr>
          <w:rFonts w:ascii="Times New Roman" w:eastAsiaTheme="minorEastAsia" w:hAnsi="Times New Roman" w:cs="Times New Roman"/>
          <w:sz w:val="28"/>
          <w:szCs w:val="28"/>
          <w:lang w:eastAsia="ru-RU"/>
        </w:rPr>
        <w:t>на содержание управления образования администрации округа -1255,4 тыс. рублей и на оснащение оборудованием, средствами обучения и воспитания общеобразовательных организаций – 177,7 тыс. рублей.</w:t>
      </w:r>
    </w:p>
    <w:p w:rsidR="00F52A66" w:rsidRDefault="00F52A66" w:rsidP="00F52A66">
      <w:pPr>
        <w:spacing w:after="0" w:line="240" w:lineRule="auto"/>
        <w:ind w:firstLine="705"/>
        <w:contextualSpacing/>
        <w:jc w:val="both"/>
        <w:rPr>
          <w:rFonts w:ascii="Times New Roman" w:eastAsiaTheme="minorEastAsia" w:hAnsi="Times New Roman" w:cs="Times New Roman"/>
          <w:sz w:val="28"/>
          <w:szCs w:val="28"/>
          <w:lang w:eastAsia="ru-RU"/>
        </w:rPr>
      </w:pPr>
      <w:r w:rsidRPr="00066504">
        <w:rPr>
          <w:rFonts w:ascii="Times New Roman" w:eastAsiaTheme="minorEastAsia" w:hAnsi="Times New Roman" w:cs="Times New Roman"/>
          <w:sz w:val="28"/>
          <w:szCs w:val="28"/>
          <w:lang w:eastAsia="ru-RU"/>
        </w:rPr>
        <w:t xml:space="preserve">Исполнение расходов ниже </w:t>
      </w:r>
      <w:r>
        <w:rPr>
          <w:rFonts w:ascii="Times New Roman" w:eastAsiaTheme="minorEastAsia" w:hAnsi="Times New Roman" w:cs="Times New Roman"/>
          <w:sz w:val="28"/>
          <w:szCs w:val="28"/>
          <w:lang w:eastAsia="ru-RU"/>
        </w:rPr>
        <w:t>50</w:t>
      </w:r>
      <w:r w:rsidRPr="00066504">
        <w:rPr>
          <w:rFonts w:ascii="Times New Roman" w:eastAsiaTheme="minorEastAsia" w:hAnsi="Times New Roman" w:cs="Times New Roman"/>
          <w:sz w:val="28"/>
          <w:szCs w:val="28"/>
          <w:lang w:eastAsia="ru-RU"/>
        </w:rPr>
        <w:t>,0% связано с тем, что   финансирование проводилось по фактической потребности.</w:t>
      </w:r>
    </w:p>
    <w:p w:rsidR="000316E5" w:rsidRPr="000378AB" w:rsidRDefault="000316E5" w:rsidP="000316E5">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0316E5" w:rsidRPr="001A28C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1A28CB">
        <w:rPr>
          <w:rFonts w:ascii="Times New Roman" w:eastAsia="Times New Roman" w:hAnsi="Times New Roman" w:cs="Times New Roman"/>
          <w:b/>
          <w:i/>
          <w:sz w:val="28"/>
          <w:szCs w:val="28"/>
          <w:lang w:eastAsia="ru-RU"/>
        </w:rPr>
        <w:t>«Культура,  кинематография»</w:t>
      </w:r>
      <w:r w:rsidRPr="001A28CB">
        <w:rPr>
          <w:rFonts w:ascii="Times New Roman" w:eastAsia="Times New Roman" w:hAnsi="Times New Roman" w:cs="Times New Roman"/>
          <w:sz w:val="28"/>
          <w:szCs w:val="28"/>
          <w:lang w:eastAsia="ru-RU"/>
        </w:rPr>
        <w:t xml:space="preserve"> - </w:t>
      </w:r>
      <w:r w:rsidR="001A28CB" w:rsidRPr="001A28CB">
        <w:rPr>
          <w:rFonts w:ascii="Times New Roman" w:eastAsia="Times New Roman" w:hAnsi="Times New Roman" w:cs="Times New Roman"/>
          <w:sz w:val="28"/>
          <w:szCs w:val="28"/>
          <w:lang w:eastAsia="ru-RU"/>
        </w:rPr>
        <w:t>11564,7</w:t>
      </w:r>
      <w:r w:rsidRPr="001A28CB">
        <w:rPr>
          <w:rFonts w:ascii="Times New Roman" w:eastAsia="Times New Roman" w:hAnsi="Times New Roman" w:cs="Times New Roman"/>
          <w:sz w:val="28"/>
          <w:szCs w:val="28"/>
          <w:lang w:eastAsia="ru-RU"/>
        </w:rPr>
        <w:t xml:space="preserve"> тыс. рублей, или  </w:t>
      </w:r>
      <w:r w:rsidR="001A28CB" w:rsidRPr="001A28CB">
        <w:rPr>
          <w:rFonts w:ascii="Times New Roman" w:eastAsia="Times New Roman" w:hAnsi="Times New Roman" w:cs="Times New Roman"/>
          <w:sz w:val="28"/>
          <w:szCs w:val="28"/>
          <w:lang w:eastAsia="ru-RU"/>
        </w:rPr>
        <w:t>38,4</w:t>
      </w:r>
      <w:r w:rsidRPr="001A28CB">
        <w:rPr>
          <w:rFonts w:ascii="Times New Roman" w:eastAsia="Times New Roman" w:hAnsi="Times New Roman" w:cs="Times New Roman"/>
          <w:sz w:val="28"/>
          <w:szCs w:val="28"/>
          <w:lang w:eastAsia="ru-RU"/>
        </w:rPr>
        <w:t xml:space="preserve">  % к годовым назначениям в сумме </w:t>
      </w:r>
      <w:r w:rsidR="001A28CB" w:rsidRPr="001A28CB">
        <w:rPr>
          <w:rFonts w:ascii="Times New Roman" w:eastAsia="Times New Roman" w:hAnsi="Times New Roman" w:cs="Times New Roman"/>
          <w:sz w:val="28"/>
          <w:szCs w:val="28"/>
          <w:lang w:eastAsia="ru-RU"/>
        </w:rPr>
        <w:t>30125,1</w:t>
      </w:r>
      <w:r w:rsidRPr="001A28CB">
        <w:rPr>
          <w:rFonts w:ascii="Times New Roman" w:eastAsia="Times New Roman" w:hAnsi="Times New Roman" w:cs="Times New Roman"/>
          <w:sz w:val="28"/>
          <w:szCs w:val="28"/>
          <w:lang w:eastAsia="ru-RU"/>
        </w:rPr>
        <w:t xml:space="preserve"> тыс. рублей. По сравнению с 1 полугодием  202</w:t>
      </w:r>
      <w:r w:rsidR="001A28CB" w:rsidRPr="001A28CB">
        <w:rPr>
          <w:rFonts w:ascii="Times New Roman" w:eastAsia="Times New Roman" w:hAnsi="Times New Roman" w:cs="Times New Roman"/>
          <w:sz w:val="28"/>
          <w:szCs w:val="28"/>
          <w:lang w:eastAsia="ru-RU"/>
        </w:rPr>
        <w:t>2</w:t>
      </w:r>
      <w:r w:rsidRPr="001A28CB">
        <w:rPr>
          <w:rFonts w:ascii="Times New Roman" w:eastAsia="Times New Roman" w:hAnsi="Times New Roman" w:cs="Times New Roman"/>
          <w:sz w:val="28"/>
          <w:szCs w:val="28"/>
          <w:lang w:eastAsia="ru-RU"/>
        </w:rPr>
        <w:t xml:space="preserve">  года расходы </w:t>
      </w:r>
      <w:r w:rsidR="001A28CB" w:rsidRPr="001A28CB">
        <w:rPr>
          <w:rFonts w:ascii="Times New Roman" w:eastAsia="Times New Roman" w:hAnsi="Times New Roman" w:cs="Times New Roman"/>
          <w:sz w:val="28"/>
          <w:szCs w:val="28"/>
          <w:lang w:eastAsia="ru-RU"/>
        </w:rPr>
        <w:t>незначительно снизились</w:t>
      </w:r>
      <w:r w:rsidRPr="001A28CB">
        <w:rPr>
          <w:rFonts w:ascii="Times New Roman" w:eastAsia="Times New Roman" w:hAnsi="Times New Roman" w:cs="Times New Roman"/>
          <w:sz w:val="28"/>
          <w:szCs w:val="28"/>
          <w:lang w:eastAsia="ru-RU"/>
        </w:rPr>
        <w:t xml:space="preserve">  на  </w:t>
      </w:r>
      <w:r w:rsidR="001A28CB" w:rsidRPr="001A28CB">
        <w:rPr>
          <w:rFonts w:ascii="Times New Roman" w:eastAsia="Times New Roman" w:hAnsi="Times New Roman" w:cs="Times New Roman"/>
          <w:sz w:val="28"/>
          <w:szCs w:val="28"/>
          <w:lang w:eastAsia="ru-RU"/>
        </w:rPr>
        <w:t>43,9</w:t>
      </w:r>
      <w:r w:rsidRPr="001A28CB">
        <w:rPr>
          <w:rFonts w:ascii="Times New Roman" w:eastAsia="Times New Roman" w:hAnsi="Times New Roman" w:cs="Times New Roman"/>
          <w:sz w:val="28"/>
          <w:szCs w:val="28"/>
          <w:lang w:eastAsia="ru-RU"/>
        </w:rPr>
        <w:t xml:space="preserve">  тыс. рублей (на </w:t>
      </w:r>
      <w:r w:rsidR="001A28CB" w:rsidRPr="001A28CB">
        <w:rPr>
          <w:rFonts w:ascii="Times New Roman" w:eastAsia="Times New Roman" w:hAnsi="Times New Roman" w:cs="Times New Roman"/>
          <w:sz w:val="28"/>
          <w:szCs w:val="28"/>
          <w:lang w:eastAsia="ru-RU"/>
        </w:rPr>
        <w:t>0,4</w:t>
      </w:r>
      <w:r w:rsidRPr="001A28CB">
        <w:rPr>
          <w:rFonts w:ascii="Times New Roman" w:eastAsia="Times New Roman" w:hAnsi="Times New Roman" w:cs="Times New Roman"/>
          <w:sz w:val="28"/>
          <w:szCs w:val="28"/>
          <w:lang w:eastAsia="ru-RU"/>
        </w:rPr>
        <w:t xml:space="preserve">%). </w:t>
      </w:r>
    </w:p>
    <w:p w:rsidR="001A28CB" w:rsidRPr="0008708F" w:rsidRDefault="001A28CB" w:rsidP="001A28CB">
      <w:pPr>
        <w:spacing w:after="0" w:line="240" w:lineRule="auto"/>
        <w:ind w:firstLine="705"/>
        <w:contextualSpacing/>
        <w:jc w:val="both"/>
        <w:rPr>
          <w:rFonts w:ascii="Times New Roman" w:eastAsiaTheme="minorEastAsia" w:hAnsi="Times New Roman" w:cs="Times New Roman"/>
          <w:color w:val="FF0000"/>
          <w:sz w:val="28"/>
          <w:szCs w:val="28"/>
          <w:lang w:eastAsia="ru-RU"/>
        </w:rPr>
      </w:pPr>
      <w:r w:rsidRPr="001A5C20">
        <w:rPr>
          <w:rFonts w:ascii="Times New Roman" w:eastAsiaTheme="minorEastAsia" w:hAnsi="Times New Roman" w:cs="Times New Roman"/>
          <w:sz w:val="28"/>
          <w:szCs w:val="28"/>
          <w:lang w:eastAsia="ru-RU"/>
        </w:rPr>
        <w:t xml:space="preserve">Расходы по подразделу </w:t>
      </w:r>
      <w:r w:rsidRPr="00D23B8B">
        <w:rPr>
          <w:rFonts w:ascii="Times New Roman" w:eastAsiaTheme="minorEastAsia" w:hAnsi="Times New Roman" w:cs="Times New Roman"/>
          <w:i/>
          <w:sz w:val="28"/>
          <w:szCs w:val="28"/>
          <w:lang w:eastAsia="ru-RU"/>
        </w:rPr>
        <w:t>«Культура»</w:t>
      </w:r>
      <w:r w:rsidRPr="001A5C20">
        <w:rPr>
          <w:rFonts w:ascii="Times New Roman" w:eastAsiaTheme="minorEastAsia" w:hAnsi="Times New Roman" w:cs="Times New Roman"/>
          <w:sz w:val="28"/>
          <w:szCs w:val="28"/>
          <w:lang w:eastAsia="ru-RU"/>
        </w:rPr>
        <w:t xml:space="preserve"> составили </w:t>
      </w:r>
      <w:r>
        <w:rPr>
          <w:rFonts w:ascii="Times New Roman" w:eastAsiaTheme="minorEastAsia" w:hAnsi="Times New Roman" w:cs="Times New Roman"/>
          <w:sz w:val="28"/>
          <w:szCs w:val="28"/>
          <w:lang w:eastAsia="ru-RU"/>
        </w:rPr>
        <w:t>11564,7</w:t>
      </w:r>
      <w:r w:rsidRPr="001A5C20">
        <w:rPr>
          <w:rFonts w:ascii="Times New Roman" w:eastAsiaTheme="minorEastAsia" w:hAnsi="Times New Roman" w:cs="Times New Roman"/>
          <w:sz w:val="28"/>
          <w:szCs w:val="28"/>
          <w:lang w:eastAsia="ru-RU"/>
        </w:rPr>
        <w:t xml:space="preserve">  тыс. рублей (</w:t>
      </w:r>
      <w:r>
        <w:rPr>
          <w:rFonts w:ascii="Times New Roman" w:eastAsiaTheme="minorEastAsia" w:hAnsi="Times New Roman" w:cs="Times New Roman"/>
          <w:sz w:val="28"/>
          <w:szCs w:val="28"/>
          <w:lang w:eastAsia="ru-RU"/>
        </w:rPr>
        <w:t>38,4</w:t>
      </w:r>
      <w:r w:rsidRPr="001A5C20">
        <w:rPr>
          <w:rFonts w:ascii="Times New Roman" w:eastAsiaTheme="minorEastAsia" w:hAnsi="Times New Roman" w:cs="Times New Roman"/>
          <w:sz w:val="28"/>
          <w:szCs w:val="28"/>
          <w:lang w:eastAsia="ru-RU"/>
        </w:rPr>
        <w:t xml:space="preserve">%), или  100,0 % от общих расходов раздела «Культура,  кинематография». Расходы производились на содержание учреждений МБУК  «Междуреченская ЦБС» в сумме </w:t>
      </w:r>
      <w:r>
        <w:rPr>
          <w:rFonts w:ascii="Times New Roman" w:eastAsiaTheme="minorEastAsia" w:hAnsi="Times New Roman" w:cs="Times New Roman"/>
          <w:sz w:val="28"/>
          <w:szCs w:val="28"/>
          <w:lang w:eastAsia="ru-RU"/>
        </w:rPr>
        <w:t>3931,8</w:t>
      </w:r>
      <w:r w:rsidRPr="001A5C20">
        <w:rPr>
          <w:rFonts w:ascii="Times New Roman" w:eastAsiaTheme="minorEastAsia" w:hAnsi="Times New Roman" w:cs="Times New Roman"/>
          <w:sz w:val="28"/>
          <w:szCs w:val="28"/>
          <w:lang w:eastAsia="ru-RU"/>
        </w:rPr>
        <w:t xml:space="preserve"> тыс. рублей,  МБУК «Междуреченский музей» - </w:t>
      </w:r>
      <w:r>
        <w:rPr>
          <w:rFonts w:ascii="Times New Roman" w:eastAsiaTheme="minorEastAsia" w:hAnsi="Times New Roman" w:cs="Times New Roman"/>
          <w:sz w:val="28"/>
          <w:szCs w:val="28"/>
          <w:lang w:eastAsia="ru-RU"/>
        </w:rPr>
        <w:t>1226,9</w:t>
      </w:r>
      <w:r w:rsidRPr="001A5C20">
        <w:rPr>
          <w:rFonts w:ascii="Times New Roman" w:eastAsiaTheme="minorEastAsia" w:hAnsi="Times New Roman" w:cs="Times New Roman"/>
          <w:sz w:val="28"/>
          <w:szCs w:val="28"/>
          <w:lang w:eastAsia="ru-RU"/>
        </w:rPr>
        <w:t xml:space="preserve"> тыс. рублей и  БУК «Центр культурного развития» - </w:t>
      </w:r>
      <w:r>
        <w:rPr>
          <w:rFonts w:ascii="Times New Roman" w:eastAsiaTheme="minorEastAsia" w:hAnsi="Times New Roman" w:cs="Times New Roman"/>
          <w:sz w:val="28"/>
          <w:szCs w:val="28"/>
          <w:lang w:eastAsia="ru-RU"/>
        </w:rPr>
        <w:t>6406,0</w:t>
      </w:r>
      <w:r w:rsidRPr="001A5C20">
        <w:rPr>
          <w:rFonts w:ascii="Times New Roman" w:eastAsiaTheme="minorEastAsia" w:hAnsi="Times New Roman" w:cs="Times New Roman"/>
          <w:sz w:val="28"/>
          <w:szCs w:val="28"/>
          <w:lang w:eastAsia="ru-RU"/>
        </w:rPr>
        <w:t xml:space="preserve"> тыс. рублей.</w:t>
      </w:r>
    </w:p>
    <w:p w:rsidR="001A28CB" w:rsidRPr="001A5C20" w:rsidRDefault="001A28CB" w:rsidP="001A28CB">
      <w:pPr>
        <w:spacing w:after="0" w:line="240" w:lineRule="auto"/>
        <w:ind w:firstLine="705"/>
        <w:contextualSpacing/>
        <w:jc w:val="both"/>
        <w:rPr>
          <w:rFonts w:ascii="Times New Roman" w:eastAsiaTheme="minorEastAsia" w:hAnsi="Times New Roman" w:cs="Times New Roman"/>
          <w:sz w:val="28"/>
          <w:szCs w:val="28"/>
          <w:lang w:eastAsia="ru-RU"/>
        </w:rPr>
      </w:pPr>
      <w:r w:rsidRPr="001A5C20">
        <w:rPr>
          <w:rFonts w:ascii="Times New Roman" w:eastAsiaTheme="minorEastAsia" w:hAnsi="Times New Roman" w:cs="Times New Roman"/>
          <w:sz w:val="28"/>
          <w:szCs w:val="28"/>
          <w:lang w:eastAsia="ru-RU"/>
        </w:rPr>
        <w:t xml:space="preserve">Расходы по подразделу </w:t>
      </w:r>
      <w:r w:rsidRPr="00D23B8B">
        <w:rPr>
          <w:rFonts w:ascii="Times New Roman" w:eastAsiaTheme="minorEastAsia" w:hAnsi="Times New Roman" w:cs="Times New Roman"/>
          <w:i/>
          <w:sz w:val="28"/>
          <w:szCs w:val="28"/>
          <w:lang w:eastAsia="ru-RU"/>
        </w:rPr>
        <w:t>«Другие вопросы в области культуры, кинематографии»</w:t>
      </w:r>
      <w:r w:rsidRPr="001A5C20">
        <w:rPr>
          <w:rFonts w:ascii="Times New Roman" w:eastAsiaTheme="minorEastAsia" w:hAnsi="Times New Roman" w:cs="Times New Roman"/>
          <w:sz w:val="28"/>
          <w:szCs w:val="28"/>
          <w:lang w:eastAsia="ru-RU"/>
        </w:rPr>
        <w:t xml:space="preserve"> не предусмотрены бюджетом округа. </w:t>
      </w:r>
    </w:p>
    <w:p w:rsidR="001A28CB" w:rsidRDefault="001A28CB" w:rsidP="001A28CB">
      <w:pPr>
        <w:spacing w:after="0" w:line="240" w:lineRule="auto"/>
        <w:ind w:firstLine="705"/>
        <w:contextualSpacing/>
        <w:jc w:val="both"/>
        <w:rPr>
          <w:rFonts w:ascii="Times New Roman" w:eastAsiaTheme="minorEastAsia" w:hAnsi="Times New Roman" w:cs="Times New Roman"/>
          <w:sz w:val="28"/>
          <w:szCs w:val="28"/>
          <w:lang w:eastAsia="ru-RU"/>
        </w:rPr>
      </w:pPr>
      <w:r w:rsidRPr="001A5C20">
        <w:rPr>
          <w:rFonts w:ascii="Times New Roman" w:eastAsiaTheme="minorEastAsia" w:hAnsi="Times New Roman" w:cs="Times New Roman"/>
          <w:sz w:val="28"/>
          <w:szCs w:val="28"/>
          <w:lang w:eastAsia="ru-RU"/>
        </w:rPr>
        <w:t xml:space="preserve">Исполнение расходов ниже </w:t>
      </w:r>
      <w:r>
        <w:rPr>
          <w:rFonts w:ascii="Times New Roman" w:eastAsiaTheme="minorEastAsia" w:hAnsi="Times New Roman" w:cs="Times New Roman"/>
          <w:sz w:val="28"/>
          <w:szCs w:val="28"/>
          <w:lang w:eastAsia="ru-RU"/>
        </w:rPr>
        <w:t>50</w:t>
      </w:r>
      <w:r w:rsidRPr="001A5C20">
        <w:rPr>
          <w:rFonts w:ascii="Times New Roman" w:eastAsiaTheme="minorEastAsia" w:hAnsi="Times New Roman" w:cs="Times New Roman"/>
          <w:sz w:val="28"/>
          <w:szCs w:val="28"/>
          <w:lang w:eastAsia="ru-RU"/>
        </w:rPr>
        <w:t xml:space="preserve">,0% связано с тем, что по разделу «Культура, кинематография»   финансирование проводилось по фактической потребности. </w:t>
      </w:r>
    </w:p>
    <w:p w:rsidR="000316E5" w:rsidRPr="007E61B1"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p>
    <w:p w:rsidR="007E61B1" w:rsidRDefault="000316E5" w:rsidP="007E61B1">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61B1">
        <w:rPr>
          <w:rFonts w:ascii="Times New Roman" w:eastAsia="Times New Roman" w:hAnsi="Times New Roman" w:cs="Times New Roman"/>
          <w:b/>
          <w:i/>
          <w:sz w:val="28"/>
          <w:szCs w:val="28"/>
          <w:lang w:eastAsia="ru-RU"/>
        </w:rPr>
        <w:t>«Здравоохранение»</w:t>
      </w:r>
      <w:r w:rsidRPr="007E61B1">
        <w:rPr>
          <w:rFonts w:ascii="Times New Roman" w:eastAsia="Times New Roman" w:hAnsi="Times New Roman" w:cs="Times New Roman"/>
          <w:sz w:val="28"/>
          <w:szCs w:val="28"/>
          <w:lang w:eastAsia="ru-RU"/>
        </w:rPr>
        <w:t xml:space="preserve"> - </w:t>
      </w:r>
      <w:r w:rsidR="007E61B1" w:rsidRPr="007E61B1">
        <w:rPr>
          <w:rFonts w:ascii="Times New Roman" w:eastAsia="Times New Roman" w:hAnsi="Times New Roman" w:cs="Times New Roman"/>
          <w:sz w:val="28"/>
          <w:szCs w:val="28"/>
          <w:lang w:eastAsia="ru-RU"/>
        </w:rPr>
        <w:t>9,0</w:t>
      </w:r>
      <w:r w:rsidRPr="007E61B1">
        <w:rPr>
          <w:rFonts w:ascii="Times New Roman" w:eastAsia="Times New Roman" w:hAnsi="Times New Roman" w:cs="Times New Roman"/>
          <w:sz w:val="28"/>
          <w:szCs w:val="28"/>
          <w:lang w:eastAsia="ru-RU"/>
        </w:rPr>
        <w:t xml:space="preserve"> тыс. рублей, или  </w:t>
      </w:r>
      <w:r w:rsidR="007E61B1" w:rsidRPr="007E61B1">
        <w:rPr>
          <w:rFonts w:ascii="Times New Roman" w:eastAsia="Times New Roman" w:hAnsi="Times New Roman" w:cs="Times New Roman"/>
          <w:sz w:val="28"/>
          <w:szCs w:val="28"/>
          <w:lang w:eastAsia="ru-RU"/>
        </w:rPr>
        <w:t>4,6</w:t>
      </w:r>
      <w:r w:rsidRPr="007E61B1">
        <w:rPr>
          <w:rFonts w:ascii="Times New Roman" w:eastAsia="Times New Roman" w:hAnsi="Times New Roman" w:cs="Times New Roman"/>
          <w:sz w:val="28"/>
          <w:szCs w:val="28"/>
          <w:lang w:eastAsia="ru-RU"/>
        </w:rPr>
        <w:t xml:space="preserve">% к годовым назначениям в сумме </w:t>
      </w:r>
      <w:r w:rsidR="007E61B1" w:rsidRPr="007E61B1">
        <w:rPr>
          <w:rFonts w:ascii="Times New Roman" w:eastAsia="Times New Roman" w:hAnsi="Times New Roman" w:cs="Times New Roman"/>
          <w:sz w:val="28"/>
          <w:szCs w:val="28"/>
          <w:lang w:eastAsia="ru-RU"/>
        </w:rPr>
        <w:t>195,0</w:t>
      </w:r>
      <w:r w:rsidRPr="007E61B1">
        <w:rPr>
          <w:rFonts w:ascii="Times New Roman" w:eastAsia="Times New Roman" w:hAnsi="Times New Roman" w:cs="Times New Roman"/>
          <w:sz w:val="28"/>
          <w:szCs w:val="28"/>
          <w:lang w:eastAsia="ru-RU"/>
        </w:rPr>
        <w:t xml:space="preserve"> тыс. рублей.  По сравнению с 1 полугодием 202</w:t>
      </w:r>
      <w:r w:rsidR="007E61B1" w:rsidRPr="007E61B1">
        <w:rPr>
          <w:rFonts w:ascii="Times New Roman" w:eastAsia="Times New Roman" w:hAnsi="Times New Roman" w:cs="Times New Roman"/>
          <w:sz w:val="28"/>
          <w:szCs w:val="28"/>
          <w:lang w:eastAsia="ru-RU"/>
        </w:rPr>
        <w:t>2</w:t>
      </w:r>
      <w:r w:rsidRPr="007E61B1">
        <w:rPr>
          <w:rFonts w:ascii="Times New Roman" w:eastAsia="Times New Roman" w:hAnsi="Times New Roman" w:cs="Times New Roman"/>
          <w:sz w:val="28"/>
          <w:szCs w:val="28"/>
          <w:lang w:eastAsia="ru-RU"/>
        </w:rPr>
        <w:t xml:space="preserve"> года расходы у</w:t>
      </w:r>
      <w:r w:rsidR="007E61B1" w:rsidRPr="007E61B1">
        <w:rPr>
          <w:rFonts w:ascii="Times New Roman" w:eastAsia="Times New Roman" w:hAnsi="Times New Roman" w:cs="Times New Roman"/>
          <w:sz w:val="28"/>
          <w:szCs w:val="28"/>
          <w:lang w:eastAsia="ru-RU"/>
        </w:rPr>
        <w:t>меньшились</w:t>
      </w:r>
      <w:r w:rsidRPr="007E61B1">
        <w:rPr>
          <w:rFonts w:ascii="Times New Roman" w:eastAsia="Times New Roman" w:hAnsi="Times New Roman" w:cs="Times New Roman"/>
          <w:sz w:val="28"/>
          <w:szCs w:val="28"/>
          <w:lang w:eastAsia="ru-RU"/>
        </w:rPr>
        <w:t xml:space="preserve"> в 15,1 раза, или на 126,7 тыс. рублей.</w:t>
      </w:r>
      <w:r w:rsidR="007E61B1" w:rsidRPr="007E61B1">
        <w:rPr>
          <w:rFonts w:ascii="Times New Roman" w:eastAsia="Times New Roman" w:hAnsi="Times New Roman" w:cs="Times New Roman"/>
          <w:sz w:val="28"/>
          <w:szCs w:val="28"/>
          <w:lang w:eastAsia="ru-RU"/>
        </w:rPr>
        <w:t xml:space="preserve"> </w:t>
      </w:r>
    </w:p>
    <w:p w:rsidR="000316E5" w:rsidRPr="00CF2E46" w:rsidRDefault="007E61B1" w:rsidP="007E61B1">
      <w:pPr>
        <w:spacing w:after="0" w:line="240" w:lineRule="auto"/>
        <w:contextualSpacing/>
        <w:jc w:val="both"/>
        <w:rPr>
          <w:rFonts w:ascii="Times New Roman" w:eastAsia="Calibri" w:hAnsi="Times New Roman" w:cs="Times New Roman"/>
          <w:sz w:val="28"/>
          <w:szCs w:val="28"/>
        </w:rPr>
      </w:pPr>
      <w:r w:rsidRPr="007E61B1">
        <w:rPr>
          <w:rFonts w:ascii="Times New Roman" w:eastAsia="Times New Roman" w:hAnsi="Times New Roman" w:cs="Times New Roman"/>
          <w:sz w:val="28"/>
          <w:szCs w:val="28"/>
          <w:lang w:eastAsia="ru-RU"/>
        </w:rPr>
        <w:t xml:space="preserve">      </w:t>
      </w:r>
      <w:r w:rsidR="000316E5" w:rsidRPr="007E61B1">
        <w:rPr>
          <w:rFonts w:ascii="Times New Roman" w:eastAsia="Times New Roman" w:hAnsi="Times New Roman" w:cs="Times New Roman"/>
          <w:sz w:val="28"/>
          <w:szCs w:val="28"/>
          <w:lang w:eastAsia="ru-RU"/>
        </w:rPr>
        <w:t xml:space="preserve"> </w:t>
      </w:r>
      <w:r w:rsidRPr="007E61B1">
        <w:rPr>
          <w:rFonts w:ascii="Times New Roman" w:eastAsia="Times New Roman" w:hAnsi="Times New Roman" w:cs="Times New Roman"/>
          <w:sz w:val="28"/>
          <w:szCs w:val="28"/>
          <w:lang w:eastAsia="ru-RU"/>
        </w:rPr>
        <w:t>Расходы п</w:t>
      </w:r>
      <w:r w:rsidR="000316E5" w:rsidRPr="007E61B1">
        <w:rPr>
          <w:rFonts w:ascii="Times New Roman" w:eastAsia="Calibri" w:hAnsi="Times New Roman" w:cs="Times New Roman"/>
          <w:sz w:val="28"/>
          <w:szCs w:val="28"/>
        </w:rPr>
        <w:t xml:space="preserve">о подразделу </w:t>
      </w:r>
      <w:r w:rsidR="000316E5" w:rsidRPr="007E61B1">
        <w:rPr>
          <w:rFonts w:ascii="Times New Roman" w:eastAsia="Calibri" w:hAnsi="Times New Roman" w:cs="Times New Roman"/>
          <w:i/>
          <w:sz w:val="28"/>
          <w:szCs w:val="28"/>
        </w:rPr>
        <w:t>«Санитарно-эпидемиологическое благополучие»</w:t>
      </w:r>
      <w:r w:rsidR="000316E5" w:rsidRPr="007E61B1">
        <w:rPr>
          <w:rFonts w:ascii="Times New Roman" w:eastAsia="Calibri" w:hAnsi="Times New Roman" w:cs="Times New Roman"/>
          <w:sz w:val="28"/>
          <w:szCs w:val="28"/>
        </w:rPr>
        <w:t xml:space="preserve"> </w:t>
      </w:r>
      <w:r w:rsidRPr="007E61B1">
        <w:rPr>
          <w:rFonts w:ascii="Times New Roman" w:eastAsia="Calibri" w:hAnsi="Times New Roman" w:cs="Times New Roman"/>
          <w:sz w:val="28"/>
          <w:szCs w:val="28"/>
        </w:rPr>
        <w:t xml:space="preserve">не проводились. Бюджетом округа предусмотрены бюджетные ассигнования </w:t>
      </w:r>
      <w:r w:rsidRPr="007E61B1">
        <w:rPr>
          <w:rFonts w:ascii="Times New Roman" w:eastAsia="Calibri" w:hAnsi="Times New Roman" w:cs="Times New Roman"/>
          <w:sz w:val="28"/>
          <w:szCs w:val="28"/>
        </w:rPr>
        <w:lastRenderedPageBreak/>
        <w:t xml:space="preserve">на текущий год в виде субвенций из бюджета области </w:t>
      </w:r>
      <w:r w:rsidR="000316E5" w:rsidRPr="007E61B1">
        <w:rPr>
          <w:rFonts w:ascii="Times New Roman" w:eastAsia="Calibri" w:hAnsi="Times New Roman" w:cs="Times New Roman"/>
          <w:sz w:val="28"/>
          <w:szCs w:val="28"/>
        </w:rPr>
        <w:t xml:space="preserve">на осуществление отдельных государственных полномочий  по отлову и содержанию </w:t>
      </w:r>
      <w:r w:rsidR="000316E5" w:rsidRPr="00CF2E46">
        <w:rPr>
          <w:rFonts w:ascii="Times New Roman" w:eastAsia="Calibri" w:hAnsi="Times New Roman" w:cs="Times New Roman"/>
          <w:sz w:val="28"/>
          <w:szCs w:val="28"/>
        </w:rPr>
        <w:t xml:space="preserve">безнадзорных животных </w:t>
      </w:r>
      <w:r w:rsidR="00D23B8B">
        <w:rPr>
          <w:rFonts w:ascii="Times New Roman" w:eastAsia="Calibri" w:hAnsi="Times New Roman" w:cs="Times New Roman"/>
          <w:sz w:val="28"/>
          <w:szCs w:val="28"/>
        </w:rPr>
        <w:t xml:space="preserve"> в </w:t>
      </w:r>
      <w:r w:rsidRPr="00CF2E46">
        <w:rPr>
          <w:rFonts w:ascii="Times New Roman" w:eastAsia="Calibri" w:hAnsi="Times New Roman" w:cs="Times New Roman"/>
          <w:sz w:val="28"/>
          <w:szCs w:val="28"/>
        </w:rPr>
        <w:t xml:space="preserve"> сумм</w:t>
      </w:r>
      <w:r w:rsidR="00D23B8B">
        <w:rPr>
          <w:rFonts w:ascii="Times New Roman" w:eastAsia="Calibri" w:hAnsi="Times New Roman" w:cs="Times New Roman"/>
          <w:sz w:val="28"/>
          <w:szCs w:val="28"/>
        </w:rPr>
        <w:t>е</w:t>
      </w:r>
      <w:r w:rsidRPr="00CF2E46">
        <w:rPr>
          <w:rFonts w:ascii="Times New Roman" w:eastAsia="Calibri" w:hAnsi="Times New Roman" w:cs="Times New Roman"/>
          <w:sz w:val="28"/>
          <w:szCs w:val="28"/>
        </w:rPr>
        <w:t xml:space="preserve"> 186,0  тыс. рублей</w:t>
      </w:r>
      <w:r w:rsidR="000316E5" w:rsidRPr="00CF2E46">
        <w:rPr>
          <w:rFonts w:ascii="Times New Roman" w:eastAsia="Calibri" w:hAnsi="Times New Roman" w:cs="Times New Roman"/>
          <w:sz w:val="28"/>
          <w:szCs w:val="28"/>
        </w:rPr>
        <w:t>.</w:t>
      </w:r>
    </w:p>
    <w:p w:rsidR="000316E5" w:rsidRPr="00CF2E46" w:rsidRDefault="000316E5" w:rsidP="007E61B1">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F2E46">
        <w:rPr>
          <w:rFonts w:ascii="Times New Roman" w:eastAsia="Times New Roman" w:hAnsi="Times New Roman" w:cs="Times New Roman"/>
          <w:sz w:val="28"/>
          <w:szCs w:val="28"/>
          <w:lang w:eastAsia="ru-RU"/>
        </w:rPr>
        <w:t xml:space="preserve"> </w:t>
      </w:r>
      <w:r w:rsidRPr="00CF2E46">
        <w:rPr>
          <w:rFonts w:ascii="Times New Roman" w:eastAsia="Calibri" w:hAnsi="Times New Roman" w:cs="Times New Roman"/>
          <w:sz w:val="28"/>
          <w:szCs w:val="28"/>
        </w:rPr>
        <w:t xml:space="preserve">Расходы проведены по подразделу </w:t>
      </w:r>
      <w:r w:rsidRPr="00CF2E46">
        <w:rPr>
          <w:rFonts w:ascii="Times New Roman" w:eastAsia="Calibri" w:hAnsi="Times New Roman" w:cs="Times New Roman"/>
          <w:i/>
          <w:sz w:val="28"/>
          <w:szCs w:val="28"/>
        </w:rPr>
        <w:t>«Другие  вопросы в области здравоохранения»</w:t>
      </w:r>
      <w:r w:rsidRPr="00CF2E46">
        <w:rPr>
          <w:rFonts w:ascii="Times New Roman" w:eastAsia="Calibri" w:hAnsi="Times New Roman" w:cs="Times New Roman"/>
          <w:sz w:val="28"/>
          <w:szCs w:val="28"/>
        </w:rPr>
        <w:t xml:space="preserve"> </w:t>
      </w:r>
      <w:r w:rsidR="007E61B1" w:rsidRPr="00CF2E46">
        <w:rPr>
          <w:rFonts w:ascii="Times New Roman" w:eastAsia="Times New Roman" w:hAnsi="Times New Roman" w:cs="Times New Roman"/>
          <w:sz w:val="28"/>
          <w:szCs w:val="28"/>
          <w:lang w:eastAsia="ru-RU"/>
        </w:rPr>
        <w:t xml:space="preserve">на мероприятия, связанные с санитарно-эпидемиологическим благополучием (проведена оплата членских взносов в ассоциацию «Здоровые города, районы, поселки») </w:t>
      </w:r>
      <w:r w:rsidRPr="00CF2E46">
        <w:rPr>
          <w:rFonts w:ascii="Times New Roman" w:eastAsia="Calibri" w:hAnsi="Times New Roman" w:cs="Times New Roman"/>
          <w:sz w:val="28"/>
          <w:szCs w:val="28"/>
        </w:rPr>
        <w:t>в сумме 9,0 тыс. рублей</w:t>
      </w:r>
      <w:r w:rsidR="00587103">
        <w:rPr>
          <w:rFonts w:ascii="Times New Roman" w:eastAsia="Calibri" w:hAnsi="Times New Roman" w:cs="Times New Roman"/>
          <w:sz w:val="28"/>
          <w:szCs w:val="28"/>
        </w:rPr>
        <w:t xml:space="preserve"> (100,0%)</w:t>
      </w:r>
      <w:r w:rsidRPr="00CF2E46">
        <w:rPr>
          <w:rFonts w:ascii="Times New Roman" w:eastAsia="Calibri" w:hAnsi="Times New Roman" w:cs="Times New Roman"/>
          <w:sz w:val="28"/>
          <w:szCs w:val="28"/>
        </w:rPr>
        <w:t>.</w:t>
      </w:r>
    </w:p>
    <w:p w:rsidR="000316E5" w:rsidRPr="000378AB" w:rsidRDefault="000316E5" w:rsidP="000316E5">
      <w:pPr>
        <w:spacing w:after="0" w:line="240" w:lineRule="auto"/>
        <w:ind w:firstLine="360"/>
        <w:contextualSpacing/>
        <w:jc w:val="both"/>
        <w:rPr>
          <w:rFonts w:ascii="Times New Roman" w:eastAsia="Calibri" w:hAnsi="Times New Roman" w:cs="Times New Roman"/>
          <w:color w:val="C00000"/>
          <w:sz w:val="28"/>
          <w:szCs w:val="28"/>
        </w:rPr>
      </w:pPr>
    </w:p>
    <w:p w:rsidR="000316E5" w:rsidRPr="0027603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B7641E">
        <w:rPr>
          <w:rFonts w:ascii="Times New Roman" w:eastAsia="Times New Roman" w:hAnsi="Times New Roman" w:cs="Times New Roman"/>
          <w:b/>
          <w:i/>
          <w:sz w:val="28"/>
          <w:szCs w:val="28"/>
          <w:lang w:eastAsia="ru-RU"/>
        </w:rPr>
        <w:t xml:space="preserve"> </w:t>
      </w:r>
      <w:r w:rsidRPr="0027603B">
        <w:rPr>
          <w:rFonts w:ascii="Times New Roman" w:eastAsia="Times New Roman" w:hAnsi="Times New Roman" w:cs="Times New Roman"/>
          <w:b/>
          <w:i/>
          <w:sz w:val="28"/>
          <w:szCs w:val="28"/>
          <w:lang w:eastAsia="ru-RU"/>
        </w:rPr>
        <w:t>«Социальная политика»</w:t>
      </w:r>
      <w:r w:rsidRPr="0027603B">
        <w:rPr>
          <w:rFonts w:ascii="Times New Roman" w:eastAsia="Times New Roman" w:hAnsi="Times New Roman" w:cs="Times New Roman"/>
          <w:sz w:val="28"/>
          <w:szCs w:val="28"/>
          <w:lang w:eastAsia="ru-RU"/>
        </w:rPr>
        <w:t xml:space="preserve"> -  </w:t>
      </w:r>
      <w:r w:rsidR="00B7641E" w:rsidRPr="0027603B">
        <w:rPr>
          <w:rFonts w:ascii="Times New Roman" w:eastAsia="Times New Roman" w:hAnsi="Times New Roman" w:cs="Times New Roman"/>
          <w:sz w:val="28"/>
          <w:szCs w:val="28"/>
          <w:lang w:eastAsia="ru-RU"/>
        </w:rPr>
        <w:t>7242,3</w:t>
      </w:r>
      <w:r w:rsidRPr="0027603B">
        <w:rPr>
          <w:rFonts w:ascii="Times New Roman" w:eastAsia="Times New Roman" w:hAnsi="Times New Roman" w:cs="Times New Roman"/>
          <w:sz w:val="28"/>
          <w:szCs w:val="28"/>
          <w:lang w:eastAsia="ru-RU"/>
        </w:rPr>
        <w:t xml:space="preserve">  тыс. рублей, или  </w:t>
      </w:r>
      <w:r w:rsidR="00B7641E" w:rsidRPr="0027603B">
        <w:rPr>
          <w:rFonts w:ascii="Times New Roman" w:eastAsia="Times New Roman" w:hAnsi="Times New Roman" w:cs="Times New Roman"/>
          <w:sz w:val="28"/>
          <w:szCs w:val="28"/>
          <w:lang w:eastAsia="ru-RU"/>
        </w:rPr>
        <w:t xml:space="preserve">71,6 </w:t>
      </w:r>
      <w:r w:rsidRPr="0027603B">
        <w:rPr>
          <w:rFonts w:ascii="Times New Roman" w:eastAsia="Times New Roman" w:hAnsi="Times New Roman" w:cs="Times New Roman"/>
          <w:sz w:val="28"/>
          <w:szCs w:val="28"/>
          <w:lang w:eastAsia="ru-RU"/>
        </w:rPr>
        <w:t xml:space="preserve"> % к годовым назначениям в сумме </w:t>
      </w:r>
      <w:r w:rsidR="0027603B" w:rsidRPr="0027603B">
        <w:rPr>
          <w:rFonts w:ascii="Times New Roman" w:eastAsia="Times New Roman" w:hAnsi="Times New Roman" w:cs="Times New Roman"/>
          <w:sz w:val="28"/>
          <w:szCs w:val="28"/>
          <w:lang w:eastAsia="ru-RU"/>
        </w:rPr>
        <w:t>10118,5</w:t>
      </w:r>
      <w:r w:rsidRPr="0027603B">
        <w:rPr>
          <w:rFonts w:ascii="Times New Roman" w:eastAsia="Times New Roman" w:hAnsi="Times New Roman" w:cs="Times New Roman"/>
          <w:sz w:val="28"/>
          <w:szCs w:val="28"/>
          <w:lang w:eastAsia="ru-RU"/>
        </w:rPr>
        <w:t xml:space="preserve">  тыс. рублей. По сравнению с 1 полугодием 202</w:t>
      </w:r>
      <w:r w:rsidR="00B7641E" w:rsidRPr="0027603B">
        <w:rPr>
          <w:rFonts w:ascii="Times New Roman" w:eastAsia="Times New Roman" w:hAnsi="Times New Roman" w:cs="Times New Roman"/>
          <w:sz w:val="28"/>
          <w:szCs w:val="28"/>
          <w:lang w:eastAsia="ru-RU"/>
        </w:rPr>
        <w:t>2</w:t>
      </w:r>
      <w:r w:rsidRPr="0027603B">
        <w:rPr>
          <w:rFonts w:ascii="Times New Roman" w:eastAsia="Times New Roman" w:hAnsi="Times New Roman" w:cs="Times New Roman"/>
          <w:sz w:val="28"/>
          <w:szCs w:val="28"/>
          <w:lang w:eastAsia="ru-RU"/>
        </w:rPr>
        <w:t xml:space="preserve">  года расходы увеличились на  </w:t>
      </w:r>
      <w:r w:rsidR="00B7641E" w:rsidRPr="0027603B">
        <w:rPr>
          <w:rFonts w:ascii="Times New Roman" w:eastAsia="Times New Roman" w:hAnsi="Times New Roman" w:cs="Times New Roman"/>
          <w:sz w:val="28"/>
          <w:szCs w:val="28"/>
          <w:lang w:eastAsia="ru-RU"/>
        </w:rPr>
        <w:t>297,7</w:t>
      </w:r>
      <w:r w:rsidRPr="0027603B">
        <w:rPr>
          <w:rFonts w:ascii="Times New Roman" w:eastAsia="Times New Roman" w:hAnsi="Times New Roman" w:cs="Times New Roman"/>
          <w:sz w:val="28"/>
          <w:szCs w:val="28"/>
          <w:lang w:eastAsia="ru-RU"/>
        </w:rPr>
        <w:t xml:space="preserve"> тыс. рублей (</w:t>
      </w:r>
      <w:r w:rsidR="00B7641E" w:rsidRPr="0027603B">
        <w:rPr>
          <w:rFonts w:ascii="Times New Roman" w:eastAsia="Times New Roman" w:hAnsi="Times New Roman" w:cs="Times New Roman"/>
          <w:sz w:val="28"/>
          <w:szCs w:val="28"/>
          <w:lang w:eastAsia="ru-RU"/>
        </w:rPr>
        <w:t>4,3</w:t>
      </w:r>
      <w:r w:rsidRPr="0027603B">
        <w:rPr>
          <w:rFonts w:ascii="Times New Roman" w:eastAsia="Times New Roman" w:hAnsi="Times New Roman" w:cs="Times New Roman"/>
          <w:sz w:val="28"/>
          <w:szCs w:val="28"/>
          <w:lang w:eastAsia="ru-RU"/>
        </w:rPr>
        <w:t xml:space="preserve"> %). </w:t>
      </w:r>
    </w:p>
    <w:p w:rsidR="000316E5" w:rsidRPr="0027603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27603B">
        <w:rPr>
          <w:rFonts w:ascii="Times New Roman" w:eastAsia="Times New Roman" w:hAnsi="Times New Roman" w:cs="Times New Roman"/>
          <w:sz w:val="28"/>
          <w:szCs w:val="28"/>
          <w:lang w:eastAsia="ru-RU"/>
        </w:rPr>
        <w:t xml:space="preserve">Расходы по подразделу </w:t>
      </w:r>
      <w:r w:rsidRPr="0027603B">
        <w:rPr>
          <w:rFonts w:ascii="Times New Roman" w:eastAsia="Times New Roman" w:hAnsi="Times New Roman" w:cs="Times New Roman"/>
          <w:i/>
          <w:sz w:val="28"/>
          <w:szCs w:val="28"/>
          <w:lang w:eastAsia="ru-RU"/>
        </w:rPr>
        <w:t>«Пенсионное обеспечение»</w:t>
      </w:r>
      <w:r w:rsidRPr="0027603B">
        <w:rPr>
          <w:rFonts w:ascii="Times New Roman" w:eastAsia="Times New Roman" w:hAnsi="Times New Roman" w:cs="Times New Roman"/>
          <w:sz w:val="28"/>
          <w:szCs w:val="28"/>
          <w:lang w:eastAsia="ru-RU"/>
        </w:rPr>
        <w:t xml:space="preserve"> составили </w:t>
      </w:r>
      <w:r w:rsidR="003E2CA0" w:rsidRPr="0027603B">
        <w:rPr>
          <w:rFonts w:ascii="Times New Roman" w:eastAsia="Times New Roman" w:hAnsi="Times New Roman" w:cs="Times New Roman"/>
          <w:sz w:val="28"/>
          <w:szCs w:val="28"/>
          <w:lang w:eastAsia="ru-RU"/>
        </w:rPr>
        <w:t>1568,</w:t>
      </w:r>
      <w:r w:rsidR="0027603B" w:rsidRPr="0027603B">
        <w:rPr>
          <w:rFonts w:ascii="Times New Roman" w:eastAsia="Times New Roman" w:hAnsi="Times New Roman" w:cs="Times New Roman"/>
          <w:sz w:val="28"/>
          <w:szCs w:val="28"/>
          <w:lang w:eastAsia="ru-RU"/>
        </w:rPr>
        <w:t>3</w:t>
      </w:r>
      <w:r w:rsidRPr="0027603B">
        <w:rPr>
          <w:rFonts w:ascii="Times New Roman" w:eastAsia="Times New Roman" w:hAnsi="Times New Roman" w:cs="Times New Roman"/>
          <w:sz w:val="28"/>
          <w:szCs w:val="28"/>
          <w:lang w:eastAsia="ru-RU"/>
        </w:rPr>
        <w:t xml:space="preserve">  тыс. рублей (</w:t>
      </w:r>
      <w:r w:rsidR="0027603B" w:rsidRPr="0027603B">
        <w:rPr>
          <w:rFonts w:ascii="Times New Roman" w:eastAsia="Times New Roman" w:hAnsi="Times New Roman" w:cs="Times New Roman"/>
          <w:sz w:val="28"/>
          <w:szCs w:val="28"/>
          <w:lang w:eastAsia="ru-RU"/>
        </w:rPr>
        <w:t>62,7</w:t>
      </w:r>
      <w:r w:rsidRPr="0027603B">
        <w:rPr>
          <w:rFonts w:ascii="Times New Roman" w:eastAsia="Times New Roman" w:hAnsi="Times New Roman" w:cs="Times New Roman"/>
          <w:sz w:val="28"/>
          <w:szCs w:val="28"/>
          <w:lang w:eastAsia="ru-RU"/>
        </w:rPr>
        <w:t xml:space="preserve">%), или </w:t>
      </w:r>
      <w:r w:rsidR="0027603B" w:rsidRPr="0027603B">
        <w:rPr>
          <w:rFonts w:ascii="Times New Roman" w:eastAsia="Times New Roman" w:hAnsi="Times New Roman" w:cs="Times New Roman"/>
          <w:sz w:val="28"/>
          <w:szCs w:val="28"/>
          <w:lang w:eastAsia="ru-RU"/>
        </w:rPr>
        <w:t>21,6</w:t>
      </w:r>
      <w:r w:rsidRPr="0027603B">
        <w:rPr>
          <w:rFonts w:ascii="Times New Roman" w:eastAsia="Times New Roman" w:hAnsi="Times New Roman" w:cs="Times New Roman"/>
          <w:sz w:val="28"/>
          <w:szCs w:val="28"/>
          <w:lang w:eastAsia="ru-RU"/>
        </w:rPr>
        <w:t>% от общих расходов раздела «Социальная политика». Расходы производились на выплат</w:t>
      </w:r>
      <w:r w:rsidR="00F90C34">
        <w:rPr>
          <w:rFonts w:ascii="Times New Roman" w:eastAsia="Times New Roman" w:hAnsi="Times New Roman" w:cs="Times New Roman"/>
          <w:sz w:val="28"/>
          <w:szCs w:val="28"/>
          <w:lang w:eastAsia="ru-RU"/>
        </w:rPr>
        <w:t>ы доплат</w:t>
      </w:r>
      <w:r w:rsidRPr="0027603B">
        <w:rPr>
          <w:rFonts w:ascii="Times New Roman" w:eastAsia="Times New Roman" w:hAnsi="Times New Roman" w:cs="Times New Roman"/>
          <w:sz w:val="28"/>
          <w:szCs w:val="28"/>
          <w:lang w:eastAsia="ru-RU"/>
        </w:rPr>
        <w:t xml:space="preserve"> к пенсиям муниципальны</w:t>
      </w:r>
      <w:r w:rsidR="002A5F29">
        <w:rPr>
          <w:rFonts w:ascii="Times New Roman" w:eastAsia="Times New Roman" w:hAnsi="Times New Roman" w:cs="Times New Roman"/>
          <w:sz w:val="28"/>
          <w:szCs w:val="28"/>
          <w:lang w:eastAsia="ru-RU"/>
        </w:rPr>
        <w:t>м</w:t>
      </w:r>
      <w:r w:rsidRPr="0027603B">
        <w:rPr>
          <w:rFonts w:ascii="Times New Roman" w:eastAsia="Times New Roman" w:hAnsi="Times New Roman" w:cs="Times New Roman"/>
          <w:sz w:val="28"/>
          <w:szCs w:val="28"/>
          <w:lang w:eastAsia="ru-RU"/>
        </w:rPr>
        <w:t xml:space="preserve"> служащи</w:t>
      </w:r>
      <w:r w:rsidR="002A5F29">
        <w:rPr>
          <w:rFonts w:ascii="Times New Roman" w:eastAsia="Times New Roman" w:hAnsi="Times New Roman" w:cs="Times New Roman"/>
          <w:sz w:val="28"/>
          <w:szCs w:val="28"/>
          <w:lang w:eastAsia="ru-RU"/>
        </w:rPr>
        <w:t>м</w:t>
      </w:r>
      <w:r w:rsidRPr="0027603B">
        <w:rPr>
          <w:rFonts w:ascii="Times New Roman" w:eastAsia="Times New Roman" w:hAnsi="Times New Roman" w:cs="Times New Roman"/>
          <w:sz w:val="28"/>
          <w:szCs w:val="28"/>
          <w:lang w:eastAsia="ru-RU"/>
        </w:rPr>
        <w:t>.</w:t>
      </w:r>
    </w:p>
    <w:p w:rsidR="000316E5" w:rsidRPr="0027603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27603B">
        <w:rPr>
          <w:rFonts w:ascii="Times New Roman" w:eastAsia="Times New Roman" w:hAnsi="Times New Roman" w:cs="Times New Roman"/>
          <w:sz w:val="28"/>
          <w:szCs w:val="28"/>
          <w:lang w:eastAsia="ru-RU"/>
        </w:rPr>
        <w:t xml:space="preserve">Расходы по подразделу </w:t>
      </w:r>
      <w:r w:rsidRPr="0027603B">
        <w:rPr>
          <w:rFonts w:ascii="Times New Roman" w:eastAsia="Times New Roman" w:hAnsi="Times New Roman" w:cs="Times New Roman"/>
          <w:i/>
          <w:sz w:val="28"/>
          <w:szCs w:val="28"/>
          <w:lang w:eastAsia="ru-RU"/>
        </w:rPr>
        <w:t>«Социальное обеспечение»</w:t>
      </w:r>
      <w:r w:rsidRPr="0027603B">
        <w:rPr>
          <w:rFonts w:ascii="Times New Roman" w:eastAsia="Times New Roman" w:hAnsi="Times New Roman" w:cs="Times New Roman"/>
          <w:sz w:val="28"/>
          <w:szCs w:val="28"/>
          <w:lang w:eastAsia="ru-RU"/>
        </w:rPr>
        <w:t xml:space="preserve"> составили </w:t>
      </w:r>
      <w:r w:rsidR="0027603B" w:rsidRPr="0027603B">
        <w:rPr>
          <w:rFonts w:ascii="Times New Roman" w:eastAsia="Times New Roman" w:hAnsi="Times New Roman" w:cs="Times New Roman"/>
          <w:sz w:val="28"/>
          <w:szCs w:val="28"/>
          <w:lang w:eastAsia="ru-RU"/>
        </w:rPr>
        <w:t>5580,9</w:t>
      </w:r>
      <w:r w:rsidRPr="0027603B">
        <w:rPr>
          <w:rFonts w:ascii="Times New Roman" w:eastAsia="Times New Roman" w:hAnsi="Times New Roman" w:cs="Times New Roman"/>
          <w:sz w:val="28"/>
          <w:szCs w:val="28"/>
          <w:lang w:eastAsia="ru-RU"/>
        </w:rPr>
        <w:t xml:space="preserve"> тыс. рублей (</w:t>
      </w:r>
      <w:r w:rsidR="0027603B" w:rsidRPr="0027603B">
        <w:rPr>
          <w:rFonts w:ascii="Times New Roman" w:eastAsia="Times New Roman" w:hAnsi="Times New Roman" w:cs="Times New Roman"/>
          <w:sz w:val="28"/>
          <w:szCs w:val="28"/>
          <w:lang w:eastAsia="ru-RU"/>
        </w:rPr>
        <w:t>75,1</w:t>
      </w:r>
      <w:r w:rsidRPr="0027603B">
        <w:rPr>
          <w:rFonts w:ascii="Times New Roman" w:eastAsia="Times New Roman" w:hAnsi="Times New Roman" w:cs="Times New Roman"/>
          <w:sz w:val="28"/>
          <w:szCs w:val="28"/>
          <w:lang w:eastAsia="ru-RU"/>
        </w:rPr>
        <w:t xml:space="preserve">%), или </w:t>
      </w:r>
      <w:r w:rsidR="0027603B" w:rsidRPr="0027603B">
        <w:rPr>
          <w:rFonts w:ascii="Times New Roman" w:eastAsia="Times New Roman" w:hAnsi="Times New Roman" w:cs="Times New Roman"/>
          <w:sz w:val="28"/>
          <w:szCs w:val="28"/>
          <w:lang w:eastAsia="ru-RU"/>
        </w:rPr>
        <w:t>77,1</w:t>
      </w:r>
      <w:r w:rsidRPr="0027603B">
        <w:rPr>
          <w:rFonts w:ascii="Times New Roman" w:eastAsia="Times New Roman" w:hAnsi="Times New Roman" w:cs="Times New Roman"/>
          <w:sz w:val="28"/>
          <w:szCs w:val="28"/>
          <w:lang w:eastAsia="ru-RU"/>
        </w:rPr>
        <w:t xml:space="preserve"> % от общих расходо</w:t>
      </w:r>
      <w:r w:rsidR="00F90C34">
        <w:rPr>
          <w:rFonts w:ascii="Times New Roman" w:eastAsia="Times New Roman" w:hAnsi="Times New Roman" w:cs="Times New Roman"/>
          <w:sz w:val="28"/>
          <w:szCs w:val="28"/>
          <w:lang w:eastAsia="ru-RU"/>
        </w:rPr>
        <w:t xml:space="preserve">в раздела «Социальная политика». </w:t>
      </w:r>
      <w:r w:rsidRPr="0027603B">
        <w:rPr>
          <w:rFonts w:ascii="Times New Roman" w:eastAsia="Times New Roman" w:hAnsi="Times New Roman" w:cs="Times New Roman"/>
          <w:sz w:val="28"/>
          <w:szCs w:val="28"/>
          <w:lang w:eastAsia="ru-RU"/>
        </w:rPr>
        <w:t xml:space="preserve"> </w:t>
      </w:r>
      <w:r w:rsidR="00F90C34">
        <w:rPr>
          <w:rFonts w:ascii="Times New Roman" w:eastAsia="Times New Roman" w:hAnsi="Times New Roman" w:cs="Times New Roman"/>
          <w:sz w:val="28"/>
          <w:szCs w:val="28"/>
          <w:lang w:eastAsia="ru-RU"/>
        </w:rPr>
        <w:t>Р</w:t>
      </w:r>
      <w:r w:rsidRPr="0027603B">
        <w:rPr>
          <w:rFonts w:ascii="Times New Roman" w:eastAsia="Times New Roman" w:hAnsi="Times New Roman" w:cs="Times New Roman"/>
          <w:sz w:val="28"/>
          <w:szCs w:val="28"/>
          <w:lang w:eastAsia="ru-RU"/>
        </w:rPr>
        <w:t>асходы производились</w:t>
      </w:r>
      <w:r w:rsidR="00F90C34">
        <w:rPr>
          <w:rFonts w:ascii="Times New Roman" w:eastAsia="Times New Roman" w:hAnsi="Times New Roman" w:cs="Times New Roman"/>
          <w:sz w:val="28"/>
          <w:szCs w:val="28"/>
          <w:lang w:eastAsia="ru-RU"/>
        </w:rPr>
        <w:t xml:space="preserve"> на</w:t>
      </w:r>
      <w:r w:rsidRPr="0027603B">
        <w:rPr>
          <w:rFonts w:ascii="Times New Roman" w:eastAsia="Times New Roman" w:hAnsi="Times New Roman" w:cs="Times New Roman"/>
          <w:sz w:val="28"/>
          <w:szCs w:val="28"/>
          <w:lang w:eastAsia="ru-RU"/>
        </w:rPr>
        <w:t>:</w:t>
      </w:r>
    </w:p>
    <w:p w:rsidR="0027603B" w:rsidRPr="00F4698D" w:rsidRDefault="00627339" w:rsidP="0027603B">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27603B" w:rsidRPr="00F4698D">
        <w:rPr>
          <w:rFonts w:ascii="Times New Roman" w:eastAsiaTheme="minorEastAsia" w:hAnsi="Times New Roman" w:cs="Times New Roman"/>
          <w:sz w:val="28"/>
          <w:szCs w:val="28"/>
          <w:lang w:eastAsia="ru-RU"/>
        </w:rPr>
        <w:t>выплат</w:t>
      </w:r>
      <w:r w:rsidR="00F90C34">
        <w:rPr>
          <w:rFonts w:ascii="Times New Roman" w:eastAsiaTheme="minorEastAsia" w:hAnsi="Times New Roman" w:cs="Times New Roman"/>
          <w:sz w:val="28"/>
          <w:szCs w:val="28"/>
          <w:lang w:eastAsia="ru-RU"/>
        </w:rPr>
        <w:t>ы</w:t>
      </w:r>
      <w:r w:rsidR="0027603B" w:rsidRPr="00F4698D">
        <w:rPr>
          <w:rFonts w:ascii="Times New Roman" w:eastAsiaTheme="minorEastAsia" w:hAnsi="Times New Roman" w:cs="Times New Roman"/>
          <w:sz w:val="28"/>
          <w:szCs w:val="28"/>
          <w:lang w:eastAsia="ru-RU"/>
        </w:rPr>
        <w:t xml:space="preserve"> единовременной денежной компенсации специалистам, работающим и проживающим в сельской местности  – </w:t>
      </w:r>
      <w:r w:rsidR="0027603B">
        <w:rPr>
          <w:rFonts w:ascii="Times New Roman" w:eastAsiaTheme="minorEastAsia" w:hAnsi="Times New Roman" w:cs="Times New Roman"/>
          <w:sz w:val="28"/>
          <w:szCs w:val="28"/>
          <w:lang w:eastAsia="ru-RU"/>
        </w:rPr>
        <w:t>935,3</w:t>
      </w:r>
      <w:r w:rsidR="0027603B" w:rsidRPr="00F4698D">
        <w:rPr>
          <w:rFonts w:ascii="Times New Roman" w:eastAsiaTheme="minorEastAsia" w:hAnsi="Times New Roman" w:cs="Times New Roman"/>
          <w:sz w:val="28"/>
          <w:szCs w:val="28"/>
          <w:lang w:eastAsia="ru-RU"/>
        </w:rPr>
        <w:t xml:space="preserve"> тыс. рублей;</w:t>
      </w:r>
    </w:p>
    <w:p w:rsidR="0027603B" w:rsidRPr="00F4698D" w:rsidRDefault="00627339" w:rsidP="0027603B">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27603B" w:rsidRPr="00F4698D">
        <w:rPr>
          <w:rFonts w:ascii="Times New Roman" w:eastAsiaTheme="minorEastAsia" w:hAnsi="Times New Roman" w:cs="Times New Roman"/>
          <w:sz w:val="28"/>
          <w:szCs w:val="28"/>
          <w:lang w:eastAsia="ru-RU"/>
        </w:rPr>
        <w:t xml:space="preserve">приобретение жилья в рамках муниципальной программы «Комплексное развитие сельских территорий» - </w:t>
      </w:r>
      <w:r w:rsidR="0027603B">
        <w:rPr>
          <w:rFonts w:ascii="Times New Roman" w:eastAsiaTheme="minorEastAsia" w:hAnsi="Times New Roman" w:cs="Times New Roman"/>
          <w:sz w:val="28"/>
          <w:szCs w:val="28"/>
          <w:lang w:eastAsia="ru-RU"/>
        </w:rPr>
        <w:t>3790,5</w:t>
      </w:r>
      <w:r w:rsidR="0027603B" w:rsidRPr="00F4698D">
        <w:rPr>
          <w:rFonts w:ascii="Times New Roman" w:eastAsiaTheme="minorEastAsia" w:hAnsi="Times New Roman" w:cs="Times New Roman"/>
          <w:sz w:val="28"/>
          <w:szCs w:val="28"/>
          <w:lang w:eastAsia="ru-RU"/>
        </w:rPr>
        <w:t xml:space="preserve"> тыс. рублей;</w:t>
      </w:r>
    </w:p>
    <w:p w:rsidR="0027603B" w:rsidRPr="00F4698D" w:rsidRDefault="0027603B" w:rsidP="0027603B">
      <w:pPr>
        <w:shd w:val="clear" w:color="auto" w:fill="FFFFFF"/>
        <w:spacing w:after="0" w:line="240" w:lineRule="auto"/>
        <w:ind w:firstLine="709"/>
        <w:contextualSpacing/>
        <w:jc w:val="both"/>
        <w:rPr>
          <w:rFonts w:ascii="Times New Roman" w:eastAsiaTheme="minorEastAsia" w:hAnsi="Times New Roman" w:cs="Times New Roman"/>
          <w:spacing w:val="1"/>
          <w:sz w:val="28"/>
          <w:szCs w:val="28"/>
          <w:lang w:eastAsia="ru-RU"/>
        </w:rPr>
      </w:pPr>
      <w:r w:rsidRPr="00F4698D">
        <w:rPr>
          <w:rFonts w:ascii="Times New Roman" w:eastAsiaTheme="minorEastAsia" w:hAnsi="Times New Roman" w:cs="Times New Roman"/>
          <w:spacing w:val="1"/>
          <w:sz w:val="28"/>
          <w:szCs w:val="28"/>
          <w:lang w:eastAsia="ru-RU"/>
        </w:rPr>
        <w:t xml:space="preserve">- социальную поддержку детей-сирот и детей из многодетных семей </w:t>
      </w:r>
      <w:r w:rsidR="00F90C34">
        <w:rPr>
          <w:rFonts w:ascii="Times New Roman" w:eastAsiaTheme="minorEastAsia" w:hAnsi="Times New Roman" w:cs="Times New Roman"/>
          <w:spacing w:val="1"/>
          <w:sz w:val="28"/>
          <w:szCs w:val="28"/>
          <w:lang w:eastAsia="ru-RU"/>
        </w:rPr>
        <w:t>-</w:t>
      </w:r>
      <w:r w:rsidRPr="00F4698D">
        <w:rPr>
          <w:rFonts w:ascii="Times New Roman" w:eastAsiaTheme="minorEastAsia" w:hAnsi="Times New Roman" w:cs="Times New Roman"/>
          <w:spacing w:val="1"/>
          <w:sz w:val="28"/>
          <w:szCs w:val="28"/>
          <w:lang w:eastAsia="ru-RU"/>
        </w:rPr>
        <w:t xml:space="preserve"> </w:t>
      </w:r>
      <w:r>
        <w:rPr>
          <w:rFonts w:ascii="Times New Roman" w:eastAsiaTheme="minorEastAsia" w:hAnsi="Times New Roman" w:cs="Times New Roman"/>
          <w:spacing w:val="1"/>
          <w:sz w:val="28"/>
          <w:szCs w:val="28"/>
          <w:lang w:eastAsia="ru-RU"/>
        </w:rPr>
        <w:t>292,8</w:t>
      </w:r>
      <w:r w:rsidRPr="00F4698D">
        <w:rPr>
          <w:rFonts w:ascii="Times New Roman" w:eastAsiaTheme="minorEastAsia" w:hAnsi="Times New Roman" w:cs="Times New Roman"/>
          <w:spacing w:val="1"/>
          <w:sz w:val="28"/>
          <w:szCs w:val="28"/>
          <w:lang w:eastAsia="ru-RU"/>
        </w:rPr>
        <w:t xml:space="preserve"> тыс. рублей;</w:t>
      </w:r>
    </w:p>
    <w:p w:rsidR="0027603B" w:rsidRDefault="0027603B" w:rsidP="0027603B">
      <w:pPr>
        <w:shd w:val="clear" w:color="auto" w:fill="FFFFFF"/>
        <w:spacing w:after="0" w:line="240" w:lineRule="auto"/>
        <w:ind w:firstLine="709"/>
        <w:contextualSpacing/>
        <w:jc w:val="both"/>
        <w:rPr>
          <w:rFonts w:ascii="Times New Roman" w:eastAsiaTheme="minorEastAsia" w:hAnsi="Times New Roman" w:cs="Times New Roman"/>
          <w:spacing w:val="1"/>
          <w:sz w:val="28"/>
          <w:szCs w:val="28"/>
          <w:lang w:eastAsia="ru-RU"/>
        </w:rPr>
      </w:pPr>
      <w:r>
        <w:rPr>
          <w:rFonts w:ascii="Times New Roman" w:eastAsiaTheme="minorEastAsia" w:hAnsi="Times New Roman" w:cs="Times New Roman"/>
          <w:spacing w:val="1"/>
          <w:sz w:val="28"/>
          <w:szCs w:val="28"/>
          <w:lang w:eastAsia="ru-RU"/>
        </w:rPr>
        <w:t>- материальн</w:t>
      </w:r>
      <w:r w:rsidR="00F90C34">
        <w:rPr>
          <w:rFonts w:ascii="Times New Roman" w:eastAsiaTheme="minorEastAsia" w:hAnsi="Times New Roman" w:cs="Times New Roman"/>
          <w:spacing w:val="1"/>
          <w:sz w:val="28"/>
          <w:szCs w:val="28"/>
          <w:lang w:eastAsia="ru-RU"/>
        </w:rPr>
        <w:t>ую</w:t>
      </w:r>
      <w:r>
        <w:rPr>
          <w:rFonts w:ascii="Times New Roman" w:eastAsiaTheme="minorEastAsia" w:hAnsi="Times New Roman" w:cs="Times New Roman"/>
          <w:spacing w:val="1"/>
          <w:sz w:val="28"/>
          <w:szCs w:val="28"/>
          <w:lang w:eastAsia="ru-RU"/>
        </w:rPr>
        <w:t xml:space="preserve"> помощь погорельцам – 100,0 тыс. рублей;</w:t>
      </w:r>
    </w:p>
    <w:p w:rsidR="0027603B" w:rsidRPr="00F4698D" w:rsidRDefault="0027603B" w:rsidP="0027603B">
      <w:pPr>
        <w:shd w:val="clear" w:color="auto" w:fill="FFFFFF"/>
        <w:spacing w:after="0" w:line="240" w:lineRule="auto"/>
        <w:ind w:firstLine="709"/>
        <w:contextualSpacing/>
        <w:jc w:val="both"/>
        <w:rPr>
          <w:rFonts w:ascii="Times New Roman" w:eastAsiaTheme="minorEastAsia" w:hAnsi="Times New Roman" w:cs="Times New Roman"/>
          <w:spacing w:val="1"/>
          <w:sz w:val="28"/>
          <w:szCs w:val="28"/>
          <w:lang w:eastAsia="ru-RU"/>
        </w:rPr>
      </w:pPr>
      <w:r w:rsidRPr="00F4698D">
        <w:rPr>
          <w:rFonts w:ascii="Times New Roman" w:eastAsiaTheme="minorEastAsia" w:hAnsi="Times New Roman" w:cs="Times New Roman"/>
          <w:spacing w:val="1"/>
          <w:sz w:val="28"/>
          <w:szCs w:val="28"/>
          <w:lang w:eastAsia="ru-RU"/>
        </w:rPr>
        <w:t xml:space="preserve">- предоставление единовременной выплаты взамен предоставления земельного  участка семьям, имеющим трех и более детей – </w:t>
      </w:r>
      <w:r>
        <w:rPr>
          <w:rFonts w:ascii="Times New Roman" w:eastAsiaTheme="minorEastAsia" w:hAnsi="Times New Roman" w:cs="Times New Roman"/>
          <w:spacing w:val="1"/>
          <w:sz w:val="28"/>
          <w:szCs w:val="28"/>
          <w:lang w:eastAsia="ru-RU"/>
        </w:rPr>
        <w:t>447,3</w:t>
      </w:r>
      <w:r w:rsidRPr="00F4698D">
        <w:rPr>
          <w:rFonts w:ascii="Times New Roman" w:eastAsiaTheme="minorEastAsia" w:hAnsi="Times New Roman" w:cs="Times New Roman"/>
          <w:spacing w:val="1"/>
          <w:sz w:val="28"/>
          <w:szCs w:val="28"/>
          <w:lang w:eastAsia="ru-RU"/>
        </w:rPr>
        <w:t xml:space="preserve"> тыс. рублей</w:t>
      </w:r>
      <w:r>
        <w:rPr>
          <w:rFonts w:ascii="Times New Roman" w:eastAsiaTheme="minorEastAsia" w:hAnsi="Times New Roman" w:cs="Times New Roman"/>
          <w:spacing w:val="1"/>
          <w:sz w:val="28"/>
          <w:szCs w:val="28"/>
          <w:lang w:eastAsia="ru-RU"/>
        </w:rPr>
        <w:t>;</w:t>
      </w:r>
    </w:p>
    <w:p w:rsidR="000316E5" w:rsidRPr="0027603B" w:rsidRDefault="00F90C34" w:rsidP="000316E5">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E5" w:rsidRPr="0027603B">
        <w:rPr>
          <w:rFonts w:ascii="Times New Roman" w:eastAsiaTheme="minorEastAsia" w:hAnsi="Times New Roman" w:cs="Times New Roman"/>
          <w:sz w:val="28"/>
          <w:szCs w:val="28"/>
          <w:lang w:eastAsia="ru-RU"/>
        </w:rPr>
        <w:t xml:space="preserve">оказание поддержки гражданам, обучающимся в медицинских  профессиональных учреждениях в сумме </w:t>
      </w:r>
      <w:r w:rsidR="0027603B" w:rsidRPr="0027603B">
        <w:rPr>
          <w:rFonts w:ascii="Times New Roman" w:eastAsiaTheme="minorEastAsia" w:hAnsi="Times New Roman" w:cs="Times New Roman"/>
          <w:sz w:val="28"/>
          <w:szCs w:val="28"/>
          <w:lang w:eastAsia="ru-RU"/>
        </w:rPr>
        <w:t>15,0</w:t>
      </w:r>
      <w:r w:rsidR="000316E5" w:rsidRPr="0027603B">
        <w:rPr>
          <w:rFonts w:ascii="Times New Roman" w:eastAsiaTheme="minorEastAsia" w:hAnsi="Times New Roman" w:cs="Times New Roman"/>
          <w:sz w:val="28"/>
          <w:szCs w:val="28"/>
          <w:lang w:eastAsia="ru-RU"/>
        </w:rPr>
        <w:t xml:space="preserve"> тыс. рублей</w:t>
      </w:r>
      <w:r w:rsidR="0027603B" w:rsidRPr="0027603B">
        <w:rPr>
          <w:rFonts w:ascii="Times New Roman" w:eastAsia="Times New Roman" w:hAnsi="Times New Roman" w:cs="Times New Roman"/>
          <w:sz w:val="28"/>
          <w:szCs w:val="28"/>
          <w:lang w:eastAsia="ru-RU"/>
        </w:rPr>
        <w:t>.</w:t>
      </w:r>
    </w:p>
    <w:p w:rsidR="006454E8" w:rsidRPr="00BC2CBD" w:rsidRDefault="006454E8" w:rsidP="006454E8">
      <w:pPr>
        <w:spacing w:after="0" w:line="240" w:lineRule="auto"/>
        <w:ind w:firstLine="705"/>
        <w:contextualSpacing/>
        <w:jc w:val="both"/>
        <w:rPr>
          <w:rFonts w:ascii="Times New Roman" w:eastAsiaTheme="minorEastAsia" w:hAnsi="Times New Roman" w:cs="Times New Roman"/>
          <w:sz w:val="28"/>
          <w:szCs w:val="28"/>
          <w:lang w:eastAsia="ru-RU"/>
        </w:rPr>
      </w:pPr>
      <w:r w:rsidRPr="00BC2CBD">
        <w:rPr>
          <w:rFonts w:ascii="Times New Roman" w:eastAsiaTheme="minorEastAsia" w:hAnsi="Times New Roman" w:cs="Times New Roman"/>
          <w:sz w:val="28"/>
          <w:szCs w:val="28"/>
          <w:lang w:eastAsia="ru-RU"/>
        </w:rPr>
        <w:t xml:space="preserve">Расходы по подразделу </w:t>
      </w:r>
      <w:r w:rsidRPr="006454E8">
        <w:rPr>
          <w:rFonts w:ascii="Times New Roman" w:eastAsiaTheme="minorEastAsia" w:hAnsi="Times New Roman" w:cs="Times New Roman"/>
          <w:i/>
          <w:sz w:val="28"/>
          <w:szCs w:val="28"/>
          <w:lang w:eastAsia="ru-RU"/>
        </w:rPr>
        <w:t>«Охрана семьи и детства»</w:t>
      </w:r>
      <w:r w:rsidRPr="00BC2CBD">
        <w:rPr>
          <w:rFonts w:ascii="Times New Roman" w:eastAsiaTheme="minorEastAsia" w:hAnsi="Times New Roman" w:cs="Times New Roman"/>
          <w:sz w:val="28"/>
          <w:szCs w:val="28"/>
          <w:lang w:eastAsia="ru-RU"/>
        </w:rPr>
        <w:t xml:space="preserve"> составили 0,0</w:t>
      </w:r>
      <w:r>
        <w:rPr>
          <w:rFonts w:ascii="Times New Roman" w:eastAsiaTheme="minorEastAsia" w:hAnsi="Times New Roman" w:cs="Times New Roman"/>
          <w:sz w:val="28"/>
          <w:szCs w:val="28"/>
          <w:lang w:eastAsia="ru-RU"/>
        </w:rPr>
        <w:t xml:space="preserve"> тыс. рублей. В</w:t>
      </w:r>
      <w:r w:rsidRPr="00BC2CBD">
        <w:rPr>
          <w:rFonts w:ascii="Times New Roman" w:eastAsiaTheme="minorEastAsia" w:hAnsi="Times New Roman" w:cs="Times New Roman"/>
          <w:sz w:val="28"/>
          <w:szCs w:val="28"/>
          <w:lang w:eastAsia="ru-RU"/>
        </w:rPr>
        <w:t xml:space="preserve"> 2023 году по данному подразделу расходы не предусмотрены в связи с тем, что расходы  на  компенсацию части родительской платы, взимаемой с родителей за содержание ребенка в муниципальных образовательных учреждениях перешли на уровень региона.</w:t>
      </w:r>
    </w:p>
    <w:p w:rsidR="000316E5" w:rsidRPr="006454E8"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6454E8">
        <w:rPr>
          <w:rFonts w:ascii="Times New Roman" w:eastAsia="Times New Roman" w:hAnsi="Times New Roman" w:cs="Times New Roman"/>
          <w:sz w:val="28"/>
          <w:szCs w:val="28"/>
          <w:lang w:eastAsia="ru-RU"/>
        </w:rPr>
        <w:t xml:space="preserve">Расходы по подразделу </w:t>
      </w:r>
      <w:r w:rsidRPr="006454E8">
        <w:rPr>
          <w:rFonts w:ascii="Times New Roman" w:eastAsia="Times New Roman" w:hAnsi="Times New Roman" w:cs="Times New Roman"/>
          <w:i/>
          <w:sz w:val="28"/>
          <w:szCs w:val="28"/>
          <w:lang w:eastAsia="ru-RU"/>
        </w:rPr>
        <w:t>«Другие вопросы в области социальной политики»</w:t>
      </w:r>
      <w:r w:rsidRPr="006454E8">
        <w:rPr>
          <w:rFonts w:ascii="Times New Roman" w:eastAsia="Times New Roman" w:hAnsi="Times New Roman" w:cs="Times New Roman"/>
          <w:sz w:val="28"/>
          <w:szCs w:val="28"/>
          <w:lang w:eastAsia="ru-RU"/>
        </w:rPr>
        <w:t xml:space="preserve"> составили  </w:t>
      </w:r>
      <w:r w:rsidR="006454E8" w:rsidRPr="006454E8">
        <w:rPr>
          <w:rFonts w:ascii="Times New Roman" w:eastAsia="Times New Roman" w:hAnsi="Times New Roman" w:cs="Times New Roman"/>
          <w:sz w:val="28"/>
          <w:szCs w:val="28"/>
          <w:lang w:eastAsia="ru-RU"/>
        </w:rPr>
        <w:t>93,1</w:t>
      </w:r>
      <w:r w:rsidRPr="006454E8">
        <w:rPr>
          <w:rFonts w:ascii="Times New Roman" w:eastAsia="Times New Roman" w:hAnsi="Times New Roman" w:cs="Times New Roman"/>
          <w:sz w:val="28"/>
          <w:szCs w:val="28"/>
          <w:lang w:eastAsia="ru-RU"/>
        </w:rPr>
        <w:t xml:space="preserve">  тыс. рублей (</w:t>
      </w:r>
      <w:r w:rsidR="006454E8" w:rsidRPr="006454E8">
        <w:rPr>
          <w:rFonts w:ascii="Times New Roman" w:eastAsia="Times New Roman" w:hAnsi="Times New Roman" w:cs="Times New Roman"/>
          <w:sz w:val="28"/>
          <w:szCs w:val="28"/>
          <w:lang w:eastAsia="ru-RU"/>
        </w:rPr>
        <w:t>50,0</w:t>
      </w:r>
      <w:r w:rsidRPr="006454E8">
        <w:rPr>
          <w:rFonts w:ascii="Times New Roman" w:eastAsia="Times New Roman" w:hAnsi="Times New Roman" w:cs="Times New Roman"/>
          <w:sz w:val="28"/>
          <w:szCs w:val="28"/>
          <w:lang w:eastAsia="ru-RU"/>
        </w:rPr>
        <w:t xml:space="preserve">%), или </w:t>
      </w:r>
      <w:r w:rsidR="006454E8" w:rsidRPr="006454E8">
        <w:rPr>
          <w:rFonts w:ascii="Times New Roman" w:eastAsia="Times New Roman" w:hAnsi="Times New Roman" w:cs="Times New Roman"/>
          <w:sz w:val="28"/>
          <w:szCs w:val="28"/>
          <w:lang w:eastAsia="ru-RU"/>
        </w:rPr>
        <w:t>1,3</w:t>
      </w:r>
      <w:r w:rsidRPr="006454E8">
        <w:rPr>
          <w:rFonts w:ascii="Times New Roman" w:eastAsia="Times New Roman" w:hAnsi="Times New Roman" w:cs="Times New Roman"/>
          <w:sz w:val="28"/>
          <w:szCs w:val="28"/>
          <w:lang w:eastAsia="ru-RU"/>
        </w:rPr>
        <w:t xml:space="preserve"> % от общих расходов раздела «Социальная политика». Расходы проводились на  поддержку общественной организации инвалидов в сумме  93,</w:t>
      </w:r>
      <w:r w:rsidR="006454E8" w:rsidRPr="006454E8">
        <w:rPr>
          <w:rFonts w:ascii="Times New Roman" w:eastAsia="Times New Roman" w:hAnsi="Times New Roman" w:cs="Times New Roman"/>
          <w:sz w:val="28"/>
          <w:szCs w:val="28"/>
          <w:lang w:eastAsia="ru-RU"/>
        </w:rPr>
        <w:t>1</w:t>
      </w:r>
      <w:r w:rsidRPr="006454E8">
        <w:rPr>
          <w:rFonts w:ascii="Times New Roman" w:eastAsia="Times New Roman" w:hAnsi="Times New Roman" w:cs="Times New Roman"/>
          <w:sz w:val="28"/>
          <w:szCs w:val="28"/>
          <w:lang w:eastAsia="ru-RU"/>
        </w:rPr>
        <w:t xml:space="preserve"> тыс. рублей.</w:t>
      </w:r>
    </w:p>
    <w:p w:rsidR="000316E5" w:rsidRPr="000378AB" w:rsidRDefault="000316E5" w:rsidP="000316E5">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i/>
          <w:color w:val="C00000"/>
          <w:sz w:val="28"/>
          <w:szCs w:val="28"/>
          <w:lang w:eastAsia="ru-RU"/>
        </w:rPr>
        <w:t xml:space="preserve">             </w:t>
      </w:r>
      <w:r w:rsidRPr="00581550">
        <w:rPr>
          <w:rFonts w:ascii="Times New Roman" w:eastAsia="Times New Roman" w:hAnsi="Times New Roman" w:cs="Times New Roman"/>
          <w:b/>
          <w:i/>
          <w:sz w:val="28"/>
          <w:szCs w:val="28"/>
          <w:lang w:eastAsia="ru-RU"/>
        </w:rPr>
        <w:t>«Физическая культура и спорт»</w:t>
      </w:r>
      <w:r w:rsidRPr="00581550">
        <w:rPr>
          <w:rFonts w:ascii="Times New Roman" w:eastAsia="Times New Roman" w:hAnsi="Times New Roman" w:cs="Times New Roman"/>
          <w:sz w:val="28"/>
          <w:szCs w:val="28"/>
          <w:lang w:eastAsia="ru-RU"/>
        </w:rPr>
        <w:t xml:space="preserve"> -  </w:t>
      </w:r>
      <w:r w:rsidR="00581550" w:rsidRPr="00581550">
        <w:rPr>
          <w:rFonts w:ascii="Times New Roman" w:eastAsia="Times New Roman" w:hAnsi="Times New Roman" w:cs="Times New Roman"/>
          <w:sz w:val="28"/>
          <w:szCs w:val="28"/>
          <w:lang w:eastAsia="ru-RU"/>
        </w:rPr>
        <w:t>5100,1</w:t>
      </w:r>
      <w:r w:rsidRPr="00581550">
        <w:rPr>
          <w:rFonts w:ascii="Times New Roman" w:eastAsia="Times New Roman" w:hAnsi="Times New Roman" w:cs="Times New Roman"/>
          <w:sz w:val="28"/>
          <w:szCs w:val="28"/>
          <w:lang w:eastAsia="ru-RU"/>
        </w:rPr>
        <w:t xml:space="preserve"> тыс. рублей, или  </w:t>
      </w:r>
      <w:r w:rsidR="00581550" w:rsidRPr="00581550">
        <w:rPr>
          <w:rFonts w:ascii="Times New Roman" w:eastAsia="Times New Roman" w:hAnsi="Times New Roman" w:cs="Times New Roman"/>
          <w:sz w:val="28"/>
          <w:szCs w:val="28"/>
          <w:lang w:eastAsia="ru-RU"/>
        </w:rPr>
        <w:t>48,4</w:t>
      </w:r>
      <w:r w:rsidRPr="00581550">
        <w:rPr>
          <w:rFonts w:ascii="Times New Roman" w:eastAsia="Times New Roman" w:hAnsi="Times New Roman" w:cs="Times New Roman"/>
          <w:sz w:val="28"/>
          <w:szCs w:val="28"/>
          <w:lang w:eastAsia="ru-RU"/>
        </w:rPr>
        <w:t xml:space="preserve"> % к годовым назначениям в сумме </w:t>
      </w:r>
      <w:r w:rsidR="00581550" w:rsidRPr="00581550">
        <w:rPr>
          <w:rFonts w:ascii="Times New Roman" w:eastAsia="Times New Roman" w:hAnsi="Times New Roman" w:cs="Times New Roman"/>
          <w:sz w:val="28"/>
          <w:szCs w:val="28"/>
          <w:lang w:eastAsia="ru-RU"/>
        </w:rPr>
        <w:t>10531,3</w:t>
      </w:r>
      <w:r w:rsidRPr="00581550">
        <w:rPr>
          <w:rFonts w:ascii="Times New Roman" w:eastAsia="Times New Roman" w:hAnsi="Times New Roman" w:cs="Times New Roman"/>
          <w:sz w:val="28"/>
          <w:szCs w:val="28"/>
          <w:lang w:eastAsia="ru-RU"/>
        </w:rPr>
        <w:t xml:space="preserve"> тыс. рублей.  По сравнению с 1 полугодием 202</w:t>
      </w:r>
      <w:r w:rsidR="00581550" w:rsidRPr="00581550">
        <w:rPr>
          <w:rFonts w:ascii="Times New Roman" w:eastAsia="Times New Roman" w:hAnsi="Times New Roman" w:cs="Times New Roman"/>
          <w:sz w:val="28"/>
          <w:szCs w:val="28"/>
          <w:lang w:eastAsia="ru-RU"/>
        </w:rPr>
        <w:t>2</w:t>
      </w:r>
      <w:r w:rsidRPr="00581550">
        <w:rPr>
          <w:rFonts w:ascii="Times New Roman" w:eastAsia="Times New Roman" w:hAnsi="Times New Roman" w:cs="Times New Roman"/>
          <w:sz w:val="28"/>
          <w:szCs w:val="28"/>
          <w:lang w:eastAsia="ru-RU"/>
        </w:rPr>
        <w:t xml:space="preserve"> года расходы увеличились на </w:t>
      </w:r>
      <w:r w:rsidR="00581550" w:rsidRPr="00581550">
        <w:rPr>
          <w:rFonts w:ascii="Times New Roman" w:eastAsia="Times New Roman" w:hAnsi="Times New Roman" w:cs="Times New Roman"/>
          <w:sz w:val="28"/>
          <w:szCs w:val="28"/>
          <w:lang w:eastAsia="ru-RU"/>
        </w:rPr>
        <w:t>714,0</w:t>
      </w:r>
      <w:r w:rsidRPr="00581550">
        <w:rPr>
          <w:rFonts w:ascii="Times New Roman" w:eastAsia="Times New Roman" w:hAnsi="Times New Roman" w:cs="Times New Roman"/>
          <w:sz w:val="28"/>
          <w:szCs w:val="28"/>
          <w:lang w:eastAsia="ru-RU"/>
        </w:rPr>
        <w:t xml:space="preserve"> тыс. рублей (</w:t>
      </w:r>
      <w:r w:rsidR="00581550" w:rsidRPr="00581550">
        <w:rPr>
          <w:rFonts w:ascii="Times New Roman" w:eastAsia="Times New Roman" w:hAnsi="Times New Roman" w:cs="Times New Roman"/>
          <w:sz w:val="28"/>
          <w:szCs w:val="28"/>
          <w:lang w:eastAsia="ru-RU"/>
        </w:rPr>
        <w:t>16,3</w:t>
      </w:r>
      <w:r w:rsidRPr="00581550">
        <w:rPr>
          <w:rFonts w:ascii="Times New Roman" w:eastAsia="Times New Roman" w:hAnsi="Times New Roman" w:cs="Times New Roman"/>
          <w:sz w:val="28"/>
          <w:szCs w:val="28"/>
          <w:lang w:eastAsia="ru-RU"/>
        </w:rPr>
        <w:t>%).</w:t>
      </w:r>
    </w:p>
    <w:p w:rsidR="000316E5" w:rsidRPr="000C01BF" w:rsidRDefault="000316E5" w:rsidP="000316E5">
      <w:pPr>
        <w:spacing w:after="0" w:line="240" w:lineRule="auto"/>
        <w:contextualSpacing/>
        <w:jc w:val="both"/>
        <w:rPr>
          <w:rFonts w:ascii="Times New Roman" w:eastAsiaTheme="minorEastAsia" w:hAnsi="Times New Roman" w:cs="Times New Roman"/>
          <w:sz w:val="28"/>
          <w:szCs w:val="28"/>
          <w:lang w:eastAsia="ru-RU"/>
        </w:rPr>
      </w:pPr>
      <w:r w:rsidRPr="000378AB">
        <w:rPr>
          <w:rFonts w:ascii="Times New Roman" w:eastAsiaTheme="minorEastAsia" w:hAnsi="Times New Roman" w:cs="Times New Roman"/>
          <w:color w:val="C00000"/>
          <w:sz w:val="28"/>
          <w:szCs w:val="28"/>
          <w:lang w:eastAsia="ru-RU"/>
        </w:rPr>
        <w:lastRenderedPageBreak/>
        <w:t xml:space="preserve">        </w:t>
      </w:r>
      <w:r w:rsidR="00CF1FAE" w:rsidRPr="009400EE">
        <w:rPr>
          <w:rFonts w:ascii="Times New Roman" w:eastAsiaTheme="minorEastAsia" w:hAnsi="Times New Roman" w:cs="Times New Roman"/>
          <w:sz w:val="28"/>
          <w:szCs w:val="28"/>
          <w:lang w:eastAsia="ru-RU"/>
        </w:rPr>
        <w:t xml:space="preserve">          Расходы производились на  выполнения муниципального задания  МБУ ФОК «Сухона»</w:t>
      </w:r>
      <w:r w:rsidR="00CF1FAE">
        <w:rPr>
          <w:rFonts w:ascii="Times New Roman" w:eastAsiaTheme="minorEastAsia" w:hAnsi="Times New Roman" w:cs="Times New Roman"/>
          <w:sz w:val="28"/>
          <w:szCs w:val="28"/>
          <w:lang w:eastAsia="ru-RU"/>
        </w:rPr>
        <w:t xml:space="preserve">, МБУ ФОК «Лидер» </w:t>
      </w:r>
      <w:r w:rsidR="00CF1FAE" w:rsidRPr="009400EE">
        <w:rPr>
          <w:rFonts w:ascii="Times New Roman" w:eastAsiaTheme="minorEastAsia" w:hAnsi="Times New Roman" w:cs="Times New Roman"/>
          <w:sz w:val="28"/>
          <w:szCs w:val="28"/>
          <w:lang w:eastAsia="ru-RU"/>
        </w:rPr>
        <w:t xml:space="preserve"> и МБУ ФОК «Олимп» в сумме </w:t>
      </w:r>
      <w:r w:rsidR="00CF1FAE">
        <w:rPr>
          <w:rFonts w:ascii="Times New Roman" w:eastAsiaTheme="minorEastAsia" w:hAnsi="Times New Roman" w:cs="Times New Roman"/>
          <w:sz w:val="28"/>
          <w:szCs w:val="28"/>
          <w:lang w:eastAsia="ru-RU"/>
        </w:rPr>
        <w:t>4378,3</w:t>
      </w:r>
      <w:r w:rsidR="00CF1FAE" w:rsidRPr="009400EE">
        <w:rPr>
          <w:rFonts w:ascii="Times New Roman" w:eastAsiaTheme="minorEastAsia" w:hAnsi="Times New Roman" w:cs="Times New Roman"/>
          <w:sz w:val="28"/>
          <w:szCs w:val="28"/>
          <w:lang w:eastAsia="ru-RU"/>
        </w:rPr>
        <w:t xml:space="preserve"> тыс. рублей, на организацию и проведение  мероприятий на территории </w:t>
      </w:r>
      <w:r w:rsidR="00CF1FAE">
        <w:rPr>
          <w:rFonts w:ascii="Times New Roman" w:eastAsiaTheme="minorEastAsia" w:hAnsi="Times New Roman" w:cs="Times New Roman"/>
          <w:sz w:val="28"/>
          <w:szCs w:val="28"/>
          <w:lang w:eastAsia="ru-RU"/>
        </w:rPr>
        <w:t>округа</w:t>
      </w:r>
      <w:r w:rsidR="00CF1FAE" w:rsidRPr="009400EE">
        <w:rPr>
          <w:rFonts w:ascii="Times New Roman" w:eastAsiaTheme="minorEastAsia" w:hAnsi="Times New Roman" w:cs="Times New Roman"/>
          <w:sz w:val="28"/>
          <w:szCs w:val="28"/>
          <w:lang w:eastAsia="ru-RU"/>
        </w:rPr>
        <w:t xml:space="preserve"> по месту жительства и отдыха организационных занятий физической культурой в сумме 666,7 тыс. рублей  и на проведение  спортивных мероприятий в сумме </w:t>
      </w:r>
      <w:r w:rsidR="000C01BF">
        <w:rPr>
          <w:rFonts w:ascii="Times New Roman" w:eastAsiaTheme="minorEastAsia" w:hAnsi="Times New Roman" w:cs="Times New Roman"/>
          <w:sz w:val="28"/>
          <w:szCs w:val="28"/>
          <w:lang w:eastAsia="ru-RU"/>
        </w:rPr>
        <w:t>55,1</w:t>
      </w:r>
      <w:r w:rsidR="00CF1FAE" w:rsidRPr="009400EE">
        <w:rPr>
          <w:rFonts w:ascii="Times New Roman" w:eastAsiaTheme="minorEastAsia" w:hAnsi="Times New Roman" w:cs="Times New Roman"/>
          <w:sz w:val="28"/>
          <w:szCs w:val="28"/>
          <w:lang w:eastAsia="ru-RU"/>
        </w:rPr>
        <w:t xml:space="preserve"> тыс. рублей.</w:t>
      </w: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p>
    <w:p w:rsidR="000316E5" w:rsidRPr="000378AB" w:rsidRDefault="000316E5" w:rsidP="000316E5">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b/>
          <w:i/>
          <w:color w:val="C00000"/>
          <w:sz w:val="28"/>
          <w:szCs w:val="28"/>
          <w:lang w:eastAsia="ru-RU"/>
        </w:rPr>
        <w:t xml:space="preserve">  </w:t>
      </w:r>
      <w:r w:rsidRPr="000C01BF">
        <w:rPr>
          <w:rFonts w:ascii="Times New Roman" w:eastAsia="Times New Roman" w:hAnsi="Times New Roman" w:cs="Times New Roman"/>
          <w:b/>
          <w:i/>
          <w:sz w:val="28"/>
          <w:szCs w:val="28"/>
          <w:lang w:eastAsia="ru-RU"/>
        </w:rPr>
        <w:t>«Средства массовой информации»</w:t>
      </w:r>
      <w:r w:rsidRPr="000C01BF">
        <w:rPr>
          <w:rFonts w:ascii="Times New Roman" w:eastAsia="Times New Roman" w:hAnsi="Times New Roman" w:cs="Times New Roman"/>
          <w:i/>
          <w:sz w:val="28"/>
          <w:szCs w:val="28"/>
          <w:lang w:eastAsia="ru-RU"/>
        </w:rPr>
        <w:t xml:space="preserve"> </w:t>
      </w:r>
      <w:r w:rsidRPr="000C01BF">
        <w:rPr>
          <w:rFonts w:ascii="Times New Roman" w:eastAsia="Times New Roman" w:hAnsi="Times New Roman" w:cs="Times New Roman"/>
          <w:sz w:val="28"/>
          <w:szCs w:val="28"/>
          <w:lang w:eastAsia="ru-RU"/>
        </w:rPr>
        <w:t xml:space="preserve">- </w:t>
      </w:r>
      <w:r w:rsidR="000C01BF" w:rsidRPr="000C01BF">
        <w:rPr>
          <w:rFonts w:ascii="Times New Roman" w:eastAsia="Times New Roman" w:hAnsi="Times New Roman" w:cs="Times New Roman"/>
          <w:sz w:val="28"/>
          <w:szCs w:val="28"/>
          <w:lang w:eastAsia="ru-RU"/>
        </w:rPr>
        <w:t>385,7</w:t>
      </w:r>
      <w:r w:rsidRPr="000C01BF">
        <w:rPr>
          <w:rFonts w:ascii="Times New Roman" w:eastAsia="Times New Roman" w:hAnsi="Times New Roman" w:cs="Times New Roman"/>
          <w:sz w:val="28"/>
          <w:szCs w:val="28"/>
          <w:lang w:eastAsia="ru-RU"/>
        </w:rPr>
        <w:t xml:space="preserve"> тыс. рублей, или </w:t>
      </w:r>
      <w:r w:rsidR="000C01BF" w:rsidRPr="000C01BF">
        <w:rPr>
          <w:rFonts w:ascii="Times New Roman" w:eastAsia="Times New Roman" w:hAnsi="Times New Roman" w:cs="Times New Roman"/>
          <w:sz w:val="28"/>
          <w:szCs w:val="28"/>
          <w:lang w:eastAsia="ru-RU"/>
        </w:rPr>
        <w:t>49,9</w:t>
      </w:r>
      <w:r w:rsidRPr="000C01BF">
        <w:rPr>
          <w:rFonts w:ascii="Times New Roman" w:eastAsia="Times New Roman" w:hAnsi="Times New Roman" w:cs="Times New Roman"/>
          <w:sz w:val="28"/>
          <w:szCs w:val="28"/>
          <w:lang w:eastAsia="ru-RU"/>
        </w:rPr>
        <w:t xml:space="preserve"> % к годовым назначениям в сумме </w:t>
      </w:r>
      <w:r w:rsidR="00F90C34">
        <w:rPr>
          <w:rFonts w:ascii="Times New Roman" w:eastAsia="Times New Roman" w:hAnsi="Times New Roman" w:cs="Times New Roman"/>
          <w:sz w:val="28"/>
          <w:szCs w:val="28"/>
          <w:lang w:eastAsia="ru-RU"/>
        </w:rPr>
        <w:t>773,1</w:t>
      </w:r>
      <w:r w:rsidRPr="000C01BF">
        <w:rPr>
          <w:rFonts w:ascii="Times New Roman" w:eastAsia="Times New Roman" w:hAnsi="Times New Roman" w:cs="Times New Roman"/>
          <w:sz w:val="28"/>
          <w:szCs w:val="28"/>
          <w:lang w:eastAsia="ru-RU"/>
        </w:rPr>
        <w:t xml:space="preserve"> тыс. рублей. По сравнению с 1 полугодием  202</w:t>
      </w:r>
      <w:r w:rsidR="000C01BF" w:rsidRPr="000C01BF">
        <w:rPr>
          <w:rFonts w:ascii="Times New Roman" w:eastAsia="Times New Roman" w:hAnsi="Times New Roman" w:cs="Times New Roman"/>
          <w:sz w:val="28"/>
          <w:szCs w:val="28"/>
          <w:lang w:eastAsia="ru-RU"/>
        </w:rPr>
        <w:t>2</w:t>
      </w:r>
      <w:r w:rsidRPr="000C01BF">
        <w:rPr>
          <w:rFonts w:ascii="Times New Roman" w:eastAsia="Times New Roman" w:hAnsi="Times New Roman" w:cs="Times New Roman"/>
          <w:sz w:val="28"/>
          <w:szCs w:val="28"/>
          <w:lang w:eastAsia="ru-RU"/>
        </w:rPr>
        <w:t xml:space="preserve"> года расходы незначительно у</w:t>
      </w:r>
      <w:r w:rsidR="000C01BF" w:rsidRPr="000C01BF">
        <w:rPr>
          <w:rFonts w:ascii="Times New Roman" w:eastAsia="Times New Roman" w:hAnsi="Times New Roman" w:cs="Times New Roman"/>
          <w:sz w:val="28"/>
          <w:szCs w:val="28"/>
          <w:lang w:eastAsia="ru-RU"/>
        </w:rPr>
        <w:t>меньшились</w:t>
      </w:r>
      <w:r w:rsidRPr="000C01BF">
        <w:rPr>
          <w:rFonts w:ascii="Times New Roman" w:eastAsia="Times New Roman" w:hAnsi="Times New Roman" w:cs="Times New Roman"/>
          <w:sz w:val="28"/>
          <w:szCs w:val="28"/>
          <w:lang w:eastAsia="ru-RU"/>
        </w:rPr>
        <w:t xml:space="preserve"> на </w:t>
      </w:r>
      <w:r w:rsidR="000C01BF" w:rsidRPr="000C01BF">
        <w:rPr>
          <w:rFonts w:ascii="Times New Roman" w:eastAsia="Times New Roman" w:hAnsi="Times New Roman" w:cs="Times New Roman"/>
          <w:sz w:val="28"/>
          <w:szCs w:val="28"/>
          <w:lang w:eastAsia="ru-RU"/>
        </w:rPr>
        <w:t>4,3</w:t>
      </w:r>
      <w:r w:rsidRPr="000C01BF">
        <w:rPr>
          <w:rFonts w:ascii="Times New Roman" w:eastAsia="Times New Roman" w:hAnsi="Times New Roman" w:cs="Times New Roman"/>
          <w:sz w:val="28"/>
          <w:szCs w:val="28"/>
          <w:lang w:eastAsia="ru-RU"/>
        </w:rPr>
        <w:t xml:space="preserve"> тыс. рублей, или на </w:t>
      </w:r>
      <w:r w:rsidR="000C01BF" w:rsidRPr="000C01BF">
        <w:rPr>
          <w:rFonts w:ascii="Times New Roman" w:eastAsia="Times New Roman" w:hAnsi="Times New Roman" w:cs="Times New Roman"/>
          <w:sz w:val="28"/>
          <w:szCs w:val="28"/>
          <w:lang w:eastAsia="ru-RU"/>
        </w:rPr>
        <w:t>1,3</w:t>
      </w:r>
      <w:r w:rsidRPr="000C01BF">
        <w:rPr>
          <w:rFonts w:ascii="Times New Roman" w:eastAsia="Times New Roman" w:hAnsi="Times New Roman" w:cs="Times New Roman"/>
          <w:sz w:val="28"/>
          <w:szCs w:val="28"/>
          <w:lang w:eastAsia="ru-RU"/>
        </w:rPr>
        <w:t>%. Расходы проводились на выполнение муниципального задания АМУ «Редакция газеты «Междуречье».</w:t>
      </w:r>
    </w:p>
    <w:p w:rsidR="000316E5" w:rsidRPr="000378AB" w:rsidRDefault="000316E5" w:rsidP="000316E5">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970B09" w:rsidRPr="00536145" w:rsidRDefault="000316E5" w:rsidP="00970B09">
      <w:pPr>
        <w:spacing w:after="0" w:line="240" w:lineRule="auto"/>
        <w:ind w:firstLine="705"/>
        <w:contextualSpacing/>
        <w:jc w:val="both"/>
        <w:rPr>
          <w:rFonts w:ascii="Times New Roman" w:eastAsiaTheme="minorEastAsia" w:hAnsi="Times New Roman" w:cs="Times New Roman"/>
          <w:sz w:val="28"/>
          <w:szCs w:val="28"/>
          <w:lang w:eastAsia="ru-RU"/>
        </w:rPr>
      </w:pPr>
      <w:r w:rsidRPr="000378AB">
        <w:rPr>
          <w:rFonts w:ascii="Times New Roman" w:eastAsia="Times New Roman" w:hAnsi="Times New Roman" w:cs="Times New Roman"/>
          <w:color w:val="C00000"/>
          <w:sz w:val="28"/>
          <w:szCs w:val="28"/>
          <w:lang w:eastAsia="ru-RU"/>
        </w:rPr>
        <w:t xml:space="preserve">   </w:t>
      </w:r>
      <w:r w:rsidR="00970B09" w:rsidRPr="00970B09">
        <w:rPr>
          <w:rFonts w:ascii="Times New Roman" w:eastAsiaTheme="minorEastAsia" w:hAnsi="Times New Roman" w:cs="Times New Roman"/>
          <w:b/>
          <w:i/>
          <w:sz w:val="28"/>
          <w:szCs w:val="28"/>
          <w:lang w:eastAsia="ru-RU"/>
        </w:rPr>
        <w:t>«Обслуживания государственного (муниципального) долга»</w:t>
      </w:r>
      <w:r w:rsidR="00970B09" w:rsidRPr="00536145">
        <w:rPr>
          <w:rFonts w:ascii="Times New Roman" w:eastAsiaTheme="minorEastAsia" w:hAnsi="Times New Roman" w:cs="Times New Roman"/>
          <w:sz w:val="28"/>
          <w:szCs w:val="28"/>
          <w:lang w:eastAsia="ru-RU"/>
        </w:rPr>
        <w:t xml:space="preserve"> – </w:t>
      </w:r>
      <w:r w:rsidR="00970B09">
        <w:rPr>
          <w:rFonts w:ascii="Times New Roman" w:eastAsiaTheme="minorEastAsia" w:hAnsi="Times New Roman" w:cs="Times New Roman"/>
          <w:i/>
          <w:sz w:val="28"/>
          <w:szCs w:val="28"/>
          <w:lang w:eastAsia="ru-RU"/>
        </w:rPr>
        <w:t>2,8</w:t>
      </w:r>
      <w:r w:rsidR="00970B09" w:rsidRPr="00536145">
        <w:rPr>
          <w:rFonts w:ascii="Times New Roman" w:eastAsiaTheme="minorEastAsia" w:hAnsi="Times New Roman" w:cs="Times New Roman"/>
          <w:sz w:val="28"/>
          <w:szCs w:val="28"/>
          <w:lang w:eastAsia="ru-RU"/>
        </w:rPr>
        <w:t xml:space="preserve"> тыс. рублей, или </w:t>
      </w:r>
      <w:r w:rsidR="00970B09">
        <w:rPr>
          <w:rFonts w:ascii="Times New Roman" w:eastAsiaTheme="minorEastAsia" w:hAnsi="Times New Roman" w:cs="Times New Roman"/>
          <w:sz w:val="28"/>
          <w:szCs w:val="28"/>
          <w:lang w:eastAsia="ru-RU"/>
        </w:rPr>
        <w:t>16,0</w:t>
      </w:r>
      <w:r w:rsidR="00970B09" w:rsidRPr="00536145">
        <w:rPr>
          <w:rFonts w:ascii="Times New Roman" w:eastAsiaTheme="minorEastAsia" w:hAnsi="Times New Roman" w:cs="Times New Roman"/>
          <w:sz w:val="28"/>
          <w:szCs w:val="28"/>
          <w:lang w:eastAsia="ru-RU"/>
        </w:rPr>
        <w:t>% к утвержденным годовым назначениям в сумме 17,5 тыс. рублей. По данному разделу прои</w:t>
      </w:r>
      <w:r w:rsidR="00970B09">
        <w:rPr>
          <w:rFonts w:ascii="Times New Roman" w:eastAsiaTheme="minorEastAsia" w:hAnsi="Times New Roman" w:cs="Times New Roman"/>
          <w:sz w:val="28"/>
          <w:szCs w:val="28"/>
          <w:lang w:eastAsia="ru-RU"/>
        </w:rPr>
        <w:t>зведены выплаты  в виде процентов</w:t>
      </w:r>
      <w:r w:rsidR="00970B09" w:rsidRPr="00536145">
        <w:rPr>
          <w:rFonts w:ascii="Times New Roman" w:eastAsiaTheme="minorEastAsia" w:hAnsi="Times New Roman" w:cs="Times New Roman"/>
          <w:sz w:val="28"/>
          <w:szCs w:val="28"/>
          <w:lang w:eastAsia="ru-RU"/>
        </w:rPr>
        <w:t xml:space="preserve"> по бюджетному кредиту, полученному в 2021 году.</w:t>
      </w:r>
    </w:p>
    <w:p w:rsidR="00970B09" w:rsidRPr="00536145" w:rsidRDefault="00970B09" w:rsidP="00970B09">
      <w:pPr>
        <w:spacing w:after="0" w:line="240" w:lineRule="auto"/>
        <w:ind w:firstLine="705"/>
        <w:contextualSpacing/>
        <w:jc w:val="both"/>
        <w:rPr>
          <w:rFonts w:ascii="Times New Roman" w:eastAsiaTheme="minorEastAsia" w:hAnsi="Times New Roman" w:cs="Times New Roman"/>
          <w:i/>
          <w:color w:val="FF0000"/>
          <w:sz w:val="28"/>
          <w:szCs w:val="28"/>
          <w:lang w:eastAsia="ru-RU"/>
        </w:rPr>
      </w:pPr>
    </w:p>
    <w:p w:rsidR="00970B09" w:rsidRPr="00536145" w:rsidRDefault="00970B09" w:rsidP="00970B09">
      <w:pPr>
        <w:spacing w:after="0" w:line="240" w:lineRule="auto"/>
        <w:ind w:firstLine="705"/>
        <w:contextualSpacing/>
        <w:jc w:val="both"/>
        <w:rPr>
          <w:rFonts w:ascii="Times New Roman" w:eastAsiaTheme="minorEastAsia" w:hAnsi="Times New Roman" w:cs="Times New Roman"/>
          <w:color w:val="FF0000"/>
          <w:sz w:val="28"/>
          <w:szCs w:val="28"/>
          <w:lang w:eastAsia="ru-RU"/>
        </w:rPr>
      </w:pPr>
      <w:r w:rsidRPr="00970B09">
        <w:rPr>
          <w:rFonts w:ascii="Times New Roman" w:eastAsiaTheme="minorEastAsia" w:hAnsi="Times New Roman" w:cs="Times New Roman"/>
          <w:b/>
          <w:i/>
          <w:sz w:val="28"/>
          <w:szCs w:val="28"/>
          <w:lang w:eastAsia="ru-RU"/>
        </w:rPr>
        <w:t xml:space="preserve">«Межбюджетные трансферты общего характера бюджетам субъектов РФ и муниципальных образований» </w:t>
      </w:r>
      <w:r w:rsidRPr="00155A44">
        <w:rPr>
          <w:rFonts w:ascii="Times New Roman" w:eastAsiaTheme="minorEastAsia" w:hAnsi="Times New Roman" w:cs="Times New Roman"/>
          <w:sz w:val="28"/>
          <w:szCs w:val="28"/>
          <w:lang w:eastAsia="ru-RU"/>
        </w:rPr>
        <w:t xml:space="preserve">по данному разделу </w:t>
      </w:r>
      <w:r>
        <w:rPr>
          <w:rFonts w:ascii="Times New Roman" w:eastAsiaTheme="minorEastAsia" w:hAnsi="Times New Roman" w:cs="Times New Roman"/>
          <w:sz w:val="28"/>
          <w:szCs w:val="28"/>
          <w:lang w:eastAsia="ru-RU"/>
        </w:rPr>
        <w:t xml:space="preserve">бюджетные ассигнования </w:t>
      </w:r>
      <w:r w:rsidRPr="00155A44">
        <w:rPr>
          <w:rFonts w:ascii="Times New Roman" w:eastAsiaTheme="minorEastAsia" w:hAnsi="Times New Roman" w:cs="Times New Roman"/>
          <w:sz w:val="28"/>
          <w:szCs w:val="28"/>
          <w:lang w:eastAsia="ru-RU"/>
        </w:rPr>
        <w:t xml:space="preserve"> не предусматриваются. </w:t>
      </w:r>
      <w:r>
        <w:rPr>
          <w:rFonts w:ascii="Times New Roman" w:eastAsiaTheme="minorEastAsia" w:hAnsi="Times New Roman" w:cs="Times New Roman"/>
          <w:sz w:val="28"/>
          <w:szCs w:val="28"/>
          <w:lang w:eastAsia="ru-RU"/>
        </w:rPr>
        <w:t>В</w:t>
      </w:r>
      <w:r w:rsidRPr="00155A44">
        <w:rPr>
          <w:rFonts w:ascii="Times New Roman" w:eastAsiaTheme="minorEastAsia" w:hAnsi="Times New Roman" w:cs="Times New Roman"/>
          <w:sz w:val="28"/>
          <w:szCs w:val="28"/>
          <w:lang w:eastAsia="ru-RU"/>
        </w:rPr>
        <w:t xml:space="preserve"> 2022 году по данному разделу предусматривались  средства в виде дотаций на поддержку сельских поселений Междуреченского муниципального района, однако в 2023 году проведено преобразовани</w:t>
      </w:r>
      <w:r>
        <w:rPr>
          <w:rFonts w:ascii="Times New Roman" w:eastAsiaTheme="minorEastAsia" w:hAnsi="Times New Roman" w:cs="Times New Roman"/>
          <w:sz w:val="28"/>
          <w:szCs w:val="28"/>
          <w:lang w:eastAsia="ru-RU"/>
        </w:rPr>
        <w:t>е</w:t>
      </w:r>
      <w:r w:rsidRPr="00155A44">
        <w:rPr>
          <w:rFonts w:ascii="Times New Roman" w:eastAsiaTheme="minorEastAsia" w:hAnsi="Times New Roman" w:cs="Times New Roman"/>
          <w:sz w:val="28"/>
          <w:szCs w:val="28"/>
          <w:lang w:eastAsia="ru-RU"/>
        </w:rPr>
        <w:t xml:space="preserve">  Междуреченского муниципального района в округ, </w:t>
      </w:r>
      <w:r>
        <w:rPr>
          <w:rFonts w:ascii="Times New Roman" w:eastAsiaTheme="minorEastAsia" w:hAnsi="Times New Roman" w:cs="Times New Roman"/>
          <w:sz w:val="28"/>
          <w:szCs w:val="28"/>
          <w:lang w:eastAsia="ru-RU"/>
        </w:rPr>
        <w:t>в результате чего</w:t>
      </w:r>
      <w:r w:rsidRPr="00155A44">
        <w:rPr>
          <w:rFonts w:ascii="Times New Roman" w:eastAsiaTheme="minorEastAsia" w:hAnsi="Times New Roman" w:cs="Times New Roman"/>
          <w:sz w:val="28"/>
          <w:szCs w:val="28"/>
          <w:lang w:eastAsia="ru-RU"/>
        </w:rPr>
        <w:t xml:space="preserve"> сельские поселения преобразованы </w:t>
      </w:r>
      <w:r>
        <w:rPr>
          <w:rFonts w:ascii="Times New Roman" w:eastAsiaTheme="minorEastAsia" w:hAnsi="Times New Roman" w:cs="Times New Roman"/>
          <w:sz w:val="28"/>
          <w:szCs w:val="28"/>
          <w:lang w:eastAsia="ru-RU"/>
        </w:rPr>
        <w:t xml:space="preserve">в одно </w:t>
      </w:r>
      <w:r w:rsidRPr="00155A44">
        <w:rPr>
          <w:rFonts w:ascii="Times New Roman" w:eastAsiaTheme="minorEastAsia" w:hAnsi="Times New Roman" w:cs="Times New Roman"/>
          <w:sz w:val="28"/>
          <w:szCs w:val="28"/>
          <w:lang w:eastAsia="ru-RU"/>
        </w:rPr>
        <w:t xml:space="preserve"> казенное учреждени</w:t>
      </w:r>
      <w:r>
        <w:rPr>
          <w:rFonts w:ascii="Times New Roman" w:eastAsiaTheme="minorEastAsia" w:hAnsi="Times New Roman" w:cs="Times New Roman"/>
          <w:sz w:val="28"/>
          <w:szCs w:val="28"/>
          <w:lang w:eastAsia="ru-RU"/>
        </w:rPr>
        <w:t>е</w:t>
      </w:r>
      <w:r w:rsidRPr="00155A44">
        <w:rPr>
          <w:rFonts w:ascii="Times New Roman" w:eastAsiaTheme="minorEastAsia" w:hAnsi="Times New Roman" w:cs="Times New Roman"/>
          <w:sz w:val="28"/>
          <w:szCs w:val="28"/>
          <w:lang w:eastAsia="ru-RU"/>
        </w:rPr>
        <w:t xml:space="preserve"> администрации </w:t>
      </w:r>
      <w:r>
        <w:rPr>
          <w:rFonts w:ascii="Times New Roman" w:eastAsiaTheme="minorEastAsia" w:hAnsi="Times New Roman" w:cs="Times New Roman"/>
          <w:sz w:val="28"/>
          <w:szCs w:val="28"/>
          <w:lang w:eastAsia="ru-RU"/>
        </w:rPr>
        <w:t xml:space="preserve">Междуреченского муниципального </w:t>
      </w:r>
      <w:r w:rsidRPr="00155A44">
        <w:rPr>
          <w:rFonts w:ascii="Times New Roman" w:eastAsiaTheme="minorEastAsia" w:hAnsi="Times New Roman" w:cs="Times New Roman"/>
          <w:sz w:val="28"/>
          <w:szCs w:val="28"/>
          <w:lang w:eastAsia="ru-RU"/>
        </w:rPr>
        <w:t>округа.</w:t>
      </w:r>
    </w:p>
    <w:p w:rsidR="00970B09" w:rsidRDefault="00970B09" w:rsidP="000316E5">
      <w:pPr>
        <w:spacing w:after="0" w:line="240" w:lineRule="auto"/>
        <w:contextualSpacing/>
        <w:rPr>
          <w:rFonts w:ascii="Times New Roman" w:eastAsiaTheme="minorEastAsia" w:hAnsi="Times New Roman" w:cs="Times New Roman"/>
          <w:i/>
          <w:color w:val="C00000"/>
          <w:sz w:val="28"/>
          <w:szCs w:val="28"/>
          <w:lang w:eastAsia="ru-RU"/>
        </w:rPr>
      </w:pPr>
    </w:p>
    <w:p w:rsidR="000316E5" w:rsidRPr="000378AB" w:rsidRDefault="000316E5" w:rsidP="000316E5">
      <w:pPr>
        <w:spacing w:after="0" w:line="240" w:lineRule="auto"/>
        <w:contextualSpacing/>
        <w:rPr>
          <w:rFonts w:ascii="Times New Roman" w:eastAsia="Times New Roman" w:hAnsi="Times New Roman" w:cs="Times New Roman"/>
          <w:color w:val="C00000"/>
          <w:sz w:val="28"/>
          <w:szCs w:val="28"/>
          <w:lang w:eastAsia="ru-RU"/>
        </w:rPr>
      </w:pPr>
    </w:p>
    <w:p w:rsidR="000316E5" w:rsidRPr="00621C91"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621C91">
        <w:rPr>
          <w:rFonts w:ascii="Times New Roman" w:eastAsia="Times New Roman" w:hAnsi="Times New Roman" w:cs="Times New Roman"/>
          <w:sz w:val="28"/>
          <w:szCs w:val="28"/>
          <w:lang w:eastAsia="ru-RU"/>
        </w:rPr>
        <w:t xml:space="preserve">В рамках проведения анализа исполнения бюджета </w:t>
      </w:r>
      <w:r w:rsidR="00970B09" w:rsidRPr="00621C91">
        <w:rPr>
          <w:rFonts w:ascii="Times New Roman" w:eastAsia="Times New Roman" w:hAnsi="Times New Roman" w:cs="Times New Roman"/>
          <w:sz w:val="28"/>
          <w:szCs w:val="28"/>
          <w:lang w:eastAsia="ru-RU"/>
        </w:rPr>
        <w:t>округа</w:t>
      </w:r>
      <w:r w:rsidRPr="00621C91">
        <w:rPr>
          <w:rFonts w:ascii="Times New Roman" w:eastAsia="Times New Roman" w:hAnsi="Times New Roman" w:cs="Times New Roman"/>
          <w:sz w:val="28"/>
          <w:szCs w:val="28"/>
          <w:lang w:eastAsia="ru-RU"/>
        </w:rPr>
        <w:t xml:space="preserve"> за 1 полугодия  202</w:t>
      </w:r>
      <w:r w:rsidR="00970B09" w:rsidRPr="00621C91">
        <w:rPr>
          <w:rFonts w:ascii="Times New Roman" w:eastAsia="Times New Roman" w:hAnsi="Times New Roman" w:cs="Times New Roman"/>
          <w:sz w:val="28"/>
          <w:szCs w:val="28"/>
          <w:lang w:eastAsia="ru-RU"/>
        </w:rPr>
        <w:t>3</w:t>
      </w:r>
      <w:r w:rsidRPr="00621C91">
        <w:rPr>
          <w:rFonts w:ascii="Times New Roman" w:eastAsia="Times New Roman" w:hAnsi="Times New Roman" w:cs="Times New Roman"/>
          <w:sz w:val="28"/>
          <w:szCs w:val="28"/>
          <w:lang w:eastAsia="ru-RU"/>
        </w:rPr>
        <w:t xml:space="preserve"> года изучена организационная структура органов местного самоуправления в части установления общего количества муниципальных должностей,  муниципальных служащих, специалистов, осуществляющих техническое обеспечение и  обслуживающего персонала в исполнительных органах местного самоуправления; общего числа работников в учреждениях социальной сферы, в том числе финансируемых за счет собственных средств бюджета </w:t>
      </w:r>
      <w:r w:rsidR="007A29F4">
        <w:rPr>
          <w:rFonts w:ascii="Times New Roman" w:eastAsia="Times New Roman" w:hAnsi="Times New Roman" w:cs="Times New Roman"/>
          <w:sz w:val="28"/>
          <w:szCs w:val="28"/>
          <w:lang w:eastAsia="ru-RU"/>
        </w:rPr>
        <w:t>округа</w:t>
      </w:r>
      <w:r w:rsidRPr="00621C91">
        <w:rPr>
          <w:rFonts w:ascii="Times New Roman" w:eastAsia="Times New Roman" w:hAnsi="Times New Roman" w:cs="Times New Roman"/>
          <w:sz w:val="28"/>
          <w:szCs w:val="28"/>
          <w:lang w:eastAsia="ru-RU"/>
        </w:rPr>
        <w:t>.</w:t>
      </w:r>
    </w:p>
    <w:p w:rsidR="000316E5" w:rsidRPr="00621C91"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621C91">
        <w:rPr>
          <w:rFonts w:ascii="Times New Roman" w:eastAsia="Times New Roman" w:hAnsi="Times New Roman" w:cs="Times New Roman"/>
          <w:sz w:val="28"/>
          <w:szCs w:val="28"/>
          <w:lang w:eastAsia="ru-RU"/>
        </w:rPr>
        <w:t>Информация в отношении муниципальных учреждений представлена в следующей форме.</w:t>
      </w:r>
    </w:p>
    <w:p w:rsidR="000316E5" w:rsidRPr="00621C91"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621C91">
        <w:rPr>
          <w:rFonts w:ascii="Times New Roman" w:eastAsia="Times New Roman" w:hAnsi="Times New Roman" w:cs="Times New Roman"/>
          <w:sz w:val="28"/>
          <w:szCs w:val="28"/>
          <w:lang w:eastAsia="ru-RU"/>
        </w:rPr>
        <w:t xml:space="preserve"> 1. Число муниципальных бюджетных, автономных и казенных учреждений по состоянию на 01 июля 202</w:t>
      </w:r>
      <w:r w:rsidR="00970B09" w:rsidRPr="00621C91">
        <w:rPr>
          <w:rFonts w:ascii="Times New Roman" w:eastAsia="Times New Roman" w:hAnsi="Times New Roman" w:cs="Times New Roman"/>
          <w:sz w:val="28"/>
          <w:szCs w:val="28"/>
          <w:lang w:eastAsia="ru-RU"/>
        </w:rPr>
        <w:t>2</w:t>
      </w:r>
      <w:r w:rsidRPr="00621C91">
        <w:rPr>
          <w:rFonts w:ascii="Times New Roman" w:eastAsia="Times New Roman" w:hAnsi="Times New Roman" w:cs="Times New Roman"/>
          <w:sz w:val="28"/>
          <w:szCs w:val="28"/>
          <w:lang w:eastAsia="ru-RU"/>
        </w:rPr>
        <w:t xml:space="preserve"> года составило </w:t>
      </w:r>
      <w:r w:rsidR="00970B09" w:rsidRPr="00621C91">
        <w:rPr>
          <w:rFonts w:ascii="Times New Roman" w:eastAsia="Times New Roman" w:hAnsi="Times New Roman" w:cs="Times New Roman"/>
          <w:sz w:val="28"/>
          <w:szCs w:val="28"/>
          <w:lang w:eastAsia="ru-RU"/>
        </w:rPr>
        <w:t>16</w:t>
      </w:r>
      <w:r w:rsidRPr="00621C91">
        <w:rPr>
          <w:rFonts w:ascii="Times New Roman" w:eastAsia="Times New Roman" w:hAnsi="Times New Roman" w:cs="Times New Roman"/>
          <w:sz w:val="28"/>
          <w:szCs w:val="28"/>
          <w:lang w:eastAsia="ru-RU"/>
        </w:rPr>
        <w:t xml:space="preserve"> (в т. ч.</w:t>
      </w:r>
      <w:r w:rsidR="005837AE">
        <w:rPr>
          <w:rFonts w:ascii="Times New Roman" w:eastAsia="Times New Roman" w:hAnsi="Times New Roman" w:cs="Times New Roman"/>
          <w:sz w:val="28"/>
          <w:szCs w:val="28"/>
          <w:lang w:eastAsia="ru-RU"/>
        </w:rPr>
        <w:t xml:space="preserve"> </w:t>
      </w:r>
      <w:r w:rsidRPr="00621C91">
        <w:rPr>
          <w:rFonts w:ascii="Times New Roman" w:eastAsia="Times New Roman" w:hAnsi="Times New Roman" w:cs="Times New Roman"/>
          <w:sz w:val="28"/>
          <w:szCs w:val="28"/>
          <w:lang w:eastAsia="ru-RU"/>
        </w:rPr>
        <w:t xml:space="preserve"> финансируемых за счет собственных доходов  – 1</w:t>
      </w:r>
      <w:r w:rsidR="00970B09" w:rsidRPr="00621C91">
        <w:rPr>
          <w:rFonts w:ascii="Times New Roman" w:eastAsia="Times New Roman" w:hAnsi="Times New Roman" w:cs="Times New Roman"/>
          <w:sz w:val="28"/>
          <w:szCs w:val="28"/>
          <w:lang w:eastAsia="ru-RU"/>
        </w:rPr>
        <w:t>6</w:t>
      </w:r>
      <w:r w:rsidR="00621C91" w:rsidRPr="00621C91">
        <w:rPr>
          <w:rFonts w:ascii="Times New Roman" w:eastAsia="Times New Roman" w:hAnsi="Times New Roman" w:cs="Times New Roman"/>
          <w:sz w:val="28"/>
          <w:szCs w:val="28"/>
          <w:lang w:eastAsia="ru-RU"/>
        </w:rPr>
        <w:t xml:space="preserve">, в </w:t>
      </w:r>
      <w:proofErr w:type="spellStart"/>
      <w:r w:rsidR="00621C91" w:rsidRPr="00621C91">
        <w:rPr>
          <w:rFonts w:ascii="Times New Roman" w:eastAsia="Times New Roman" w:hAnsi="Times New Roman" w:cs="Times New Roman"/>
          <w:sz w:val="28"/>
          <w:szCs w:val="28"/>
          <w:lang w:eastAsia="ru-RU"/>
        </w:rPr>
        <w:t>т.ч</w:t>
      </w:r>
      <w:proofErr w:type="spellEnd"/>
      <w:r w:rsidRPr="00621C91">
        <w:rPr>
          <w:rFonts w:ascii="Times New Roman" w:eastAsia="Times New Roman" w:hAnsi="Times New Roman" w:cs="Times New Roman"/>
          <w:sz w:val="28"/>
          <w:szCs w:val="28"/>
          <w:lang w:eastAsia="ru-RU"/>
        </w:rPr>
        <w:t xml:space="preserve"> частично-1),  на  01 июля 202</w:t>
      </w:r>
      <w:r w:rsidR="00970B09" w:rsidRPr="00621C91">
        <w:rPr>
          <w:rFonts w:ascii="Times New Roman" w:eastAsia="Times New Roman" w:hAnsi="Times New Roman" w:cs="Times New Roman"/>
          <w:sz w:val="28"/>
          <w:szCs w:val="28"/>
          <w:lang w:eastAsia="ru-RU"/>
        </w:rPr>
        <w:t>3</w:t>
      </w:r>
      <w:r w:rsidRPr="00621C91">
        <w:rPr>
          <w:rFonts w:ascii="Times New Roman" w:eastAsia="Times New Roman" w:hAnsi="Times New Roman" w:cs="Times New Roman"/>
          <w:sz w:val="28"/>
          <w:szCs w:val="28"/>
          <w:lang w:eastAsia="ru-RU"/>
        </w:rPr>
        <w:t xml:space="preserve">  года –1</w:t>
      </w:r>
      <w:r w:rsidR="00621C91" w:rsidRPr="00621C91">
        <w:rPr>
          <w:rFonts w:ascii="Times New Roman" w:eastAsia="Times New Roman" w:hAnsi="Times New Roman" w:cs="Times New Roman"/>
          <w:sz w:val="28"/>
          <w:szCs w:val="28"/>
          <w:lang w:eastAsia="ru-RU"/>
        </w:rPr>
        <w:t>6</w:t>
      </w:r>
      <w:r w:rsidR="00F90C34">
        <w:rPr>
          <w:rFonts w:ascii="Times New Roman" w:eastAsia="Times New Roman" w:hAnsi="Times New Roman" w:cs="Times New Roman"/>
          <w:sz w:val="28"/>
          <w:szCs w:val="28"/>
          <w:lang w:eastAsia="ru-RU"/>
        </w:rPr>
        <w:t xml:space="preserve"> </w:t>
      </w:r>
      <w:r w:rsidRPr="00621C91">
        <w:rPr>
          <w:rFonts w:ascii="Times New Roman" w:eastAsia="Times New Roman" w:hAnsi="Times New Roman" w:cs="Times New Roman"/>
          <w:sz w:val="28"/>
          <w:szCs w:val="28"/>
          <w:lang w:eastAsia="ru-RU"/>
        </w:rPr>
        <w:t>(финансируемых за счет собственных доходов – 1</w:t>
      </w:r>
      <w:r w:rsidR="00621C91" w:rsidRPr="00621C91">
        <w:rPr>
          <w:rFonts w:ascii="Times New Roman" w:eastAsia="Times New Roman" w:hAnsi="Times New Roman" w:cs="Times New Roman"/>
          <w:sz w:val="28"/>
          <w:szCs w:val="28"/>
          <w:lang w:eastAsia="ru-RU"/>
        </w:rPr>
        <w:t xml:space="preserve">6, в </w:t>
      </w:r>
      <w:proofErr w:type="spellStart"/>
      <w:r w:rsidR="00621C91" w:rsidRPr="00621C91">
        <w:rPr>
          <w:rFonts w:ascii="Times New Roman" w:eastAsia="Times New Roman" w:hAnsi="Times New Roman" w:cs="Times New Roman"/>
          <w:sz w:val="28"/>
          <w:szCs w:val="28"/>
          <w:lang w:eastAsia="ru-RU"/>
        </w:rPr>
        <w:t>т.ч</w:t>
      </w:r>
      <w:proofErr w:type="spellEnd"/>
      <w:r w:rsidR="00621C91" w:rsidRPr="00621C91">
        <w:rPr>
          <w:rFonts w:ascii="Times New Roman" w:eastAsia="Times New Roman" w:hAnsi="Times New Roman" w:cs="Times New Roman"/>
          <w:sz w:val="28"/>
          <w:szCs w:val="28"/>
          <w:lang w:eastAsia="ru-RU"/>
        </w:rPr>
        <w:t xml:space="preserve">. </w:t>
      </w:r>
      <w:r w:rsidRPr="00621C91">
        <w:rPr>
          <w:rFonts w:ascii="Times New Roman" w:eastAsia="Times New Roman" w:hAnsi="Times New Roman" w:cs="Times New Roman"/>
          <w:sz w:val="28"/>
          <w:szCs w:val="28"/>
          <w:lang w:eastAsia="ru-RU"/>
        </w:rPr>
        <w:t xml:space="preserve">  частично-1).</w:t>
      </w:r>
    </w:p>
    <w:p w:rsidR="000316E5" w:rsidRPr="00621C91"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621C91">
        <w:rPr>
          <w:rFonts w:ascii="Times New Roman" w:eastAsia="Times New Roman" w:hAnsi="Times New Roman" w:cs="Times New Roman"/>
          <w:sz w:val="28"/>
          <w:szCs w:val="28"/>
          <w:lang w:eastAsia="ru-RU"/>
        </w:rPr>
        <w:lastRenderedPageBreak/>
        <w:t xml:space="preserve">2. </w:t>
      </w:r>
      <w:r w:rsidRPr="00621C91">
        <w:rPr>
          <w:rFonts w:ascii="Times New Roman" w:eastAsia="Times New Roman" w:hAnsi="Times New Roman" w:cs="Times New Roman"/>
          <w:i/>
          <w:sz w:val="28"/>
          <w:szCs w:val="28"/>
          <w:lang w:eastAsia="ru-RU"/>
        </w:rPr>
        <w:t>Штатная численность работников муниципальных учреждений по состоянию на 01 июля 202</w:t>
      </w:r>
      <w:r w:rsidR="00621C91" w:rsidRPr="00621C91">
        <w:rPr>
          <w:rFonts w:ascii="Times New Roman" w:eastAsia="Times New Roman" w:hAnsi="Times New Roman" w:cs="Times New Roman"/>
          <w:i/>
          <w:sz w:val="28"/>
          <w:szCs w:val="28"/>
          <w:lang w:eastAsia="ru-RU"/>
        </w:rPr>
        <w:t>2</w:t>
      </w:r>
      <w:r w:rsidRPr="00621C91">
        <w:rPr>
          <w:rFonts w:ascii="Times New Roman" w:eastAsia="Times New Roman" w:hAnsi="Times New Roman" w:cs="Times New Roman"/>
          <w:i/>
          <w:sz w:val="28"/>
          <w:szCs w:val="28"/>
          <w:lang w:eastAsia="ru-RU"/>
        </w:rPr>
        <w:t xml:space="preserve"> и 202</w:t>
      </w:r>
      <w:r w:rsidR="00621C91" w:rsidRPr="00621C91">
        <w:rPr>
          <w:rFonts w:ascii="Times New Roman" w:eastAsia="Times New Roman" w:hAnsi="Times New Roman" w:cs="Times New Roman"/>
          <w:i/>
          <w:sz w:val="28"/>
          <w:szCs w:val="28"/>
          <w:lang w:eastAsia="ru-RU"/>
        </w:rPr>
        <w:t>3</w:t>
      </w:r>
      <w:r w:rsidRPr="00621C91">
        <w:rPr>
          <w:rFonts w:ascii="Times New Roman" w:eastAsia="Times New Roman" w:hAnsi="Times New Roman" w:cs="Times New Roman"/>
          <w:i/>
          <w:sz w:val="28"/>
          <w:szCs w:val="28"/>
          <w:lang w:eastAsia="ru-RU"/>
        </w:rPr>
        <w:t xml:space="preserve"> годов отсутствует.</w:t>
      </w:r>
    </w:p>
    <w:p w:rsidR="000316E5" w:rsidRPr="00621C91"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621C91">
        <w:rPr>
          <w:rFonts w:ascii="Times New Roman" w:eastAsia="Times New Roman" w:hAnsi="Times New Roman" w:cs="Times New Roman"/>
          <w:sz w:val="28"/>
          <w:szCs w:val="28"/>
          <w:lang w:eastAsia="ru-RU"/>
        </w:rPr>
        <w:t xml:space="preserve">3. Объем расходов на оплату труда в муниципальных учреждениях </w:t>
      </w:r>
      <w:r w:rsidR="004E4561">
        <w:rPr>
          <w:rFonts w:ascii="Times New Roman" w:eastAsia="Times New Roman" w:hAnsi="Times New Roman" w:cs="Times New Roman"/>
          <w:sz w:val="28"/>
          <w:szCs w:val="28"/>
          <w:lang w:eastAsia="ru-RU"/>
        </w:rPr>
        <w:t>округа</w:t>
      </w:r>
      <w:r w:rsidRPr="00621C91">
        <w:rPr>
          <w:rFonts w:ascii="Times New Roman" w:eastAsia="Times New Roman" w:hAnsi="Times New Roman" w:cs="Times New Roman"/>
          <w:sz w:val="28"/>
          <w:szCs w:val="28"/>
          <w:lang w:eastAsia="ru-RU"/>
        </w:rPr>
        <w:t xml:space="preserve"> составил:</w:t>
      </w:r>
    </w:p>
    <w:p w:rsidR="000316E5" w:rsidRPr="00621C91" w:rsidRDefault="00621C91"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621C91">
        <w:rPr>
          <w:rFonts w:ascii="Times New Roman" w:eastAsia="Times New Roman" w:hAnsi="Times New Roman" w:cs="Times New Roman"/>
          <w:sz w:val="28"/>
          <w:szCs w:val="28"/>
          <w:lang w:eastAsia="ru-RU"/>
        </w:rPr>
        <w:t>- за 1 полугодие   2022</w:t>
      </w:r>
      <w:r w:rsidR="000316E5" w:rsidRPr="00621C91">
        <w:rPr>
          <w:rFonts w:ascii="Times New Roman" w:eastAsia="Times New Roman" w:hAnsi="Times New Roman" w:cs="Times New Roman"/>
          <w:sz w:val="28"/>
          <w:szCs w:val="28"/>
          <w:lang w:eastAsia="ru-RU"/>
        </w:rPr>
        <w:t xml:space="preserve"> года –  </w:t>
      </w:r>
      <w:r w:rsidRPr="00621C91">
        <w:rPr>
          <w:rFonts w:ascii="Times New Roman" w:eastAsia="Times New Roman" w:hAnsi="Times New Roman" w:cs="Times New Roman"/>
          <w:sz w:val="28"/>
          <w:szCs w:val="28"/>
          <w:lang w:eastAsia="ru-RU"/>
        </w:rPr>
        <w:t>57928,4</w:t>
      </w:r>
      <w:r w:rsidR="000316E5" w:rsidRPr="00621C91">
        <w:rPr>
          <w:rFonts w:ascii="Times New Roman" w:eastAsia="Times New Roman" w:hAnsi="Times New Roman" w:cs="Times New Roman"/>
          <w:sz w:val="28"/>
          <w:szCs w:val="28"/>
          <w:lang w:eastAsia="ru-RU"/>
        </w:rPr>
        <w:t xml:space="preserve"> тыс. рублей</w:t>
      </w:r>
      <w:r w:rsidR="005B101B">
        <w:rPr>
          <w:rFonts w:ascii="Times New Roman" w:eastAsia="Times New Roman" w:hAnsi="Times New Roman" w:cs="Times New Roman"/>
          <w:sz w:val="28"/>
          <w:szCs w:val="28"/>
          <w:lang w:eastAsia="ru-RU"/>
        </w:rPr>
        <w:t xml:space="preserve"> (в </w:t>
      </w:r>
      <w:proofErr w:type="spellStart"/>
      <w:r w:rsidR="005B101B">
        <w:rPr>
          <w:rFonts w:ascii="Times New Roman" w:eastAsia="Times New Roman" w:hAnsi="Times New Roman" w:cs="Times New Roman"/>
          <w:sz w:val="28"/>
          <w:szCs w:val="28"/>
          <w:lang w:eastAsia="ru-RU"/>
        </w:rPr>
        <w:t>т.ч</w:t>
      </w:r>
      <w:proofErr w:type="spellEnd"/>
      <w:r w:rsidR="005B101B">
        <w:rPr>
          <w:rFonts w:ascii="Times New Roman" w:eastAsia="Times New Roman" w:hAnsi="Times New Roman" w:cs="Times New Roman"/>
          <w:sz w:val="28"/>
          <w:szCs w:val="28"/>
          <w:lang w:eastAsia="ru-RU"/>
        </w:rPr>
        <w:t>. поселения)</w:t>
      </w:r>
      <w:r w:rsidR="000316E5" w:rsidRPr="00621C91">
        <w:rPr>
          <w:rFonts w:ascii="Times New Roman" w:eastAsia="Times New Roman" w:hAnsi="Times New Roman" w:cs="Times New Roman"/>
          <w:sz w:val="28"/>
          <w:szCs w:val="28"/>
          <w:lang w:eastAsia="ru-RU"/>
        </w:rPr>
        <w:t>;</w:t>
      </w:r>
    </w:p>
    <w:p w:rsidR="000316E5" w:rsidRPr="00621C91"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621C91">
        <w:rPr>
          <w:rFonts w:ascii="Times New Roman" w:eastAsia="Times New Roman" w:hAnsi="Times New Roman" w:cs="Times New Roman"/>
          <w:sz w:val="28"/>
          <w:szCs w:val="28"/>
          <w:lang w:eastAsia="ru-RU"/>
        </w:rPr>
        <w:t>- за 1 полугодие   202</w:t>
      </w:r>
      <w:r w:rsidR="00621C91" w:rsidRPr="00621C91">
        <w:rPr>
          <w:rFonts w:ascii="Times New Roman" w:eastAsia="Times New Roman" w:hAnsi="Times New Roman" w:cs="Times New Roman"/>
          <w:sz w:val="28"/>
          <w:szCs w:val="28"/>
          <w:lang w:eastAsia="ru-RU"/>
        </w:rPr>
        <w:t>3</w:t>
      </w:r>
      <w:r w:rsidRPr="00621C91">
        <w:rPr>
          <w:rFonts w:ascii="Times New Roman" w:eastAsia="Times New Roman" w:hAnsi="Times New Roman" w:cs="Times New Roman"/>
          <w:sz w:val="28"/>
          <w:szCs w:val="28"/>
          <w:lang w:eastAsia="ru-RU"/>
        </w:rPr>
        <w:t xml:space="preserve"> года –  </w:t>
      </w:r>
      <w:r w:rsidR="00621C91" w:rsidRPr="00621C91">
        <w:rPr>
          <w:rFonts w:ascii="Times New Roman" w:eastAsia="Times New Roman" w:hAnsi="Times New Roman" w:cs="Times New Roman"/>
          <w:sz w:val="28"/>
          <w:szCs w:val="28"/>
          <w:lang w:eastAsia="ru-RU"/>
        </w:rPr>
        <w:t>80047,2</w:t>
      </w:r>
      <w:r w:rsidRPr="00621C91">
        <w:rPr>
          <w:rFonts w:ascii="Times New Roman" w:eastAsia="Times New Roman" w:hAnsi="Times New Roman" w:cs="Times New Roman"/>
          <w:sz w:val="28"/>
          <w:szCs w:val="28"/>
          <w:lang w:eastAsia="ru-RU"/>
        </w:rPr>
        <w:t xml:space="preserve"> тыс. рублей.</w:t>
      </w:r>
    </w:p>
    <w:p w:rsidR="00621C91" w:rsidRPr="000632A7" w:rsidRDefault="00621C91" w:rsidP="00621C91">
      <w:pPr>
        <w:spacing w:after="0" w:line="240" w:lineRule="auto"/>
        <w:ind w:firstLine="705"/>
        <w:contextualSpacing/>
        <w:jc w:val="both"/>
        <w:rPr>
          <w:rFonts w:ascii="Times New Roman" w:eastAsiaTheme="minorEastAsia" w:hAnsi="Times New Roman" w:cs="Times New Roman"/>
          <w:sz w:val="28"/>
          <w:szCs w:val="28"/>
          <w:lang w:eastAsia="ru-RU"/>
        </w:rPr>
      </w:pPr>
      <w:r w:rsidRPr="0051443E">
        <w:rPr>
          <w:rFonts w:ascii="Times New Roman" w:eastAsiaTheme="minorEastAsia" w:hAnsi="Times New Roman" w:cs="Times New Roman"/>
          <w:sz w:val="28"/>
          <w:szCs w:val="28"/>
          <w:lang w:eastAsia="ru-RU"/>
        </w:rPr>
        <w:t xml:space="preserve">Увеличение   расходов  на оплату труда  работников муниципальных учреждений в сравнении с аналогичным периодом прошлого года произошло  на </w:t>
      </w:r>
      <w:r>
        <w:rPr>
          <w:rFonts w:ascii="Times New Roman" w:eastAsiaTheme="minorEastAsia" w:hAnsi="Times New Roman" w:cs="Times New Roman"/>
          <w:sz w:val="28"/>
          <w:szCs w:val="28"/>
          <w:lang w:eastAsia="ru-RU"/>
        </w:rPr>
        <w:t>22118,8</w:t>
      </w:r>
      <w:r w:rsidRPr="0051443E">
        <w:rPr>
          <w:rFonts w:ascii="Times New Roman" w:eastAsiaTheme="minorEastAsia" w:hAnsi="Times New Roman" w:cs="Times New Roman"/>
          <w:sz w:val="28"/>
          <w:szCs w:val="28"/>
          <w:lang w:eastAsia="ru-RU"/>
        </w:rPr>
        <w:t xml:space="preserve">  тыс. рублей, или  </w:t>
      </w:r>
      <w:r>
        <w:rPr>
          <w:rFonts w:ascii="Times New Roman" w:eastAsiaTheme="minorEastAsia" w:hAnsi="Times New Roman" w:cs="Times New Roman"/>
          <w:sz w:val="28"/>
          <w:szCs w:val="28"/>
          <w:lang w:eastAsia="ru-RU"/>
        </w:rPr>
        <w:t>38,2</w:t>
      </w:r>
      <w:r w:rsidRPr="0051443E">
        <w:rPr>
          <w:rFonts w:ascii="Times New Roman" w:eastAsiaTheme="minorEastAsia" w:hAnsi="Times New Roman" w:cs="Times New Roman"/>
          <w:sz w:val="28"/>
          <w:szCs w:val="28"/>
          <w:lang w:eastAsia="ru-RU"/>
        </w:rPr>
        <w:t xml:space="preserve"> процента</w:t>
      </w:r>
      <w:r>
        <w:rPr>
          <w:rFonts w:ascii="Times New Roman" w:eastAsiaTheme="minorEastAsia" w:hAnsi="Times New Roman" w:cs="Times New Roman"/>
          <w:sz w:val="28"/>
          <w:szCs w:val="28"/>
          <w:lang w:eastAsia="ru-RU"/>
        </w:rPr>
        <w:t>.</w:t>
      </w:r>
      <w:r w:rsidRPr="0051443E">
        <w:rPr>
          <w:rFonts w:ascii="Times New Roman" w:eastAsiaTheme="minorEastAsia" w:hAnsi="Times New Roman" w:cs="Times New Roman"/>
          <w:sz w:val="28"/>
          <w:szCs w:val="28"/>
          <w:lang w:eastAsia="ru-RU"/>
        </w:rPr>
        <w:t xml:space="preserve"> </w:t>
      </w:r>
    </w:p>
    <w:p w:rsidR="00621C91" w:rsidRPr="005B101B" w:rsidRDefault="00621C91" w:rsidP="00621C91">
      <w:pPr>
        <w:spacing w:after="0" w:line="240" w:lineRule="auto"/>
        <w:contextualSpacing/>
        <w:jc w:val="both"/>
        <w:rPr>
          <w:rFonts w:ascii="Times New Roman" w:eastAsiaTheme="minorEastAsia" w:hAnsi="Times New Roman" w:cs="Times New Roman"/>
          <w:sz w:val="28"/>
          <w:szCs w:val="28"/>
          <w:lang w:eastAsia="ru-RU"/>
        </w:rPr>
      </w:pPr>
    </w:p>
    <w:p w:rsidR="000316E5" w:rsidRPr="005B101B"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5B101B">
        <w:rPr>
          <w:rFonts w:ascii="Times New Roman" w:eastAsia="Times New Roman" w:hAnsi="Times New Roman" w:cs="Times New Roman"/>
          <w:sz w:val="28"/>
          <w:szCs w:val="28"/>
          <w:lang w:eastAsia="ru-RU"/>
        </w:rPr>
        <w:t xml:space="preserve">          Информация в отношении органов местного самоуправления </w:t>
      </w:r>
      <w:r w:rsidR="005B101B" w:rsidRPr="005B101B">
        <w:rPr>
          <w:rFonts w:ascii="Times New Roman" w:eastAsia="Times New Roman" w:hAnsi="Times New Roman" w:cs="Times New Roman"/>
          <w:sz w:val="28"/>
          <w:szCs w:val="28"/>
          <w:lang w:eastAsia="ru-RU"/>
        </w:rPr>
        <w:t>округа</w:t>
      </w:r>
      <w:r w:rsidRPr="005B101B">
        <w:rPr>
          <w:rFonts w:ascii="Times New Roman" w:eastAsia="Times New Roman" w:hAnsi="Times New Roman" w:cs="Times New Roman"/>
          <w:sz w:val="28"/>
          <w:szCs w:val="28"/>
          <w:lang w:eastAsia="ru-RU"/>
        </w:rPr>
        <w:t xml:space="preserve"> п</w:t>
      </w:r>
      <w:r w:rsidR="005B101B" w:rsidRPr="005B101B">
        <w:rPr>
          <w:rFonts w:ascii="Times New Roman" w:eastAsia="Times New Roman" w:hAnsi="Times New Roman" w:cs="Times New Roman"/>
          <w:sz w:val="28"/>
          <w:szCs w:val="28"/>
          <w:lang w:eastAsia="ru-RU"/>
        </w:rPr>
        <w:t>редставлена  следующими данными:</w:t>
      </w:r>
    </w:p>
    <w:p w:rsidR="000316E5" w:rsidRPr="005B101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5B101B">
        <w:rPr>
          <w:rFonts w:ascii="Times New Roman" w:eastAsia="Times New Roman" w:hAnsi="Times New Roman" w:cs="Times New Roman"/>
          <w:sz w:val="28"/>
          <w:szCs w:val="28"/>
          <w:lang w:eastAsia="ru-RU"/>
        </w:rPr>
        <w:t>1. Количество муниципальных должностей; муниципальных служащих; должностей, не отнесенных к муниципальной службе в органах местного самоуправления по состоянию на 01 июля 202</w:t>
      </w:r>
      <w:r w:rsidR="005B101B" w:rsidRPr="005B101B">
        <w:rPr>
          <w:rFonts w:ascii="Times New Roman" w:eastAsia="Times New Roman" w:hAnsi="Times New Roman" w:cs="Times New Roman"/>
          <w:sz w:val="28"/>
          <w:szCs w:val="28"/>
          <w:lang w:eastAsia="ru-RU"/>
        </w:rPr>
        <w:t>2</w:t>
      </w:r>
      <w:r w:rsidRPr="005B101B">
        <w:rPr>
          <w:rFonts w:ascii="Times New Roman" w:eastAsia="Times New Roman" w:hAnsi="Times New Roman" w:cs="Times New Roman"/>
          <w:sz w:val="28"/>
          <w:szCs w:val="28"/>
          <w:lang w:eastAsia="ru-RU"/>
        </w:rPr>
        <w:t xml:space="preserve"> года составило </w:t>
      </w:r>
      <w:r w:rsidR="005837AE">
        <w:rPr>
          <w:rFonts w:ascii="Times New Roman" w:eastAsia="Times New Roman" w:hAnsi="Times New Roman" w:cs="Times New Roman"/>
          <w:sz w:val="28"/>
          <w:szCs w:val="28"/>
          <w:lang w:eastAsia="ru-RU"/>
        </w:rPr>
        <w:t>84,35</w:t>
      </w:r>
      <w:r w:rsidRPr="005B101B">
        <w:rPr>
          <w:rFonts w:ascii="Times New Roman" w:eastAsia="Times New Roman" w:hAnsi="Times New Roman" w:cs="Times New Roman"/>
          <w:sz w:val="28"/>
          <w:szCs w:val="28"/>
          <w:lang w:eastAsia="ru-RU"/>
        </w:rPr>
        <w:t xml:space="preserve"> шт. ед., </w:t>
      </w:r>
      <w:r w:rsidR="005837AE">
        <w:rPr>
          <w:rFonts w:ascii="Times New Roman" w:eastAsia="Times New Roman" w:hAnsi="Times New Roman" w:cs="Times New Roman"/>
          <w:sz w:val="28"/>
          <w:szCs w:val="28"/>
          <w:lang w:eastAsia="ru-RU"/>
        </w:rPr>
        <w:t xml:space="preserve">(в </w:t>
      </w:r>
      <w:proofErr w:type="spellStart"/>
      <w:r w:rsidR="005837AE">
        <w:rPr>
          <w:rFonts w:ascii="Times New Roman" w:eastAsia="Times New Roman" w:hAnsi="Times New Roman" w:cs="Times New Roman"/>
          <w:sz w:val="28"/>
          <w:szCs w:val="28"/>
          <w:lang w:eastAsia="ru-RU"/>
        </w:rPr>
        <w:t>т.ч</w:t>
      </w:r>
      <w:proofErr w:type="spellEnd"/>
      <w:r w:rsidR="005837AE">
        <w:rPr>
          <w:rFonts w:ascii="Times New Roman" w:eastAsia="Times New Roman" w:hAnsi="Times New Roman" w:cs="Times New Roman"/>
          <w:sz w:val="28"/>
          <w:szCs w:val="28"/>
          <w:lang w:eastAsia="ru-RU"/>
        </w:rPr>
        <w:t xml:space="preserve">. поселения) </w:t>
      </w:r>
      <w:r w:rsidRPr="005B101B">
        <w:rPr>
          <w:rFonts w:ascii="Times New Roman" w:eastAsia="Times New Roman" w:hAnsi="Times New Roman" w:cs="Times New Roman"/>
          <w:sz w:val="28"/>
          <w:szCs w:val="28"/>
          <w:lang w:eastAsia="ru-RU"/>
        </w:rPr>
        <w:t>на 01 июля 202</w:t>
      </w:r>
      <w:r w:rsidR="005B101B" w:rsidRPr="005B101B">
        <w:rPr>
          <w:rFonts w:ascii="Times New Roman" w:eastAsia="Times New Roman" w:hAnsi="Times New Roman" w:cs="Times New Roman"/>
          <w:sz w:val="28"/>
          <w:szCs w:val="28"/>
          <w:lang w:eastAsia="ru-RU"/>
        </w:rPr>
        <w:t>3</w:t>
      </w:r>
      <w:r w:rsidRPr="005B101B">
        <w:rPr>
          <w:rFonts w:ascii="Times New Roman" w:eastAsia="Times New Roman" w:hAnsi="Times New Roman" w:cs="Times New Roman"/>
          <w:sz w:val="28"/>
          <w:szCs w:val="28"/>
          <w:lang w:eastAsia="ru-RU"/>
        </w:rPr>
        <w:t xml:space="preserve"> года – </w:t>
      </w:r>
      <w:r w:rsidR="005B101B" w:rsidRPr="005B101B">
        <w:rPr>
          <w:rFonts w:ascii="Times New Roman" w:eastAsia="Times New Roman" w:hAnsi="Times New Roman" w:cs="Times New Roman"/>
          <w:sz w:val="28"/>
          <w:szCs w:val="28"/>
          <w:lang w:eastAsia="ru-RU"/>
        </w:rPr>
        <w:t>83,0</w:t>
      </w:r>
      <w:r w:rsidRPr="005B101B">
        <w:rPr>
          <w:rFonts w:ascii="Times New Roman" w:eastAsia="Times New Roman" w:hAnsi="Times New Roman" w:cs="Times New Roman"/>
          <w:sz w:val="28"/>
          <w:szCs w:val="28"/>
          <w:lang w:eastAsia="ru-RU"/>
        </w:rPr>
        <w:t xml:space="preserve"> шт. единиц.</w:t>
      </w:r>
    </w:p>
    <w:p w:rsidR="005B101B" w:rsidRPr="005B101B" w:rsidRDefault="000316E5" w:rsidP="005B101B">
      <w:pPr>
        <w:spacing w:after="0" w:line="240" w:lineRule="auto"/>
        <w:ind w:firstLine="705"/>
        <w:contextualSpacing/>
        <w:jc w:val="both"/>
        <w:rPr>
          <w:rFonts w:ascii="Times New Roman" w:eastAsia="Times New Roman" w:hAnsi="Times New Roman" w:cs="Times New Roman"/>
          <w:sz w:val="28"/>
          <w:szCs w:val="28"/>
          <w:lang w:eastAsia="ru-RU"/>
        </w:rPr>
      </w:pPr>
      <w:r w:rsidRPr="005B101B">
        <w:rPr>
          <w:rFonts w:ascii="Times New Roman" w:eastAsia="Times New Roman" w:hAnsi="Times New Roman" w:cs="Times New Roman"/>
          <w:sz w:val="28"/>
          <w:szCs w:val="28"/>
          <w:lang w:eastAsia="ru-RU"/>
        </w:rPr>
        <w:t xml:space="preserve">Штатная численность работников органов местного самоуправления </w:t>
      </w:r>
      <w:r w:rsidR="004E4561">
        <w:rPr>
          <w:rFonts w:ascii="Times New Roman" w:eastAsia="Times New Roman" w:hAnsi="Times New Roman" w:cs="Times New Roman"/>
          <w:sz w:val="28"/>
          <w:szCs w:val="28"/>
          <w:lang w:eastAsia="ru-RU"/>
        </w:rPr>
        <w:t xml:space="preserve">округа </w:t>
      </w:r>
      <w:r w:rsidRPr="005B101B">
        <w:rPr>
          <w:rFonts w:ascii="Times New Roman" w:eastAsia="Times New Roman" w:hAnsi="Times New Roman" w:cs="Times New Roman"/>
          <w:sz w:val="28"/>
          <w:szCs w:val="28"/>
          <w:lang w:eastAsia="ru-RU"/>
        </w:rPr>
        <w:t xml:space="preserve"> на 01 июля 202</w:t>
      </w:r>
      <w:r w:rsidR="005B101B" w:rsidRPr="005B101B">
        <w:rPr>
          <w:rFonts w:ascii="Times New Roman" w:eastAsia="Times New Roman" w:hAnsi="Times New Roman" w:cs="Times New Roman"/>
          <w:sz w:val="28"/>
          <w:szCs w:val="28"/>
          <w:lang w:eastAsia="ru-RU"/>
        </w:rPr>
        <w:t>3</w:t>
      </w:r>
      <w:r w:rsidRPr="005B101B">
        <w:rPr>
          <w:rFonts w:ascii="Times New Roman" w:eastAsia="Times New Roman" w:hAnsi="Times New Roman" w:cs="Times New Roman"/>
          <w:sz w:val="28"/>
          <w:szCs w:val="28"/>
          <w:lang w:eastAsia="ru-RU"/>
        </w:rPr>
        <w:t xml:space="preserve"> года в сравнении с 01 июля  202</w:t>
      </w:r>
      <w:r w:rsidR="005B101B" w:rsidRPr="005B101B">
        <w:rPr>
          <w:rFonts w:ascii="Times New Roman" w:eastAsia="Times New Roman" w:hAnsi="Times New Roman" w:cs="Times New Roman"/>
          <w:sz w:val="28"/>
          <w:szCs w:val="28"/>
          <w:lang w:eastAsia="ru-RU"/>
        </w:rPr>
        <w:t>2</w:t>
      </w:r>
      <w:r w:rsidRPr="005B101B">
        <w:rPr>
          <w:rFonts w:ascii="Times New Roman" w:eastAsia="Times New Roman" w:hAnsi="Times New Roman" w:cs="Times New Roman"/>
          <w:sz w:val="28"/>
          <w:szCs w:val="28"/>
          <w:lang w:eastAsia="ru-RU"/>
        </w:rPr>
        <w:t xml:space="preserve">  года </w:t>
      </w:r>
      <w:r w:rsidR="005B101B" w:rsidRPr="005B101B">
        <w:rPr>
          <w:rFonts w:ascii="Times New Roman" w:eastAsia="Times New Roman" w:hAnsi="Times New Roman" w:cs="Times New Roman"/>
          <w:sz w:val="28"/>
          <w:szCs w:val="28"/>
          <w:lang w:eastAsia="ru-RU"/>
        </w:rPr>
        <w:t>у</w:t>
      </w:r>
      <w:r w:rsidR="005837AE">
        <w:rPr>
          <w:rFonts w:ascii="Times New Roman" w:eastAsia="Times New Roman" w:hAnsi="Times New Roman" w:cs="Times New Roman"/>
          <w:sz w:val="28"/>
          <w:szCs w:val="28"/>
          <w:lang w:eastAsia="ru-RU"/>
        </w:rPr>
        <w:t>меньшилось</w:t>
      </w:r>
      <w:r w:rsidR="005B101B" w:rsidRPr="005B101B">
        <w:rPr>
          <w:rFonts w:ascii="Times New Roman" w:eastAsia="Times New Roman" w:hAnsi="Times New Roman" w:cs="Times New Roman"/>
          <w:sz w:val="28"/>
          <w:szCs w:val="28"/>
          <w:lang w:eastAsia="ru-RU"/>
        </w:rPr>
        <w:t xml:space="preserve">  на </w:t>
      </w:r>
      <w:r w:rsidR="005837AE">
        <w:rPr>
          <w:rFonts w:ascii="Times New Roman" w:eastAsia="Times New Roman" w:hAnsi="Times New Roman" w:cs="Times New Roman"/>
          <w:sz w:val="28"/>
          <w:szCs w:val="28"/>
          <w:lang w:eastAsia="ru-RU"/>
        </w:rPr>
        <w:t>1,35</w:t>
      </w:r>
      <w:r w:rsidR="005B101B" w:rsidRPr="005B101B">
        <w:rPr>
          <w:rFonts w:ascii="Times New Roman" w:eastAsia="Times New Roman" w:hAnsi="Times New Roman" w:cs="Times New Roman"/>
          <w:sz w:val="28"/>
          <w:szCs w:val="28"/>
          <w:lang w:eastAsia="ru-RU"/>
        </w:rPr>
        <w:t xml:space="preserve"> шт. ед. (</w:t>
      </w:r>
      <w:r w:rsidR="005837AE">
        <w:rPr>
          <w:rFonts w:ascii="Times New Roman" w:eastAsia="Times New Roman" w:hAnsi="Times New Roman" w:cs="Times New Roman"/>
          <w:sz w:val="28"/>
          <w:szCs w:val="28"/>
          <w:lang w:eastAsia="ru-RU"/>
        </w:rPr>
        <w:t>1,6</w:t>
      </w:r>
      <w:r w:rsidR="005B101B" w:rsidRPr="005B101B">
        <w:rPr>
          <w:rFonts w:ascii="Times New Roman" w:eastAsia="Times New Roman" w:hAnsi="Times New Roman" w:cs="Times New Roman"/>
          <w:sz w:val="28"/>
          <w:szCs w:val="28"/>
          <w:lang w:eastAsia="ru-RU"/>
        </w:rPr>
        <w:t>%), что связано с преобразованием Междуреченского  муниципального района в округ.</w:t>
      </w:r>
    </w:p>
    <w:p w:rsidR="000316E5" w:rsidRPr="005B101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5B101B">
        <w:rPr>
          <w:rFonts w:ascii="Times New Roman" w:eastAsia="Times New Roman" w:hAnsi="Times New Roman" w:cs="Times New Roman"/>
          <w:sz w:val="28"/>
          <w:szCs w:val="28"/>
          <w:lang w:eastAsia="ru-RU"/>
        </w:rPr>
        <w:t>2. Объем расходов на оплату труда работников органов местного самоуправления составил:</w:t>
      </w:r>
    </w:p>
    <w:p w:rsidR="000316E5" w:rsidRPr="005B101B"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5B101B">
        <w:rPr>
          <w:rFonts w:ascii="Times New Roman" w:eastAsia="Times New Roman" w:hAnsi="Times New Roman" w:cs="Times New Roman"/>
          <w:sz w:val="28"/>
          <w:szCs w:val="28"/>
          <w:lang w:eastAsia="ru-RU"/>
        </w:rPr>
        <w:t>- за 1  полугодие 202</w:t>
      </w:r>
      <w:r w:rsidR="005B101B" w:rsidRPr="005B101B">
        <w:rPr>
          <w:rFonts w:ascii="Times New Roman" w:eastAsia="Times New Roman" w:hAnsi="Times New Roman" w:cs="Times New Roman"/>
          <w:sz w:val="28"/>
          <w:szCs w:val="28"/>
          <w:lang w:eastAsia="ru-RU"/>
        </w:rPr>
        <w:t>2</w:t>
      </w:r>
      <w:r w:rsidRPr="005B101B">
        <w:rPr>
          <w:rFonts w:ascii="Times New Roman" w:eastAsia="Times New Roman" w:hAnsi="Times New Roman" w:cs="Times New Roman"/>
          <w:sz w:val="28"/>
          <w:szCs w:val="28"/>
          <w:lang w:eastAsia="ru-RU"/>
        </w:rPr>
        <w:t xml:space="preserve"> года  -    </w:t>
      </w:r>
      <w:r w:rsidR="005837AE">
        <w:rPr>
          <w:rFonts w:ascii="Times New Roman" w:eastAsia="Times New Roman" w:hAnsi="Times New Roman" w:cs="Times New Roman"/>
          <w:sz w:val="28"/>
          <w:szCs w:val="28"/>
          <w:lang w:eastAsia="ru-RU"/>
        </w:rPr>
        <w:t>19294,8</w:t>
      </w:r>
      <w:r w:rsidRPr="005B101B">
        <w:rPr>
          <w:rFonts w:ascii="Times New Roman" w:eastAsia="Times New Roman" w:hAnsi="Times New Roman" w:cs="Times New Roman"/>
          <w:sz w:val="28"/>
          <w:szCs w:val="28"/>
          <w:lang w:eastAsia="ru-RU"/>
        </w:rPr>
        <w:t xml:space="preserve"> тыс. рублей</w:t>
      </w:r>
      <w:r w:rsidR="005B101B">
        <w:rPr>
          <w:rFonts w:ascii="Times New Roman" w:eastAsia="Times New Roman" w:hAnsi="Times New Roman" w:cs="Times New Roman"/>
          <w:sz w:val="28"/>
          <w:szCs w:val="28"/>
          <w:lang w:eastAsia="ru-RU"/>
        </w:rPr>
        <w:t xml:space="preserve"> ( в </w:t>
      </w:r>
      <w:proofErr w:type="spellStart"/>
      <w:r w:rsidR="005B101B">
        <w:rPr>
          <w:rFonts w:ascii="Times New Roman" w:eastAsia="Times New Roman" w:hAnsi="Times New Roman" w:cs="Times New Roman"/>
          <w:sz w:val="28"/>
          <w:szCs w:val="28"/>
          <w:lang w:eastAsia="ru-RU"/>
        </w:rPr>
        <w:t>т.ч</w:t>
      </w:r>
      <w:proofErr w:type="spellEnd"/>
      <w:r w:rsidR="005B101B">
        <w:rPr>
          <w:rFonts w:ascii="Times New Roman" w:eastAsia="Times New Roman" w:hAnsi="Times New Roman" w:cs="Times New Roman"/>
          <w:sz w:val="28"/>
          <w:szCs w:val="28"/>
          <w:lang w:eastAsia="ru-RU"/>
        </w:rPr>
        <w:t>. поселения)</w:t>
      </w:r>
      <w:r w:rsidRPr="005B101B">
        <w:rPr>
          <w:rFonts w:ascii="Times New Roman" w:eastAsia="Times New Roman" w:hAnsi="Times New Roman" w:cs="Times New Roman"/>
          <w:sz w:val="28"/>
          <w:szCs w:val="28"/>
          <w:lang w:eastAsia="ru-RU"/>
        </w:rPr>
        <w:t>;</w:t>
      </w:r>
    </w:p>
    <w:p w:rsidR="000316E5" w:rsidRPr="005837AE"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5837AE">
        <w:rPr>
          <w:rFonts w:ascii="Times New Roman" w:eastAsia="Times New Roman" w:hAnsi="Times New Roman" w:cs="Times New Roman"/>
          <w:sz w:val="28"/>
          <w:szCs w:val="28"/>
          <w:lang w:eastAsia="ru-RU"/>
        </w:rPr>
        <w:t xml:space="preserve">- </w:t>
      </w:r>
      <w:r w:rsidR="005837AE">
        <w:rPr>
          <w:rFonts w:ascii="Times New Roman" w:eastAsia="Times New Roman" w:hAnsi="Times New Roman" w:cs="Times New Roman"/>
          <w:sz w:val="28"/>
          <w:szCs w:val="28"/>
          <w:lang w:eastAsia="ru-RU"/>
        </w:rPr>
        <w:t xml:space="preserve">за 1 </w:t>
      </w:r>
      <w:r w:rsidRPr="005837AE">
        <w:rPr>
          <w:rFonts w:ascii="Times New Roman" w:eastAsia="Times New Roman" w:hAnsi="Times New Roman" w:cs="Times New Roman"/>
          <w:sz w:val="28"/>
          <w:szCs w:val="28"/>
          <w:lang w:eastAsia="ru-RU"/>
        </w:rPr>
        <w:t>полугодие 202</w:t>
      </w:r>
      <w:r w:rsidR="005837AE" w:rsidRPr="005837AE">
        <w:rPr>
          <w:rFonts w:ascii="Times New Roman" w:eastAsia="Times New Roman" w:hAnsi="Times New Roman" w:cs="Times New Roman"/>
          <w:sz w:val="28"/>
          <w:szCs w:val="28"/>
          <w:lang w:eastAsia="ru-RU"/>
        </w:rPr>
        <w:t>3</w:t>
      </w:r>
      <w:r w:rsidR="005837AE">
        <w:rPr>
          <w:rFonts w:ascii="Times New Roman" w:eastAsia="Times New Roman" w:hAnsi="Times New Roman" w:cs="Times New Roman"/>
          <w:sz w:val="28"/>
          <w:szCs w:val="28"/>
          <w:lang w:eastAsia="ru-RU"/>
        </w:rPr>
        <w:t xml:space="preserve"> года  -   </w:t>
      </w:r>
      <w:r w:rsidR="005837AE" w:rsidRPr="005837AE">
        <w:rPr>
          <w:rFonts w:ascii="Times New Roman" w:eastAsia="Times New Roman" w:hAnsi="Times New Roman" w:cs="Times New Roman"/>
          <w:sz w:val="28"/>
          <w:szCs w:val="28"/>
          <w:lang w:eastAsia="ru-RU"/>
        </w:rPr>
        <w:t>21367,9</w:t>
      </w:r>
      <w:r w:rsidRPr="005837AE">
        <w:rPr>
          <w:rFonts w:ascii="Times New Roman" w:eastAsia="Times New Roman" w:hAnsi="Times New Roman" w:cs="Times New Roman"/>
          <w:sz w:val="28"/>
          <w:szCs w:val="28"/>
          <w:lang w:eastAsia="ru-RU"/>
        </w:rPr>
        <w:t xml:space="preserve"> тыс. рублей.</w:t>
      </w:r>
    </w:p>
    <w:p w:rsidR="000316E5" w:rsidRPr="006F37B9" w:rsidRDefault="000316E5" w:rsidP="006F37B9">
      <w:pPr>
        <w:spacing w:after="0" w:line="240" w:lineRule="auto"/>
        <w:ind w:firstLine="705"/>
        <w:contextualSpacing/>
        <w:jc w:val="both"/>
        <w:rPr>
          <w:rFonts w:ascii="Times New Roman" w:eastAsiaTheme="minorEastAsia" w:hAnsi="Times New Roman" w:cs="Times New Roman"/>
          <w:sz w:val="28"/>
          <w:szCs w:val="28"/>
          <w:lang w:eastAsia="ru-RU"/>
        </w:rPr>
      </w:pPr>
      <w:r w:rsidRPr="006F37B9">
        <w:rPr>
          <w:rFonts w:ascii="Times New Roman" w:eastAsia="Times New Roman" w:hAnsi="Times New Roman" w:cs="Times New Roman"/>
          <w:sz w:val="28"/>
          <w:szCs w:val="28"/>
          <w:lang w:eastAsia="ru-RU"/>
        </w:rPr>
        <w:t xml:space="preserve">Увеличение   расходов на оплату труда работников  органов местного самоуправления в сравнении с аналогичным периодом прошлого года произошло на </w:t>
      </w:r>
      <w:r w:rsidR="005837AE" w:rsidRPr="006F37B9">
        <w:rPr>
          <w:rFonts w:ascii="Times New Roman" w:eastAsia="Times New Roman" w:hAnsi="Times New Roman" w:cs="Times New Roman"/>
          <w:sz w:val="28"/>
          <w:szCs w:val="28"/>
          <w:lang w:eastAsia="ru-RU"/>
        </w:rPr>
        <w:t>2073,1</w:t>
      </w:r>
      <w:r w:rsidRPr="006F37B9">
        <w:rPr>
          <w:rFonts w:ascii="Times New Roman" w:eastAsia="Times New Roman" w:hAnsi="Times New Roman" w:cs="Times New Roman"/>
          <w:sz w:val="28"/>
          <w:szCs w:val="28"/>
          <w:lang w:eastAsia="ru-RU"/>
        </w:rPr>
        <w:t xml:space="preserve"> тыс. рублей, или </w:t>
      </w:r>
      <w:r w:rsidR="005837AE" w:rsidRPr="006F37B9">
        <w:rPr>
          <w:rFonts w:ascii="Times New Roman" w:eastAsia="Times New Roman" w:hAnsi="Times New Roman" w:cs="Times New Roman"/>
          <w:sz w:val="28"/>
          <w:szCs w:val="28"/>
          <w:lang w:eastAsia="ru-RU"/>
        </w:rPr>
        <w:t>10,7</w:t>
      </w:r>
      <w:r w:rsidRPr="006F37B9">
        <w:rPr>
          <w:rFonts w:ascii="Times New Roman" w:eastAsia="Times New Roman" w:hAnsi="Times New Roman" w:cs="Times New Roman"/>
          <w:sz w:val="28"/>
          <w:szCs w:val="28"/>
          <w:lang w:eastAsia="ru-RU"/>
        </w:rPr>
        <w:t xml:space="preserve"> %, что связано с повышением МРОТ и </w:t>
      </w:r>
      <w:r w:rsidR="006F37B9" w:rsidRPr="006F37B9">
        <w:rPr>
          <w:rFonts w:ascii="Times New Roman" w:eastAsiaTheme="minorEastAsia" w:hAnsi="Times New Roman" w:cs="Times New Roman"/>
          <w:sz w:val="28"/>
          <w:szCs w:val="28"/>
          <w:lang w:eastAsia="ru-RU"/>
        </w:rPr>
        <w:t xml:space="preserve">оплаты труда, в связи преобразованием Междуреченского муниципального района в округ </w:t>
      </w:r>
      <w:r w:rsidRPr="006F37B9">
        <w:rPr>
          <w:rFonts w:ascii="Times New Roman" w:eastAsia="Times New Roman" w:hAnsi="Times New Roman" w:cs="Times New Roman"/>
          <w:sz w:val="28"/>
          <w:szCs w:val="28"/>
          <w:lang w:eastAsia="ru-RU"/>
        </w:rPr>
        <w:t>с 01.0</w:t>
      </w:r>
      <w:r w:rsidR="006F37B9" w:rsidRPr="006F37B9">
        <w:rPr>
          <w:rFonts w:ascii="Times New Roman" w:eastAsia="Times New Roman" w:hAnsi="Times New Roman" w:cs="Times New Roman"/>
          <w:sz w:val="28"/>
          <w:szCs w:val="28"/>
          <w:lang w:eastAsia="ru-RU"/>
        </w:rPr>
        <w:t>1</w:t>
      </w:r>
      <w:r w:rsidRPr="006F37B9">
        <w:rPr>
          <w:rFonts w:ascii="Times New Roman" w:eastAsia="Times New Roman" w:hAnsi="Times New Roman" w:cs="Times New Roman"/>
          <w:sz w:val="28"/>
          <w:szCs w:val="28"/>
          <w:lang w:eastAsia="ru-RU"/>
        </w:rPr>
        <w:t>.202</w:t>
      </w:r>
      <w:r w:rsidR="006F37B9" w:rsidRPr="006F37B9">
        <w:rPr>
          <w:rFonts w:ascii="Times New Roman" w:eastAsia="Times New Roman" w:hAnsi="Times New Roman" w:cs="Times New Roman"/>
          <w:sz w:val="28"/>
          <w:szCs w:val="28"/>
          <w:lang w:eastAsia="ru-RU"/>
        </w:rPr>
        <w:t>3</w:t>
      </w:r>
      <w:r w:rsidRPr="006F37B9">
        <w:rPr>
          <w:rFonts w:ascii="Times New Roman" w:eastAsia="Times New Roman" w:hAnsi="Times New Roman" w:cs="Times New Roman"/>
          <w:sz w:val="28"/>
          <w:szCs w:val="28"/>
          <w:lang w:eastAsia="ru-RU"/>
        </w:rPr>
        <w:t xml:space="preserve"> года.</w:t>
      </w:r>
    </w:p>
    <w:p w:rsidR="000316E5" w:rsidRPr="000378AB" w:rsidRDefault="000316E5" w:rsidP="000316E5">
      <w:pPr>
        <w:spacing w:after="0" w:line="240" w:lineRule="auto"/>
        <w:contextualSpacing/>
        <w:rPr>
          <w:rFonts w:ascii="Times New Roman" w:eastAsia="Times New Roman" w:hAnsi="Times New Roman" w:cs="Times New Roman"/>
          <w:b/>
          <w:i/>
          <w:color w:val="C00000"/>
          <w:sz w:val="28"/>
          <w:szCs w:val="28"/>
          <w:lang w:eastAsia="ru-RU"/>
        </w:rPr>
      </w:pPr>
    </w:p>
    <w:p w:rsidR="000316E5" w:rsidRPr="004E4561" w:rsidRDefault="006F37B9" w:rsidP="004E4561">
      <w:pPr>
        <w:spacing w:after="0" w:line="240" w:lineRule="auto"/>
        <w:contextualSpacing/>
        <w:jc w:val="center"/>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5</w:t>
      </w:r>
      <w:r w:rsidRPr="00AA0C68">
        <w:rPr>
          <w:rFonts w:ascii="Times New Roman" w:eastAsiaTheme="minorEastAsia" w:hAnsi="Times New Roman" w:cs="Times New Roman"/>
          <w:b/>
          <w:i/>
          <w:sz w:val="28"/>
          <w:szCs w:val="28"/>
          <w:lang w:eastAsia="ru-RU"/>
        </w:rPr>
        <w:t>. Анализ исполнения  бюджета округа по источникам финансиро</w:t>
      </w:r>
      <w:r w:rsidR="009E3511">
        <w:rPr>
          <w:rFonts w:ascii="Times New Roman" w:eastAsiaTheme="minorEastAsia" w:hAnsi="Times New Roman" w:cs="Times New Roman"/>
          <w:b/>
          <w:i/>
          <w:sz w:val="28"/>
          <w:szCs w:val="28"/>
          <w:lang w:eastAsia="ru-RU"/>
        </w:rPr>
        <w:t xml:space="preserve">вания дефицита бюджета округа. </w:t>
      </w:r>
    </w:p>
    <w:p w:rsidR="006F37B9" w:rsidRPr="006F37B9" w:rsidRDefault="000316E5" w:rsidP="006F37B9">
      <w:pPr>
        <w:spacing w:after="0" w:line="240" w:lineRule="auto"/>
        <w:ind w:firstLine="709"/>
        <w:contextualSpacing/>
        <w:jc w:val="both"/>
        <w:rPr>
          <w:rFonts w:ascii="Times New Roman" w:eastAsia="Times New Roman" w:hAnsi="Times New Roman" w:cs="Times New Roman"/>
          <w:sz w:val="28"/>
          <w:szCs w:val="28"/>
          <w:lang w:eastAsia="ru-RU"/>
        </w:rPr>
      </w:pPr>
      <w:r w:rsidRPr="006F37B9">
        <w:rPr>
          <w:rFonts w:ascii="Times New Roman" w:eastAsiaTheme="minorEastAsia" w:hAnsi="Times New Roman" w:cs="Times New Roman"/>
          <w:sz w:val="28"/>
          <w:szCs w:val="28"/>
          <w:lang w:eastAsia="ru-RU"/>
        </w:rPr>
        <w:t xml:space="preserve">  Первоначальный бюджет </w:t>
      </w:r>
      <w:r w:rsidR="006F37B9" w:rsidRPr="006F37B9">
        <w:rPr>
          <w:rFonts w:ascii="Times New Roman" w:eastAsiaTheme="minorEastAsia" w:hAnsi="Times New Roman" w:cs="Times New Roman"/>
          <w:sz w:val="28"/>
          <w:szCs w:val="28"/>
          <w:lang w:eastAsia="ru-RU"/>
        </w:rPr>
        <w:t>округа</w:t>
      </w:r>
      <w:r w:rsidRPr="006F37B9">
        <w:rPr>
          <w:rFonts w:ascii="Times New Roman" w:eastAsiaTheme="minorEastAsia" w:hAnsi="Times New Roman" w:cs="Times New Roman"/>
          <w:sz w:val="28"/>
          <w:szCs w:val="28"/>
          <w:lang w:eastAsia="ru-RU"/>
        </w:rPr>
        <w:t xml:space="preserve">  сформирован с дефицитом в сумме </w:t>
      </w:r>
      <w:r w:rsidR="006F37B9" w:rsidRPr="006F37B9">
        <w:rPr>
          <w:rFonts w:ascii="Times New Roman" w:eastAsia="Times New Roman" w:hAnsi="Times New Roman" w:cs="Times New Roman"/>
          <w:sz w:val="28"/>
          <w:szCs w:val="28"/>
          <w:lang w:eastAsia="ru-RU"/>
        </w:rPr>
        <w:t>4262,0</w:t>
      </w:r>
      <w:r w:rsidRPr="006F37B9">
        <w:rPr>
          <w:rFonts w:ascii="Times New Roman" w:eastAsia="Times New Roman" w:hAnsi="Times New Roman" w:cs="Times New Roman"/>
          <w:sz w:val="24"/>
          <w:szCs w:val="24"/>
          <w:lang w:eastAsia="ru-RU"/>
        </w:rPr>
        <w:t xml:space="preserve">    </w:t>
      </w:r>
      <w:r w:rsidRPr="006F37B9">
        <w:rPr>
          <w:rFonts w:ascii="Times New Roman" w:eastAsiaTheme="minorEastAsia" w:hAnsi="Times New Roman" w:cs="Times New Roman"/>
          <w:sz w:val="28"/>
          <w:szCs w:val="28"/>
          <w:lang w:eastAsia="ru-RU"/>
        </w:rPr>
        <w:t xml:space="preserve">тыс. рублей, или </w:t>
      </w:r>
      <w:r w:rsidR="006F37B9" w:rsidRPr="006F37B9">
        <w:rPr>
          <w:rFonts w:ascii="Times New Roman" w:eastAsiaTheme="minorEastAsia" w:hAnsi="Times New Roman" w:cs="Times New Roman"/>
          <w:sz w:val="28"/>
          <w:szCs w:val="28"/>
          <w:lang w:eastAsia="ru-RU"/>
        </w:rPr>
        <w:t>15,0</w:t>
      </w:r>
      <w:r w:rsidRPr="006F37B9">
        <w:rPr>
          <w:rFonts w:ascii="Times New Roman" w:eastAsiaTheme="minorEastAsia" w:hAnsi="Times New Roman" w:cs="Times New Roman"/>
          <w:sz w:val="28"/>
          <w:szCs w:val="28"/>
          <w:lang w:eastAsia="ru-RU"/>
        </w:rPr>
        <w:t xml:space="preserve"> процент</w:t>
      </w:r>
      <w:r w:rsidR="004E4561">
        <w:rPr>
          <w:rFonts w:ascii="Times New Roman" w:eastAsiaTheme="minorEastAsia" w:hAnsi="Times New Roman" w:cs="Times New Roman"/>
          <w:sz w:val="28"/>
          <w:szCs w:val="28"/>
          <w:lang w:eastAsia="ru-RU"/>
        </w:rPr>
        <w:t xml:space="preserve">ов </w:t>
      </w:r>
      <w:r w:rsidRPr="006F37B9">
        <w:rPr>
          <w:rFonts w:ascii="Times New Roman" w:eastAsiaTheme="minorEastAsia" w:hAnsi="Times New Roman" w:cs="Times New Roman"/>
          <w:sz w:val="28"/>
          <w:szCs w:val="28"/>
          <w:lang w:eastAsia="ru-RU"/>
        </w:rPr>
        <w:t xml:space="preserve"> с учетом остатка средств бюджета района на 01.01.202</w:t>
      </w:r>
      <w:r w:rsidR="006F37B9" w:rsidRPr="006F37B9">
        <w:rPr>
          <w:rFonts w:ascii="Times New Roman" w:eastAsiaTheme="minorEastAsia" w:hAnsi="Times New Roman" w:cs="Times New Roman"/>
          <w:sz w:val="28"/>
          <w:szCs w:val="28"/>
          <w:lang w:eastAsia="ru-RU"/>
        </w:rPr>
        <w:t>3</w:t>
      </w:r>
      <w:r w:rsidRPr="006F37B9">
        <w:rPr>
          <w:rFonts w:ascii="Times New Roman" w:eastAsiaTheme="minorEastAsia" w:hAnsi="Times New Roman" w:cs="Times New Roman"/>
          <w:sz w:val="28"/>
          <w:szCs w:val="28"/>
          <w:lang w:eastAsia="ru-RU"/>
        </w:rPr>
        <w:t xml:space="preserve">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r w:rsidR="006F37B9" w:rsidRPr="006F37B9">
        <w:rPr>
          <w:rFonts w:ascii="Times New Roman" w:eastAsiaTheme="minorEastAsia" w:hAnsi="Times New Roman" w:cs="Times New Roman"/>
          <w:sz w:val="28"/>
          <w:szCs w:val="28"/>
          <w:lang w:eastAsia="ru-RU"/>
        </w:rPr>
        <w:t>С</w:t>
      </w:r>
      <w:r w:rsidR="006F37B9" w:rsidRPr="006F37B9">
        <w:rPr>
          <w:rFonts w:ascii="Times New Roman" w:eastAsia="Times New Roman" w:hAnsi="Times New Roman" w:cs="Times New Roman"/>
          <w:sz w:val="28"/>
          <w:szCs w:val="28"/>
          <w:lang w:eastAsia="ru-RU"/>
        </w:rPr>
        <w:t xml:space="preserve">умма остатка средств на счете бюджета по состоянию  на 01.01.2023 года составляла - </w:t>
      </w:r>
      <w:r w:rsidR="006F37B9" w:rsidRPr="006F37B9">
        <w:rPr>
          <w:rFonts w:ascii="Times New Roman" w:hAnsi="Times New Roman" w:cs="Times New Roman"/>
          <w:sz w:val="28"/>
          <w:szCs w:val="28"/>
        </w:rPr>
        <w:t>18342,8</w:t>
      </w:r>
      <w:r w:rsidR="006F37B9" w:rsidRPr="006F37B9">
        <w:rPr>
          <w:sz w:val="28"/>
          <w:szCs w:val="28"/>
        </w:rPr>
        <w:t xml:space="preserve"> </w:t>
      </w:r>
      <w:r w:rsidR="004E4561">
        <w:rPr>
          <w:rFonts w:ascii="Times New Roman" w:eastAsia="Times New Roman" w:hAnsi="Times New Roman" w:cs="Times New Roman"/>
          <w:sz w:val="28"/>
          <w:szCs w:val="28"/>
          <w:lang w:eastAsia="ru-RU"/>
        </w:rPr>
        <w:t>тыс. рублей, на 01.07.2023 года – 9561,7 тыс. рублей (без учета остатков средств на счетах учреждений).</w:t>
      </w:r>
    </w:p>
    <w:p w:rsidR="000316E5" w:rsidRPr="00C41397" w:rsidRDefault="000316E5" w:rsidP="00C41397">
      <w:pPr>
        <w:spacing w:after="0" w:line="240" w:lineRule="auto"/>
        <w:jc w:val="both"/>
        <w:rPr>
          <w:rFonts w:ascii="Times New Roman" w:eastAsiaTheme="minorEastAsia" w:hAnsi="Times New Roman" w:cs="Times New Roman"/>
          <w:color w:val="4F81BD" w:themeColor="accent1"/>
          <w:sz w:val="28"/>
          <w:szCs w:val="28"/>
          <w:lang w:eastAsia="ru-RU"/>
        </w:rPr>
      </w:pPr>
      <w:r w:rsidRPr="00C41397">
        <w:rPr>
          <w:rFonts w:ascii="Times New Roman" w:eastAsiaTheme="minorEastAsia" w:hAnsi="Times New Roman" w:cs="Times New Roman"/>
          <w:sz w:val="28"/>
          <w:szCs w:val="28"/>
          <w:lang w:eastAsia="ru-RU"/>
        </w:rPr>
        <w:t xml:space="preserve">         В течение 1 полугодия 202</w:t>
      </w:r>
      <w:r w:rsidR="00C41397" w:rsidRPr="00C41397">
        <w:rPr>
          <w:rFonts w:ascii="Times New Roman" w:eastAsiaTheme="minorEastAsia" w:hAnsi="Times New Roman" w:cs="Times New Roman"/>
          <w:sz w:val="28"/>
          <w:szCs w:val="28"/>
          <w:lang w:eastAsia="ru-RU"/>
        </w:rPr>
        <w:t>3</w:t>
      </w:r>
      <w:r w:rsidRPr="00C41397">
        <w:rPr>
          <w:rFonts w:ascii="Times New Roman" w:eastAsiaTheme="minorEastAsia" w:hAnsi="Times New Roman" w:cs="Times New Roman"/>
          <w:sz w:val="28"/>
          <w:szCs w:val="28"/>
          <w:lang w:eastAsia="ru-RU"/>
        </w:rPr>
        <w:t xml:space="preserve"> года изменения в бюджет </w:t>
      </w:r>
      <w:r w:rsidR="00C41397" w:rsidRPr="00C41397">
        <w:rPr>
          <w:rFonts w:ascii="Times New Roman" w:eastAsiaTheme="minorEastAsia" w:hAnsi="Times New Roman" w:cs="Times New Roman"/>
          <w:sz w:val="28"/>
          <w:szCs w:val="28"/>
          <w:lang w:eastAsia="ru-RU"/>
        </w:rPr>
        <w:t>округа</w:t>
      </w:r>
      <w:r w:rsidRPr="00C41397">
        <w:rPr>
          <w:rFonts w:ascii="Times New Roman" w:eastAsiaTheme="minorEastAsia" w:hAnsi="Times New Roman" w:cs="Times New Roman"/>
          <w:sz w:val="28"/>
          <w:szCs w:val="28"/>
          <w:lang w:eastAsia="ru-RU"/>
        </w:rPr>
        <w:t xml:space="preserve"> производились </w:t>
      </w:r>
      <w:r w:rsidR="00C41397" w:rsidRPr="00C41397">
        <w:rPr>
          <w:rFonts w:ascii="Times New Roman" w:eastAsiaTheme="minorEastAsia" w:hAnsi="Times New Roman" w:cs="Times New Roman"/>
          <w:sz w:val="28"/>
          <w:szCs w:val="28"/>
          <w:lang w:eastAsia="ru-RU"/>
        </w:rPr>
        <w:t>один раз на основании  решения Представительного Собрания Междуреченского муниципального округа от 30.03.2023 года №35, дефицит бюджета округа увеличился на 8825,</w:t>
      </w:r>
      <w:r w:rsidR="004E4561">
        <w:rPr>
          <w:rFonts w:ascii="Times New Roman" w:eastAsiaTheme="minorEastAsia" w:hAnsi="Times New Roman" w:cs="Times New Roman"/>
          <w:sz w:val="28"/>
          <w:szCs w:val="28"/>
          <w:lang w:eastAsia="ru-RU"/>
        </w:rPr>
        <w:t>8</w:t>
      </w:r>
      <w:r w:rsidR="00C41397" w:rsidRPr="00C41397">
        <w:rPr>
          <w:rFonts w:ascii="Times New Roman" w:eastAsiaTheme="minorEastAsia" w:hAnsi="Times New Roman" w:cs="Times New Roman"/>
          <w:sz w:val="28"/>
          <w:szCs w:val="28"/>
          <w:lang w:eastAsia="ru-RU"/>
        </w:rPr>
        <w:t xml:space="preserve"> тыс. рублей и составил </w:t>
      </w:r>
      <w:r w:rsidR="00C41397" w:rsidRPr="00C41397">
        <w:rPr>
          <w:rFonts w:ascii="Times New Roman" w:eastAsiaTheme="minorEastAsia" w:hAnsi="Times New Roman" w:cs="Times New Roman"/>
          <w:sz w:val="28"/>
          <w:szCs w:val="28"/>
          <w:lang w:eastAsia="ru-RU"/>
        </w:rPr>
        <w:lastRenderedPageBreak/>
        <w:t xml:space="preserve">13087,8 тыс. рублей, </w:t>
      </w:r>
      <w:r w:rsidRPr="00C41397">
        <w:rPr>
          <w:rFonts w:ascii="Times New Roman" w:eastAsiaTheme="minorEastAsia" w:hAnsi="Times New Roman" w:cs="Times New Roman"/>
          <w:sz w:val="28"/>
          <w:szCs w:val="28"/>
          <w:lang w:eastAsia="ru-RU"/>
        </w:rPr>
        <w:t xml:space="preserve">или  </w:t>
      </w:r>
      <w:r w:rsidR="00C41397" w:rsidRPr="00C41397">
        <w:rPr>
          <w:rFonts w:ascii="Times New Roman" w:eastAsia="Times New Roman" w:hAnsi="Times New Roman" w:cs="Times New Roman"/>
          <w:sz w:val="28"/>
          <w:szCs w:val="28"/>
          <w:lang w:eastAsia="ru-RU"/>
        </w:rPr>
        <w:t>28,0</w:t>
      </w:r>
      <w:r w:rsidRPr="00C41397">
        <w:rPr>
          <w:rFonts w:ascii="Times New Roman" w:eastAsia="Times New Roman" w:hAnsi="Times New Roman" w:cs="Times New Roman"/>
          <w:sz w:val="28"/>
          <w:szCs w:val="28"/>
          <w:lang w:eastAsia="ru-RU"/>
        </w:rPr>
        <w:t xml:space="preserve">  </w:t>
      </w:r>
      <w:r w:rsidRPr="00C41397">
        <w:rPr>
          <w:rFonts w:ascii="Times New Roman" w:eastAsiaTheme="minorEastAsia" w:hAnsi="Times New Roman" w:cs="Times New Roman"/>
          <w:sz w:val="28"/>
          <w:szCs w:val="28"/>
          <w:lang w:eastAsia="ru-RU"/>
        </w:rPr>
        <w:t xml:space="preserve">процентов  с учетом остатка средств бюджета </w:t>
      </w:r>
      <w:r w:rsidR="00C41397" w:rsidRPr="00C41397">
        <w:rPr>
          <w:rFonts w:ascii="Times New Roman" w:eastAsiaTheme="minorEastAsia" w:hAnsi="Times New Roman" w:cs="Times New Roman"/>
          <w:sz w:val="28"/>
          <w:szCs w:val="28"/>
          <w:lang w:eastAsia="ru-RU"/>
        </w:rPr>
        <w:t xml:space="preserve">округа </w:t>
      </w:r>
      <w:r w:rsidRPr="00C41397">
        <w:rPr>
          <w:rFonts w:ascii="Times New Roman" w:eastAsiaTheme="minorEastAsia" w:hAnsi="Times New Roman" w:cs="Times New Roman"/>
          <w:sz w:val="28"/>
          <w:szCs w:val="28"/>
          <w:lang w:eastAsia="ru-RU"/>
        </w:rPr>
        <w:t xml:space="preserve"> на 01.01.202</w:t>
      </w:r>
      <w:r w:rsidR="00C41397" w:rsidRPr="00C41397">
        <w:rPr>
          <w:rFonts w:ascii="Times New Roman" w:eastAsiaTheme="minorEastAsia" w:hAnsi="Times New Roman" w:cs="Times New Roman"/>
          <w:sz w:val="28"/>
          <w:szCs w:val="28"/>
          <w:lang w:eastAsia="ru-RU"/>
        </w:rPr>
        <w:t>3</w:t>
      </w:r>
      <w:r w:rsidRPr="00C41397">
        <w:rPr>
          <w:rFonts w:ascii="Times New Roman" w:eastAsiaTheme="minorEastAsia" w:hAnsi="Times New Roman" w:cs="Times New Roman"/>
          <w:sz w:val="28"/>
          <w:szCs w:val="28"/>
          <w:lang w:eastAsia="ru-RU"/>
        </w:rPr>
        <w:t xml:space="preserve">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p>
    <w:p w:rsidR="000316E5" w:rsidRPr="00DF2C86" w:rsidRDefault="000316E5" w:rsidP="000316E5">
      <w:pPr>
        <w:tabs>
          <w:tab w:val="left" w:pos="540"/>
        </w:tabs>
        <w:spacing w:after="0" w:line="240" w:lineRule="auto"/>
        <w:ind w:firstLine="720"/>
        <w:contextualSpacing/>
        <w:jc w:val="both"/>
        <w:rPr>
          <w:rFonts w:ascii="Times New Roman" w:eastAsiaTheme="minorEastAsia" w:hAnsi="Times New Roman" w:cs="Times New Roman"/>
          <w:sz w:val="28"/>
          <w:szCs w:val="28"/>
          <w:lang w:eastAsia="ru-RU"/>
        </w:rPr>
      </w:pPr>
      <w:r w:rsidRPr="00DF2C86">
        <w:rPr>
          <w:rFonts w:ascii="Times New Roman" w:eastAsiaTheme="minorEastAsia" w:hAnsi="Times New Roman" w:cs="Times New Roman"/>
          <w:sz w:val="28"/>
          <w:szCs w:val="28"/>
          <w:lang w:eastAsia="ru-RU"/>
        </w:rPr>
        <w:t xml:space="preserve">Источниками внутреннего финансирования дефицита  бюджета </w:t>
      </w:r>
      <w:r w:rsidR="00C41397" w:rsidRPr="00DF2C86">
        <w:rPr>
          <w:rFonts w:ascii="Times New Roman" w:eastAsiaTheme="minorEastAsia" w:hAnsi="Times New Roman" w:cs="Times New Roman"/>
          <w:sz w:val="28"/>
          <w:szCs w:val="28"/>
          <w:lang w:eastAsia="ru-RU"/>
        </w:rPr>
        <w:t>округа</w:t>
      </w:r>
      <w:r w:rsidRPr="00DF2C86">
        <w:rPr>
          <w:rFonts w:ascii="Times New Roman" w:eastAsiaTheme="minorEastAsia" w:hAnsi="Times New Roman" w:cs="Times New Roman"/>
          <w:sz w:val="28"/>
          <w:szCs w:val="28"/>
          <w:lang w:eastAsia="ru-RU"/>
        </w:rPr>
        <w:t xml:space="preserve">   является изменение остатков средств на счетах по учету средств бюджета </w:t>
      </w:r>
      <w:r w:rsidR="00DF2C86" w:rsidRPr="00DF2C86">
        <w:rPr>
          <w:rFonts w:ascii="Times New Roman" w:eastAsiaTheme="minorEastAsia" w:hAnsi="Times New Roman" w:cs="Times New Roman"/>
          <w:sz w:val="28"/>
          <w:szCs w:val="28"/>
          <w:lang w:eastAsia="ru-RU"/>
        </w:rPr>
        <w:t>округа</w:t>
      </w:r>
      <w:r w:rsidRPr="00DF2C86">
        <w:rPr>
          <w:rFonts w:ascii="Times New Roman" w:eastAsiaTheme="minorEastAsia" w:hAnsi="Times New Roman" w:cs="Times New Roman"/>
          <w:sz w:val="28"/>
          <w:szCs w:val="28"/>
          <w:lang w:eastAsia="ru-RU"/>
        </w:rPr>
        <w:t>.</w:t>
      </w:r>
    </w:p>
    <w:p w:rsidR="000316E5" w:rsidRPr="00DF2C86" w:rsidRDefault="000316E5" w:rsidP="000316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2C86">
        <w:rPr>
          <w:rFonts w:ascii="Times New Roman" w:eastAsia="Times New Roman" w:hAnsi="Times New Roman" w:cs="Times New Roman"/>
          <w:sz w:val="28"/>
          <w:szCs w:val="28"/>
          <w:lang w:eastAsia="ru-RU"/>
        </w:rPr>
        <w:t xml:space="preserve">Бюджет </w:t>
      </w:r>
      <w:r w:rsidR="00DF2C86" w:rsidRPr="00DF2C86">
        <w:rPr>
          <w:rFonts w:ascii="Times New Roman" w:eastAsia="Times New Roman" w:hAnsi="Times New Roman" w:cs="Times New Roman"/>
          <w:sz w:val="28"/>
          <w:szCs w:val="28"/>
          <w:lang w:eastAsia="ru-RU"/>
        </w:rPr>
        <w:t>округа</w:t>
      </w:r>
      <w:r w:rsidRPr="00DF2C86">
        <w:rPr>
          <w:rFonts w:ascii="Times New Roman" w:eastAsia="Times New Roman" w:hAnsi="Times New Roman" w:cs="Times New Roman"/>
          <w:sz w:val="28"/>
          <w:szCs w:val="28"/>
          <w:lang w:eastAsia="ru-RU"/>
        </w:rPr>
        <w:t xml:space="preserve"> за 1 полугодие 202</w:t>
      </w:r>
      <w:r w:rsidR="00DF2C86" w:rsidRPr="00DF2C86">
        <w:rPr>
          <w:rFonts w:ascii="Times New Roman" w:eastAsia="Times New Roman" w:hAnsi="Times New Roman" w:cs="Times New Roman"/>
          <w:sz w:val="28"/>
          <w:szCs w:val="28"/>
          <w:lang w:eastAsia="ru-RU"/>
        </w:rPr>
        <w:t>3</w:t>
      </w:r>
      <w:r w:rsidRPr="00DF2C86">
        <w:rPr>
          <w:rFonts w:ascii="Times New Roman" w:eastAsia="Times New Roman" w:hAnsi="Times New Roman" w:cs="Times New Roman"/>
          <w:sz w:val="28"/>
          <w:szCs w:val="28"/>
          <w:lang w:eastAsia="ru-RU"/>
        </w:rPr>
        <w:t xml:space="preserve">  года исполнен с дефицитом в размере </w:t>
      </w:r>
      <w:r w:rsidR="00DF2C86" w:rsidRPr="00DF2C86">
        <w:rPr>
          <w:rFonts w:ascii="Times New Roman" w:eastAsia="Times New Roman" w:hAnsi="Times New Roman" w:cs="Times New Roman"/>
          <w:sz w:val="28"/>
          <w:szCs w:val="28"/>
          <w:lang w:eastAsia="ru-RU"/>
        </w:rPr>
        <w:t>3749,2</w:t>
      </w:r>
      <w:r w:rsidRPr="00DF2C86">
        <w:rPr>
          <w:rFonts w:ascii="Times New Roman" w:eastAsia="Times New Roman" w:hAnsi="Times New Roman" w:cs="Times New Roman"/>
          <w:sz w:val="28"/>
          <w:szCs w:val="28"/>
          <w:lang w:eastAsia="ru-RU"/>
        </w:rPr>
        <w:t xml:space="preserve"> тыс. рублей.</w:t>
      </w:r>
    </w:p>
    <w:p w:rsidR="000316E5" w:rsidRPr="00DF2C86" w:rsidRDefault="000316E5" w:rsidP="000316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0316E5" w:rsidRPr="00F03B9A"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r w:rsidRPr="00DF2C86">
        <w:rPr>
          <w:rFonts w:ascii="Times New Roman" w:eastAsia="Calibri" w:hAnsi="Times New Roman" w:cs="Times New Roman"/>
          <w:sz w:val="28"/>
          <w:szCs w:val="28"/>
        </w:rPr>
        <w:t xml:space="preserve">          Изменение дефицита бюджета  </w:t>
      </w:r>
      <w:r w:rsidR="00DF2C86" w:rsidRPr="00DF2C86">
        <w:rPr>
          <w:rFonts w:ascii="Times New Roman" w:eastAsia="Calibri" w:hAnsi="Times New Roman" w:cs="Times New Roman"/>
          <w:sz w:val="28"/>
          <w:szCs w:val="28"/>
        </w:rPr>
        <w:t>округа</w:t>
      </w:r>
      <w:r w:rsidRPr="00DF2C86">
        <w:rPr>
          <w:rFonts w:ascii="Times New Roman" w:eastAsia="Calibri" w:hAnsi="Times New Roman" w:cs="Times New Roman"/>
          <w:sz w:val="28"/>
          <w:szCs w:val="28"/>
        </w:rPr>
        <w:t xml:space="preserve"> отражено на следующей  </w:t>
      </w:r>
      <w:r w:rsidRPr="00F03B9A">
        <w:rPr>
          <w:rFonts w:ascii="Times New Roman" w:eastAsia="Calibri" w:hAnsi="Times New Roman" w:cs="Times New Roman"/>
          <w:sz w:val="28"/>
          <w:szCs w:val="28"/>
        </w:rPr>
        <w:t>диаграмме:</w:t>
      </w:r>
    </w:p>
    <w:p w:rsidR="000316E5" w:rsidRPr="00F03B9A" w:rsidRDefault="000316E5" w:rsidP="000316E5">
      <w:pPr>
        <w:autoSpaceDE w:val="0"/>
        <w:autoSpaceDN w:val="0"/>
        <w:adjustRightInd w:val="0"/>
        <w:spacing w:after="0" w:line="240" w:lineRule="auto"/>
        <w:contextualSpacing/>
        <w:jc w:val="both"/>
        <w:rPr>
          <w:rFonts w:ascii="Times New Roman" w:eastAsia="Calibri" w:hAnsi="Times New Roman" w:cs="Times New Roman"/>
          <w:sz w:val="28"/>
          <w:szCs w:val="28"/>
        </w:rPr>
      </w:pPr>
    </w:p>
    <w:p w:rsidR="007707A8" w:rsidRDefault="000316E5" w:rsidP="000316E5">
      <w:pPr>
        <w:autoSpaceDE w:val="0"/>
        <w:autoSpaceDN w:val="0"/>
        <w:adjustRightInd w:val="0"/>
        <w:spacing w:after="0" w:line="240" w:lineRule="auto"/>
        <w:contextualSpacing/>
        <w:jc w:val="both"/>
        <w:rPr>
          <w:rFonts w:ascii="Times New Roman" w:eastAsia="Calibri" w:hAnsi="Times New Roman" w:cs="Times New Roman"/>
          <w:b/>
          <w:sz w:val="32"/>
          <w:szCs w:val="32"/>
        </w:rPr>
      </w:pPr>
      <w:r w:rsidRPr="00F03B9A">
        <w:rPr>
          <w:rFonts w:ascii="Times New Roman" w:eastAsia="Calibri" w:hAnsi="Times New Roman" w:cs="Times New Roman"/>
          <w:sz w:val="28"/>
          <w:szCs w:val="28"/>
        </w:rPr>
        <w:t xml:space="preserve">                      </w:t>
      </w:r>
      <w:r w:rsidRPr="00F03B9A">
        <w:rPr>
          <w:rFonts w:ascii="Times New Roman" w:eastAsia="Calibri" w:hAnsi="Times New Roman" w:cs="Times New Roman"/>
          <w:b/>
          <w:sz w:val="32"/>
          <w:szCs w:val="32"/>
        </w:rPr>
        <w:t xml:space="preserve"> Дефицит (-),  профицит (+) , тыс. руб.</w:t>
      </w:r>
    </w:p>
    <w:p w:rsidR="000316E5" w:rsidRPr="007707A8" w:rsidRDefault="007707A8" w:rsidP="000316E5">
      <w:pPr>
        <w:autoSpaceDE w:val="0"/>
        <w:autoSpaceDN w:val="0"/>
        <w:adjustRightInd w:val="0"/>
        <w:spacing w:after="0" w:line="240" w:lineRule="auto"/>
        <w:contextualSpacing/>
        <w:jc w:val="both"/>
        <w:rPr>
          <w:rFonts w:ascii="Times New Roman" w:eastAsia="Calibri" w:hAnsi="Times New Roman" w:cs="Times New Roman"/>
          <w:b/>
          <w:sz w:val="32"/>
          <w:szCs w:val="32"/>
        </w:rPr>
      </w:pPr>
      <w:r w:rsidRPr="007707A8">
        <w:rPr>
          <w:noProof/>
          <w:lang w:eastAsia="ru-RU"/>
        </w:rPr>
        <w:t xml:space="preserve"> </w:t>
      </w:r>
      <w:r>
        <w:rPr>
          <w:noProof/>
          <w:lang w:eastAsia="ru-RU"/>
        </w:rPr>
        <w:drawing>
          <wp:inline distT="0" distB="0" distL="0" distR="0" wp14:anchorId="01A9BDE1" wp14:editId="016B8A9B">
            <wp:extent cx="5895975" cy="390525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16E5" w:rsidRPr="00E514ED" w:rsidRDefault="000316E5" w:rsidP="000316E5">
      <w:pPr>
        <w:spacing w:after="0" w:line="240" w:lineRule="auto"/>
        <w:jc w:val="both"/>
        <w:rPr>
          <w:rFonts w:ascii="Times New Roman" w:eastAsia="Times New Roman" w:hAnsi="Times New Roman" w:cs="Times New Roman"/>
          <w:sz w:val="28"/>
          <w:szCs w:val="28"/>
          <w:lang w:eastAsia="ru-RU"/>
        </w:rPr>
      </w:pPr>
      <w:r w:rsidRPr="00E514ED">
        <w:rPr>
          <w:rFonts w:ascii="Times New Roman" w:eastAsia="Times New Roman" w:hAnsi="Times New Roman" w:cs="Times New Roman"/>
          <w:i/>
          <w:sz w:val="28"/>
          <w:szCs w:val="28"/>
          <w:lang w:eastAsia="ru-RU"/>
        </w:rPr>
        <w:t xml:space="preserve">        </w:t>
      </w:r>
      <w:r w:rsidRPr="00E514ED">
        <w:rPr>
          <w:rFonts w:ascii="Times New Roman" w:eastAsia="Times New Roman" w:hAnsi="Times New Roman" w:cs="Times New Roman"/>
          <w:sz w:val="28"/>
          <w:szCs w:val="28"/>
          <w:lang w:eastAsia="ru-RU"/>
        </w:rPr>
        <w:t>При сравнении данных дефицита бюджета  за 1 полугодие 202</w:t>
      </w:r>
      <w:r w:rsidR="00E514ED" w:rsidRPr="00E514ED">
        <w:rPr>
          <w:rFonts w:ascii="Times New Roman" w:eastAsia="Times New Roman" w:hAnsi="Times New Roman" w:cs="Times New Roman"/>
          <w:sz w:val="28"/>
          <w:szCs w:val="28"/>
          <w:lang w:eastAsia="ru-RU"/>
        </w:rPr>
        <w:t>3</w:t>
      </w:r>
      <w:r w:rsidRPr="00E514ED">
        <w:rPr>
          <w:rFonts w:ascii="Times New Roman" w:eastAsia="Times New Roman" w:hAnsi="Times New Roman" w:cs="Times New Roman"/>
          <w:sz w:val="28"/>
          <w:szCs w:val="28"/>
          <w:lang w:eastAsia="ru-RU"/>
        </w:rPr>
        <w:t xml:space="preserve"> года с данными соответствующего периода 202</w:t>
      </w:r>
      <w:r w:rsidR="00E514ED" w:rsidRPr="00E514ED">
        <w:rPr>
          <w:rFonts w:ascii="Times New Roman" w:eastAsia="Times New Roman" w:hAnsi="Times New Roman" w:cs="Times New Roman"/>
          <w:sz w:val="28"/>
          <w:szCs w:val="28"/>
          <w:lang w:eastAsia="ru-RU"/>
        </w:rPr>
        <w:t>2</w:t>
      </w:r>
      <w:r w:rsidRPr="00E514ED">
        <w:rPr>
          <w:rFonts w:ascii="Times New Roman" w:eastAsia="Times New Roman" w:hAnsi="Times New Roman" w:cs="Times New Roman"/>
          <w:sz w:val="28"/>
          <w:szCs w:val="28"/>
          <w:lang w:eastAsia="ru-RU"/>
        </w:rPr>
        <w:t xml:space="preserve"> года установлено следующее:  </w:t>
      </w:r>
    </w:p>
    <w:p w:rsidR="000316E5" w:rsidRPr="000378AB" w:rsidRDefault="000316E5" w:rsidP="000316E5">
      <w:pPr>
        <w:spacing w:after="0" w:line="240" w:lineRule="auto"/>
        <w:jc w:val="both"/>
        <w:rPr>
          <w:rFonts w:ascii="Times New Roman" w:eastAsiaTheme="minorEastAsia" w:hAnsi="Times New Roman" w:cs="Times New Roman"/>
          <w:color w:val="C00000"/>
          <w:sz w:val="28"/>
          <w:szCs w:val="28"/>
          <w:lang w:eastAsia="ru-RU"/>
        </w:rPr>
      </w:pPr>
      <w:r w:rsidRPr="00E514ED">
        <w:rPr>
          <w:rFonts w:ascii="Times New Roman" w:eastAsiaTheme="minorEastAsia" w:hAnsi="Times New Roman" w:cs="Times New Roman"/>
          <w:sz w:val="28"/>
          <w:szCs w:val="28"/>
          <w:lang w:eastAsia="ru-RU"/>
        </w:rPr>
        <w:t>первоначально утвержденный  бюджет  на 202</w:t>
      </w:r>
      <w:r w:rsidR="00E514ED" w:rsidRPr="00E514ED">
        <w:rPr>
          <w:rFonts w:ascii="Times New Roman" w:eastAsiaTheme="minorEastAsia" w:hAnsi="Times New Roman" w:cs="Times New Roman"/>
          <w:sz w:val="28"/>
          <w:szCs w:val="28"/>
          <w:lang w:eastAsia="ru-RU"/>
        </w:rPr>
        <w:t>3</w:t>
      </w:r>
      <w:r w:rsidRPr="00E514ED">
        <w:rPr>
          <w:rFonts w:ascii="Times New Roman" w:eastAsiaTheme="minorEastAsia" w:hAnsi="Times New Roman" w:cs="Times New Roman"/>
          <w:sz w:val="28"/>
          <w:szCs w:val="28"/>
          <w:lang w:eastAsia="ru-RU"/>
        </w:rPr>
        <w:t xml:space="preserve"> год принят с дефицитом в сумме </w:t>
      </w:r>
      <w:r w:rsidR="00E514ED" w:rsidRPr="00E514ED">
        <w:rPr>
          <w:rFonts w:ascii="Times New Roman" w:eastAsiaTheme="minorEastAsia" w:hAnsi="Times New Roman" w:cs="Times New Roman"/>
          <w:sz w:val="28"/>
          <w:szCs w:val="28"/>
          <w:lang w:eastAsia="ru-RU"/>
        </w:rPr>
        <w:t>4262,0</w:t>
      </w:r>
      <w:r w:rsidRPr="00E514ED">
        <w:rPr>
          <w:rFonts w:ascii="Times New Roman" w:eastAsiaTheme="minorEastAsia" w:hAnsi="Times New Roman" w:cs="Times New Roman"/>
          <w:sz w:val="28"/>
          <w:szCs w:val="28"/>
          <w:lang w:eastAsia="ru-RU"/>
        </w:rPr>
        <w:t xml:space="preserve"> тыс. рублей,  на 202</w:t>
      </w:r>
      <w:r w:rsidR="00203A50">
        <w:rPr>
          <w:rFonts w:ascii="Times New Roman" w:eastAsiaTheme="minorEastAsia" w:hAnsi="Times New Roman" w:cs="Times New Roman"/>
          <w:sz w:val="28"/>
          <w:szCs w:val="28"/>
          <w:lang w:eastAsia="ru-RU"/>
        </w:rPr>
        <w:t>2</w:t>
      </w:r>
      <w:r w:rsidRPr="00E514ED">
        <w:rPr>
          <w:rFonts w:ascii="Times New Roman" w:eastAsiaTheme="minorEastAsia" w:hAnsi="Times New Roman" w:cs="Times New Roman"/>
          <w:sz w:val="28"/>
          <w:szCs w:val="28"/>
          <w:lang w:eastAsia="ru-RU"/>
        </w:rPr>
        <w:t xml:space="preserve"> год первоначальный бюджет был принят также с дефицитом  в размере </w:t>
      </w:r>
      <w:r w:rsidR="00E514ED" w:rsidRPr="00E514ED">
        <w:rPr>
          <w:rFonts w:ascii="Times New Roman" w:eastAsiaTheme="minorEastAsia" w:hAnsi="Times New Roman" w:cs="Times New Roman"/>
          <w:sz w:val="28"/>
          <w:szCs w:val="28"/>
          <w:lang w:eastAsia="ru-RU"/>
        </w:rPr>
        <w:t>1238,1</w:t>
      </w:r>
      <w:r w:rsidRPr="00E514ED">
        <w:rPr>
          <w:rFonts w:ascii="Times New Roman" w:eastAsiaTheme="minorEastAsia" w:hAnsi="Times New Roman" w:cs="Times New Roman"/>
          <w:sz w:val="28"/>
          <w:szCs w:val="28"/>
          <w:lang w:eastAsia="ru-RU"/>
        </w:rPr>
        <w:t xml:space="preserve"> тыс. рублей, таким образом, имеется тенденция </w:t>
      </w:r>
      <w:r w:rsidR="00E514ED" w:rsidRPr="00E514ED">
        <w:rPr>
          <w:rFonts w:ascii="Times New Roman" w:eastAsiaTheme="minorEastAsia" w:hAnsi="Times New Roman" w:cs="Times New Roman"/>
          <w:sz w:val="28"/>
          <w:szCs w:val="28"/>
          <w:lang w:eastAsia="ru-RU"/>
        </w:rPr>
        <w:t>увели</w:t>
      </w:r>
      <w:r w:rsidR="00E514ED" w:rsidRPr="006D4FC1">
        <w:rPr>
          <w:rFonts w:ascii="Times New Roman" w:eastAsiaTheme="minorEastAsia" w:hAnsi="Times New Roman" w:cs="Times New Roman"/>
          <w:sz w:val="28"/>
          <w:szCs w:val="28"/>
          <w:lang w:eastAsia="ru-RU"/>
        </w:rPr>
        <w:t>чения</w:t>
      </w:r>
      <w:r w:rsidRPr="006D4FC1">
        <w:rPr>
          <w:rFonts w:ascii="Times New Roman" w:eastAsiaTheme="minorEastAsia" w:hAnsi="Times New Roman" w:cs="Times New Roman"/>
          <w:sz w:val="28"/>
          <w:szCs w:val="28"/>
          <w:lang w:eastAsia="ru-RU"/>
        </w:rPr>
        <w:t xml:space="preserve"> дефицита </w:t>
      </w:r>
      <w:r w:rsidR="00E514ED" w:rsidRPr="006D4FC1">
        <w:rPr>
          <w:rFonts w:ascii="Times New Roman" w:eastAsiaTheme="minorEastAsia" w:hAnsi="Times New Roman" w:cs="Times New Roman"/>
          <w:sz w:val="28"/>
          <w:szCs w:val="28"/>
          <w:lang w:eastAsia="ru-RU"/>
        </w:rPr>
        <w:t>на 3023,9 тыс. рублей, или в 3,4 раза</w:t>
      </w:r>
      <w:r w:rsidRPr="006D4FC1">
        <w:rPr>
          <w:rFonts w:ascii="Times New Roman" w:eastAsiaTheme="minorEastAsia" w:hAnsi="Times New Roman" w:cs="Times New Roman"/>
          <w:sz w:val="28"/>
          <w:szCs w:val="28"/>
          <w:lang w:eastAsia="ru-RU"/>
        </w:rPr>
        <w:t>.  В течение 1 полугодия 202</w:t>
      </w:r>
      <w:r w:rsidR="006D4FC1" w:rsidRPr="006D4FC1">
        <w:rPr>
          <w:rFonts w:ascii="Times New Roman" w:eastAsiaTheme="minorEastAsia" w:hAnsi="Times New Roman" w:cs="Times New Roman"/>
          <w:sz w:val="28"/>
          <w:szCs w:val="28"/>
          <w:lang w:eastAsia="ru-RU"/>
        </w:rPr>
        <w:t>3</w:t>
      </w:r>
      <w:r w:rsidRPr="006D4FC1">
        <w:rPr>
          <w:rFonts w:ascii="Times New Roman" w:eastAsiaTheme="minorEastAsia" w:hAnsi="Times New Roman" w:cs="Times New Roman"/>
          <w:sz w:val="28"/>
          <w:szCs w:val="28"/>
          <w:lang w:eastAsia="ru-RU"/>
        </w:rPr>
        <w:t xml:space="preserve">  года внесены изменения в бюджет </w:t>
      </w:r>
      <w:r w:rsidR="006D4FC1" w:rsidRPr="006D4FC1">
        <w:rPr>
          <w:rFonts w:ascii="Times New Roman" w:eastAsiaTheme="minorEastAsia" w:hAnsi="Times New Roman" w:cs="Times New Roman"/>
          <w:sz w:val="28"/>
          <w:szCs w:val="28"/>
          <w:lang w:eastAsia="ru-RU"/>
        </w:rPr>
        <w:t>округа</w:t>
      </w:r>
      <w:r w:rsidRPr="006D4FC1">
        <w:rPr>
          <w:rFonts w:ascii="Times New Roman" w:eastAsiaTheme="minorEastAsia" w:hAnsi="Times New Roman" w:cs="Times New Roman"/>
          <w:sz w:val="28"/>
          <w:szCs w:val="28"/>
          <w:lang w:eastAsia="ru-RU"/>
        </w:rPr>
        <w:t xml:space="preserve">, в результате чего  дефицит бюджета увеличился  и составил  </w:t>
      </w:r>
      <w:r w:rsidR="006D4FC1" w:rsidRPr="006D4FC1">
        <w:rPr>
          <w:rFonts w:ascii="Times New Roman" w:eastAsiaTheme="minorEastAsia" w:hAnsi="Times New Roman" w:cs="Times New Roman"/>
          <w:sz w:val="28"/>
          <w:szCs w:val="28"/>
          <w:lang w:eastAsia="ru-RU"/>
        </w:rPr>
        <w:t>13087,</w:t>
      </w:r>
      <w:r w:rsidR="00203A50">
        <w:rPr>
          <w:rFonts w:ascii="Times New Roman" w:eastAsiaTheme="minorEastAsia" w:hAnsi="Times New Roman" w:cs="Times New Roman"/>
          <w:sz w:val="28"/>
          <w:szCs w:val="28"/>
          <w:lang w:eastAsia="ru-RU"/>
        </w:rPr>
        <w:t>8</w:t>
      </w:r>
      <w:r w:rsidRPr="006D4FC1">
        <w:rPr>
          <w:rFonts w:ascii="Times New Roman" w:eastAsiaTheme="minorEastAsia" w:hAnsi="Times New Roman" w:cs="Times New Roman"/>
          <w:sz w:val="28"/>
          <w:szCs w:val="28"/>
          <w:lang w:eastAsia="ru-RU"/>
        </w:rPr>
        <w:t xml:space="preserve">  тыс. рублей.</w:t>
      </w:r>
      <w:r w:rsidRPr="006D4FC1">
        <w:rPr>
          <w:rFonts w:ascii="Times New Roman" w:eastAsia="Times New Roman" w:hAnsi="Times New Roman" w:cs="Times New Roman"/>
          <w:sz w:val="28"/>
          <w:szCs w:val="28"/>
          <w:lang w:eastAsia="ru-RU"/>
        </w:rPr>
        <w:t xml:space="preserve">         </w:t>
      </w:r>
      <w:r w:rsidRPr="006D4FC1">
        <w:rPr>
          <w:rFonts w:ascii="Times New Roman" w:eastAsiaTheme="minorEastAsia" w:hAnsi="Times New Roman" w:cs="Times New Roman"/>
          <w:sz w:val="28"/>
          <w:szCs w:val="28"/>
          <w:lang w:eastAsia="ru-RU"/>
        </w:rPr>
        <w:t xml:space="preserve">Бюджет </w:t>
      </w:r>
      <w:r w:rsidR="006D4FC1" w:rsidRPr="006D4FC1">
        <w:rPr>
          <w:rFonts w:ascii="Times New Roman" w:eastAsiaTheme="minorEastAsia" w:hAnsi="Times New Roman" w:cs="Times New Roman"/>
          <w:sz w:val="28"/>
          <w:szCs w:val="28"/>
          <w:lang w:eastAsia="ru-RU"/>
        </w:rPr>
        <w:t xml:space="preserve">округа </w:t>
      </w:r>
      <w:r w:rsidRPr="006D4FC1">
        <w:rPr>
          <w:rFonts w:ascii="Times New Roman" w:eastAsiaTheme="minorEastAsia" w:hAnsi="Times New Roman" w:cs="Times New Roman"/>
          <w:sz w:val="28"/>
          <w:szCs w:val="28"/>
          <w:lang w:eastAsia="ru-RU"/>
        </w:rPr>
        <w:t xml:space="preserve"> за 1 полугодие  202</w:t>
      </w:r>
      <w:r w:rsidR="006D4FC1" w:rsidRPr="006D4FC1">
        <w:rPr>
          <w:rFonts w:ascii="Times New Roman" w:eastAsiaTheme="minorEastAsia" w:hAnsi="Times New Roman" w:cs="Times New Roman"/>
          <w:sz w:val="28"/>
          <w:szCs w:val="28"/>
          <w:lang w:eastAsia="ru-RU"/>
        </w:rPr>
        <w:t>3</w:t>
      </w:r>
      <w:r w:rsidRPr="006D4FC1">
        <w:rPr>
          <w:rFonts w:ascii="Times New Roman" w:eastAsiaTheme="minorEastAsia" w:hAnsi="Times New Roman" w:cs="Times New Roman"/>
          <w:sz w:val="28"/>
          <w:szCs w:val="28"/>
          <w:lang w:eastAsia="ru-RU"/>
        </w:rPr>
        <w:t xml:space="preserve"> года исполнен с дефицитом  в сумме  </w:t>
      </w:r>
      <w:r w:rsidR="006D4FC1" w:rsidRPr="006D4FC1">
        <w:rPr>
          <w:rFonts w:ascii="Times New Roman" w:eastAsiaTheme="minorEastAsia" w:hAnsi="Times New Roman" w:cs="Times New Roman"/>
          <w:sz w:val="28"/>
          <w:szCs w:val="28"/>
          <w:lang w:eastAsia="ru-RU"/>
        </w:rPr>
        <w:t>3749,2</w:t>
      </w:r>
      <w:r w:rsidRPr="006D4FC1">
        <w:rPr>
          <w:rFonts w:ascii="Times New Roman" w:eastAsiaTheme="minorEastAsia" w:hAnsi="Times New Roman" w:cs="Times New Roman"/>
          <w:sz w:val="28"/>
          <w:szCs w:val="28"/>
          <w:lang w:eastAsia="ru-RU"/>
        </w:rPr>
        <w:t xml:space="preserve">  тыс. рублей, за аналогичный период 202</w:t>
      </w:r>
      <w:r w:rsidR="006D4FC1" w:rsidRPr="006D4FC1">
        <w:rPr>
          <w:rFonts w:ascii="Times New Roman" w:eastAsiaTheme="minorEastAsia" w:hAnsi="Times New Roman" w:cs="Times New Roman"/>
          <w:sz w:val="28"/>
          <w:szCs w:val="28"/>
          <w:lang w:eastAsia="ru-RU"/>
        </w:rPr>
        <w:t>2</w:t>
      </w:r>
      <w:r w:rsidRPr="006D4FC1">
        <w:rPr>
          <w:rFonts w:ascii="Times New Roman" w:eastAsiaTheme="minorEastAsia" w:hAnsi="Times New Roman" w:cs="Times New Roman"/>
          <w:sz w:val="28"/>
          <w:szCs w:val="28"/>
          <w:lang w:eastAsia="ru-RU"/>
        </w:rPr>
        <w:t xml:space="preserve"> года бюджет исполнен также с дефицитом  в сумме </w:t>
      </w:r>
      <w:r w:rsidR="006D4FC1" w:rsidRPr="006D4FC1">
        <w:rPr>
          <w:rFonts w:ascii="Times New Roman" w:eastAsiaTheme="minorEastAsia" w:hAnsi="Times New Roman" w:cs="Times New Roman"/>
          <w:sz w:val="28"/>
          <w:szCs w:val="28"/>
          <w:lang w:eastAsia="ru-RU"/>
        </w:rPr>
        <w:t>5243,4</w:t>
      </w:r>
      <w:r w:rsidRPr="006D4FC1">
        <w:rPr>
          <w:rFonts w:ascii="Times New Roman" w:eastAsiaTheme="minorEastAsia" w:hAnsi="Times New Roman" w:cs="Times New Roman"/>
          <w:sz w:val="28"/>
          <w:szCs w:val="28"/>
          <w:lang w:eastAsia="ru-RU"/>
        </w:rPr>
        <w:t xml:space="preserve">  тыс. рублей.</w:t>
      </w:r>
    </w:p>
    <w:p w:rsidR="009B7888" w:rsidRPr="00503E72" w:rsidRDefault="009B7888" w:rsidP="009B7888">
      <w:pPr>
        <w:autoSpaceDE w:val="0"/>
        <w:autoSpaceDN w:val="0"/>
        <w:adjustRightInd w:val="0"/>
        <w:spacing w:after="0" w:line="240" w:lineRule="auto"/>
        <w:ind w:firstLine="709"/>
        <w:contextualSpacing/>
        <w:jc w:val="center"/>
        <w:rPr>
          <w:rFonts w:ascii="Times New Roman" w:eastAsia="Times New Roman" w:hAnsi="Times New Roman" w:cs="Times New Roman"/>
          <w:b/>
          <w:bCs/>
          <w:i/>
          <w:sz w:val="28"/>
          <w:szCs w:val="28"/>
          <w:lang w:eastAsia="ru-RU"/>
        </w:rPr>
      </w:pPr>
      <w:r w:rsidRPr="00503E72">
        <w:rPr>
          <w:rFonts w:ascii="Times New Roman" w:eastAsia="Times New Roman" w:hAnsi="Times New Roman" w:cs="Times New Roman"/>
          <w:b/>
          <w:bCs/>
          <w:i/>
          <w:sz w:val="28"/>
          <w:szCs w:val="28"/>
          <w:lang w:eastAsia="ru-RU"/>
        </w:rPr>
        <w:lastRenderedPageBreak/>
        <w:t>6. Долговые обязательства бюджета округа.</w:t>
      </w:r>
    </w:p>
    <w:p w:rsidR="009B7888" w:rsidRDefault="009B7888" w:rsidP="009B7888">
      <w:pPr>
        <w:autoSpaceDE w:val="0"/>
        <w:autoSpaceDN w:val="0"/>
        <w:adjustRightInd w:val="0"/>
        <w:spacing w:after="0" w:line="240" w:lineRule="auto"/>
        <w:ind w:firstLine="709"/>
        <w:contextualSpacing/>
        <w:jc w:val="center"/>
        <w:rPr>
          <w:rFonts w:ascii="Times New Roman" w:eastAsia="Times New Roman" w:hAnsi="Times New Roman" w:cs="Times New Roman"/>
          <w:b/>
          <w:bCs/>
          <w:i/>
          <w:sz w:val="28"/>
          <w:szCs w:val="28"/>
          <w:lang w:eastAsia="ru-RU"/>
        </w:rPr>
      </w:pPr>
      <w:r w:rsidRPr="00503E72">
        <w:rPr>
          <w:rFonts w:ascii="Times New Roman" w:eastAsia="Times New Roman" w:hAnsi="Times New Roman" w:cs="Times New Roman"/>
          <w:b/>
          <w:bCs/>
          <w:i/>
          <w:sz w:val="28"/>
          <w:szCs w:val="28"/>
          <w:lang w:eastAsia="ru-RU"/>
        </w:rPr>
        <w:t>6.1. Общая характеристика муниципального внутреннего долга округа.</w:t>
      </w:r>
      <w:r>
        <w:rPr>
          <w:rFonts w:ascii="Times New Roman" w:eastAsia="Times New Roman" w:hAnsi="Times New Roman" w:cs="Times New Roman"/>
          <w:b/>
          <w:bCs/>
          <w:i/>
          <w:sz w:val="28"/>
          <w:szCs w:val="28"/>
          <w:lang w:eastAsia="ru-RU"/>
        </w:rPr>
        <w:t xml:space="preserve"> </w:t>
      </w:r>
    </w:p>
    <w:p w:rsidR="009B7888" w:rsidRPr="00503E72" w:rsidRDefault="009B7888" w:rsidP="009B7888">
      <w:pPr>
        <w:autoSpaceDE w:val="0"/>
        <w:autoSpaceDN w:val="0"/>
        <w:adjustRightInd w:val="0"/>
        <w:spacing w:after="0" w:line="240" w:lineRule="auto"/>
        <w:ind w:firstLine="709"/>
        <w:contextualSpacing/>
        <w:jc w:val="center"/>
        <w:rPr>
          <w:rFonts w:ascii="Times New Roman" w:eastAsia="Times New Roman" w:hAnsi="Times New Roman" w:cs="Times New Roman"/>
          <w:b/>
          <w:bCs/>
          <w:i/>
          <w:sz w:val="28"/>
          <w:szCs w:val="28"/>
          <w:lang w:eastAsia="ru-RU"/>
        </w:rPr>
      </w:pPr>
    </w:p>
    <w:p w:rsidR="009B7888" w:rsidRPr="00AE3FDC" w:rsidRDefault="009B7888" w:rsidP="009B7888">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AE3FDC">
        <w:rPr>
          <w:rFonts w:ascii="Times New Roman" w:eastAsia="Times New Roman" w:hAnsi="Times New Roman" w:cs="Times New Roman"/>
          <w:snapToGrid w:val="0"/>
          <w:sz w:val="28"/>
          <w:szCs w:val="28"/>
          <w:lang w:eastAsia="ru-RU"/>
        </w:rPr>
        <w:t>Решением Представительного Собрания округа от 20 декабря 2022 года №81</w:t>
      </w:r>
      <w:r>
        <w:rPr>
          <w:rFonts w:ascii="Times New Roman" w:eastAsia="Times New Roman" w:hAnsi="Times New Roman" w:cs="Times New Roman"/>
          <w:snapToGrid w:val="0"/>
          <w:sz w:val="28"/>
          <w:szCs w:val="28"/>
          <w:lang w:eastAsia="ru-RU"/>
        </w:rPr>
        <w:t xml:space="preserve">«О бюджете округа на 2023 год и плановый период 2024 -2025 годов» </w:t>
      </w:r>
      <w:r w:rsidRPr="00AE3FDC">
        <w:rPr>
          <w:rFonts w:ascii="Times New Roman" w:eastAsia="Times New Roman" w:hAnsi="Times New Roman" w:cs="Times New Roman"/>
          <w:snapToGrid w:val="0"/>
          <w:sz w:val="28"/>
          <w:szCs w:val="28"/>
          <w:lang w:eastAsia="ru-RU"/>
        </w:rPr>
        <w:t xml:space="preserve">  п.18 установлен верхний предел муниципального внутреннего долга </w:t>
      </w:r>
      <w:r>
        <w:rPr>
          <w:rFonts w:ascii="Times New Roman" w:eastAsia="Times New Roman" w:hAnsi="Times New Roman" w:cs="Times New Roman"/>
          <w:snapToGrid w:val="0"/>
          <w:sz w:val="28"/>
          <w:szCs w:val="28"/>
          <w:lang w:eastAsia="ru-RU"/>
        </w:rPr>
        <w:t xml:space="preserve">округа </w:t>
      </w:r>
      <w:r w:rsidRPr="00AE3FDC">
        <w:rPr>
          <w:rFonts w:ascii="Times New Roman" w:eastAsia="Times New Roman" w:hAnsi="Times New Roman" w:cs="Times New Roman"/>
          <w:snapToGrid w:val="0"/>
          <w:sz w:val="28"/>
          <w:szCs w:val="28"/>
          <w:lang w:eastAsia="ru-RU"/>
        </w:rPr>
        <w:t xml:space="preserve"> по состоянию на 1 января 2024 года в сумме  0,0 тыс. рублей.</w:t>
      </w:r>
    </w:p>
    <w:p w:rsidR="009B7888" w:rsidRPr="00AE3FDC" w:rsidRDefault="009B7888" w:rsidP="009B7888">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AE3FDC">
        <w:rPr>
          <w:rFonts w:ascii="Times New Roman" w:eastAsiaTheme="minorEastAsia" w:hAnsi="Times New Roman" w:cs="Times New Roman"/>
          <w:sz w:val="28"/>
          <w:szCs w:val="28"/>
          <w:lang w:eastAsia="ru-RU"/>
        </w:rPr>
        <w:t xml:space="preserve">В соответствии со статьей 107 Бюджетного кодекса Российской Федерации предельный объем муниципального внутреннего долга округа можно   предусмотреть в размере 50 % общего годового объема доходов  бюджета </w:t>
      </w:r>
      <w:r>
        <w:rPr>
          <w:rFonts w:ascii="Times New Roman" w:eastAsiaTheme="minorEastAsia" w:hAnsi="Times New Roman" w:cs="Times New Roman"/>
          <w:sz w:val="28"/>
          <w:szCs w:val="28"/>
          <w:lang w:eastAsia="ru-RU"/>
        </w:rPr>
        <w:t xml:space="preserve">округа </w:t>
      </w:r>
      <w:r w:rsidRPr="00AE3FDC">
        <w:rPr>
          <w:rFonts w:ascii="Times New Roman" w:eastAsiaTheme="minorEastAsia" w:hAnsi="Times New Roman" w:cs="Times New Roman"/>
          <w:sz w:val="28"/>
          <w:szCs w:val="28"/>
          <w:lang w:eastAsia="ru-RU"/>
        </w:rPr>
        <w:t xml:space="preserve">  без учета утвержденного объема безвозмездных поступлений и  поступлений налоговых доходов по дополнительным нормативам отчислений.</w:t>
      </w:r>
    </w:p>
    <w:p w:rsidR="009B7888" w:rsidRDefault="009B7888" w:rsidP="000316E5">
      <w:pPr>
        <w:shd w:val="clear" w:color="auto" w:fill="FFFFFF"/>
        <w:spacing w:after="0" w:line="240" w:lineRule="auto"/>
        <w:ind w:firstLine="709"/>
        <w:contextualSpacing/>
        <w:jc w:val="center"/>
        <w:rPr>
          <w:rFonts w:ascii="Times New Roman" w:eastAsia="Times New Roman" w:hAnsi="Times New Roman" w:cs="Times New Roman"/>
          <w:b/>
          <w:i/>
          <w:color w:val="C00000"/>
          <w:spacing w:val="1"/>
          <w:sz w:val="28"/>
          <w:szCs w:val="28"/>
          <w:lang w:eastAsia="ru-RU"/>
        </w:rPr>
      </w:pPr>
    </w:p>
    <w:p w:rsidR="009B7888" w:rsidRPr="00E2501D" w:rsidRDefault="009B7888" w:rsidP="009B7888">
      <w:pPr>
        <w:shd w:val="clear" w:color="auto" w:fill="FFFFFF"/>
        <w:spacing w:after="0" w:line="240" w:lineRule="auto"/>
        <w:ind w:firstLine="709"/>
        <w:contextualSpacing/>
        <w:jc w:val="both"/>
        <w:rPr>
          <w:rFonts w:ascii="Times New Roman" w:eastAsiaTheme="minorEastAsia" w:hAnsi="Times New Roman" w:cs="Times New Roman"/>
          <w:b/>
          <w:i/>
          <w:spacing w:val="1"/>
          <w:sz w:val="28"/>
          <w:szCs w:val="28"/>
          <w:lang w:eastAsia="ru-RU"/>
        </w:rPr>
      </w:pPr>
      <w:r w:rsidRPr="00E2501D">
        <w:rPr>
          <w:rFonts w:ascii="Times New Roman" w:eastAsiaTheme="minorEastAsia" w:hAnsi="Times New Roman" w:cs="Times New Roman"/>
          <w:b/>
          <w:i/>
          <w:spacing w:val="1"/>
          <w:sz w:val="28"/>
          <w:szCs w:val="28"/>
          <w:lang w:eastAsia="ru-RU"/>
        </w:rPr>
        <w:t>6.2.Программа внутреннего муниципального заимствования.</w:t>
      </w:r>
    </w:p>
    <w:p w:rsidR="009B7888" w:rsidRPr="00AE3FDC" w:rsidRDefault="009B7888" w:rsidP="009B7888">
      <w:pPr>
        <w:shd w:val="clear" w:color="auto" w:fill="FFFFFF"/>
        <w:spacing w:after="0" w:line="240" w:lineRule="auto"/>
        <w:ind w:firstLine="709"/>
        <w:contextualSpacing/>
        <w:jc w:val="both"/>
        <w:rPr>
          <w:rFonts w:ascii="Times New Roman" w:eastAsiaTheme="minorEastAsia" w:hAnsi="Times New Roman" w:cs="Times New Roman"/>
          <w:b/>
          <w:i/>
          <w:color w:val="FF0000"/>
          <w:spacing w:val="1"/>
          <w:sz w:val="28"/>
          <w:szCs w:val="28"/>
          <w:lang w:eastAsia="ru-RU"/>
        </w:rPr>
      </w:pPr>
    </w:p>
    <w:p w:rsidR="009B7888" w:rsidRDefault="009B7888" w:rsidP="009B7888">
      <w:pPr>
        <w:spacing w:after="0" w:line="240" w:lineRule="auto"/>
        <w:ind w:firstLine="709"/>
        <w:contextualSpacing/>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Согласно п.21 </w:t>
      </w:r>
      <w:r w:rsidRPr="00AE3FDC">
        <w:rPr>
          <w:rFonts w:ascii="Times New Roman" w:eastAsia="Times New Roman" w:hAnsi="Times New Roman" w:cs="Times New Roman"/>
          <w:snapToGrid w:val="0"/>
          <w:sz w:val="28"/>
          <w:szCs w:val="28"/>
          <w:lang w:eastAsia="ru-RU"/>
        </w:rPr>
        <w:t>Решени</w:t>
      </w:r>
      <w:r>
        <w:rPr>
          <w:rFonts w:ascii="Times New Roman" w:eastAsia="Times New Roman" w:hAnsi="Times New Roman" w:cs="Times New Roman"/>
          <w:snapToGrid w:val="0"/>
          <w:sz w:val="28"/>
          <w:szCs w:val="28"/>
          <w:lang w:eastAsia="ru-RU"/>
        </w:rPr>
        <w:t xml:space="preserve">я </w:t>
      </w:r>
      <w:r w:rsidRPr="00AE3FDC">
        <w:rPr>
          <w:rFonts w:ascii="Times New Roman" w:eastAsia="Times New Roman" w:hAnsi="Times New Roman" w:cs="Times New Roman"/>
          <w:snapToGrid w:val="0"/>
          <w:sz w:val="28"/>
          <w:szCs w:val="28"/>
          <w:lang w:eastAsia="ru-RU"/>
        </w:rPr>
        <w:t xml:space="preserve"> Представительного Собрания округа от 20 декабря 2022 года</w:t>
      </w:r>
      <w:r>
        <w:rPr>
          <w:rFonts w:ascii="Times New Roman" w:eastAsia="Times New Roman" w:hAnsi="Times New Roman" w:cs="Times New Roman"/>
          <w:snapToGrid w:val="0"/>
          <w:sz w:val="28"/>
          <w:szCs w:val="28"/>
          <w:lang w:eastAsia="ru-RU"/>
        </w:rPr>
        <w:t xml:space="preserve"> №81 «О бюджете округа на 2023 год и плановый период 2024  и 2025 годов» </w:t>
      </w:r>
      <w:r w:rsidRPr="00AE3FDC">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утверждена программа  внутреннего заимствования округа на 2023 год и плановый период 2024 и 2025 годов согласно приложению 9,  сумма кредита из других бюджетов системы РФ, по которым возникли долговые обязательства в 2023 году составляет 1000,0 тыс. рублей, погашение кредита до 22 декабря 2023 году также в сумме 1000,0 тыс. рублей. По состоянию на 01.07. 2023 года кредит погашен в сумме 498,0 тыс. рублей. Остаток долга на 01.07.2023 года  составил 502,0 тыс. рублей, который не превышает 50,0% от годового объема доходов бюджета округа без учета объема безвозмездных поступлений и поступлений налоговых доходов по дополнительным нормативам отчислений. </w:t>
      </w:r>
    </w:p>
    <w:p w:rsidR="009B7888" w:rsidRDefault="009B7888" w:rsidP="009B7888">
      <w:pPr>
        <w:spacing w:after="0" w:line="240" w:lineRule="auto"/>
        <w:ind w:firstLine="709"/>
        <w:contextualSpacing/>
        <w:jc w:val="both"/>
        <w:rPr>
          <w:rFonts w:ascii="Times New Roman" w:hAnsi="Times New Roman" w:cs="Times New Roman"/>
          <w:sz w:val="28"/>
          <w:szCs w:val="28"/>
        </w:rPr>
      </w:pPr>
      <w:r w:rsidRPr="009F06A0">
        <w:rPr>
          <w:rFonts w:ascii="Times New Roman" w:hAnsi="Times New Roman" w:cs="Times New Roman"/>
          <w:sz w:val="28"/>
          <w:szCs w:val="28"/>
        </w:rPr>
        <w:t>Расходы бюджета на обслуживание муниципального долга, запланированные в размере 17,5 тыс. рублей,</w:t>
      </w:r>
      <w:r>
        <w:rPr>
          <w:rFonts w:ascii="Times New Roman" w:hAnsi="Times New Roman" w:cs="Times New Roman"/>
          <w:sz w:val="28"/>
          <w:szCs w:val="28"/>
        </w:rPr>
        <w:t xml:space="preserve"> которые  </w:t>
      </w:r>
      <w:r w:rsidRPr="009F06A0">
        <w:rPr>
          <w:rFonts w:ascii="Times New Roman" w:hAnsi="Times New Roman" w:cs="Times New Roman"/>
          <w:sz w:val="28"/>
          <w:szCs w:val="28"/>
        </w:rPr>
        <w:t xml:space="preserve">исполнены в объеме </w:t>
      </w:r>
      <w:r w:rsidR="00D36FE4">
        <w:rPr>
          <w:rFonts w:ascii="Times New Roman" w:hAnsi="Times New Roman" w:cs="Times New Roman"/>
          <w:sz w:val="28"/>
          <w:szCs w:val="28"/>
        </w:rPr>
        <w:t>2,8</w:t>
      </w:r>
      <w:r w:rsidRPr="009F06A0">
        <w:rPr>
          <w:rFonts w:ascii="Times New Roman" w:hAnsi="Times New Roman" w:cs="Times New Roman"/>
          <w:sz w:val="28"/>
          <w:szCs w:val="28"/>
        </w:rPr>
        <w:t xml:space="preserve"> тыс. рублей, или </w:t>
      </w:r>
      <w:r w:rsidR="00D36FE4">
        <w:rPr>
          <w:rFonts w:ascii="Times New Roman" w:hAnsi="Times New Roman" w:cs="Times New Roman"/>
          <w:sz w:val="28"/>
          <w:szCs w:val="28"/>
        </w:rPr>
        <w:t>16,0</w:t>
      </w:r>
      <w:r w:rsidRPr="009F06A0">
        <w:rPr>
          <w:rFonts w:ascii="Times New Roman" w:hAnsi="Times New Roman" w:cs="Times New Roman"/>
          <w:sz w:val="28"/>
          <w:szCs w:val="28"/>
        </w:rPr>
        <w:t>% к плановым назначениям. Данные расходы не превысили ограничение, установленное статьей 111 Бюджетного кодекса Российской Федерации в размере 15,0%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Просроченная задолженность по долговым обязательствам округа (в том числе неустойки (штрафы, пени) и проценты за просрочку исполнения долговых обязательств) в 202</w:t>
      </w:r>
      <w:r>
        <w:rPr>
          <w:rFonts w:ascii="Times New Roman" w:hAnsi="Times New Roman" w:cs="Times New Roman"/>
          <w:sz w:val="28"/>
          <w:szCs w:val="28"/>
        </w:rPr>
        <w:t>2</w:t>
      </w:r>
      <w:r w:rsidRPr="009F06A0">
        <w:rPr>
          <w:rFonts w:ascii="Times New Roman" w:hAnsi="Times New Roman" w:cs="Times New Roman"/>
          <w:sz w:val="28"/>
          <w:szCs w:val="28"/>
        </w:rPr>
        <w:t xml:space="preserve"> году</w:t>
      </w:r>
      <w:r>
        <w:rPr>
          <w:rFonts w:ascii="Times New Roman" w:hAnsi="Times New Roman" w:cs="Times New Roman"/>
          <w:sz w:val="28"/>
          <w:szCs w:val="28"/>
        </w:rPr>
        <w:t xml:space="preserve"> и 1 </w:t>
      </w:r>
      <w:r w:rsidR="00D36FE4">
        <w:rPr>
          <w:rFonts w:ascii="Times New Roman" w:hAnsi="Times New Roman" w:cs="Times New Roman"/>
          <w:sz w:val="28"/>
          <w:szCs w:val="28"/>
        </w:rPr>
        <w:t>полугодии</w:t>
      </w:r>
      <w:r>
        <w:rPr>
          <w:rFonts w:ascii="Times New Roman" w:hAnsi="Times New Roman" w:cs="Times New Roman"/>
          <w:sz w:val="28"/>
          <w:szCs w:val="28"/>
        </w:rPr>
        <w:t xml:space="preserve"> 2023 года</w:t>
      </w:r>
      <w:r w:rsidRPr="009F06A0">
        <w:rPr>
          <w:rFonts w:ascii="Times New Roman" w:hAnsi="Times New Roman" w:cs="Times New Roman"/>
          <w:sz w:val="28"/>
          <w:szCs w:val="28"/>
        </w:rPr>
        <w:t xml:space="preserve"> отсутств</w:t>
      </w:r>
      <w:r>
        <w:rPr>
          <w:rFonts w:ascii="Times New Roman" w:hAnsi="Times New Roman" w:cs="Times New Roman"/>
          <w:sz w:val="28"/>
          <w:szCs w:val="28"/>
        </w:rPr>
        <w:t>ует</w:t>
      </w:r>
      <w:r w:rsidRPr="009F06A0">
        <w:rPr>
          <w:rFonts w:ascii="Times New Roman" w:hAnsi="Times New Roman" w:cs="Times New Roman"/>
          <w:sz w:val="28"/>
          <w:szCs w:val="28"/>
        </w:rPr>
        <w:t>.</w:t>
      </w:r>
    </w:p>
    <w:p w:rsidR="00627339" w:rsidRDefault="00627339" w:rsidP="009B7888">
      <w:pPr>
        <w:spacing w:after="0" w:line="240" w:lineRule="auto"/>
        <w:ind w:firstLine="709"/>
        <w:contextualSpacing/>
        <w:jc w:val="both"/>
        <w:rPr>
          <w:rFonts w:ascii="Times New Roman" w:hAnsi="Times New Roman" w:cs="Times New Roman"/>
          <w:sz w:val="28"/>
          <w:szCs w:val="28"/>
        </w:rPr>
      </w:pPr>
    </w:p>
    <w:p w:rsidR="00627339" w:rsidRDefault="00627339" w:rsidP="009B7888">
      <w:pPr>
        <w:spacing w:after="0" w:line="240" w:lineRule="auto"/>
        <w:ind w:firstLine="709"/>
        <w:contextualSpacing/>
        <w:jc w:val="both"/>
        <w:rPr>
          <w:rFonts w:ascii="Times New Roman" w:hAnsi="Times New Roman" w:cs="Times New Roman"/>
          <w:sz w:val="28"/>
          <w:szCs w:val="28"/>
        </w:rPr>
      </w:pPr>
    </w:p>
    <w:p w:rsidR="00627339" w:rsidRDefault="00627339" w:rsidP="009B7888">
      <w:pPr>
        <w:spacing w:after="0" w:line="240" w:lineRule="auto"/>
        <w:ind w:firstLine="709"/>
        <w:contextualSpacing/>
        <w:jc w:val="both"/>
        <w:rPr>
          <w:rFonts w:ascii="Times New Roman" w:hAnsi="Times New Roman" w:cs="Times New Roman"/>
          <w:sz w:val="28"/>
          <w:szCs w:val="28"/>
        </w:rPr>
      </w:pPr>
    </w:p>
    <w:p w:rsidR="00AE64BA" w:rsidRDefault="00AE64BA" w:rsidP="009B7888">
      <w:pPr>
        <w:spacing w:after="0" w:line="240" w:lineRule="auto"/>
        <w:ind w:firstLine="709"/>
        <w:contextualSpacing/>
        <w:jc w:val="both"/>
        <w:rPr>
          <w:rFonts w:ascii="Times New Roman" w:hAnsi="Times New Roman" w:cs="Times New Roman"/>
          <w:sz w:val="28"/>
          <w:szCs w:val="28"/>
        </w:rPr>
      </w:pPr>
    </w:p>
    <w:p w:rsidR="00AE64BA" w:rsidRDefault="00AE64BA" w:rsidP="00AE64BA">
      <w:pPr>
        <w:spacing w:after="0" w:line="240" w:lineRule="auto"/>
        <w:ind w:firstLine="709"/>
        <w:contextualSpacing/>
        <w:jc w:val="both"/>
        <w:rPr>
          <w:rFonts w:ascii="Times New Roman" w:hAnsi="Times New Roman" w:cs="Times New Roman"/>
          <w:b/>
          <w:i/>
          <w:sz w:val="28"/>
          <w:szCs w:val="28"/>
        </w:rPr>
      </w:pPr>
      <w:r w:rsidRPr="00902239">
        <w:rPr>
          <w:rFonts w:ascii="Times New Roman" w:hAnsi="Times New Roman" w:cs="Times New Roman"/>
          <w:b/>
          <w:i/>
          <w:sz w:val="28"/>
          <w:szCs w:val="28"/>
        </w:rPr>
        <w:lastRenderedPageBreak/>
        <w:t>6.3. Программа муниципальных гарантий ок</w:t>
      </w:r>
      <w:r>
        <w:rPr>
          <w:rFonts w:ascii="Times New Roman" w:hAnsi="Times New Roman" w:cs="Times New Roman"/>
          <w:b/>
          <w:i/>
          <w:sz w:val="28"/>
          <w:szCs w:val="28"/>
        </w:rPr>
        <w:t>р</w:t>
      </w:r>
      <w:r w:rsidRPr="00902239">
        <w:rPr>
          <w:rFonts w:ascii="Times New Roman" w:hAnsi="Times New Roman" w:cs="Times New Roman"/>
          <w:b/>
          <w:i/>
          <w:sz w:val="28"/>
          <w:szCs w:val="28"/>
        </w:rPr>
        <w:t>уга.</w:t>
      </w:r>
    </w:p>
    <w:p w:rsidR="00AE64BA" w:rsidRPr="00902239" w:rsidRDefault="00AE64BA" w:rsidP="00AE64BA">
      <w:pPr>
        <w:spacing w:after="0" w:line="240" w:lineRule="auto"/>
        <w:ind w:firstLine="709"/>
        <w:contextualSpacing/>
        <w:jc w:val="both"/>
        <w:rPr>
          <w:rFonts w:ascii="Times New Roman" w:eastAsia="Times New Roman" w:hAnsi="Times New Roman" w:cs="Times New Roman"/>
          <w:b/>
          <w:i/>
          <w:snapToGrid w:val="0"/>
          <w:sz w:val="28"/>
          <w:szCs w:val="28"/>
          <w:lang w:eastAsia="ru-RU"/>
        </w:rPr>
      </w:pPr>
    </w:p>
    <w:p w:rsidR="00AE64BA" w:rsidRPr="00AE3FDC" w:rsidRDefault="00AE64BA" w:rsidP="00AE64BA">
      <w:pPr>
        <w:spacing w:after="0" w:line="240" w:lineRule="auto"/>
        <w:ind w:firstLine="709"/>
        <w:contextualSpacing/>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В соответствии с п. 20 Решения</w:t>
      </w:r>
      <w:r w:rsidRPr="00AE3FDC">
        <w:rPr>
          <w:rFonts w:ascii="Times New Roman" w:eastAsia="Times New Roman" w:hAnsi="Times New Roman" w:cs="Times New Roman"/>
          <w:snapToGrid w:val="0"/>
          <w:sz w:val="28"/>
          <w:szCs w:val="28"/>
          <w:lang w:eastAsia="ru-RU"/>
        </w:rPr>
        <w:t xml:space="preserve"> Представительного Собрания округа от 20 декабря 2022 года №81</w:t>
      </w:r>
      <w:r>
        <w:rPr>
          <w:rFonts w:ascii="Times New Roman" w:eastAsia="Times New Roman" w:hAnsi="Times New Roman" w:cs="Times New Roman"/>
          <w:snapToGrid w:val="0"/>
          <w:sz w:val="28"/>
          <w:szCs w:val="28"/>
          <w:lang w:eastAsia="ru-RU"/>
        </w:rPr>
        <w:t xml:space="preserve">«О бюджете округа на 2023 год и плановый период 2024 и 2025 годов» </w:t>
      </w:r>
      <w:r w:rsidRPr="00AE3FDC">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установлено, что в 2023 году и плановом периоде 2024 и 2025 годов муниципальные гарантии не предоставляются. </w:t>
      </w:r>
    </w:p>
    <w:p w:rsidR="009B7888" w:rsidRDefault="009B7888" w:rsidP="009B7888">
      <w:pPr>
        <w:spacing w:after="0" w:line="240" w:lineRule="auto"/>
        <w:ind w:firstLine="709"/>
        <w:contextualSpacing/>
        <w:jc w:val="both"/>
        <w:rPr>
          <w:rFonts w:ascii="Times New Roman" w:hAnsi="Times New Roman" w:cs="Times New Roman"/>
          <w:sz w:val="28"/>
          <w:szCs w:val="28"/>
        </w:rPr>
      </w:pPr>
    </w:p>
    <w:p w:rsidR="00AE64BA" w:rsidRDefault="00AE64BA" w:rsidP="00AE64BA">
      <w:pPr>
        <w:shd w:val="clear" w:color="auto" w:fill="FFFFFF"/>
        <w:spacing w:after="0" w:line="240" w:lineRule="auto"/>
        <w:ind w:firstLine="709"/>
        <w:contextualSpacing/>
        <w:jc w:val="center"/>
        <w:rPr>
          <w:rFonts w:ascii="Times New Roman" w:eastAsiaTheme="minorEastAsia" w:hAnsi="Times New Roman" w:cs="Times New Roman"/>
          <w:spacing w:val="1"/>
          <w:sz w:val="28"/>
          <w:szCs w:val="28"/>
          <w:lang w:eastAsia="ru-RU"/>
        </w:rPr>
      </w:pPr>
      <w:r w:rsidRPr="00E2501D">
        <w:rPr>
          <w:rFonts w:ascii="Times New Roman" w:eastAsiaTheme="minorEastAsia" w:hAnsi="Times New Roman" w:cs="Times New Roman"/>
          <w:b/>
          <w:i/>
          <w:spacing w:val="1"/>
          <w:sz w:val="28"/>
          <w:szCs w:val="28"/>
          <w:lang w:eastAsia="ru-RU"/>
        </w:rPr>
        <w:t>7. Кредиторская и дебиторская задолженность</w:t>
      </w:r>
      <w:r w:rsidRPr="00E2501D">
        <w:rPr>
          <w:rFonts w:ascii="Times New Roman" w:eastAsiaTheme="minorEastAsia" w:hAnsi="Times New Roman" w:cs="Times New Roman"/>
          <w:spacing w:val="1"/>
          <w:sz w:val="28"/>
          <w:szCs w:val="28"/>
          <w:lang w:eastAsia="ru-RU"/>
        </w:rPr>
        <w:t>.</w:t>
      </w:r>
    </w:p>
    <w:p w:rsidR="000316E5" w:rsidRPr="00BB0EA0" w:rsidRDefault="000316E5" w:rsidP="000316E5">
      <w:pPr>
        <w:spacing w:after="0" w:line="240" w:lineRule="auto"/>
        <w:contextualSpacing/>
        <w:jc w:val="both"/>
        <w:rPr>
          <w:rFonts w:ascii="Times New Roman" w:eastAsiaTheme="minorEastAsia" w:hAnsi="Times New Roman" w:cs="Times New Roman"/>
          <w:sz w:val="28"/>
          <w:szCs w:val="28"/>
          <w:lang w:eastAsia="ru-RU"/>
        </w:rPr>
      </w:pPr>
    </w:p>
    <w:p w:rsidR="00BB0EA0" w:rsidRPr="00BB0EA0"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BB0EA0">
        <w:rPr>
          <w:rFonts w:ascii="Times New Roman" w:eastAsia="Times New Roman" w:hAnsi="Times New Roman" w:cs="Times New Roman"/>
          <w:sz w:val="28"/>
          <w:szCs w:val="28"/>
          <w:lang w:eastAsia="ru-RU"/>
        </w:rPr>
        <w:tab/>
      </w:r>
      <w:r w:rsidRPr="00BB0EA0">
        <w:rPr>
          <w:rFonts w:ascii="Times New Roman" w:eastAsiaTheme="minorEastAsia" w:hAnsi="Times New Roman" w:cs="Times New Roman"/>
          <w:sz w:val="28"/>
          <w:szCs w:val="28"/>
          <w:lang w:eastAsia="ru-RU"/>
        </w:rPr>
        <w:t>Объем кредиторской задолженности по состоянию на 01 января 202</w:t>
      </w:r>
      <w:r w:rsidR="00BB0EA0" w:rsidRPr="00BB0EA0">
        <w:rPr>
          <w:rFonts w:ascii="Times New Roman" w:eastAsiaTheme="minorEastAsia" w:hAnsi="Times New Roman" w:cs="Times New Roman"/>
          <w:sz w:val="28"/>
          <w:szCs w:val="28"/>
          <w:lang w:eastAsia="ru-RU"/>
        </w:rPr>
        <w:t>2</w:t>
      </w:r>
      <w:r w:rsidRPr="00BB0EA0">
        <w:rPr>
          <w:rFonts w:ascii="Times New Roman" w:eastAsiaTheme="minorEastAsia" w:hAnsi="Times New Roman" w:cs="Times New Roman"/>
          <w:sz w:val="28"/>
          <w:szCs w:val="28"/>
          <w:lang w:eastAsia="ru-RU"/>
        </w:rPr>
        <w:t xml:space="preserve"> года </w:t>
      </w:r>
      <w:r w:rsidR="00BB0EA0" w:rsidRPr="00BB0EA0">
        <w:rPr>
          <w:rFonts w:ascii="Times New Roman" w:eastAsiaTheme="minorEastAsia" w:hAnsi="Times New Roman" w:cs="Times New Roman"/>
          <w:sz w:val="28"/>
          <w:szCs w:val="28"/>
          <w:lang w:eastAsia="ru-RU"/>
        </w:rPr>
        <w:t>1162,0</w:t>
      </w:r>
      <w:r w:rsidRPr="00BB0EA0">
        <w:rPr>
          <w:rFonts w:ascii="Times New Roman" w:eastAsiaTheme="minorEastAsia" w:hAnsi="Times New Roman" w:cs="Times New Roman"/>
          <w:sz w:val="28"/>
          <w:szCs w:val="28"/>
          <w:lang w:eastAsia="ru-RU"/>
        </w:rPr>
        <w:t xml:space="preserve"> тыс. рублей</w:t>
      </w:r>
      <w:r w:rsidR="00BB0EA0" w:rsidRPr="00BB0EA0">
        <w:rPr>
          <w:rFonts w:ascii="Times New Roman" w:eastAsiaTheme="minorEastAsia" w:hAnsi="Times New Roman" w:cs="Times New Roman"/>
          <w:sz w:val="28"/>
          <w:szCs w:val="28"/>
          <w:lang w:eastAsia="ru-RU"/>
        </w:rPr>
        <w:t>,</w:t>
      </w:r>
      <w:r w:rsidR="00BB0EA0" w:rsidRPr="00BB0EA0">
        <w:rPr>
          <w:rFonts w:ascii="Times New Roman" w:eastAsia="Times New Roman" w:hAnsi="Times New Roman" w:cs="Times New Roman"/>
          <w:sz w:val="28"/>
          <w:szCs w:val="28"/>
          <w:lang w:eastAsia="ru-RU"/>
        </w:rPr>
        <w:t xml:space="preserve"> в том числе по поселениям – 873,0 тыс. рублей</w:t>
      </w:r>
      <w:r w:rsidRPr="00BB0EA0">
        <w:rPr>
          <w:rFonts w:ascii="Times New Roman" w:eastAsiaTheme="minorEastAsia" w:hAnsi="Times New Roman" w:cs="Times New Roman"/>
          <w:sz w:val="28"/>
          <w:szCs w:val="28"/>
          <w:lang w:eastAsia="ru-RU"/>
        </w:rPr>
        <w:t xml:space="preserve"> (в том числе просроченной – 0,0 тыс. рублей), </w:t>
      </w:r>
      <w:r w:rsidRPr="00BB0EA0">
        <w:rPr>
          <w:rFonts w:ascii="Times New Roman" w:eastAsia="Times New Roman" w:hAnsi="Times New Roman" w:cs="Times New Roman"/>
          <w:sz w:val="28"/>
          <w:szCs w:val="28"/>
          <w:lang w:eastAsia="ru-RU"/>
        </w:rPr>
        <w:t>на 01  января  202</w:t>
      </w:r>
      <w:r w:rsidR="00BB0EA0" w:rsidRPr="00BB0EA0">
        <w:rPr>
          <w:rFonts w:ascii="Times New Roman" w:eastAsia="Times New Roman" w:hAnsi="Times New Roman" w:cs="Times New Roman"/>
          <w:sz w:val="28"/>
          <w:szCs w:val="28"/>
          <w:lang w:eastAsia="ru-RU"/>
        </w:rPr>
        <w:t>3</w:t>
      </w:r>
      <w:r w:rsidRPr="00BB0EA0">
        <w:rPr>
          <w:rFonts w:ascii="Times New Roman" w:eastAsia="Times New Roman" w:hAnsi="Times New Roman" w:cs="Times New Roman"/>
          <w:sz w:val="28"/>
          <w:szCs w:val="28"/>
          <w:lang w:eastAsia="ru-RU"/>
        </w:rPr>
        <w:t xml:space="preserve">  года – </w:t>
      </w:r>
      <w:r w:rsidR="00BB0EA0" w:rsidRPr="00BB0EA0">
        <w:rPr>
          <w:rFonts w:ascii="Times New Roman" w:eastAsiaTheme="minorEastAsia" w:hAnsi="Times New Roman" w:cs="Times New Roman"/>
          <w:sz w:val="28"/>
          <w:szCs w:val="28"/>
          <w:lang w:eastAsia="ru-RU"/>
        </w:rPr>
        <w:t xml:space="preserve">4895,8  </w:t>
      </w:r>
      <w:r w:rsidRPr="00BB0EA0">
        <w:rPr>
          <w:rFonts w:ascii="Times New Roman" w:eastAsia="Times New Roman" w:hAnsi="Times New Roman" w:cs="Times New Roman"/>
          <w:sz w:val="28"/>
          <w:szCs w:val="28"/>
          <w:lang w:eastAsia="ru-RU"/>
        </w:rPr>
        <w:t>тыс. рублей (в том числе просроченной 0,0 тыс. рублей), на 01 июля  202</w:t>
      </w:r>
      <w:r w:rsidR="00BB0EA0" w:rsidRPr="00BB0EA0">
        <w:rPr>
          <w:rFonts w:ascii="Times New Roman" w:eastAsia="Times New Roman" w:hAnsi="Times New Roman" w:cs="Times New Roman"/>
          <w:sz w:val="28"/>
          <w:szCs w:val="28"/>
          <w:lang w:eastAsia="ru-RU"/>
        </w:rPr>
        <w:t>2</w:t>
      </w:r>
      <w:r w:rsidRPr="00BB0EA0">
        <w:rPr>
          <w:rFonts w:ascii="Times New Roman" w:eastAsia="Times New Roman" w:hAnsi="Times New Roman" w:cs="Times New Roman"/>
          <w:sz w:val="28"/>
          <w:szCs w:val="28"/>
          <w:lang w:eastAsia="ru-RU"/>
        </w:rPr>
        <w:t xml:space="preserve">  года – </w:t>
      </w:r>
      <w:r w:rsidR="00DA56CE">
        <w:rPr>
          <w:rFonts w:ascii="Times New Roman" w:eastAsia="Times New Roman" w:hAnsi="Times New Roman" w:cs="Times New Roman"/>
          <w:sz w:val="28"/>
          <w:szCs w:val="28"/>
          <w:lang w:eastAsia="ru-RU"/>
        </w:rPr>
        <w:t>8448,5</w:t>
      </w:r>
      <w:r w:rsidRPr="00BB0EA0">
        <w:rPr>
          <w:rFonts w:ascii="Times New Roman" w:eastAsia="Times New Roman" w:hAnsi="Times New Roman" w:cs="Times New Roman"/>
          <w:sz w:val="28"/>
          <w:szCs w:val="28"/>
          <w:lang w:eastAsia="ru-RU"/>
        </w:rPr>
        <w:t xml:space="preserve">  тыс. рублей</w:t>
      </w:r>
      <w:r w:rsidR="00BB0EA0" w:rsidRPr="00BB0EA0">
        <w:rPr>
          <w:rFonts w:ascii="Times New Roman" w:eastAsia="Times New Roman" w:hAnsi="Times New Roman" w:cs="Times New Roman"/>
          <w:sz w:val="28"/>
          <w:szCs w:val="28"/>
          <w:lang w:eastAsia="ru-RU"/>
        </w:rPr>
        <w:t>, в том числе по поселениям 431,6 тыс. рублей</w:t>
      </w:r>
      <w:r w:rsidRPr="00BB0EA0">
        <w:rPr>
          <w:rFonts w:ascii="Times New Roman" w:eastAsia="Times New Roman" w:hAnsi="Times New Roman" w:cs="Times New Roman"/>
          <w:sz w:val="28"/>
          <w:szCs w:val="28"/>
          <w:lang w:eastAsia="ru-RU"/>
        </w:rPr>
        <w:t xml:space="preserve"> (в том числе просроченной – 0,0 тыс. рублей), на 01 июля 202</w:t>
      </w:r>
      <w:r w:rsidR="00BB0EA0" w:rsidRPr="00BB0EA0">
        <w:rPr>
          <w:rFonts w:ascii="Times New Roman" w:eastAsia="Times New Roman" w:hAnsi="Times New Roman" w:cs="Times New Roman"/>
          <w:sz w:val="28"/>
          <w:szCs w:val="28"/>
          <w:lang w:eastAsia="ru-RU"/>
        </w:rPr>
        <w:t>3</w:t>
      </w:r>
      <w:r w:rsidRPr="00BB0EA0">
        <w:rPr>
          <w:rFonts w:ascii="Times New Roman" w:eastAsia="Times New Roman" w:hAnsi="Times New Roman" w:cs="Times New Roman"/>
          <w:sz w:val="28"/>
          <w:szCs w:val="28"/>
          <w:lang w:eastAsia="ru-RU"/>
        </w:rPr>
        <w:t xml:space="preserve"> года – </w:t>
      </w:r>
      <w:r w:rsidR="00BB0EA0" w:rsidRPr="00BB0EA0">
        <w:rPr>
          <w:rFonts w:ascii="Times New Roman" w:eastAsia="Times New Roman" w:hAnsi="Times New Roman" w:cs="Times New Roman"/>
          <w:sz w:val="28"/>
          <w:szCs w:val="28"/>
          <w:lang w:eastAsia="ru-RU"/>
        </w:rPr>
        <w:t>8684,4</w:t>
      </w:r>
      <w:r w:rsidRPr="00BB0EA0">
        <w:rPr>
          <w:rFonts w:ascii="Times New Roman" w:eastAsia="Times New Roman" w:hAnsi="Times New Roman" w:cs="Times New Roman"/>
          <w:sz w:val="28"/>
          <w:szCs w:val="28"/>
          <w:lang w:eastAsia="ru-RU"/>
        </w:rPr>
        <w:t xml:space="preserve">   тыс. рублей (в том числе просроченной - 0,0 тыс. ру</w:t>
      </w:r>
      <w:r w:rsidR="00B54211">
        <w:rPr>
          <w:rFonts w:ascii="Times New Roman" w:eastAsia="Times New Roman" w:hAnsi="Times New Roman" w:cs="Times New Roman"/>
          <w:sz w:val="28"/>
          <w:szCs w:val="28"/>
          <w:lang w:eastAsia="ru-RU"/>
        </w:rPr>
        <w:t>б</w:t>
      </w:r>
      <w:r w:rsidRPr="00BB0EA0">
        <w:rPr>
          <w:rFonts w:ascii="Times New Roman" w:eastAsia="Times New Roman" w:hAnsi="Times New Roman" w:cs="Times New Roman"/>
          <w:sz w:val="28"/>
          <w:szCs w:val="28"/>
          <w:lang w:eastAsia="ru-RU"/>
        </w:rPr>
        <w:t>лей).</w:t>
      </w:r>
    </w:p>
    <w:p w:rsidR="000316E5" w:rsidRPr="00BB0EA0" w:rsidRDefault="000316E5" w:rsidP="000316E5">
      <w:pPr>
        <w:spacing w:after="0" w:line="240" w:lineRule="auto"/>
        <w:contextualSpacing/>
        <w:jc w:val="both"/>
        <w:rPr>
          <w:rFonts w:ascii="Times New Roman" w:eastAsia="Times New Roman" w:hAnsi="Times New Roman" w:cs="Times New Roman"/>
          <w:sz w:val="28"/>
          <w:szCs w:val="28"/>
          <w:lang w:eastAsia="ru-RU"/>
        </w:rPr>
      </w:pPr>
      <w:r w:rsidRPr="00BB0EA0">
        <w:rPr>
          <w:rFonts w:ascii="Times New Roman" w:eastAsia="Times New Roman" w:hAnsi="Times New Roman" w:cs="Times New Roman"/>
          <w:sz w:val="28"/>
          <w:szCs w:val="28"/>
          <w:lang w:eastAsia="ru-RU"/>
        </w:rPr>
        <w:t xml:space="preserve">             </w:t>
      </w:r>
      <w:r w:rsidRPr="00BB0EA0">
        <w:rPr>
          <w:rFonts w:ascii="Times New Roman" w:eastAsiaTheme="minorEastAsia" w:hAnsi="Times New Roman" w:cs="Times New Roman"/>
          <w:sz w:val="28"/>
          <w:szCs w:val="28"/>
          <w:lang w:eastAsia="ru-RU"/>
        </w:rPr>
        <w:t>Объем кредиторской задолженности на начало 202</w:t>
      </w:r>
      <w:r w:rsidR="00BB0EA0" w:rsidRPr="00BB0EA0">
        <w:rPr>
          <w:rFonts w:ascii="Times New Roman" w:eastAsiaTheme="minorEastAsia" w:hAnsi="Times New Roman" w:cs="Times New Roman"/>
          <w:sz w:val="28"/>
          <w:szCs w:val="28"/>
          <w:lang w:eastAsia="ru-RU"/>
        </w:rPr>
        <w:t>3</w:t>
      </w:r>
      <w:r w:rsidRPr="00BB0EA0">
        <w:rPr>
          <w:rFonts w:ascii="Times New Roman" w:eastAsiaTheme="minorEastAsia" w:hAnsi="Times New Roman" w:cs="Times New Roman"/>
          <w:sz w:val="28"/>
          <w:szCs w:val="28"/>
          <w:lang w:eastAsia="ru-RU"/>
        </w:rPr>
        <w:t xml:space="preserve"> года по сравнению с началом прошлого года увеличился </w:t>
      </w:r>
      <w:r w:rsidR="00B54211">
        <w:rPr>
          <w:rFonts w:ascii="Times New Roman" w:eastAsiaTheme="minorEastAsia" w:hAnsi="Times New Roman" w:cs="Times New Roman"/>
          <w:sz w:val="28"/>
          <w:szCs w:val="28"/>
          <w:lang w:eastAsia="ru-RU"/>
        </w:rPr>
        <w:t>на</w:t>
      </w:r>
      <w:r w:rsidRPr="00BB0EA0">
        <w:rPr>
          <w:rFonts w:ascii="Times New Roman" w:eastAsiaTheme="minorEastAsia" w:hAnsi="Times New Roman" w:cs="Times New Roman"/>
          <w:sz w:val="28"/>
          <w:szCs w:val="28"/>
          <w:lang w:eastAsia="ru-RU"/>
        </w:rPr>
        <w:t xml:space="preserve">  </w:t>
      </w:r>
      <w:r w:rsidR="00BB0EA0" w:rsidRPr="00BB0EA0">
        <w:rPr>
          <w:rFonts w:ascii="Times New Roman" w:eastAsiaTheme="minorEastAsia" w:hAnsi="Times New Roman" w:cs="Times New Roman"/>
          <w:sz w:val="28"/>
          <w:szCs w:val="28"/>
          <w:lang w:eastAsia="ru-RU"/>
        </w:rPr>
        <w:t>3733,8</w:t>
      </w:r>
      <w:r w:rsidRPr="00BB0EA0">
        <w:rPr>
          <w:rFonts w:ascii="Times New Roman" w:eastAsiaTheme="minorEastAsia" w:hAnsi="Times New Roman" w:cs="Times New Roman"/>
          <w:sz w:val="28"/>
          <w:szCs w:val="28"/>
          <w:lang w:eastAsia="ru-RU"/>
        </w:rPr>
        <w:t xml:space="preserve">  тыс. рублей, или  </w:t>
      </w:r>
      <w:r w:rsidR="00BB0EA0" w:rsidRPr="00BB0EA0">
        <w:rPr>
          <w:rFonts w:ascii="Times New Roman" w:eastAsiaTheme="minorEastAsia" w:hAnsi="Times New Roman" w:cs="Times New Roman"/>
          <w:sz w:val="28"/>
          <w:szCs w:val="28"/>
          <w:lang w:eastAsia="ru-RU"/>
        </w:rPr>
        <w:t>в 4,2 раза</w:t>
      </w:r>
      <w:r w:rsidRPr="00BB0EA0">
        <w:rPr>
          <w:rFonts w:ascii="Times New Roman" w:eastAsiaTheme="minorEastAsia" w:hAnsi="Times New Roman" w:cs="Times New Roman"/>
          <w:sz w:val="28"/>
          <w:szCs w:val="28"/>
          <w:lang w:eastAsia="ru-RU"/>
        </w:rPr>
        <w:t xml:space="preserve">.  </w:t>
      </w:r>
      <w:r w:rsidRPr="00BB0EA0">
        <w:rPr>
          <w:rFonts w:ascii="Times New Roman" w:eastAsia="Times New Roman" w:hAnsi="Times New Roman" w:cs="Times New Roman"/>
          <w:sz w:val="28"/>
          <w:szCs w:val="28"/>
          <w:lang w:eastAsia="ru-RU"/>
        </w:rPr>
        <w:t xml:space="preserve">  При  сравнении задолженности по состоянию на 01.07.202</w:t>
      </w:r>
      <w:r w:rsidR="00BB0EA0" w:rsidRPr="00BB0EA0">
        <w:rPr>
          <w:rFonts w:ascii="Times New Roman" w:eastAsia="Times New Roman" w:hAnsi="Times New Roman" w:cs="Times New Roman"/>
          <w:sz w:val="28"/>
          <w:szCs w:val="28"/>
          <w:lang w:eastAsia="ru-RU"/>
        </w:rPr>
        <w:t>3</w:t>
      </w:r>
      <w:r w:rsidRPr="00BB0EA0">
        <w:rPr>
          <w:rFonts w:ascii="Times New Roman" w:eastAsia="Times New Roman" w:hAnsi="Times New Roman" w:cs="Times New Roman"/>
          <w:sz w:val="28"/>
          <w:szCs w:val="28"/>
          <w:lang w:eastAsia="ru-RU"/>
        </w:rPr>
        <w:t xml:space="preserve"> года с аналогичным периодом 202</w:t>
      </w:r>
      <w:r w:rsidR="00BB0EA0" w:rsidRPr="00BB0EA0">
        <w:rPr>
          <w:rFonts w:ascii="Times New Roman" w:eastAsia="Times New Roman" w:hAnsi="Times New Roman" w:cs="Times New Roman"/>
          <w:sz w:val="28"/>
          <w:szCs w:val="28"/>
          <w:lang w:eastAsia="ru-RU"/>
        </w:rPr>
        <w:t>2</w:t>
      </w:r>
      <w:r w:rsidRPr="00BB0EA0">
        <w:rPr>
          <w:rFonts w:ascii="Times New Roman" w:eastAsia="Times New Roman" w:hAnsi="Times New Roman" w:cs="Times New Roman"/>
          <w:sz w:val="28"/>
          <w:szCs w:val="28"/>
          <w:lang w:eastAsia="ru-RU"/>
        </w:rPr>
        <w:t xml:space="preserve"> года   произошло увеличение   на </w:t>
      </w:r>
      <w:r w:rsidR="00DA56CE">
        <w:rPr>
          <w:rFonts w:ascii="Times New Roman" w:eastAsiaTheme="minorEastAsia" w:hAnsi="Times New Roman" w:cs="Times New Roman"/>
          <w:sz w:val="28"/>
          <w:szCs w:val="28"/>
          <w:lang w:eastAsia="ru-RU"/>
        </w:rPr>
        <w:t>235,9</w:t>
      </w:r>
      <w:r w:rsidRPr="00BB0EA0">
        <w:rPr>
          <w:rFonts w:ascii="Times New Roman" w:eastAsiaTheme="minorEastAsia" w:hAnsi="Times New Roman" w:cs="Times New Roman"/>
          <w:sz w:val="28"/>
          <w:szCs w:val="28"/>
          <w:lang w:eastAsia="ru-RU"/>
        </w:rPr>
        <w:t xml:space="preserve">  </w:t>
      </w:r>
      <w:r w:rsidRPr="00BB0EA0">
        <w:rPr>
          <w:rFonts w:ascii="Times New Roman" w:eastAsia="Times New Roman" w:hAnsi="Times New Roman" w:cs="Times New Roman"/>
          <w:sz w:val="28"/>
          <w:szCs w:val="28"/>
          <w:lang w:eastAsia="ru-RU"/>
        </w:rPr>
        <w:t xml:space="preserve">тыс. рублей, или на </w:t>
      </w:r>
      <w:r w:rsidR="00DA56CE">
        <w:rPr>
          <w:rFonts w:ascii="Times New Roman" w:eastAsia="Times New Roman" w:hAnsi="Times New Roman" w:cs="Times New Roman"/>
          <w:sz w:val="28"/>
          <w:szCs w:val="28"/>
          <w:lang w:eastAsia="ru-RU"/>
        </w:rPr>
        <w:t>2,8</w:t>
      </w:r>
      <w:r w:rsidRPr="00BB0EA0">
        <w:rPr>
          <w:rFonts w:ascii="Times New Roman" w:eastAsia="Times New Roman" w:hAnsi="Times New Roman" w:cs="Times New Roman"/>
          <w:sz w:val="28"/>
          <w:szCs w:val="28"/>
          <w:lang w:eastAsia="ru-RU"/>
        </w:rPr>
        <w:t xml:space="preserve"> процента.</w:t>
      </w:r>
    </w:p>
    <w:p w:rsidR="000316E5" w:rsidRPr="00D57373"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BB0EA0">
        <w:rPr>
          <w:rFonts w:ascii="Times New Roman" w:eastAsiaTheme="minorEastAsia" w:hAnsi="Times New Roman" w:cs="Times New Roman"/>
          <w:sz w:val="28"/>
          <w:szCs w:val="28"/>
          <w:lang w:eastAsia="ru-RU"/>
        </w:rPr>
        <w:t>Объем дебиторской задолженности по состоянию  января 202</w:t>
      </w:r>
      <w:r w:rsidR="00BB0EA0" w:rsidRPr="00BB0EA0">
        <w:rPr>
          <w:rFonts w:ascii="Times New Roman" w:eastAsiaTheme="minorEastAsia" w:hAnsi="Times New Roman" w:cs="Times New Roman"/>
          <w:sz w:val="28"/>
          <w:szCs w:val="28"/>
          <w:lang w:eastAsia="ru-RU"/>
        </w:rPr>
        <w:t>2</w:t>
      </w:r>
      <w:r w:rsidRPr="00BB0EA0">
        <w:rPr>
          <w:rFonts w:ascii="Times New Roman" w:eastAsiaTheme="minorEastAsia" w:hAnsi="Times New Roman" w:cs="Times New Roman"/>
          <w:sz w:val="28"/>
          <w:szCs w:val="28"/>
          <w:lang w:eastAsia="ru-RU"/>
        </w:rPr>
        <w:t xml:space="preserve">  года – </w:t>
      </w:r>
      <w:r w:rsidR="00BB0EA0" w:rsidRPr="00BB0EA0">
        <w:rPr>
          <w:rFonts w:ascii="Times New Roman" w:eastAsia="Times New Roman" w:hAnsi="Times New Roman" w:cs="Times New Roman"/>
          <w:sz w:val="28"/>
          <w:szCs w:val="28"/>
          <w:lang w:eastAsia="ru-RU"/>
        </w:rPr>
        <w:t>8131,9</w:t>
      </w:r>
      <w:r w:rsidRPr="00BB0EA0">
        <w:rPr>
          <w:rFonts w:ascii="Times New Roman" w:eastAsia="Times New Roman" w:hAnsi="Times New Roman" w:cs="Times New Roman"/>
          <w:sz w:val="26"/>
          <w:szCs w:val="26"/>
          <w:lang w:eastAsia="ru-RU"/>
        </w:rPr>
        <w:t xml:space="preserve">  </w:t>
      </w:r>
      <w:r w:rsidRPr="00BB0EA0">
        <w:rPr>
          <w:rFonts w:ascii="Times New Roman" w:eastAsiaTheme="minorEastAsia" w:hAnsi="Times New Roman" w:cs="Times New Roman"/>
          <w:sz w:val="28"/>
          <w:szCs w:val="28"/>
          <w:lang w:eastAsia="ru-RU"/>
        </w:rPr>
        <w:t>тыс. рублей</w:t>
      </w:r>
      <w:r w:rsidR="00BB0EA0" w:rsidRPr="00BB0EA0">
        <w:rPr>
          <w:rFonts w:ascii="Times New Roman" w:eastAsiaTheme="minorEastAsia" w:hAnsi="Times New Roman" w:cs="Times New Roman"/>
          <w:sz w:val="28"/>
          <w:szCs w:val="28"/>
          <w:lang w:eastAsia="ru-RU"/>
        </w:rPr>
        <w:t>, в том числе поселения – 1211,2 тыс. рублей</w:t>
      </w:r>
      <w:r w:rsidRPr="00BB0EA0">
        <w:rPr>
          <w:rFonts w:ascii="Times New Roman" w:eastAsiaTheme="minorEastAsia" w:hAnsi="Times New Roman" w:cs="Times New Roman"/>
          <w:sz w:val="28"/>
          <w:szCs w:val="28"/>
          <w:lang w:eastAsia="ru-RU"/>
        </w:rPr>
        <w:t xml:space="preserve">,   </w:t>
      </w:r>
      <w:r w:rsidRPr="00BB0EA0">
        <w:rPr>
          <w:rFonts w:ascii="Times New Roman" w:eastAsia="Times New Roman" w:hAnsi="Times New Roman" w:cs="Times New Roman"/>
          <w:sz w:val="28"/>
          <w:szCs w:val="28"/>
          <w:lang w:eastAsia="ru-RU"/>
        </w:rPr>
        <w:t xml:space="preserve"> на 01 января  202</w:t>
      </w:r>
      <w:r w:rsidR="00BB0EA0" w:rsidRPr="00BB0EA0">
        <w:rPr>
          <w:rFonts w:ascii="Times New Roman" w:eastAsia="Times New Roman" w:hAnsi="Times New Roman" w:cs="Times New Roman"/>
          <w:sz w:val="28"/>
          <w:szCs w:val="28"/>
          <w:lang w:eastAsia="ru-RU"/>
        </w:rPr>
        <w:t>3</w:t>
      </w:r>
      <w:r w:rsidRPr="00BB0EA0">
        <w:rPr>
          <w:rFonts w:ascii="Times New Roman" w:eastAsia="Times New Roman" w:hAnsi="Times New Roman" w:cs="Times New Roman"/>
          <w:sz w:val="28"/>
          <w:szCs w:val="28"/>
          <w:lang w:eastAsia="ru-RU"/>
        </w:rPr>
        <w:t xml:space="preserve">  года –</w:t>
      </w:r>
      <w:r w:rsidR="00D57373">
        <w:rPr>
          <w:rFonts w:ascii="Times New Roman" w:eastAsia="Times New Roman" w:hAnsi="Times New Roman" w:cs="Times New Roman"/>
          <w:sz w:val="28"/>
          <w:szCs w:val="28"/>
          <w:lang w:eastAsia="ru-RU"/>
        </w:rPr>
        <w:t xml:space="preserve"> </w:t>
      </w:r>
      <w:r w:rsidR="00BB0EA0" w:rsidRPr="00BB0EA0">
        <w:rPr>
          <w:rFonts w:ascii="Times New Roman" w:eastAsia="Times New Roman" w:hAnsi="Times New Roman" w:cs="Times New Roman"/>
          <w:sz w:val="28"/>
          <w:szCs w:val="28"/>
          <w:lang w:eastAsia="ru-RU"/>
        </w:rPr>
        <w:t>2454,9</w:t>
      </w:r>
      <w:r w:rsidRPr="00BB0EA0">
        <w:rPr>
          <w:rFonts w:ascii="Times New Roman" w:eastAsia="Times New Roman" w:hAnsi="Times New Roman" w:cs="Times New Roman"/>
          <w:sz w:val="26"/>
          <w:szCs w:val="26"/>
          <w:lang w:eastAsia="ru-RU"/>
        </w:rPr>
        <w:t xml:space="preserve">  </w:t>
      </w:r>
      <w:r w:rsidRPr="00BB0EA0">
        <w:rPr>
          <w:rFonts w:ascii="Times New Roman" w:eastAsiaTheme="minorEastAsia" w:hAnsi="Times New Roman" w:cs="Times New Roman"/>
          <w:sz w:val="28"/>
          <w:szCs w:val="28"/>
          <w:lang w:eastAsia="ru-RU"/>
        </w:rPr>
        <w:t>тыс. рублей</w:t>
      </w:r>
      <w:r w:rsidR="00BB0EA0" w:rsidRPr="00BB0EA0">
        <w:rPr>
          <w:rFonts w:ascii="Times New Roman" w:eastAsiaTheme="minorEastAsia" w:hAnsi="Times New Roman" w:cs="Times New Roman"/>
          <w:sz w:val="28"/>
          <w:szCs w:val="28"/>
          <w:lang w:eastAsia="ru-RU"/>
        </w:rPr>
        <w:t xml:space="preserve">, </w:t>
      </w:r>
      <w:r w:rsidRPr="00D57373">
        <w:rPr>
          <w:rFonts w:ascii="Times New Roman" w:eastAsiaTheme="minorEastAsia" w:hAnsi="Times New Roman" w:cs="Times New Roman"/>
          <w:sz w:val="28"/>
          <w:szCs w:val="28"/>
          <w:lang w:eastAsia="ru-RU"/>
        </w:rPr>
        <w:t xml:space="preserve">(в </w:t>
      </w:r>
      <w:proofErr w:type="spellStart"/>
      <w:r w:rsidRPr="00D57373">
        <w:rPr>
          <w:rFonts w:ascii="Times New Roman" w:eastAsiaTheme="minorEastAsia" w:hAnsi="Times New Roman" w:cs="Times New Roman"/>
          <w:sz w:val="28"/>
          <w:szCs w:val="28"/>
          <w:lang w:eastAsia="ru-RU"/>
        </w:rPr>
        <w:t>т.ч</w:t>
      </w:r>
      <w:proofErr w:type="spellEnd"/>
      <w:r w:rsidRPr="00D57373">
        <w:rPr>
          <w:rFonts w:ascii="Times New Roman" w:eastAsiaTheme="minorEastAsia" w:hAnsi="Times New Roman" w:cs="Times New Roman"/>
          <w:sz w:val="28"/>
          <w:szCs w:val="28"/>
          <w:lang w:eastAsia="ru-RU"/>
        </w:rPr>
        <w:t xml:space="preserve">. просроченная – </w:t>
      </w:r>
      <w:r w:rsidR="00D57373">
        <w:rPr>
          <w:rFonts w:ascii="Times New Roman" w:eastAsiaTheme="minorEastAsia" w:hAnsi="Times New Roman" w:cs="Times New Roman"/>
          <w:sz w:val="28"/>
          <w:szCs w:val="28"/>
          <w:lang w:eastAsia="ru-RU"/>
        </w:rPr>
        <w:t>0,0</w:t>
      </w:r>
      <w:r w:rsidRPr="00D57373">
        <w:rPr>
          <w:rFonts w:ascii="Times New Roman" w:eastAsiaTheme="minorEastAsia" w:hAnsi="Times New Roman" w:cs="Times New Roman"/>
          <w:sz w:val="28"/>
          <w:szCs w:val="28"/>
          <w:lang w:eastAsia="ru-RU"/>
        </w:rPr>
        <w:t xml:space="preserve"> </w:t>
      </w:r>
      <w:proofErr w:type="spellStart"/>
      <w:r w:rsidRPr="00D57373">
        <w:rPr>
          <w:rFonts w:ascii="Times New Roman" w:eastAsiaTheme="minorEastAsia" w:hAnsi="Times New Roman" w:cs="Times New Roman"/>
          <w:sz w:val="28"/>
          <w:szCs w:val="28"/>
          <w:lang w:eastAsia="ru-RU"/>
        </w:rPr>
        <w:t>т.р</w:t>
      </w:r>
      <w:proofErr w:type="spellEnd"/>
      <w:r w:rsidRPr="00D57373">
        <w:rPr>
          <w:rFonts w:ascii="Times New Roman" w:eastAsiaTheme="minorEastAsia" w:hAnsi="Times New Roman" w:cs="Times New Roman"/>
          <w:sz w:val="28"/>
          <w:szCs w:val="28"/>
          <w:lang w:eastAsia="ru-RU"/>
        </w:rPr>
        <w:t xml:space="preserve">.), </w:t>
      </w:r>
      <w:r w:rsidRPr="00D57373">
        <w:rPr>
          <w:rFonts w:ascii="Times New Roman" w:eastAsia="Times New Roman" w:hAnsi="Times New Roman" w:cs="Times New Roman"/>
          <w:sz w:val="28"/>
          <w:szCs w:val="28"/>
          <w:lang w:eastAsia="ru-RU"/>
        </w:rPr>
        <w:t xml:space="preserve"> на 01 июля 202</w:t>
      </w:r>
      <w:r w:rsidR="00BB0EA0" w:rsidRPr="00D57373">
        <w:rPr>
          <w:rFonts w:ascii="Times New Roman" w:eastAsia="Times New Roman" w:hAnsi="Times New Roman" w:cs="Times New Roman"/>
          <w:sz w:val="28"/>
          <w:szCs w:val="28"/>
          <w:lang w:eastAsia="ru-RU"/>
        </w:rPr>
        <w:t>3</w:t>
      </w:r>
      <w:r w:rsidRPr="00D57373">
        <w:rPr>
          <w:rFonts w:ascii="Times New Roman" w:eastAsia="Times New Roman" w:hAnsi="Times New Roman" w:cs="Times New Roman"/>
          <w:sz w:val="28"/>
          <w:szCs w:val="28"/>
          <w:lang w:eastAsia="ru-RU"/>
        </w:rPr>
        <w:t xml:space="preserve">  года – </w:t>
      </w:r>
      <w:r w:rsidR="00BB0EA0" w:rsidRPr="00D57373">
        <w:rPr>
          <w:rFonts w:ascii="Times New Roman" w:eastAsia="Times New Roman" w:hAnsi="Times New Roman" w:cs="Times New Roman"/>
          <w:sz w:val="28"/>
          <w:szCs w:val="28"/>
          <w:lang w:eastAsia="ru-RU"/>
        </w:rPr>
        <w:t>1476,2</w:t>
      </w:r>
      <w:r w:rsidRPr="00D57373">
        <w:rPr>
          <w:rFonts w:ascii="Times New Roman" w:eastAsia="Times New Roman" w:hAnsi="Times New Roman" w:cs="Times New Roman"/>
          <w:sz w:val="26"/>
          <w:szCs w:val="26"/>
          <w:lang w:eastAsia="ru-RU"/>
        </w:rPr>
        <w:t xml:space="preserve">  </w:t>
      </w:r>
      <w:r w:rsidRPr="00D57373">
        <w:rPr>
          <w:rFonts w:ascii="Times New Roman" w:eastAsia="Times New Roman" w:hAnsi="Times New Roman" w:cs="Times New Roman"/>
          <w:sz w:val="28"/>
          <w:szCs w:val="28"/>
          <w:lang w:eastAsia="ru-RU"/>
        </w:rPr>
        <w:t>тыс. рублей, на 01 июля  202</w:t>
      </w:r>
      <w:r w:rsidR="00D57373" w:rsidRPr="00D57373">
        <w:rPr>
          <w:rFonts w:ascii="Times New Roman" w:eastAsia="Times New Roman" w:hAnsi="Times New Roman" w:cs="Times New Roman"/>
          <w:sz w:val="28"/>
          <w:szCs w:val="28"/>
          <w:lang w:eastAsia="ru-RU"/>
        </w:rPr>
        <w:t>2</w:t>
      </w:r>
      <w:r w:rsidRPr="00D57373">
        <w:rPr>
          <w:rFonts w:ascii="Times New Roman" w:eastAsia="Times New Roman" w:hAnsi="Times New Roman" w:cs="Times New Roman"/>
          <w:sz w:val="28"/>
          <w:szCs w:val="28"/>
          <w:lang w:eastAsia="ru-RU"/>
        </w:rPr>
        <w:t xml:space="preserve"> года – </w:t>
      </w:r>
      <w:r w:rsidR="00D57373" w:rsidRPr="00D57373">
        <w:rPr>
          <w:rFonts w:ascii="Times New Roman" w:eastAsia="Times New Roman" w:hAnsi="Times New Roman" w:cs="Times New Roman"/>
          <w:sz w:val="28"/>
          <w:szCs w:val="28"/>
          <w:lang w:eastAsia="ru-RU"/>
        </w:rPr>
        <w:t>2454,9</w:t>
      </w:r>
      <w:r w:rsidR="00D57373" w:rsidRPr="00D57373">
        <w:rPr>
          <w:rFonts w:ascii="Times New Roman" w:eastAsia="Times New Roman" w:hAnsi="Times New Roman" w:cs="Times New Roman"/>
          <w:sz w:val="26"/>
          <w:szCs w:val="26"/>
          <w:lang w:eastAsia="ru-RU"/>
        </w:rPr>
        <w:t xml:space="preserve">  </w:t>
      </w:r>
      <w:r w:rsidR="00D57373" w:rsidRPr="00D57373">
        <w:rPr>
          <w:rFonts w:ascii="Times New Roman" w:eastAsiaTheme="minorEastAsia" w:hAnsi="Times New Roman" w:cs="Times New Roman"/>
          <w:sz w:val="28"/>
          <w:szCs w:val="28"/>
          <w:lang w:eastAsia="ru-RU"/>
        </w:rPr>
        <w:t xml:space="preserve">тыс. рублей, в том числе поселения – 1275,5 тыс. рублей (в </w:t>
      </w:r>
      <w:proofErr w:type="spellStart"/>
      <w:r w:rsidR="00D57373" w:rsidRPr="00D57373">
        <w:rPr>
          <w:rFonts w:ascii="Times New Roman" w:eastAsiaTheme="minorEastAsia" w:hAnsi="Times New Roman" w:cs="Times New Roman"/>
          <w:sz w:val="28"/>
          <w:szCs w:val="28"/>
          <w:lang w:eastAsia="ru-RU"/>
        </w:rPr>
        <w:t>т.ч</w:t>
      </w:r>
      <w:proofErr w:type="spellEnd"/>
      <w:r w:rsidR="00D57373" w:rsidRPr="00D57373">
        <w:rPr>
          <w:rFonts w:ascii="Times New Roman" w:eastAsiaTheme="minorEastAsia" w:hAnsi="Times New Roman" w:cs="Times New Roman"/>
          <w:sz w:val="28"/>
          <w:szCs w:val="28"/>
          <w:lang w:eastAsia="ru-RU"/>
        </w:rPr>
        <w:t xml:space="preserve">. просроченная </w:t>
      </w:r>
      <w:r w:rsidR="00D57373" w:rsidRPr="00BB0EA0">
        <w:rPr>
          <w:rFonts w:ascii="Times New Roman" w:eastAsiaTheme="minorEastAsia" w:hAnsi="Times New Roman" w:cs="Times New Roman"/>
          <w:sz w:val="28"/>
          <w:szCs w:val="28"/>
          <w:lang w:eastAsia="ru-RU"/>
        </w:rPr>
        <w:t xml:space="preserve">– 1132,9 </w:t>
      </w:r>
      <w:proofErr w:type="spellStart"/>
      <w:r w:rsidR="00D57373" w:rsidRPr="00BB0EA0">
        <w:rPr>
          <w:rFonts w:ascii="Times New Roman" w:eastAsiaTheme="minorEastAsia" w:hAnsi="Times New Roman" w:cs="Times New Roman"/>
          <w:sz w:val="28"/>
          <w:szCs w:val="28"/>
          <w:lang w:eastAsia="ru-RU"/>
        </w:rPr>
        <w:t>т.р</w:t>
      </w:r>
      <w:proofErr w:type="spellEnd"/>
      <w:r w:rsidR="00D57373" w:rsidRPr="00CA07B1">
        <w:rPr>
          <w:rFonts w:ascii="Times New Roman" w:eastAsiaTheme="minorEastAsia" w:hAnsi="Times New Roman" w:cs="Times New Roman"/>
          <w:sz w:val="28"/>
          <w:szCs w:val="28"/>
          <w:lang w:eastAsia="ru-RU"/>
        </w:rPr>
        <w:t>.)</w:t>
      </w:r>
      <w:r w:rsidRPr="00CA07B1">
        <w:rPr>
          <w:rFonts w:ascii="Times New Roman" w:eastAsia="Times New Roman" w:hAnsi="Times New Roman" w:cs="Times New Roman"/>
          <w:sz w:val="28"/>
          <w:szCs w:val="28"/>
          <w:lang w:eastAsia="ru-RU"/>
        </w:rPr>
        <w:t>.</w:t>
      </w:r>
    </w:p>
    <w:p w:rsidR="00D57373" w:rsidRPr="00D57373" w:rsidRDefault="000316E5" w:rsidP="000316E5">
      <w:pPr>
        <w:spacing w:after="0" w:line="240" w:lineRule="auto"/>
        <w:ind w:firstLine="705"/>
        <w:contextualSpacing/>
        <w:jc w:val="both"/>
        <w:rPr>
          <w:rFonts w:ascii="Times New Roman" w:eastAsiaTheme="minorEastAsia" w:hAnsi="Times New Roman" w:cs="Times New Roman"/>
          <w:sz w:val="28"/>
          <w:szCs w:val="28"/>
          <w:lang w:eastAsia="ru-RU"/>
        </w:rPr>
      </w:pPr>
      <w:r w:rsidRPr="00D57373">
        <w:rPr>
          <w:rFonts w:ascii="Times New Roman" w:eastAsiaTheme="minorEastAsia" w:hAnsi="Times New Roman" w:cs="Times New Roman"/>
          <w:sz w:val="28"/>
          <w:szCs w:val="28"/>
          <w:lang w:eastAsia="ru-RU"/>
        </w:rPr>
        <w:t>Объем дебиторской задолженности на начало 202</w:t>
      </w:r>
      <w:r w:rsidR="00D57373" w:rsidRPr="00D57373">
        <w:rPr>
          <w:rFonts w:ascii="Times New Roman" w:eastAsiaTheme="minorEastAsia" w:hAnsi="Times New Roman" w:cs="Times New Roman"/>
          <w:sz w:val="28"/>
          <w:szCs w:val="28"/>
          <w:lang w:eastAsia="ru-RU"/>
        </w:rPr>
        <w:t>3</w:t>
      </w:r>
      <w:r w:rsidRPr="00D57373">
        <w:rPr>
          <w:rFonts w:ascii="Times New Roman" w:eastAsiaTheme="minorEastAsia" w:hAnsi="Times New Roman" w:cs="Times New Roman"/>
          <w:sz w:val="28"/>
          <w:szCs w:val="28"/>
          <w:lang w:eastAsia="ru-RU"/>
        </w:rPr>
        <w:t xml:space="preserve"> года по сравнению с началом прошлого года у</w:t>
      </w:r>
      <w:r w:rsidR="00D57373" w:rsidRPr="00D57373">
        <w:rPr>
          <w:rFonts w:ascii="Times New Roman" w:eastAsiaTheme="minorEastAsia" w:hAnsi="Times New Roman" w:cs="Times New Roman"/>
          <w:sz w:val="28"/>
          <w:szCs w:val="28"/>
          <w:lang w:eastAsia="ru-RU"/>
        </w:rPr>
        <w:t>меньшился</w:t>
      </w:r>
      <w:r w:rsidRPr="00D57373">
        <w:rPr>
          <w:rFonts w:ascii="Times New Roman" w:eastAsiaTheme="minorEastAsia" w:hAnsi="Times New Roman" w:cs="Times New Roman"/>
          <w:sz w:val="28"/>
          <w:szCs w:val="28"/>
          <w:lang w:eastAsia="ru-RU"/>
        </w:rPr>
        <w:t xml:space="preserve"> на </w:t>
      </w:r>
      <w:r w:rsidR="00D57373" w:rsidRPr="00D57373">
        <w:rPr>
          <w:rFonts w:ascii="Times New Roman" w:eastAsiaTheme="minorEastAsia" w:hAnsi="Times New Roman" w:cs="Times New Roman"/>
          <w:sz w:val="28"/>
          <w:szCs w:val="28"/>
          <w:lang w:eastAsia="ru-RU"/>
        </w:rPr>
        <w:t>5677,0</w:t>
      </w:r>
      <w:r w:rsidRPr="00D57373">
        <w:rPr>
          <w:rFonts w:ascii="Times New Roman" w:eastAsiaTheme="minorEastAsia" w:hAnsi="Times New Roman" w:cs="Times New Roman"/>
          <w:sz w:val="28"/>
          <w:szCs w:val="28"/>
          <w:lang w:eastAsia="ru-RU"/>
        </w:rPr>
        <w:t xml:space="preserve"> тыс. рублей, или </w:t>
      </w:r>
      <w:r w:rsidR="00D57373" w:rsidRPr="00D57373">
        <w:rPr>
          <w:rFonts w:ascii="Times New Roman" w:eastAsiaTheme="minorEastAsia" w:hAnsi="Times New Roman" w:cs="Times New Roman"/>
          <w:sz w:val="28"/>
          <w:szCs w:val="28"/>
          <w:lang w:eastAsia="ru-RU"/>
        </w:rPr>
        <w:t>в 3,3 раза</w:t>
      </w:r>
      <w:r w:rsidRPr="00D57373">
        <w:rPr>
          <w:rFonts w:ascii="Times New Roman" w:eastAsiaTheme="minorEastAsia" w:hAnsi="Times New Roman" w:cs="Times New Roman"/>
          <w:sz w:val="28"/>
          <w:szCs w:val="28"/>
          <w:lang w:eastAsia="ru-RU"/>
        </w:rPr>
        <w:t xml:space="preserve">.  </w:t>
      </w:r>
    </w:p>
    <w:p w:rsidR="000316E5" w:rsidRPr="00D57373"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D57373">
        <w:rPr>
          <w:rFonts w:ascii="Times New Roman" w:eastAsia="Times New Roman" w:hAnsi="Times New Roman" w:cs="Times New Roman"/>
          <w:sz w:val="28"/>
          <w:szCs w:val="28"/>
          <w:lang w:eastAsia="ru-RU"/>
        </w:rPr>
        <w:t>В ходе исполнения бюджета</w:t>
      </w:r>
      <w:r w:rsidR="00D57373" w:rsidRPr="00D57373">
        <w:rPr>
          <w:rFonts w:ascii="Times New Roman" w:eastAsia="Times New Roman" w:hAnsi="Times New Roman" w:cs="Times New Roman"/>
          <w:sz w:val="28"/>
          <w:szCs w:val="28"/>
          <w:lang w:eastAsia="ru-RU"/>
        </w:rPr>
        <w:t xml:space="preserve"> округа</w:t>
      </w:r>
      <w:r w:rsidRPr="00D57373">
        <w:rPr>
          <w:rFonts w:ascii="Times New Roman" w:eastAsia="Times New Roman" w:hAnsi="Times New Roman" w:cs="Times New Roman"/>
          <w:sz w:val="28"/>
          <w:szCs w:val="28"/>
          <w:lang w:eastAsia="ru-RU"/>
        </w:rPr>
        <w:t xml:space="preserve"> за 1 полугодие текущего года объем дебиторской задолженности у</w:t>
      </w:r>
      <w:r w:rsidR="00D57373" w:rsidRPr="00D57373">
        <w:rPr>
          <w:rFonts w:ascii="Times New Roman" w:eastAsia="Times New Roman" w:hAnsi="Times New Roman" w:cs="Times New Roman"/>
          <w:sz w:val="28"/>
          <w:szCs w:val="28"/>
          <w:lang w:eastAsia="ru-RU"/>
        </w:rPr>
        <w:t>меньшился</w:t>
      </w:r>
      <w:r w:rsidRPr="00D57373">
        <w:rPr>
          <w:rFonts w:ascii="Times New Roman" w:eastAsia="Times New Roman" w:hAnsi="Times New Roman" w:cs="Times New Roman"/>
          <w:sz w:val="28"/>
          <w:szCs w:val="28"/>
          <w:lang w:eastAsia="ru-RU"/>
        </w:rPr>
        <w:t xml:space="preserve">   на </w:t>
      </w:r>
      <w:r w:rsidR="00D57373" w:rsidRPr="00D57373">
        <w:rPr>
          <w:rFonts w:ascii="Times New Roman" w:eastAsia="Times New Roman" w:hAnsi="Times New Roman" w:cs="Times New Roman"/>
          <w:sz w:val="28"/>
          <w:szCs w:val="28"/>
          <w:lang w:eastAsia="ru-RU"/>
        </w:rPr>
        <w:t>978,7</w:t>
      </w:r>
      <w:r w:rsidRPr="00D57373">
        <w:rPr>
          <w:rFonts w:ascii="Times New Roman" w:eastAsia="Times New Roman" w:hAnsi="Times New Roman" w:cs="Times New Roman"/>
          <w:sz w:val="28"/>
          <w:szCs w:val="28"/>
          <w:lang w:eastAsia="ru-RU"/>
        </w:rPr>
        <w:t xml:space="preserve"> тыс. рублей, или в </w:t>
      </w:r>
      <w:r w:rsidR="00D57373" w:rsidRPr="00D57373">
        <w:rPr>
          <w:rFonts w:ascii="Times New Roman" w:eastAsia="Times New Roman" w:hAnsi="Times New Roman" w:cs="Times New Roman"/>
          <w:sz w:val="28"/>
          <w:szCs w:val="28"/>
          <w:lang w:eastAsia="ru-RU"/>
        </w:rPr>
        <w:t>1,7</w:t>
      </w:r>
      <w:r w:rsidRPr="00D57373">
        <w:rPr>
          <w:rFonts w:ascii="Times New Roman" w:eastAsia="Times New Roman" w:hAnsi="Times New Roman" w:cs="Times New Roman"/>
          <w:sz w:val="28"/>
          <w:szCs w:val="28"/>
          <w:lang w:eastAsia="ru-RU"/>
        </w:rPr>
        <w:t xml:space="preserve"> раза </w:t>
      </w:r>
      <w:r w:rsidRPr="00D57373">
        <w:rPr>
          <w:rFonts w:ascii="Times New Roman" w:eastAsiaTheme="minorEastAsia" w:hAnsi="Times New Roman" w:cs="Times New Roman"/>
          <w:sz w:val="28"/>
          <w:szCs w:val="28"/>
          <w:lang w:eastAsia="ru-RU"/>
        </w:rPr>
        <w:t>(данные без учета задолженности по налоговым доходам).</w:t>
      </w:r>
    </w:p>
    <w:p w:rsidR="000316E5" w:rsidRPr="006C423E" w:rsidRDefault="000316E5" w:rsidP="000316E5">
      <w:pPr>
        <w:spacing w:after="0" w:line="240" w:lineRule="auto"/>
        <w:contextualSpacing/>
        <w:jc w:val="both"/>
        <w:rPr>
          <w:rFonts w:ascii="Times New Roman" w:eastAsia="Times New Roman" w:hAnsi="Times New Roman" w:cs="Times New Roman"/>
          <w:sz w:val="28"/>
          <w:szCs w:val="28"/>
          <w:lang w:eastAsia="ru-RU"/>
        </w:rPr>
      </w:pPr>
    </w:p>
    <w:p w:rsidR="000316E5" w:rsidRPr="00C80260" w:rsidRDefault="000316E5" w:rsidP="000316E5">
      <w:pPr>
        <w:spacing w:after="0" w:line="240" w:lineRule="auto"/>
        <w:ind w:firstLine="705"/>
        <w:contextualSpacing/>
        <w:jc w:val="both"/>
        <w:rPr>
          <w:rFonts w:ascii="Times New Roman" w:eastAsia="Times New Roman" w:hAnsi="Times New Roman" w:cs="Times New Roman"/>
          <w:b/>
          <w:sz w:val="28"/>
          <w:szCs w:val="28"/>
          <w:lang w:eastAsia="ru-RU"/>
        </w:rPr>
      </w:pPr>
      <w:r w:rsidRPr="00C80260">
        <w:rPr>
          <w:rFonts w:ascii="Times New Roman" w:eastAsia="Times New Roman" w:hAnsi="Times New Roman" w:cs="Times New Roman"/>
          <w:b/>
          <w:sz w:val="28"/>
          <w:szCs w:val="28"/>
          <w:lang w:eastAsia="ru-RU"/>
        </w:rPr>
        <w:t>Выводы:</w:t>
      </w: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C80260">
        <w:rPr>
          <w:rFonts w:ascii="Times New Roman" w:eastAsia="Times New Roman" w:hAnsi="Times New Roman" w:cs="Times New Roman"/>
          <w:sz w:val="28"/>
          <w:szCs w:val="28"/>
          <w:lang w:eastAsia="ru-RU"/>
        </w:rPr>
        <w:t xml:space="preserve">         1. Изменения в решение «О бюджете </w:t>
      </w:r>
      <w:r w:rsidR="00922291">
        <w:rPr>
          <w:rFonts w:ascii="Times New Roman" w:eastAsia="Times New Roman" w:hAnsi="Times New Roman" w:cs="Times New Roman"/>
          <w:sz w:val="28"/>
          <w:szCs w:val="28"/>
          <w:lang w:eastAsia="ru-RU"/>
        </w:rPr>
        <w:t>округа</w:t>
      </w:r>
      <w:r w:rsidRPr="00C80260">
        <w:rPr>
          <w:rFonts w:ascii="Times New Roman" w:eastAsia="Times New Roman" w:hAnsi="Times New Roman" w:cs="Times New Roman"/>
          <w:sz w:val="28"/>
          <w:szCs w:val="28"/>
          <w:lang w:eastAsia="ru-RU"/>
        </w:rPr>
        <w:t xml:space="preserve"> на 202</w:t>
      </w:r>
      <w:r w:rsidR="00C80260" w:rsidRPr="00C80260">
        <w:rPr>
          <w:rFonts w:ascii="Times New Roman" w:eastAsia="Times New Roman" w:hAnsi="Times New Roman" w:cs="Times New Roman"/>
          <w:sz w:val="28"/>
          <w:szCs w:val="28"/>
          <w:lang w:eastAsia="ru-RU"/>
        </w:rPr>
        <w:t>3</w:t>
      </w:r>
      <w:r w:rsidRPr="00C80260">
        <w:rPr>
          <w:rFonts w:ascii="Times New Roman" w:eastAsia="Times New Roman" w:hAnsi="Times New Roman" w:cs="Times New Roman"/>
          <w:sz w:val="28"/>
          <w:szCs w:val="28"/>
          <w:lang w:eastAsia="ru-RU"/>
        </w:rPr>
        <w:t xml:space="preserve"> год и плановый период 202</w:t>
      </w:r>
      <w:r w:rsidR="00C80260" w:rsidRPr="00C80260">
        <w:rPr>
          <w:rFonts w:ascii="Times New Roman" w:eastAsia="Times New Roman" w:hAnsi="Times New Roman" w:cs="Times New Roman"/>
          <w:sz w:val="28"/>
          <w:szCs w:val="28"/>
          <w:lang w:eastAsia="ru-RU"/>
        </w:rPr>
        <w:t>4</w:t>
      </w:r>
      <w:r w:rsidRPr="00C80260">
        <w:rPr>
          <w:rFonts w:ascii="Times New Roman" w:eastAsia="Times New Roman" w:hAnsi="Times New Roman" w:cs="Times New Roman"/>
          <w:sz w:val="28"/>
          <w:szCs w:val="28"/>
          <w:lang w:eastAsia="ru-RU"/>
        </w:rPr>
        <w:t>-202</w:t>
      </w:r>
      <w:r w:rsidR="00C80260" w:rsidRPr="00C80260">
        <w:rPr>
          <w:rFonts w:ascii="Times New Roman" w:eastAsia="Times New Roman" w:hAnsi="Times New Roman" w:cs="Times New Roman"/>
          <w:sz w:val="28"/>
          <w:szCs w:val="28"/>
          <w:lang w:eastAsia="ru-RU"/>
        </w:rPr>
        <w:t>5</w:t>
      </w:r>
      <w:r w:rsidRPr="00C80260">
        <w:rPr>
          <w:rFonts w:ascii="Times New Roman" w:eastAsia="Times New Roman" w:hAnsi="Times New Roman" w:cs="Times New Roman"/>
          <w:sz w:val="28"/>
          <w:szCs w:val="28"/>
          <w:lang w:eastAsia="ru-RU"/>
        </w:rPr>
        <w:t xml:space="preserve"> годы»  </w:t>
      </w:r>
      <w:r w:rsidRPr="006070AE">
        <w:rPr>
          <w:rFonts w:ascii="Times New Roman" w:eastAsia="Times New Roman" w:hAnsi="Times New Roman" w:cs="Times New Roman"/>
          <w:sz w:val="28"/>
          <w:szCs w:val="28"/>
          <w:lang w:eastAsia="ru-RU"/>
        </w:rPr>
        <w:t xml:space="preserve">проводились </w:t>
      </w:r>
      <w:r w:rsidR="00C80260" w:rsidRPr="006070AE">
        <w:rPr>
          <w:rFonts w:ascii="Times New Roman" w:eastAsiaTheme="minorEastAsia" w:hAnsi="Times New Roman" w:cs="Times New Roman"/>
          <w:sz w:val="28"/>
          <w:szCs w:val="28"/>
          <w:lang w:eastAsia="ru-RU"/>
        </w:rPr>
        <w:t>один</w:t>
      </w:r>
      <w:r w:rsidRPr="006070AE">
        <w:rPr>
          <w:rFonts w:ascii="Times New Roman" w:eastAsiaTheme="minorEastAsia" w:hAnsi="Times New Roman" w:cs="Times New Roman"/>
          <w:sz w:val="28"/>
          <w:szCs w:val="28"/>
          <w:lang w:eastAsia="ru-RU"/>
        </w:rPr>
        <w:t xml:space="preserve"> раз на основании  решения  Представительного Собрания </w:t>
      </w:r>
      <w:r w:rsidR="00C80260" w:rsidRPr="006070AE">
        <w:rPr>
          <w:rFonts w:ascii="Times New Roman" w:eastAsiaTheme="minorEastAsia" w:hAnsi="Times New Roman" w:cs="Times New Roman"/>
          <w:sz w:val="28"/>
          <w:szCs w:val="28"/>
          <w:lang w:eastAsia="ru-RU"/>
        </w:rPr>
        <w:t>округа</w:t>
      </w:r>
      <w:r w:rsidRPr="006070AE">
        <w:rPr>
          <w:rFonts w:ascii="Times New Roman" w:eastAsiaTheme="minorEastAsia" w:hAnsi="Times New Roman" w:cs="Times New Roman"/>
          <w:sz w:val="28"/>
          <w:szCs w:val="28"/>
          <w:lang w:eastAsia="ru-RU"/>
        </w:rPr>
        <w:t xml:space="preserve"> от </w:t>
      </w:r>
      <w:r w:rsidR="006070AE" w:rsidRPr="006070AE">
        <w:rPr>
          <w:rFonts w:ascii="Times New Roman" w:eastAsiaTheme="minorEastAsia" w:hAnsi="Times New Roman" w:cs="Times New Roman"/>
          <w:sz w:val="28"/>
          <w:szCs w:val="28"/>
          <w:lang w:eastAsia="ru-RU"/>
        </w:rPr>
        <w:t>30</w:t>
      </w:r>
      <w:r w:rsidRPr="006070AE">
        <w:rPr>
          <w:rFonts w:ascii="Times New Roman" w:eastAsiaTheme="minorEastAsia" w:hAnsi="Times New Roman" w:cs="Times New Roman"/>
          <w:sz w:val="28"/>
          <w:szCs w:val="28"/>
          <w:lang w:eastAsia="ru-RU"/>
        </w:rPr>
        <w:t xml:space="preserve"> </w:t>
      </w:r>
      <w:r w:rsidR="006070AE" w:rsidRPr="006070AE">
        <w:rPr>
          <w:rFonts w:ascii="Times New Roman" w:eastAsiaTheme="minorEastAsia" w:hAnsi="Times New Roman" w:cs="Times New Roman"/>
          <w:sz w:val="28"/>
          <w:szCs w:val="28"/>
          <w:lang w:eastAsia="ru-RU"/>
        </w:rPr>
        <w:t>марта</w:t>
      </w:r>
      <w:r w:rsidRPr="006070AE">
        <w:rPr>
          <w:rFonts w:ascii="Times New Roman" w:eastAsiaTheme="minorEastAsia" w:hAnsi="Times New Roman" w:cs="Times New Roman"/>
          <w:sz w:val="28"/>
          <w:szCs w:val="28"/>
          <w:lang w:eastAsia="ru-RU"/>
        </w:rPr>
        <w:t xml:space="preserve">  202</w:t>
      </w:r>
      <w:r w:rsidR="006070AE" w:rsidRPr="006070AE">
        <w:rPr>
          <w:rFonts w:ascii="Times New Roman" w:eastAsiaTheme="minorEastAsia" w:hAnsi="Times New Roman" w:cs="Times New Roman"/>
          <w:sz w:val="28"/>
          <w:szCs w:val="28"/>
          <w:lang w:eastAsia="ru-RU"/>
        </w:rPr>
        <w:t>3</w:t>
      </w:r>
      <w:r w:rsidRPr="006070AE">
        <w:rPr>
          <w:rFonts w:ascii="Times New Roman" w:eastAsiaTheme="minorEastAsia" w:hAnsi="Times New Roman" w:cs="Times New Roman"/>
          <w:sz w:val="28"/>
          <w:szCs w:val="28"/>
          <w:lang w:eastAsia="ru-RU"/>
        </w:rPr>
        <w:t xml:space="preserve">  года №</w:t>
      </w:r>
      <w:r w:rsidR="006070AE" w:rsidRPr="006070AE">
        <w:rPr>
          <w:rFonts w:ascii="Times New Roman" w:eastAsiaTheme="minorEastAsia" w:hAnsi="Times New Roman" w:cs="Times New Roman"/>
          <w:sz w:val="28"/>
          <w:szCs w:val="28"/>
          <w:lang w:eastAsia="ru-RU"/>
        </w:rPr>
        <w:t>35,</w:t>
      </w:r>
      <w:r w:rsidRPr="006070AE">
        <w:rPr>
          <w:rFonts w:ascii="Times New Roman" w:eastAsiaTheme="minorEastAsia" w:hAnsi="Times New Roman" w:cs="Times New Roman"/>
          <w:sz w:val="28"/>
          <w:szCs w:val="28"/>
          <w:lang w:eastAsia="ru-RU"/>
        </w:rPr>
        <w:t xml:space="preserve"> </w:t>
      </w:r>
      <w:r w:rsidRPr="006070AE">
        <w:rPr>
          <w:rFonts w:ascii="Times New Roman" w:eastAsia="Times New Roman" w:hAnsi="Times New Roman" w:cs="Times New Roman"/>
          <w:sz w:val="28"/>
          <w:szCs w:val="28"/>
          <w:lang w:eastAsia="ru-RU"/>
        </w:rPr>
        <w:t xml:space="preserve">которое повлекло изменения в основные параметры бюджета </w:t>
      </w:r>
      <w:r w:rsidR="006070AE" w:rsidRPr="006070AE">
        <w:rPr>
          <w:rFonts w:ascii="Times New Roman" w:eastAsia="Times New Roman" w:hAnsi="Times New Roman" w:cs="Times New Roman"/>
          <w:sz w:val="28"/>
          <w:szCs w:val="28"/>
          <w:lang w:eastAsia="ru-RU"/>
        </w:rPr>
        <w:t>округа</w:t>
      </w:r>
      <w:r w:rsidRPr="006070AE">
        <w:rPr>
          <w:rFonts w:ascii="Times New Roman" w:eastAsia="Times New Roman" w:hAnsi="Times New Roman" w:cs="Times New Roman"/>
          <w:sz w:val="28"/>
          <w:szCs w:val="28"/>
          <w:lang w:eastAsia="ru-RU"/>
        </w:rPr>
        <w:t>.</w:t>
      </w:r>
    </w:p>
    <w:p w:rsidR="000316E5" w:rsidRPr="006070AE"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6070AE">
        <w:rPr>
          <w:rFonts w:ascii="Times New Roman" w:eastAsia="Times New Roman" w:hAnsi="Times New Roman" w:cs="Times New Roman"/>
          <w:sz w:val="28"/>
          <w:szCs w:val="28"/>
          <w:lang w:eastAsia="ru-RU"/>
        </w:rPr>
        <w:t>2. За 1 полугодие  202</w:t>
      </w:r>
      <w:r w:rsidR="006070AE" w:rsidRPr="006070AE">
        <w:rPr>
          <w:rFonts w:ascii="Times New Roman" w:eastAsia="Times New Roman" w:hAnsi="Times New Roman" w:cs="Times New Roman"/>
          <w:sz w:val="28"/>
          <w:szCs w:val="28"/>
          <w:lang w:eastAsia="ru-RU"/>
        </w:rPr>
        <w:t>3</w:t>
      </w:r>
      <w:r w:rsidRPr="006070AE">
        <w:rPr>
          <w:rFonts w:ascii="Times New Roman" w:eastAsia="Times New Roman" w:hAnsi="Times New Roman" w:cs="Times New Roman"/>
          <w:sz w:val="28"/>
          <w:szCs w:val="28"/>
          <w:lang w:eastAsia="ru-RU"/>
        </w:rPr>
        <w:t xml:space="preserve"> года доходы бюджета </w:t>
      </w:r>
      <w:r w:rsidR="006070AE" w:rsidRPr="006070AE">
        <w:rPr>
          <w:rFonts w:ascii="Times New Roman" w:eastAsia="Times New Roman" w:hAnsi="Times New Roman" w:cs="Times New Roman"/>
          <w:sz w:val="28"/>
          <w:szCs w:val="28"/>
          <w:lang w:eastAsia="ru-RU"/>
        </w:rPr>
        <w:t>округа</w:t>
      </w:r>
      <w:r w:rsidRPr="006070AE">
        <w:rPr>
          <w:rFonts w:ascii="Times New Roman" w:eastAsia="Times New Roman" w:hAnsi="Times New Roman" w:cs="Times New Roman"/>
          <w:sz w:val="28"/>
          <w:szCs w:val="28"/>
          <w:lang w:eastAsia="ru-RU"/>
        </w:rPr>
        <w:t xml:space="preserve"> составили </w:t>
      </w:r>
      <w:r w:rsidR="006070AE" w:rsidRPr="006070AE">
        <w:rPr>
          <w:rFonts w:ascii="Times New Roman" w:eastAsia="Times New Roman" w:hAnsi="Times New Roman" w:cs="Times New Roman"/>
          <w:sz w:val="28"/>
          <w:szCs w:val="28"/>
          <w:lang w:eastAsia="ru-RU"/>
        </w:rPr>
        <w:t>151549,4</w:t>
      </w:r>
      <w:r w:rsidRPr="006070AE">
        <w:rPr>
          <w:rFonts w:ascii="Times New Roman" w:eastAsia="Times New Roman" w:hAnsi="Times New Roman" w:cs="Times New Roman"/>
          <w:sz w:val="28"/>
          <w:szCs w:val="28"/>
          <w:lang w:eastAsia="ru-RU"/>
        </w:rPr>
        <w:t xml:space="preserve"> тыс. рублей, или </w:t>
      </w:r>
      <w:r w:rsidR="006070AE" w:rsidRPr="006070AE">
        <w:rPr>
          <w:rFonts w:ascii="Times New Roman" w:eastAsia="Times New Roman" w:hAnsi="Times New Roman" w:cs="Times New Roman"/>
          <w:sz w:val="28"/>
          <w:szCs w:val="28"/>
          <w:lang w:eastAsia="ru-RU"/>
        </w:rPr>
        <w:t>35,4</w:t>
      </w:r>
      <w:r w:rsidRPr="006070AE">
        <w:rPr>
          <w:rFonts w:ascii="Times New Roman" w:eastAsia="Times New Roman" w:hAnsi="Times New Roman" w:cs="Times New Roman"/>
          <w:sz w:val="28"/>
          <w:szCs w:val="28"/>
          <w:lang w:eastAsia="ru-RU"/>
        </w:rPr>
        <w:t xml:space="preserve"> % к утвержденным годовым назначениям в сумме </w:t>
      </w:r>
      <w:r w:rsidR="006070AE" w:rsidRPr="006070AE">
        <w:rPr>
          <w:rFonts w:ascii="Times New Roman" w:eastAsia="Times New Roman" w:hAnsi="Times New Roman" w:cs="Times New Roman"/>
          <w:sz w:val="28"/>
          <w:szCs w:val="28"/>
          <w:lang w:eastAsia="ru-RU"/>
        </w:rPr>
        <w:t>427600,3</w:t>
      </w:r>
      <w:r w:rsidRPr="006070AE">
        <w:rPr>
          <w:rFonts w:ascii="Times New Roman" w:eastAsia="Times New Roman" w:hAnsi="Times New Roman" w:cs="Times New Roman"/>
          <w:sz w:val="28"/>
          <w:szCs w:val="28"/>
          <w:lang w:eastAsia="ru-RU"/>
        </w:rPr>
        <w:t xml:space="preserve">  тыс. рублей, в том числе налоговые и неналоговые доходы – </w:t>
      </w:r>
      <w:r w:rsidR="006070AE" w:rsidRPr="006070AE">
        <w:rPr>
          <w:rFonts w:ascii="Times New Roman" w:eastAsia="Times New Roman" w:hAnsi="Times New Roman" w:cs="Times New Roman"/>
          <w:sz w:val="28"/>
          <w:szCs w:val="28"/>
          <w:lang w:eastAsia="ru-RU"/>
        </w:rPr>
        <w:t>38889,5</w:t>
      </w:r>
      <w:r w:rsidRPr="006070AE">
        <w:rPr>
          <w:rFonts w:ascii="Times New Roman" w:eastAsia="Times New Roman" w:hAnsi="Times New Roman" w:cs="Times New Roman"/>
          <w:sz w:val="28"/>
          <w:szCs w:val="28"/>
          <w:lang w:eastAsia="ru-RU"/>
        </w:rPr>
        <w:t xml:space="preserve"> тыс. рублей (</w:t>
      </w:r>
      <w:r w:rsidR="006070AE" w:rsidRPr="006070AE">
        <w:rPr>
          <w:rFonts w:ascii="Times New Roman" w:eastAsia="Times New Roman" w:hAnsi="Times New Roman" w:cs="Times New Roman"/>
          <w:sz w:val="28"/>
          <w:szCs w:val="28"/>
          <w:lang w:eastAsia="ru-RU"/>
        </w:rPr>
        <w:t>45,7</w:t>
      </w:r>
      <w:r w:rsidRPr="006070AE">
        <w:rPr>
          <w:rFonts w:ascii="Times New Roman" w:eastAsia="Times New Roman" w:hAnsi="Times New Roman" w:cs="Times New Roman"/>
          <w:sz w:val="28"/>
          <w:szCs w:val="28"/>
          <w:lang w:eastAsia="ru-RU"/>
        </w:rPr>
        <w:t xml:space="preserve">%), безвозмездные поступления – </w:t>
      </w:r>
      <w:r w:rsidR="006070AE" w:rsidRPr="006070AE">
        <w:rPr>
          <w:rFonts w:ascii="Times New Roman" w:eastAsia="Times New Roman" w:hAnsi="Times New Roman" w:cs="Times New Roman"/>
          <w:sz w:val="28"/>
          <w:szCs w:val="28"/>
          <w:lang w:eastAsia="ru-RU"/>
        </w:rPr>
        <w:t>112659,9</w:t>
      </w:r>
      <w:r w:rsidRPr="006070AE">
        <w:rPr>
          <w:rFonts w:ascii="Times New Roman" w:eastAsia="Times New Roman" w:hAnsi="Times New Roman" w:cs="Times New Roman"/>
          <w:sz w:val="28"/>
          <w:szCs w:val="28"/>
          <w:lang w:eastAsia="ru-RU"/>
        </w:rPr>
        <w:t xml:space="preserve"> тыс. рублей (</w:t>
      </w:r>
      <w:r w:rsidR="006070AE" w:rsidRPr="006070AE">
        <w:rPr>
          <w:rFonts w:ascii="Times New Roman" w:eastAsia="Times New Roman" w:hAnsi="Times New Roman" w:cs="Times New Roman"/>
          <w:sz w:val="28"/>
          <w:szCs w:val="28"/>
          <w:lang w:eastAsia="ru-RU"/>
        </w:rPr>
        <w:t>32,9</w:t>
      </w:r>
      <w:r w:rsidRPr="006070AE">
        <w:rPr>
          <w:rFonts w:ascii="Times New Roman" w:eastAsia="Times New Roman" w:hAnsi="Times New Roman" w:cs="Times New Roman"/>
          <w:sz w:val="28"/>
          <w:szCs w:val="28"/>
          <w:lang w:eastAsia="ru-RU"/>
        </w:rPr>
        <w:t xml:space="preserve"> %).</w:t>
      </w:r>
    </w:p>
    <w:p w:rsidR="000316E5" w:rsidRPr="000378AB" w:rsidRDefault="000316E5" w:rsidP="000316E5">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CC0235">
        <w:rPr>
          <w:rFonts w:ascii="Times New Roman" w:eastAsia="Times New Roman" w:hAnsi="Times New Roman" w:cs="Times New Roman"/>
          <w:sz w:val="28"/>
          <w:szCs w:val="28"/>
          <w:lang w:eastAsia="ru-RU"/>
        </w:rPr>
        <w:lastRenderedPageBreak/>
        <w:t xml:space="preserve">Основными источниками налоговых и неналоговых доходов бюджета </w:t>
      </w:r>
      <w:r w:rsidR="00922291">
        <w:rPr>
          <w:rFonts w:ascii="Times New Roman" w:eastAsia="Times New Roman" w:hAnsi="Times New Roman" w:cs="Times New Roman"/>
          <w:sz w:val="28"/>
          <w:szCs w:val="28"/>
          <w:lang w:eastAsia="ru-RU"/>
        </w:rPr>
        <w:t xml:space="preserve">округа </w:t>
      </w:r>
      <w:r w:rsidR="004C6B08">
        <w:rPr>
          <w:rFonts w:ascii="Times New Roman" w:eastAsia="Times New Roman" w:hAnsi="Times New Roman" w:cs="Times New Roman"/>
          <w:sz w:val="28"/>
          <w:szCs w:val="28"/>
          <w:lang w:eastAsia="ru-RU"/>
        </w:rPr>
        <w:t xml:space="preserve"> </w:t>
      </w:r>
      <w:r w:rsidRPr="00CC0235">
        <w:rPr>
          <w:rFonts w:ascii="Times New Roman" w:eastAsia="Times New Roman" w:hAnsi="Times New Roman" w:cs="Times New Roman"/>
          <w:sz w:val="28"/>
          <w:szCs w:val="28"/>
          <w:lang w:eastAsia="ru-RU"/>
        </w:rPr>
        <w:t xml:space="preserve">являлись налог на доходы физических лиц,  акцизы по подакцизным товарам,  налог на совокупный доход,  </w:t>
      </w:r>
      <w:r w:rsidR="00CC0235" w:rsidRPr="00CC0235">
        <w:rPr>
          <w:rFonts w:ascii="Times New Roman" w:eastAsia="Times New Roman" w:hAnsi="Times New Roman" w:cs="Times New Roman"/>
          <w:sz w:val="28"/>
          <w:szCs w:val="28"/>
          <w:lang w:eastAsia="ru-RU"/>
        </w:rPr>
        <w:t xml:space="preserve"> налог на имущество,</w:t>
      </w:r>
      <w:r w:rsidRPr="00CC0235">
        <w:rPr>
          <w:rFonts w:ascii="Times New Roman" w:eastAsia="Times New Roman" w:hAnsi="Times New Roman" w:cs="Times New Roman"/>
          <w:sz w:val="28"/>
          <w:szCs w:val="28"/>
          <w:lang w:eastAsia="ru-RU"/>
        </w:rPr>
        <w:t xml:space="preserve"> доходы от продажи материальных и нематериальных активов, доходы от использования имущества, находящегося в муниципальной собственности и </w:t>
      </w:r>
      <w:r w:rsidR="00CC0235" w:rsidRPr="00CC0235">
        <w:rPr>
          <w:rFonts w:ascii="Times New Roman" w:eastAsia="Times New Roman" w:hAnsi="Times New Roman" w:cs="Times New Roman"/>
          <w:sz w:val="28"/>
          <w:szCs w:val="28"/>
          <w:lang w:eastAsia="ru-RU"/>
        </w:rPr>
        <w:t>штрафы, санкции, возмещение ущерба</w:t>
      </w:r>
      <w:r w:rsidRPr="00CC0235">
        <w:rPr>
          <w:rFonts w:ascii="Times New Roman" w:eastAsia="Times New Roman" w:hAnsi="Times New Roman" w:cs="Times New Roman"/>
          <w:sz w:val="28"/>
          <w:szCs w:val="28"/>
          <w:lang w:eastAsia="ru-RU"/>
        </w:rPr>
        <w:t xml:space="preserve"> в объеме налоговых и неналоговых доходов бюджета </w:t>
      </w:r>
      <w:r w:rsidR="00735F11">
        <w:rPr>
          <w:rFonts w:ascii="Times New Roman" w:eastAsia="Times New Roman" w:hAnsi="Times New Roman" w:cs="Times New Roman"/>
          <w:sz w:val="28"/>
          <w:szCs w:val="28"/>
          <w:lang w:eastAsia="ru-RU"/>
        </w:rPr>
        <w:t>округа</w:t>
      </w:r>
      <w:r w:rsidRPr="00CC0235">
        <w:rPr>
          <w:rFonts w:ascii="Times New Roman" w:eastAsia="Times New Roman" w:hAnsi="Times New Roman" w:cs="Times New Roman"/>
          <w:sz w:val="28"/>
          <w:szCs w:val="28"/>
          <w:lang w:eastAsia="ru-RU"/>
        </w:rPr>
        <w:t xml:space="preserve"> составила </w:t>
      </w:r>
      <w:r w:rsidR="00CC0235" w:rsidRPr="00CC0235">
        <w:rPr>
          <w:rFonts w:ascii="Times New Roman" w:eastAsia="Times New Roman" w:hAnsi="Times New Roman" w:cs="Times New Roman"/>
          <w:sz w:val="28"/>
          <w:szCs w:val="28"/>
          <w:lang w:eastAsia="ru-RU"/>
        </w:rPr>
        <w:t>99,3</w:t>
      </w:r>
      <w:r w:rsidRPr="00CC0235">
        <w:rPr>
          <w:rFonts w:ascii="Times New Roman" w:eastAsia="Times New Roman" w:hAnsi="Times New Roman" w:cs="Times New Roman"/>
          <w:sz w:val="28"/>
          <w:szCs w:val="28"/>
          <w:lang w:eastAsia="ru-RU"/>
        </w:rPr>
        <w:t xml:space="preserve"> процента.</w:t>
      </w:r>
    </w:p>
    <w:p w:rsidR="000316E5" w:rsidRPr="00CC0235"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CC0235">
        <w:rPr>
          <w:rFonts w:ascii="Times New Roman" w:eastAsia="Times New Roman" w:hAnsi="Times New Roman" w:cs="Times New Roman"/>
          <w:sz w:val="28"/>
          <w:szCs w:val="28"/>
          <w:lang w:eastAsia="ru-RU"/>
        </w:rPr>
        <w:t xml:space="preserve">В общем объеме доходов бюджета </w:t>
      </w:r>
      <w:r w:rsidR="00CC0235" w:rsidRPr="00CC0235">
        <w:rPr>
          <w:rFonts w:ascii="Times New Roman" w:eastAsia="Times New Roman" w:hAnsi="Times New Roman" w:cs="Times New Roman"/>
          <w:sz w:val="28"/>
          <w:szCs w:val="28"/>
          <w:lang w:eastAsia="ru-RU"/>
        </w:rPr>
        <w:t>округа</w:t>
      </w:r>
      <w:r w:rsidRPr="00CC0235">
        <w:rPr>
          <w:rFonts w:ascii="Times New Roman" w:eastAsia="Times New Roman" w:hAnsi="Times New Roman" w:cs="Times New Roman"/>
          <w:sz w:val="28"/>
          <w:szCs w:val="28"/>
          <w:lang w:eastAsia="ru-RU"/>
        </w:rPr>
        <w:t xml:space="preserve"> доля налоговых и неналоговых доходов составила </w:t>
      </w:r>
      <w:r w:rsidR="00CC0235" w:rsidRPr="00CC0235">
        <w:rPr>
          <w:rFonts w:ascii="Times New Roman" w:eastAsia="Times New Roman" w:hAnsi="Times New Roman" w:cs="Times New Roman"/>
          <w:sz w:val="28"/>
          <w:szCs w:val="28"/>
          <w:lang w:eastAsia="ru-RU"/>
        </w:rPr>
        <w:t>25,</w:t>
      </w:r>
      <w:r w:rsidR="00CC0235">
        <w:rPr>
          <w:rFonts w:ascii="Times New Roman" w:eastAsia="Times New Roman" w:hAnsi="Times New Roman" w:cs="Times New Roman"/>
          <w:sz w:val="28"/>
          <w:szCs w:val="28"/>
          <w:lang w:eastAsia="ru-RU"/>
        </w:rPr>
        <w:t>6</w:t>
      </w:r>
      <w:r w:rsidRPr="00CC0235">
        <w:rPr>
          <w:rFonts w:ascii="Times New Roman" w:eastAsia="Times New Roman" w:hAnsi="Times New Roman" w:cs="Times New Roman"/>
          <w:sz w:val="28"/>
          <w:szCs w:val="28"/>
          <w:lang w:eastAsia="ru-RU"/>
        </w:rPr>
        <w:t xml:space="preserve"> %, доля безвозмездных поступлений – </w:t>
      </w:r>
      <w:r w:rsidR="00CC0235" w:rsidRPr="00CC0235">
        <w:rPr>
          <w:rFonts w:ascii="Times New Roman" w:eastAsia="Times New Roman" w:hAnsi="Times New Roman" w:cs="Times New Roman"/>
          <w:sz w:val="28"/>
          <w:szCs w:val="28"/>
          <w:lang w:eastAsia="ru-RU"/>
        </w:rPr>
        <w:t>74,</w:t>
      </w:r>
      <w:r w:rsidR="00CC0235">
        <w:rPr>
          <w:rFonts w:ascii="Times New Roman" w:eastAsia="Times New Roman" w:hAnsi="Times New Roman" w:cs="Times New Roman"/>
          <w:sz w:val="28"/>
          <w:szCs w:val="28"/>
          <w:lang w:eastAsia="ru-RU"/>
        </w:rPr>
        <w:t>4</w:t>
      </w:r>
      <w:r w:rsidRPr="00CC0235">
        <w:rPr>
          <w:rFonts w:ascii="Times New Roman" w:eastAsia="Times New Roman" w:hAnsi="Times New Roman" w:cs="Times New Roman"/>
          <w:sz w:val="28"/>
          <w:szCs w:val="28"/>
          <w:lang w:eastAsia="ru-RU"/>
        </w:rPr>
        <w:t xml:space="preserve"> процент</w:t>
      </w:r>
      <w:r w:rsidR="00735F11">
        <w:rPr>
          <w:rFonts w:ascii="Times New Roman" w:eastAsia="Times New Roman" w:hAnsi="Times New Roman" w:cs="Times New Roman"/>
          <w:sz w:val="28"/>
          <w:szCs w:val="28"/>
          <w:lang w:eastAsia="ru-RU"/>
        </w:rPr>
        <w:t>а</w:t>
      </w:r>
      <w:r w:rsidRPr="00CC0235">
        <w:rPr>
          <w:rFonts w:ascii="Times New Roman" w:eastAsia="Times New Roman" w:hAnsi="Times New Roman" w:cs="Times New Roman"/>
          <w:sz w:val="28"/>
          <w:szCs w:val="28"/>
          <w:lang w:eastAsia="ru-RU"/>
        </w:rPr>
        <w:t>.</w:t>
      </w:r>
    </w:p>
    <w:p w:rsidR="000316E5" w:rsidRPr="00FF71BA" w:rsidRDefault="000316E5" w:rsidP="000316E5">
      <w:pPr>
        <w:spacing w:after="0" w:line="240" w:lineRule="auto"/>
        <w:contextualSpacing/>
        <w:jc w:val="both"/>
        <w:rPr>
          <w:rFonts w:ascii="Times New Roman" w:eastAsia="Calibri" w:hAnsi="Times New Roman" w:cs="Times New Roman"/>
          <w:sz w:val="28"/>
          <w:szCs w:val="28"/>
        </w:rPr>
      </w:pPr>
      <w:r w:rsidRPr="00FF71BA">
        <w:rPr>
          <w:rFonts w:ascii="Times New Roman" w:eastAsia="Calibri" w:hAnsi="Times New Roman" w:cs="Times New Roman"/>
          <w:sz w:val="28"/>
          <w:szCs w:val="28"/>
        </w:rPr>
        <w:t xml:space="preserve">         </w:t>
      </w:r>
      <w:r w:rsidRPr="00FF71BA">
        <w:rPr>
          <w:rFonts w:ascii="Times New Roman" w:eastAsia="Calibri" w:hAnsi="Times New Roman" w:cs="Times New Roman"/>
          <w:i/>
          <w:sz w:val="28"/>
          <w:szCs w:val="28"/>
        </w:rPr>
        <w:t xml:space="preserve">  </w:t>
      </w:r>
      <w:r w:rsidRPr="00FF71BA">
        <w:rPr>
          <w:rFonts w:ascii="Times New Roman" w:eastAsia="Calibri" w:hAnsi="Times New Roman" w:cs="Times New Roman"/>
          <w:sz w:val="28"/>
          <w:szCs w:val="28"/>
        </w:rPr>
        <w:t>В сравнении с 1 полугодием  202</w:t>
      </w:r>
      <w:r w:rsidR="00CC0235" w:rsidRPr="00FF71BA">
        <w:rPr>
          <w:rFonts w:ascii="Times New Roman" w:eastAsia="Calibri" w:hAnsi="Times New Roman" w:cs="Times New Roman"/>
          <w:sz w:val="28"/>
          <w:szCs w:val="28"/>
        </w:rPr>
        <w:t>2</w:t>
      </w:r>
      <w:r w:rsidRPr="00FF71BA">
        <w:rPr>
          <w:rFonts w:ascii="Times New Roman" w:eastAsia="Calibri" w:hAnsi="Times New Roman" w:cs="Times New Roman"/>
          <w:sz w:val="28"/>
          <w:szCs w:val="28"/>
        </w:rPr>
        <w:t xml:space="preserve">  года поступление налоговых и неналоговых доходов в целом у</w:t>
      </w:r>
      <w:r w:rsidR="00FF71BA" w:rsidRPr="00FF71BA">
        <w:rPr>
          <w:rFonts w:ascii="Times New Roman" w:eastAsia="Calibri" w:hAnsi="Times New Roman" w:cs="Times New Roman"/>
          <w:sz w:val="28"/>
          <w:szCs w:val="28"/>
        </w:rPr>
        <w:t>величились</w:t>
      </w:r>
      <w:r w:rsidRPr="00FF71BA">
        <w:rPr>
          <w:rFonts w:ascii="Times New Roman" w:eastAsia="Calibri" w:hAnsi="Times New Roman" w:cs="Times New Roman"/>
          <w:sz w:val="28"/>
          <w:szCs w:val="28"/>
        </w:rPr>
        <w:t xml:space="preserve"> на </w:t>
      </w:r>
      <w:r w:rsidR="00FF71BA" w:rsidRPr="00FF71BA">
        <w:rPr>
          <w:rFonts w:ascii="Times New Roman" w:eastAsia="Calibri" w:hAnsi="Times New Roman" w:cs="Times New Roman"/>
          <w:sz w:val="28"/>
          <w:szCs w:val="28"/>
        </w:rPr>
        <w:t>21</w:t>
      </w:r>
      <w:r w:rsidR="00735F11">
        <w:rPr>
          <w:rFonts w:ascii="Times New Roman" w:eastAsia="Calibri" w:hAnsi="Times New Roman" w:cs="Times New Roman"/>
          <w:sz w:val="28"/>
          <w:szCs w:val="28"/>
        </w:rPr>
        <w:t>1</w:t>
      </w:r>
      <w:r w:rsidR="00FF71BA" w:rsidRPr="00FF71BA">
        <w:rPr>
          <w:rFonts w:ascii="Times New Roman" w:eastAsia="Calibri" w:hAnsi="Times New Roman" w:cs="Times New Roman"/>
          <w:sz w:val="28"/>
          <w:szCs w:val="28"/>
        </w:rPr>
        <w:t xml:space="preserve">5,2 </w:t>
      </w:r>
      <w:r w:rsidRPr="00FF71BA">
        <w:rPr>
          <w:rFonts w:ascii="Times New Roman" w:eastAsia="Calibri" w:hAnsi="Times New Roman" w:cs="Times New Roman"/>
          <w:sz w:val="28"/>
          <w:szCs w:val="28"/>
        </w:rPr>
        <w:t xml:space="preserve">тыс. рублей, или на  </w:t>
      </w:r>
      <w:r w:rsidR="00FF71BA" w:rsidRPr="00FF71BA">
        <w:rPr>
          <w:rFonts w:ascii="Times New Roman" w:eastAsia="Calibri" w:hAnsi="Times New Roman" w:cs="Times New Roman"/>
          <w:sz w:val="28"/>
          <w:szCs w:val="28"/>
        </w:rPr>
        <w:t>5,8</w:t>
      </w:r>
      <w:r w:rsidRPr="00FF71BA">
        <w:rPr>
          <w:rFonts w:ascii="Times New Roman" w:eastAsia="Calibri" w:hAnsi="Times New Roman" w:cs="Times New Roman"/>
          <w:sz w:val="28"/>
          <w:szCs w:val="28"/>
        </w:rPr>
        <w:t xml:space="preserve">%, в том числе:          </w:t>
      </w:r>
    </w:p>
    <w:p w:rsidR="000316E5" w:rsidRPr="000378AB" w:rsidRDefault="000316E5" w:rsidP="000316E5">
      <w:pPr>
        <w:spacing w:after="0" w:line="240" w:lineRule="auto"/>
        <w:contextualSpacing/>
        <w:jc w:val="both"/>
        <w:rPr>
          <w:rFonts w:ascii="Times New Roman" w:eastAsia="Calibri" w:hAnsi="Times New Roman" w:cs="Times New Roman"/>
          <w:color w:val="C00000"/>
          <w:sz w:val="28"/>
          <w:szCs w:val="28"/>
        </w:rPr>
      </w:pPr>
      <w:r w:rsidRPr="000378AB">
        <w:rPr>
          <w:rFonts w:ascii="Times New Roman" w:eastAsia="Calibri" w:hAnsi="Times New Roman" w:cs="Times New Roman"/>
          <w:color w:val="C00000"/>
          <w:sz w:val="28"/>
          <w:szCs w:val="28"/>
        </w:rPr>
        <w:t xml:space="preserve">        </w:t>
      </w:r>
      <w:r w:rsidRPr="000378AB">
        <w:rPr>
          <w:rFonts w:ascii="Times New Roman" w:eastAsia="Calibri" w:hAnsi="Times New Roman" w:cs="Times New Roman"/>
          <w:i/>
          <w:color w:val="C00000"/>
          <w:sz w:val="28"/>
          <w:szCs w:val="28"/>
        </w:rPr>
        <w:t xml:space="preserve"> </w:t>
      </w:r>
      <w:r w:rsidRPr="00FF71BA">
        <w:rPr>
          <w:rFonts w:ascii="Times New Roman" w:eastAsia="Calibri" w:hAnsi="Times New Roman" w:cs="Times New Roman"/>
          <w:i/>
          <w:sz w:val="28"/>
          <w:szCs w:val="28"/>
        </w:rPr>
        <w:t>уменьшение</w:t>
      </w:r>
      <w:r w:rsidRPr="00FF71BA">
        <w:rPr>
          <w:rFonts w:ascii="Times New Roman" w:eastAsia="Calibri" w:hAnsi="Times New Roman" w:cs="Times New Roman"/>
          <w:sz w:val="28"/>
          <w:szCs w:val="28"/>
        </w:rPr>
        <w:t xml:space="preserve"> произошло по </w:t>
      </w:r>
      <w:r w:rsidR="00FF71BA" w:rsidRPr="00FF71BA">
        <w:rPr>
          <w:rFonts w:ascii="Times New Roman" w:eastAsia="Calibri" w:hAnsi="Times New Roman" w:cs="Times New Roman"/>
          <w:sz w:val="28"/>
          <w:szCs w:val="28"/>
        </w:rPr>
        <w:t xml:space="preserve">трем  </w:t>
      </w:r>
      <w:r w:rsidRPr="00FF71BA">
        <w:rPr>
          <w:rFonts w:ascii="Times New Roman" w:eastAsia="Calibri" w:hAnsi="Times New Roman" w:cs="Times New Roman"/>
          <w:sz w:val="28"/>
          <w:szCs w:val="28"/>
        </w:rPr>
        <w:t xml:space="preserve">доходным источникам на общую сумму </w:t>
      </w:r>
      <w:r w:rsidR="00FF71BA" w:rsidRPr="00FF71BA">
        <w:rPr>
          <w:rFonts w:ascii="Times New Roman" w:eastAsia="Calibri" w:hAnsi="Times New Roman" w:cs="Times New Roman"/>
          <w:sz w:val="28"/>
          <w:szCs w:val="28"/>
        </w:rPr>
        <w:t>645,8</w:t>
      </w:r>
      <w:r w:rsidRPr="00FF71BA">
        <w:rPr>
          <w:rFonts w:ascii="Times New Roman" w:eastAsia="Calibri" w:hAnsi="Times New Roman" w:cs="Times New Roman"/>
          <w:sz w:val="28"/>
          <w:szCs w:val="28"/>
        </w:rPr>
        <w:t xml:space="preserve"> тыс. рублей, из них: по доходам от продажи материальных и нематериальных активов на </w:t>
      </w:r>
      <w:r w:rsidR="00FF71BA" w:rsidRPr="00FF71BA">
        <w:rPr>
          <w:rFonts w:ascii="Times New Roman" w:eastAsia="Calibri" w:hAnsi="Times New Roman" w:cs="Times New Roman"/>
          <w:sz w:val="28"/>
          <w:szCs w:val="28"/>
        </w:rPr>
        <w:t>525,2</w:t>
      </w:r>
      <w:r w:rsidRPr="00FF71BA">
        <w:rPr>
          <w:rFonts w:ascii="Times New Roman" w:eastAsia="Calibri" w:hAnsi="Times New Roman" w:cs="Times New Roman"/>
          <w:sz w:val="28"/>
          <w:szCs w:val="28"/>
        </w:rPr>
        <w:t xml:space="preserve"> тыс. рублей (в </w:t>
      </w:r>
      <w:r w:rsidR="00FF71BA" w:rsidRPr="00FF71BA">
        <w:rPr>
          <w:rFonts w:ascii="Times New Roman" w:eastAsia="Calibri" w:hAnsi="Times New Roman" w:cs="Times New Roman"/>
          <w:sz w:val="28"/>
          <w:szCs w:val="28"/>
        </w:rPr>
        <w:t>2,0</w:t>
      </w:r>
      <w:r w:rsidRPr="00FF71BA">
        <w:rPr>
          <w:rFonts w:ascii="Times New Roman" w:eastAsia="Calibri" w:hAnsi="Times New Roman" w:cs="Times New Roman"/>
          <w:sz w:val="28"/>
          <w:szCs w:val="28"/>
        </w:rPr>
        <w:t xml:space="preserve"> раза), по государственной пошлине на </w:t>
      </w:r>
      <w:r w:rsidR="00FF71BA" w:rsidRPr="00FF71BA">
        <w:rPr>
          <w:rFonts w:ascii="Times New Roman" w:eastAsia="Calibri" w:hAnsi="Times New Roman" w:cs="Times New Roman"/>
          <w:sz w:val="28"/>
          <w:szCs w:val="28"/>
        </w:rPr>
        <w:t>97,1</w:t>
      </w:r>
      <w:r w:rsidRPr="00FF71BA">
        <w:rPr>
          <w:rFonts w:ascii="Times New Roman" w:eastAsia="Calibri" w:hAnsi="Times New Roman" w:cs="Times New Roman"/>
          <w:sz w:val="28"/>
          <w:szCs w:val="28"/>
        </w:rPr>
        <w:t xml:space="preserve"> тыс. рублей (на </w:t>
      </w:r>
      <w:r w:rsidR="00FF71BA" w:rsidRPr="00FF71BA">
        <w:rPr>
          <w:rFonts w:ascii="Times New Roman" w:eastAsia="Calibri" w:hAnsi="Times New Roman" w:cs="Times New Roman"/>
          <w:sz w:val="28"/>
          <w:szCs w:val="28"/>
        </w:rPr>
        <w:t>57,4</w:t>
      </w:r>
      <w:r w:rsidRPr="00FF71BA">
        <w:rPr>
          <w:rFonts w:ascii="Times New Roman" w:eastAsia="Calibri" w:hAnsi="Times New Roman" w:cs="Times New Roman"/>
          <w:sz w:val="28"/>
          <w:szCs w:val="28"/>
        </w:rPr>
        <w:t>%),</w:t>
      </w:r>
      <w:r w:rsidR="00FF71BA" w:rsidRPr="00FF71BA">
        <w:rPr>
          <w:rFonts w:ascii="Times New Roman" w:eastAsia="Calibri" w:hAnsi="Times New Roman" w:cs="Times New Roman"/>
          <w:color w:val="C00000"/>
          <w:sz w:val="28"/>
          <w:szCs w:val="28"/>
        </w:rPr>
        <w:t xml:space="preserve"> </w:t>
      </w:r>
      <w:r w:rsidR="00FF71BA" w:rsidRPr="00FF71BA">
        <w:rPr>
          <w:rFonts w:ascii="Times New Roman" w:eastAsia="Calibri" w:hAnsi="Times New Roman" w:cs="Times New Roman"/>
          <w:sz w:val="28"/>
          <w:szCs w:val="28"/>
        </w:rPr>
        <w:t>по  платежам при пользовании природными ресурсами на 23,5 тыс. рублей (в 1,4 раза)</w:t>
      </w:r>
      <w:r w:rsidR="00FF71BA">
        <w:rPr>
          <w:rFonts w:ascii="Times New Roman" w:eastAsia="Calibri" w:hAnsi="Times New Roman" w:cs="Times New Roman"/>
          <w:sz w:val="28"/>
          <w:szCs w:val="28"/>
        </w:rPr>
        <w:t>;</w:t>
      </w:r>
    </w:p>
    <w:p w:rsidR="00B47E13" w:rsidRPr="000378AB" w:rsidRDefault="000316E5" w:rsidP="00B47E13">
      <w:pPr>
        <w:spacing w:after="0" w:line="240" w:lineRule="auto"/>
        <w:contextualSpacing/>
        <w:jc w:val="both"/>
        <w:rPr>
          <w:rFonts w:ascii="Times New Roman" w:eastAsia="Calibri" w:hAnsi="Times New Roman" w:cs="Times New Roman"/>
          <w:color w:val="C00000"/>
          <w:sz w:val="28"/>
          <w:szCs w:val="28"/>
        </w:rPr>
      </w:pPr>
      <w:r w:rsidRPr="000378AB">
        <w:rPr>
          <w:rFonts w:ascii="Times New Roman" w:eastAsia="Calibri" w:hAnsi="Times New Roman" w:cs="Times New Roman"/>
          <w:color w:val="C00000"/>
          <w:sz w:val="28"/>
          <w:szCs w:val="28"/>
        </w:rPr>
        <w:t xml:space="preserve">    </w:t>
      </w:r>
      <w:r w:rsidRPr="00FF71BA">
        <w:rPr>
          <w:rFonts w:ascii="Times New Roman" w:eastAsia="Calibri" w:hAnsi="Times New Roman" w:cs="Times New Roman"/>
          <w:sz w:val="28"/>
          <w:szCs w:val="28"/>
        </w:rPr>
        <w:t xml:space="preserve">   </w:t>
      </w:r>
      <w:r w:rsidRPr="00FF71BA">
        <w:rPr>
          <w:rFonts w:ascii="Times New Roman" w:eastAsia="Calibri" w:hAnsi="Times New Roman" w:cs="Times New Roman"/>
          <w:i/>
          <w:sz w:val="28"/>
          <w:szCs w:val="28"/>
        </w:rPr>
        <w:t>увеличение</w:t>
      </w:r>
      <w:r w:rsidRPr="00FF71BA">
        <w:rPr>
          <w:rFonts w:ascii="Times New Roman" w:eastAsia="Calibri" w:hAnsi="Times New Roman" w:cs="Times New Roman"/>
          <w:sz w:val="28"/>
          <w:szCs w:val="28"/>
        </w:rPr>
        <w:t xml:space="preserve"> произошло   по </w:t>
      </w:r>
      <w:r w:rsidR="00FF71BA" w:rsidRPr="00FF71BA">
        <w:rPr>
          <w:rFonts w:ascii="Times New Roman" w:eastAsia="Calibri" w:hAnsi="Times New Roman" w:cs="Times New Roman"/>
          <w:sz w:val="28"/>
          <w:szCs w:val="28"/>
        </w:rPr>
        <w:t xml:space="preserve">девяти </w:t>
      </w:r>
      <w:r w:rsidRPr="00FF71BA">
        <w:rPr>
          <w:rFonts w:ascii="Times New Roman" w:eastAsia="Calibri" w:hAnsi="Times New Roman" w:cs="Times New Roman"/>
          <w:sz w:val="28"/>
          <w:szCs w:val="28"/>
        </w:rPr>
        <w:t xml:space="preserve"> доходным источникам на общую сумму </w:t>
      </w:r>
      <w:r w:rsidR="00FF71BA" w:rsidRPr="00FF71BA">
        <w:rPr>
          <w:rFonts w:ascii="Times New Roman" w:eastAsia="Calibri" w:hAnsi="Times New Roman" w:cs="Times New Roman"/>
          <w:sz w:val="28"/>
          <w:szCs w:val="28"/>
        </w:rPr>
        <w:t>2761,0</w:t>
      </w:r>
      <w:r w:rsidRPr="00FF71BA">
        <w:rPr>
          <w:rFonts w:ascii="Times New Roman" w:eastAsia="Calibri" w:hAnsi="Times New Roman" w:cs="Times New Roman"/>
          <w:sz w:val="28"/>
          <w:szCs w:val="28"/>
        </w:rPr>
        <w:t xml:space="preserve"> тыс. рублей, из них: по НДФЛ  на </w:t>
      </w:r>
      <w:r w:rsidR="00FF71BA" w:rsidRPr="00FF71BA">
        <w:rPr>
          <w:rFonts w:ascii="Times New Roman" w:eastAsia="Calibri" w:hAnsi="Times New Roman" w:cs="Times New Roman"/>
          <w:sz w:val="28"/>
          <w:szCs w:val="28"/>
        </w:rPr>
        <w:t>1085,2</w:t>
      </w:r>
      <w:r w:rsidRPr="00FF71BA">
        <w:rPr>
          <w:rFonts w:ascii="Times New Roman" w:eastAsia="Calibri" w:hAnsi="Times New Roman" w:cs="Times New Roman"/>
          <w:sz w:val="28"/>
          <w:szCs w:val="28"/>
        </w:rPr>
        <w:t xml:space="preserve"> тыс. рублей  (на </w:t>
      </w:r>
      <w:r w:rsidR="00FF71BA" w:rsidRPr="00FF71BA">
        <w:rPr>
          <w:rFonts w:ascii="Times New Roman" w:eastAsia="Calibri" w:hAnsi="Times New Roman" w:cs="Times New Roman"/>
          <w:sz w:val="28"/>
          <w:szCs w:val="28"/>
        </w:rPr>
        <w:t>4,0</w:t>
      </w:r>
      <w:r w:rsidRPr="00FF71BA">
        <w:rPr>
          <w:rFonts w:ascii="Times New Roman" w:eastAsia="Calibri" w:hAnsi="Times New Roman" w:cs="Times New Roman"/>
          <w:sz w:val="28"/>
          <w:szCs w:val="28"/>
        </w:rPr>
        <w:t xml:space="preserve">%), </w:t>
      </w:r>
      <w:r w:rsidRPr="00B47E13">
        <w:rPr>
          <w:rFonts w:ascii="Times New Roman" w:eastAsia="Calibri" w:hAnsi="Times New Roman" w:cs="Times New Roman"/>
          <w:sz w:val="28"/>
          <w:szCs w:val="28"/>
        </w:rPr>
        <w:t xml:space="preserve">по налогу на совокупный доход  на </w:t>
      </w:r>
      <w:r w:rsidR="00B47E13" w:rsidRPr="00B47E13">
        <w:rPr>
          <w:rFonts w:ascii="Times New Roman" w:eastAsia="Calibri" w:hAnsi="Times New Roman" w:cs="Times New Roman"/>
          <w:sz w:val="28"/>
          <w:szCs w:val="28"/>
        </w:rPr>
        <w:t>791,9</w:t>
      </w:r>
      <w:r w:rsidRPr="00B47E13">
        <w:rPr>
          <w:rFonts w:ascii="Times New Roman" w:eastAsia="Calibri" w:hAnsi="Times New Roman" w:cs="Times New Roman"/>
          <w:sz w:val="28"/>
          <w:szCs w:val="28"/>
        </w:rPr>
        <w:t xml:space="preserve">  тыс. рублей (на </w:t>
      </w:r>
      <w:r w:rsidR="00B47E13" w:rsidRPr="00B47E13">
        <w:rPr>
          <w:rFonts w:ascii="Times New Roman" w:eastAsia="Calibri" w:hAnsi="Times New Roman" w:cs="Times New Roman"/>
          <w:sz w:val="28"/>
          <w:szCs w:val="28"/>
        </w:rPr>
        <w:t>32,6</w:t>
      </w:r>
      <w:r w:rsidRPr="00B47E13">
        <w:rPr>
          <w:rFonts w:ascii="Times New Roman" w:eastAsia="Calibri" w:hAnsi="Times New Roman" w:cs="Times New Roman"/>
          <w:sz w:val="28"/>
          <w:szCs w:val="28"/>
        </w:rPr>
        <w:t xml:space="preserve">%), по акцизам и  подакцизным товарам на </w:t>
      </w:r>
      <w:r w:rsidR="00B47E13" w:rsidRPr="00B47E13">
        <w:rPr>
          <w:rFonts w:ascii="Times New Roman" w:eastAsia="Calibri" w:hAnsi="Times New Roman" w:cs="Times New Roman"/>
          <w:sz w:val="28"/>
          <w:szCs w:val="28"/>
        </w:rPr>
        <w:t>229,7</w:t>
      </w:r>
      <w:r w:rsidRPr="00B47E13">
        <w:rPr>
          <w:rFonts w:ascii="Times New Roman" w:eastAsia="Calibri" w:hAnsi="Times New Roman" w:cs="Times New Roman"/>
          <w:sz w:val="28"/>
          <w:szCs w:val="28"/>
        </w:rPr>
        <w:t xml:space="preserve"> тыс. рублей</w:t>
      </w:r>
      <w:r w:rsidR="00FF71BA" w:rsidRPr="00B47E13">
        <w:rPr>
          <w:rFonts w:ascii="Times New Roman" w:eastAsia="Calibri" w:hAnsi="Times New Roman" w:cs="Times New Roman"/>
          <w:sz w:val="28"/>
          <w:szCs w:val="28"/>
        </w:rPr>
        <w:t xml:space="preserve">  (на </w:t>
      </w:r>
      <w:r w:rsidR="00B47E13" w:rsidRPr="00B47E13">
        <w:rPr>
          <w:rFonts w:ascii="Times New Roman" w:eastAsia="Calibri" w:hAnsi="Times New Roman" w:cs="Times New Roman"/>
          <w:sz w:val="28"/>
          <w:szCs w:val="28"/>
        </w:rPr>
        <w:t>6,3</w:t>
      </w:r>
      <w:r w:rsidR="00FF71BA" w:rsidRPr="00B47E13">
        <w:rPr>
          <w:rFonts w:ascii="Times New Roman" w:eastAsia="Calibri" w:hAnsi="Times New Roman" w:cs="Times New Roman"/>
          <w:sz w:val="28"/>
          <w:szCs w:val="28"/>
        </w:rPr>
        <w:t>%)</w:t>
      </w:r>
      <w:r w:rsidR="00B47E13">
        <w:rPr>
          <w:rFonts w:ascii="Times New Roman" w:eastAsia="Calibri" w:hAnsi="Times New Roman" w:cs="Times New Roman"/>
          <w:sz w:val="28"/>
          <w:szCs w:val="28"/>
        </w:rPr>
        <w:t>, по единому сельскохозяйственному налогу на 2,1 тыс. рублей (100,0%), налогу на имуществу физических лиц на 159,7 тыс. рублей (23,9</w:t>
      </w:r>
      <w:r w:rsidR="00B47E13" w:rsidRPr="00B47E13">
        <w:rPr>
          <w:rFonts w:ascii="Times New Roman" w:eastAsia="Calibri" w:hAnsi="Times New Roman" w:cs="Times New Roman"/>
          <w:sz w:val="28"/>
          <w:szCs w:val="28"/>
        </w:rPr>
        <w:t>%), по доходам от использования имущества на 241,0 тыс. рублей (на 21,5%),  по штрафам, санкциям, возмещению ущерба на 243,6 тыс. рублей (на в 3,8</w:t>
      </w:r>
      <w:r w:rsidR="00B47E13">
        <w:rPr>
          <w:rFonts w:ascii="Times New Roman" w:eastAsia="Calibri" w:hAnsi="Times New Roman" w:cs="Times New Roman"/>
          <w:sz w:val="28"/>
          <w:szCs w:val="28"/>
        </w:rPr>
        <w:t xml:space="preserve"> раза), по </w:t>
      </w:r>
      <w:r w:rsidR="00B47E13" w:rsidRPr="00B47E13">
        <w:rPr>
          <w:rFonts w:ascii="Times New Roman" w:eastAsia="Calibri" w:hAnsi="Times New Roman" w:cs="Times New Roman"/>
          <w:sz w:val="28"/>
          <w:szCs w:val="28"/>
        </w:rPr>
        <w:t xml:space="preserve">задолженности по отмененным налогам и </w:t>
      </w:r>
      <w:r w:rsidR="004C6B08">
        <w:rPr>
          <w:rFonts w:ascii="Times New Roman" w:eastAsia="Calibri" w:hAnsi="Times New Roman" w:cs="Times New Roman"/>
          <w:sz w:val="28"/>
          <w:szCs w:val="28"/>
        </w:rPr>
        <w:t xml:space="preserve">пересчетам </w:t>
      </w:r>
      <w:r w:rsidR="00B47E13" w:rsidRPr="00B47E13">
        <w:rPr>
          <w:rFonts w:ascii="Times New Roman" w:eastAsia="Calibri" w:hAnsi="Times New Roman" w:cs="Times New Roman"/>
          <w:sz w:val="28"/>
          <w:szCs w:val="28"/>
        </w:rPr>
        <w:t>… на 0,3 тыс. рублей (</w:t>
      </w:r>
      <w:r w:rsidR="004C6B08">
        <w:rPr>
          <w:rFonts w:ascii="Times New Roman" w:eastAsia="Calibri" w:hAnsi="Times New Roman" w:cs="Times New Roman"/>
          <w:sz w:val="28"/>
          <w:szCs w:val="28"/>
        </w:rPr>
        <w:t xml:space="preserve">на </w:t>
      </w:r>
      <w:r w:rsidR="00B47E13" w:rsidRPr="00B47E13">
        <w:rPr>
          <w:rFonts w:ascii="Times New Roman" w:eastAsia="Calibri" w:hAnsi="Times New Roman" w:cs="Times New Roman"/>
          <w:sz w:val="28"/>
          <w:szCs w:val="28"/>
        </w:rPr>
        <w:t>100,0%) по прочим неналоговым доходам на 7,5 тыс. рублей (невыясненные поступления) (</w:t>
      </w:r>
      <w:r w:rsidR="004C6B08">
        <w:rPr>
          <w:rFonts w:ascii="Times New Roman" w:eastAsia="Calibri" w:hAnsi="Times New Roman" w:cs="Times New Roman"/>
          <w:sz w:val="28"/>
          <w:szCs w:val="28"/>
        </w:rPr>
        <w:t xml:space="preserve">на </w:t>
      </w:r>
      <w:r w:rsidR="00B47E13" w:rsidRPr="00B47E13">
        <w:rPr>
          <w:rFonts w:ascii="Times New Roman" w:eastAsia="Calibri" w:hAnsi="Times New Roman" w:cs="Times New Roman"/>
          <w:sz w:val="28"/>
          <w:szCs w:val="28"/>
        </w:rPr>
        <w:t>100,0%);</w:t>
      </w:r>
    </w:p>
    <w:p w:rsidR="000316E5" w:rsidRPr="000378AB" w:rsidRDefault="000316E5" w:rsidP="000316E5">
      <w:pPr>
        <w:spacing w:after="0" w:line="240" w:lineRule="auto"/>
        <w:contextualSpacing/>
        <w:jc w:val="both"/>
        <w:rPr>
          <w:rFonts w:ascii="Times New Roman" w:eastAsia="Calibri" w:hAnsi="Times New Roman" w:cs="Times New Roman"/>
          <w:color w:val="C00000"/>
          <w:sz w:val="28"/>
          <w:szCs w:val="28"/>
        </w:rPr>
      </w:pPr>
      <w:r w:rsidRPr="000378AB">
        <w:rPr>
          <w:rFonts w:ascii="Times New Roman" w:eastAsia="Calibri" w:hAnsi="Times New Roman" w:cs="Times New Roman"/>
          <w:color w:val="C00000"/>
          <w:sz w:val="28"/>
          <w:szCs w:val="28"/>
        </w:rPr>
        <w:t xml:space="preserve">      </w:t>
      </w:r>
      <w:r w:rsidRPr="00B47E13">
        <w:rPr>
          <w:rFonts w:ascii="Times New Roman" w:eastAsia="Calibri" w:hAnsi="Times New Roman" w:cs="Times New Roman"/>
          <w:sz w:val="28"/>
          <w:szCs w:val="28"/>
        </w:rPr>
        <w:t>Платежи от оказания платных услуг и компенсация затрат государства остались на уровне  1 полугодия 202</w:t>
      </w:r>
      <w:r w:rsidR="00B47E13" w:rsidRPr="00B47E13">
        <w:rPr>
          <w:rFonts w:ascii="Times New Roman" w:eastAsia="Calibri" w:hAnsi="Times New Roman" w:cs="Times New Roman"/>
          <w:sz w:val="28"/>
          <w:szCs w:val="28"/>
        </w:rPr>
        <w:t>2</w:t>
      </w:r>
      <w:r w:rsidRPr="00B47E13">
        <w:rPr>
          <w:rFonts w:ascii="Times New Roman" w:eastAsia="Calibri" w:hAnsi="Times New Roman" w:cs="Times New Roman"/>
          <w:sz w:val="28"/>
          <w:szCs w:val="28"/>
        </w:rPr>
        <w:t xml:space="preserve"> года.</w:t>
      </w:r>
    </w:p>
    <w:p w:rsidR="000316E5" w:rsidRPr="000378AB" w:rsidRDefault="000316E5" w:rsidP="000316E5">
      <w:pPr>
        <w:autoSpaceDE w:val="0"/>
        <w:autoSpaceDN w:val="0"/>
        <w:adjustRightInd w:val="0"/>
        <w:spacing w:after="0" w:line="240" w:lineRule="auto"/>
        <w:contextualSpacing/>
        <w:jc w:val="both"/>
        <w:rPr>
          <w:rFonts w:ascii="Times New Roman" w:eastAsia="Times New Roman" w:hAnsi="Times New Roman" w:cs="Times New Roman"/>
          <w:color w:val="C00000"/>
          <w:sz w:val="28"/>
          <w:szCs w:val="28"/>
          <w:lang w:eastAsia="ru-RU"/>
        </w:rPr>
      </w:pPr>
      <w:r w:rsidRPr="000378AB">
        <w:rPr>
          <w:rFonts w:ascii="Times New Roman" w:eastAsia="Calibri" w:hAnsi="Times New Roman" w:cs="Times New Roman"/>
          <w:color w:val="C00000"/>
          <w:sz w:val="28"/>
          <w:szCs w:val="28"/>
        </w:rPr>
        <w:t xml:space="preserve">    </w:t>
      </w:r>
      <w:r w:rsidRPr="000378AB">
        <w:rPr>
          <w:rFonts w:ascii="Times New Roman" w:eastAsia="Times New Roman" w:hAnsi="Times New Roman" w:cs="Times New Roman"/>
          <w:color w:val="C00000"/>
          <w:sz w:val="28"/>
          <w:szCs w:val="28"/>
          <w:lang w:eastAsia="ru-RU"/>
        </w:rPr>
        <w:t xml:space="preserve"> </w:t>
      </w:r>
      <w:r w:rsidRPr="00386740">
        <w:rPr>
          <w:rFonts w:ascii="Times New Roman" w:eastAsia="Times New Roman" w:hAnsi="Times New Roman" w:cs="Times New Roman"/>
          <w:sz w:val="28"/>
          <w:szCs w:val="28"/>
          <w:lang w:eastAsia="ru-RU"/>
        </w:rPr>
        <w:t xml:space="preserve">3. Расходы бюджета </w:t>
      </w:r>
      <w:r w:rsidR="00386740" w:rsidRPr="00386740">
        <w:rPr>
          <w:rFonts w:ascii="Times New Roman" w:eastAsia="Times New Roman" w:hAnsi="Times New Roman" w:cs="Times New Roman"/>
          <w:sz w:val="28"/>
          <w:szCs w:val="28"/>
          <w:lang w:eastAsia="ru-RU"/>
        </w:rPr>
        <w:t>округа</w:t>
      </w:r>
      <w:r w:rsidRPr="00386740">
        <w:rPr>
          <w:rFonts w:ascii="Times New Roman" w:eastAsia="Times New Roman" w:hAnsi="Times New Roman" w:cs="Times New Roman"/>
          <w:sz w:val="28"/>
          <w:szCs w:val="28"/>
          <w:lang w:eastAsia="ru-RU"/>
        </w:rPr>
        <w:t xml:space="preserve"> исполнены в сумме  </w:t>
      </w:r>
      <w:r w:rsidR="00386740" w:rsidRPr="00386740">
        <w:rPr>
          <w:rFonts w:ascii="Times New Roman" w:eastAsia="Times New Roman" w:hAnsi="Times New Roman" w:cs="Times New Roman"/>
          <w:sz w:val="28"/>
          <w:szCs w:val="28"/>
          <w:lang w:eastAsia="ru-RU"/>
        </w:rPr>
        <w:t>155298,6</w:t>
      </w:r>
      <w:r w:rsidRPr="00386740">
        <w:rPr>
          <w:rFonts w:ascii="Times New Roman" w:eastAsia="Times New Roman" w:hAnsi="Times New Roman" w:cs="Times New Roman"/>
          <w:sz w:val="28"/>
          <w:szCs w:val="28"/>
          <w:lang w:eastAsia="ru-RU"/>
        </w:rPr>
        <w:t xml:space="preserve">  тыс. рублей, или  </w:t>
      </w:r>
      <w:r w:rsidR="00386740" w:rsidRPr="00386740">
        <w:rPr>
          <w:rFonts w:ascii="Times New Roman" w:eastAsia="Times New Roman" w:hAnsi="Times New Roman" w:cs="Times New Roman"/>
          <w:sz w:val="28"/>
          <w:szCs w:val="28"/>
          <w:lang w:eastAsia="ru-RU"/>
        </w:rPr>
        <w:t>35,2</w:t>
      </w:r>
      <w:r w:rsidRPr="00386740">
        <w:rPr>
          <w:rFonts w:ascii="Times New Roman" w:eastAsia="Times New Roman" w:hAnsi="Times New Roman" w:cs="Times New Roman"/>
          <w:sz w:val="28"/>
          <w:szCs w:val="28"/>
          <w:lang w:eastAsia="ru-RU"/>
        </w:rPr>
        <w:t xml:space="preserve"> % к годовым назначениям в сумме  </w:t>
      </w:r>
      <w:r w:rsidR="00386740" w:rsidRPr="00386740">
        <w:rPr>
          <w:rFonts w:ascii="Times New Roman" w:eastAsia="Times New Roman" w:hAnsi="Times New Roman" w:cs="Times New Roman"/>
          <w:sz w:val="28"/>
          <w:szCs w:val="28"/>
          <w:lang w:eastAsia="ru-RU"/>
        </w:rPr>
        <w:t>440688,1</w:t>
      </w:r>
      <w:r w:rsidRPr="00386740">
        <w:rPr>
          <w:rFonts w:ascii="Times New Roman" w:eastAsia="Times New Roman" w:hAnsi="Times New Roman" w:cs="Times New Roman"/>
          <w:sz w:val="28"/>
          <w:szCs w:val="28"/>
          <w:lang w:eastAsia="ru-RU"/>
        </w:rPr>
        <w:t xml:space="preserve">  тыс. рублей.</w:t>
      </w:r>
    </w:p>
    <w:p w:rsidR="000316E5" w:rsidRPr="00E54C8D" w:rsidRDefault="000316E5" w:rsidP="000316E5">
      <w:pPr>
        <w:spacing w:after="0" w:line="240" w:lineRule="auto"/>
        <w:ind w:firstLine="705"/>
        <w:contextualSpacing/>
        <w:jc w:val="both"/>
        <w:rPr>
          <w:rFonts w:ascii="Times New Roman" w:eastAsia="Times New Roman" w:hAnsi="Times New Roman" w:cs="Times New Roman"/>
          <w:sz w:val="28"/>
          <w:szCs w:val="28"/>
          <w:lang w:eastAsia="ru-RU"/>
        </w:rPr>
      </w:pPr>
      <w:r w:rsidRPr="00E54C8D">
        <w:rPr>
          <w:rFonts w:ascii="Times New Roman" w:eastAsia="Times New Roman" w:hAnsi="Times New Roman" w:cs="Times New Roman"/>
          <w:sz w:val="28"/>
          <w:szCs w:val="28"/>
          <w:lang w:eastAsia="ru-RU"/>
        </w:rPr>
        <w:t xml:space="preserve">Бюджет </w:t>
      </w:r>
      <w:r w:rsidR="00E54C8D" w:rsidRPr="00E54C8D">
        <w:rPr>
          <w:rFonts w:ascii="Times New Roman" w:eastAsia="Times New Roman" w:hAnsi="Times New Roman" w:cs="Times New Roman"/>
          <w:sz w:val="28"/>
          <w:szCs w:val="28"/>
          <w:lang w:eastAsia="ru-RU"/>
        </w:rPr>
        <w:t>округа</w:t>
      </w:r>
      <w:r w:rsidRPr="00E54C8D">
        <w:rPr>
          <w:rFonts w:ascii="Times New Roman" w:eastAsia="Times New Roman" w:hAnsi="Times New Roman" w:cs="Times New Roman"/>
          <w:sz w:val="28"/>
          <w:szCs w:val="28"/>
          <w:lang w:eastAsia="ru-RU"/>
        </w:rPr>
        <w:t xml:space="preserve"> в 1 полугодии  202</w:t>
      </w:r>
      <w:r w:rsidR="00E54C8D" w:rsidRPr="00E54C8D">
        <w:rPr>
          <w:rFonts w:ascii="Times New Roman" w:eastAsia="Times New Roman" w:hAnsi="Times New Roman" w:cs="Times New Roman"/>
          <w:sz w:val="28"/>
          <w:szCs w:val="28"/>
          <w:lang w:eastAsia="ru-RU"/>
        </w:rPr>
        <w:t>3</w:t>
      </w:r>
      <w:r w:rsidRPr="00E54C8D">
        <w:rPr>
          <w:rFonts w:ascii="Times New Roman" w:eastAsia="Times New Roman" w:hAnsi="Times New Roman" w:cs="Times New Roman"/>
          <w:sz w:val="28"/>
          <w:szCs w:val="28"/>
          <w:lang w:eastAsia="ru-RU"/>
        </w:rPr>
        <w:t xml:space="preserve"> года сохранил социальную направленность – на указанные цели израсходовано </w:t>
      </w:r>
      <w:r w:rsidR="00E54C8D" w:rsidRPr="00E54C8D">
        <w:rPr>
          <w:rFonts w:ascii="Times New Roman" w:eastAsia="Times New Roman" w:hAnsi="Times New Roman" w:cs="Times New Roman"/>
          <w:sz w:val="28"/>
          <w:szCs w:val="28"/>
          <w:lang w:eastAsia="ru-RU"/>
        </w:rPr>
        <w:t>102566,9</w:t>
      </w:r>
      <w:r w:rsidRPr="00E54C8D">
        <w:rPr>
          <w:rFonts w:ascii="Times New Roman" w:eastAsia="Times New Roman" w:hAnsi="Times New Roman" w:cs="Times New Roman"/>
          <w:sz w:val="28"/>
          <w:szCs w:val="28"/>
          <w:lang w:eastAsia="ru-RU"/>
        </w:rPr>
        <w:t xml:space="preserve">  тыс. рублей, или  </w:t>
      </w:r>
      <w:r w:rsidR="00E54C8D" w:rsidRPr="00E54C8D">
        <w:rPr>
          <w:rFonts w:ascii="Times New Roman" w:eastAsia="Times New Roman" w:hAnsi="Times New Roman" w:cs="Times New Roman"/>
          <w:sz w:val="28"/>
          <w:szCs w:val="28"/>
          <w:lang w:eastAsia="ru-RU"/>
        </w:rPr>
        <w:t>52,1</w:t>
      </w:r>
      <w:r w:rsidRPr="00E54C8D">
        <w:rPr>
          <w:rFonts w:ascii="Times New Roman" w:eastAsia="Times New Roman" w:hAnsi="Times New Roman" w:cs="Times New Roman"/>
          <w:sz w:val="28"/>
          <w:szCs w:val="28"/>
          <w:lang w:eastAsia="ru-RU"/>
        </w:rPr>
        <w:t xml:space="preserve"> % от всех расходов бюджета </w:t>
      </w:r>
      <w:r w:rsidR="00E54C8D" w:rsidRPr="00E54C8D">
        <w:rPr>
          <w:rFonts w:ascii="Times New Roman" w:eastAsia="Times New Roman" w:hAnsi="Times New Roman" w:cs="Times New Roman"/>
          <w:sz w:val="28"/>
          <w:szCs w:val="28"/>
          <w:lang w:eastAsia="ru-RU"/>
        </w:rPr>
        <w:t>округа</w:t>
      </w:r>
      <w:r w:rsidRPr="00E54C8D">
        <w:rPr>
          <w:rFonts w:ascii="Times New Roman" w:eastAsia="Times New Roman" w:hAnsi="Times New Roman" w:cs="Times New Roman"/>
          <w:sz w:val="28"/>
          <w:szCs w:val="28"/>
          <w:lang w:eastAsia="ru-RU"/>
        </w:rPr>
        <w:t>.</w:t>
      </w:r>
    </w:p>
    <w:p w:rsidR="00E54C8D" w:rsidRPr="000316E5" w:rsidRDefault="009E3511" w:rsidP="009E3511">
      <w:pPr>
        <w:spacing w:after="0" w:line="240" w:lineRule="auto"/>
        <w:ind w:firstLine="705"/>
        <w:contextualSpacing/>
        <w:jc w:val="both"/>
        <w:rPr>
          <w:rFonts w:ascii="Times New Roman" w:eastAsia="Times New Roman" w:hAnsi="Times New Roman" w:cs="Times New Roman"/>
          <w:sz w:val="28"/>
          <w:szCs w:val="28"/>
          <w:lang w:eastAsia="ru-RU"/>
        </w:rPr>
      </w:pPr>
      <w:r w:rsidRPr="000378AB">
        <w:rPr>
          <w:rFonts w:ascii="Times New Roman" w:eastAsia="Times New Roman" w:hAnsi="Times New Roman" w:cs="Times New Roman"/>
          <w:sz w:val="28"/>
          <w:szCs w:val="28"/>
          <w:lang w:eastAsia="ru-RU"/>
        </w:rPr>
        <w:t xml:space="preserve"> По всем разделам классификации расходов, за исключением  разделов «Образование»,  «Социальная политика» и «Средства массовой информации» уровень исполнения к годовым назначениям составил менее  50,0</w:t>
      </w:r>
      <w:r w:rsidR="004C6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процентов.</w:t>
      </w:r>
      <w:r w:rsidR="000316E5" w:rsidRPr="000378AB">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sz w:val="28"/>
          <w:szCs w:val="28"/>
          <w:lang w:eastAsia="ru-RU"/>
        </w:rPr>
        <w:t xml:space="preserve">       </w:t>
      </w:r>
    </w:p>
    <w:p w:rsidR="009E3511" w:rsidRPr="009E3511" w:rsidRDefault="000316E5" w:rsidP="009E3511">
      <w:pPr>
        <w:spacing w:after="0" w:line="240" w:lineRule="auto"/>
        <w:contextualSpacing/>
        <w:jc w:val="both"/>
        <w:rPr>
          <w:rFonts w:ascii="Times New Roman" w:eastAsia="Times New Roman" w:hAnsi="Times New Roman" w:cs="Times New Roman"/>
          <w:color w:val="C00000"/>
          <w:sz w:val="28"/>
          <w:szCs w:val="28"/>
          <w:lang w:eastAsia="ru-RU"/>
        </w:rPr>
      </w:pPr>
      <w:r w:rsidRPr="009E3511">
        <w:rPr>
          <w:rFonts w:ascii="Times New Roman" w:eastAsia="Times New Roman" w:hAnsi="Times New Roman" w:cs="Times New Roman"/>
          <w:sz w:val="28"/>
          <w:szCs w:val="28"/>
          <w:lang w:eastAsia="ru-RU"/>
        </w:rPr>
        <w:t xml:space="preserve">  </w:t>
      </w:r>
      <w:r w:rsidR="009E3511" w:rsidRPr="009E3511">
        <w:rPr>
          <w:rFonts w:ascii="Times New Roman" w:eastAsia="Times New Roman" w:hAnsi="Times New Roman" w:cs="Times New Roman"/>
          <w:sz w:val="28"/>
          <w:szCs w:val="28"/>
          <w:lang w:eastAsia="ru-RU"/>
        </w:rPr>
        <w:t xml:space="preserve">  </w:t>
      </w:r>
      <w:r w:rsidRPr="009E3511">
        <w:rPr>
          <w:rFonts w:ascii="Times New Roman" w:eastAsia="Times New Roman" w:hAnsi="Times New Roman" w:cs="Times New Roman"/>
          <w:sz w:val="28"/>
          <w:szCs w:val="28"/>
          <w:lang w:eastAsia="ru-RU"/>
        </w:rPr>
        <w:t xml:space="preserve"> 4</w:t>
      </w:r>
      <w:r w:rsidRPr="009E3511">
        <w:rPr>
          <w:rFonts w:ascii="Times New Roman" w:eastAsiaTheme="minorEastAsia" w:hAnsi="Times New Roman" w:cs="Times New Roman"/>
          <w:sz w:val="28"/>
          <w:szCs w:val="28"/>
          <w:lang w:eastAsia="ru-RU"/>
        </w:rPr>
        <w:t xml:space="preserve">.   </w:t>
      </w:r>
      <w:r w:rsidR="009E3511" w:rsidRPr="009E3511">
        <w:rPr>
          <w:rFonts w:ascii="Times New Roman" w:eastAsiaTheme="minorEastAsia" w:hAnsi="Times New Roman" w:cs="Times New Roman"/>
          <w:sz w:val="28"/>
          <w:szCs w:val="28"/>
          <w:lang w:eastAsia="ru-RU"/>
        </w:rPr>
        <w:t xml:space="preserve"> </w:t>
      </w:r>
      <w:r w:rsidR="009E3511" w:rsidRPr="0027249D">
        <w:rPr>
          <w:rFonts w:ascii="Times New Roman" w:eastAsia="Times New Roman" w:hAnsi="Times New Roman" w:cs="Times New Roman"/>
          <w:sz w:val="28"/>
          <w:szCs w:val="28"/>
          <w:lang w:eastAsia="ru-RU"/>
        </w:rPr>
        <w:t xml:space="preserve">При  сравнении задолженности по состоянию на 01.07.2023 года с аналогичным периодом 2022 года   наблюдается также </w:t>
      </w:r>
      <w:r w:rsidR="009E3511" w:rsidRPr="0027249D">
        <w:rPr>
          <w:rFonts w:ascii="Times New Roman" w:eastAsia="Times New Roman" w:hAnsi="Times New Roman" w:cs="Times New Roman"/>
          <w:i/>
          <w:sz w:val="28"/>
          <w:szCs w:val="28"/>
          <w:lang w:eastAsia="ru-RU"/>
        </w:rPr>
        <w:t>увеличение</w:t>
      </w:r>
      <w:r w:rsidR="009E3511" w:rsidRPr="0027249D">
        <w:rPr>
          <w:rFonts w:ascii="Times New Roman" w:eastAsia="Times New Roman" w:hAnsi="Times New Roman" w:cs="Times New Roman"/>
          <w:sz w:val="28"/>
          <w:szCs w:val="28"/>
          <w:lang w:eastAsia="ru-RU"/>
        </w:rPr>
        <w:t xml:space="preserve">   на 656,2 тыс. рублей, или на 36,0%, в том числе в разрезе налоговых источников:</w:t>
      </w:r>
    </w:p>
    <w:p w:rsidR="009E3511" w:rsidRPr="0027249D" w:rsidRDefault="009E3511" w:rsidP="009E3511">
      <w:pPr>
        <w:spacing w:after="0" w:line="240" w:lineRule="auto"/>
        <w:ind w:firstLine="708"/>
        <w:contextualSpacing/>
        <w:jc w:val="both"/>
        <w:rPr>
          <w:rFonts w:ascii="Times New Roman" w:eastAsia="Times New Roman" w:hAnsi="Times New Roman" w:cs="Times New Roman"/>
          <w:sz w:val="28"/>
          <w:szCs w:val="28"/>
          <w:lang w:eastAsia="ru-RU"/>
        </w:rPr>
      </w:pPr>
      <w:r w:rsidRPr="0027249D">
        <w:rPr>
          <w:rFonts w:ascii="Times New Roman" w:eastAsia="Times New Roman" w:hAnsi="Times New Roman" w:cs="Times New Roman"/>
          <w:sz w:val="28"/>
          <w:szCs w:val="28"/>
          <w:lang w:eastAsia="ru-RU"/>
        </w:rPr>
        <w:t xml:space="preserve">- </w:t>
      </w:r>
      <w:r w:rsidRPr="0027249D">
        <w:rPr>
          <w:rFonts w:ascii="Times New Roman" w:eastAsia="Times New Roman" w:hAnsi="Times New Roman" w:cs="Times New Roman"/>
          <w:i/>
          <w:sz w:val="28"/>
          <w:szCs w:val="28"/>
          <w:lang w:eastAsia="ru-RU"/>
        </w:rPr>
        <w:t xml:space="preserve">увеличение </w:t>
      </w:r>
      <w:r w:rsidRPr="0027249D">
        <w:rPr>
          <w:rFonts w:ascii="Times New Roman" w:eastAsia="Times New Roman" w:hAnsi="Times New Roman" w:cs="Times New Roman"/>
          <w:sz w:val="28"/>
          <w:szCs w:val="28"/>
          <w:lang w:eastAsia="ru-RU"/>
        </w:rPr>
        <w:t>по налогу на доходы физических лиц</w:t>
      </w:r>
      <w:r w:rsidRPr="0027249D">
        <w:rPr>
          <w:rFonts w:ascii="Times New Roman" w:eastAsia="Times New Roman" w:hAnsi="Times New Roman" w:cs="Times New Roman"/>
          <w:i/>
          <w:sz w:val="28"/>
          <w:szCs w:val="28"/>
          <w:lang w:eastAsia="ru-RU"/>
        </w:rPr>
        <w:t xml:space="preserve"> </w:t>
      </w:r>
      <w:r w:rsidRPr="0027249D">
        <w:rPr>
          <w:rFonts w:ascii="Times New Roman" w:eastAsia="Times New Roman" w:hAnsi="Times New Roman" w:cs="Times New Roman"/>
          <w:sz w:val="28"/>
          <w:szCs w:val="28"/>
          <w:lang w:eastAsia="ru-RU"/>
        </w:rPr>
        <w:t xml:space="preserve"> на 290,9 тыс. рублей, или на 41,0 процент;</w:t>
      </w:r>
    </w:p>
    <w:p w:rsidR="009E3511" w:rsidRPr="00E26CFC" w:rsidRDefault="009E3511" w:rsidP="009E3511">
      <w:pPr>
        <w:spacing w:after="0" w:line="240" w:lineRule="auto"/>
        <w:ind w:firstLine="708"/>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lastRenderedPageBreak/>
        <w:t xml:space="preserve">- </w:t>
      </w:r>
      <w:r w:rsidRPr="00E26CFC">
        <w:rPr>
          <w:rFonts w:ascii="Times New Roman" w:eastAsia="Times New Roman" w:hAnsi="Times New Roman" w:cs="Times New Roman"/>
          <w:i/>
          <w:sz w:val="28"/>
          <w:szCs w:val="28"/>
          <w:lang w:eastAsia="ru-RU"/>
        </w:rPr>
        <w:t xml:space="preserve">увеличение </w:t>
      </w:r>
      <w:r w:rsidRPr="00E26CFC">
        <w:rPr>
          <w:rFonts w:ascii="Times New Roman" w:eastAsia="Times New Roman" w:hAnsi="Times New Roman" w:cs="Times New Roman"/>
          <w:sz w:val="28"/>
          <w:szCs w:val="28"/>
          <w:lang w:eastAsia="ru-RU"/>
        </w:rPr>
        <w:t xml:space="preserve"> по налогу,</w:t>
      </w:r>
      <w:r w:rsidRPr="00E26CFC">
        <w:rPr>
          <w:rFonts w:ascii="Times New Roman" w:eastAsia="Calibri" w:hAnsi="Times New Roman" w:cs="Times New Roman"/>
          <w:sz w:val="28"/>
          <w:szCs w:val="28"/>
        </w:rPr>
        <w:t xml:space="preserve"> взимаемом в связи с применением упрощенной системы налогообложения</w:t>
      </w:r>
      <w:r w:rsidRPr="00E26CFC">
        <w:rPr>
          <w:rFonts w:ascii="Times New Roman" w:eastAsia="Times New Roman" w:hAnsi="Times New Roman" w:cs="Times New Roman"/>
          <w:sz w:val="28"/>
          <w:szCs w:val="28"/>
          <w:lang w:eastAsia="ru-RU"/>
        </w:rPr>
        <w:t xml:space="preserve"> на 393,8 тыс. рублей, или в 2,5 раза;</w:t>
      </w:r>
    </w:p>
    <w:p w:rsidR="009E3511" w:rsidRPr="00E26CFC" w:rsidRDefault="009E3511" w:rsidP="009E3511">
      <w:pPr>
        <w:spacing w:after="0" w:line="240" w:lineRule="auto"/>
        <w:ind w:firstLine="708"/>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t xml:space="preserve">- </w:t>
      </w:r>
      <w:r w:rsidRPr="00E26CFC">
        <w:rPr>
          <w:rFonts w:ascii="Times New Roman" w:eastAsia="Times New Roman" w:hAnsi="Times New Roman" w:cs="Times New Roman"/>
          <w:i/>
          <w:sz w:val="28"/>
          <w:szCs w:val="28"/>
          <w:lang w:eastAsia="ru-RU"/>
        </w:rPr>
        <w:t>увеличение</w:t>
      </w:r>
      <w:r w:rsidRPr="00E26CFC">
        <w:rPr>
          <w:rFonts w:ascii="Times New Roman" w:eastAsia="Times New Roman" w:hAnsi="Times New Roman" w:cs="Times New Roman"/>
          <w:sz w:val="28"/>
          <w:szCs w:val="28"/>
          <w:lang w:eastAsia="ru-RU"/>
        </w:rPr>
        <w:t xml:space="preserve"> по единому сельскохозяйственному налогу на 3,1 тыс. рублей, или на 100,0 процентов;</w:t>
      </w:r>
    </w:p>
    <w:p w:rsidR="009E3511" w:rsidRPr="00E26CFC" w:rsidRDefault="009E3511" w:rsidP="009E3511">
      <w:pPr>
        <w:spacing w:after="0" w:line="240" w:lineRule="auto"/>
        <w:ind w:firstLine="708"/>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t>-</w:t>
      </w:r>
      <w:r w:rsidRPr="00E26CFC">
        <w:rPr>
          <w:rFonts w:ascii="Times New Roman" w:eastAsia="Times New Roman" w:hAnsi="Times New Roman" w:cs="Times New Roman"/>
          <w:i/>
          <w:sz w:val="28"/>
          <w:szCs w:val="28"/>
          <w:lang w:eastAsia="ru-RU"/>
        </w:rPr>
        <w:t xml:space="preserve"> уменьшение </w:t>
      </w:r>
      <w:r w:rsidRPr="00E26CFC">
        <w:rPr>
          <w:rFonts w:ascii="Times New Roman" w:eastAsia="Times New Roman" w:hAnsi="Times New Roman" w:cs="Times New Roman"/>
          <w:sz w:val="28"/>
          <w:szCs w:val="28"/>
          <w:lang w:eastAsia="ru-RU"/>
        </w:rPr>
        <w:t>по е</w:t>
      </w:r>
      <w:r w:rsidRPr="00E26CFC">
        <w:rPr>
          <w:rFonts w:ascii="Times New Roman" w:eastAsia="Calibri" w:hAnsi="Times New Roman" w:cs="Times New Roman"/>
          <w:sz w:val="28"/>
          <w:szCs w:val="28"/>
        </w:rPr>
        <w:t>диному налогу на вмененный доход для отдельных видов деятельности</w:t>
      </w:r>
      <w:r w:rsidRPr="00E26CFC">
        <w:rPr>
          <w:rFonts w:ascii="Times New Roman" w:eastAsia="Times New Roman" w:hAnsi="Times New Roman" w:cs="Times New Roman"/>
          <w:sz w:val="28"/>
          <w:szCs w:val="28"/>
          <w:lang w:eastAsia="ru-RU"/>
        </w:rPr>
        <w:t xml:space="preserve">  на 9,0  тыс. рублей, или на 39,5 процента;</w:t>
      </w:r>
    </w:p>
    <w:p w:rsidR="009E3511" w:rsidRPr="00E26CFC" w:rsidRDefault="009E3511" w:rsidP="009E3511">
      <w:pPr>
        <w:spacing w:after="0" w:line="240" w:lineRule="auto"/>
        <w:ind w:firstLine="708"/>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t xml:space="preserve">- </w:t>
      </w:r>
      <w:r w:rsidRPr="00E26CFC">
        <w:rPr>
          <w:rFonts w:ascii="Times New Roman" w:eastAsia="Times New Roman" w:hAnsi="Times New Roman" w:cs="Times New Roman"/>
          <w:i/>
          <w:sz w:val="28"/>
          <w:szCs w:val="28"/>
          <w:lang w:eastAsia="ru-RU"/>
        </w:rPr>
        <w:t xml:space="preserve">уменьшение </w:t>
      </w:r>
      <w:r w:rsidRPr="00E26CFC">
        <w:rPr>
          <w:rFonts w:ascii="Times New Roman" w:eastAsia="Times New Roman" w:hAnsi="Times New Roman" w:cs="Times New Roman"/>
          <w:sz w:val="28"/>
          <w:szCs w:val="28"/>
          <w:lang w:eastAsia="ru-RU"/>
        </w:rPr>
        <w:t>по  налогу</w:t>
      </w:r>
      <w:r w:rsidRPr="00E26CFC">
        <w:rPr>
          <w:rFonts w:ascii="Times New Roman" w:eastAsia="Calibri" w:hAnsi="Times New Roman" w:cs="Times New Roman"/>
          <w:sz w:val="28"/>
          <w:szCs w:val="28"/>
        </w:rPr>
        <w:t xml:space="preserve"> на имущество физических лиц </w:t>
      </w:r>
      <w:r w:rsidRPr="00E26CFC">
        <w:rPr>
          <w:rFonts w:ascii="Times New Roman" w:eastAsia="Times New Roman" w:hAnsi="Times New Roman" w:cs="Times New Roman"/>
          <w:sz w:val="28"/>
          <w:szCs w:val="28"/>
          <w:lang w:eastAsia="ru-RU"/>
        </w:rPr>
        <w:t xml:space="preserve"> на 50,0 тыс. рублей, или на 8,6 процента;</w:t>
      </w:r>
    </w:p>
    <w:p w:rsidR="009E3511" w:rsidRPr="00E26CFC" w:rsidRDefault="009E3511" w:rsidP="009E3511">
      <w:pPr>
        <w:spacing w:after="0" w:line="240" w:lineRule="auto"/>
        <w:ind w:firstLine="708"/>
        <w:contextualSpacing/>
        <w:jc w:val="both"/>
        <w:rPr>
          <w:rFonts w:ascii="Times New Roman" w:eastAsia="Calibri" w:hAnsi="Times New Roman" w:cs="Times New Roman"/>
          <w:sz w:val="28"/>
          <w:szCs w:val="28"/>
        </w:rPr>
      </w:pPr>
      <w:r w:rsidRPr="00E26CFC">
        <w:rPr>
          <w:rFonts w:ascii="Times New Roman" w:eastAsia="Times New Roman" w:hAnsi="Times New Roman" w:cs="Times New Roman"/>
          <w:sz w:val="28"/>
          <w:szCs w:val="28"/>
          <w:lang w:eastAsia="ru-RU"/>
        </w:rPr>
        <w:t xml:space="preserve">- </w:t>
      </w:r>
      <w:r w:rsidRPr="00E26CFC">
        <w:rPr>
          <w:rFonts w:ascii="Times New Roman" w:eastAsia="Times New Roman" w:hAnsi="Times New Roman" w:cs="Times New Roman"/>
          <w:i/>
          <w:sz w:val="28"/>
          <w:szCs w:val="28"/>
          <w:lang w:eastAsia="ru-RU"/>
        </w:rPr>
        <w:t>увеличение</w:t>
      </w:r>
      <w:r w:rsidRPr="00E26CFC">
        <w:rPr>
          <w:rFonts w:ascii="Times New Roman" w:eastAsia="Times New Roman" w:hAnsi="Times New Roman" w:cs="Times New Roman"/>
          <w:sz w:val="28"/>
          <w:szCs w:val="28"/>
          <w:lang w:eastAsia="ru-RU"/>
        </w:rPr>
        <w:t xml:space="preserve"> по земельному налогу  на 27,4 тыс. рублей, или на 14,2 процента.</w:t>
      </w:r>
    </w:p>
    <w:p w:rsidR="009E3511" w:rsidRPr="009E3511" w:rsidRDefault="009E3511" w:rsidP="009E3511">
      <w:pPr>
        <w:spacing w:after="0" w:line="240" w:lineRule="auto"/>
        <w:ind w:firstLine="709"/>
        <w:contextualSpacing/>
        <w:jc w:val="both"/>
        <w:rPr>
          <w:rFonts w:ascii="Times New Roman" w:eastAsia="Times New Roman" w:hAnsi="Times New Roman" w:cs="Times New Roman"/>
          <w:sz w:val="28"/>
          <w:szCs w:val="28"/>
          <w:lang w:eastAsia="ru-RU"/>
        </w:rPr>
      </w:pPr>
      <w:r w:rsidRPr="00E26CFC">
        <w:rPr>
          <w:rFonts w:ascii="Times New Roman" w:eastAsia="Times New Roman" w:hAnsi="Times New Roman" w:cs="Times New Roman"/>
          <w:sz w:val="28"/>
          <w:szCs w:val="28"/>
          <w:lang w:eastAsia="ru-RU"/>
        </w:rPr>
        <w:t xml:space="preserve">Наибольший удельный вес в структуре недоимки по платежам в бюджет на 01 июля  2023 года занимает задолженность по налогу взымаемом в связи с применением упрощенной системы налогообложения  - </w:t>
      </w:r>
      <w:r>
        <w:rPr>
          <w:rFonts w:ascii="Times New Roman" w:eastAsia="Times New Roman" w:hAnsi="Times New Roman" w:cs="Times New Roman"/>
          <w:sz w:val="28"/>
          <w:szCs w:val="28"/>
          <w:lang w:eastAsia="ru-RU"/>
        </w:rPr>
        <w:t>55,1</w:t>
      </w:r>
      <w:r w:rsidRPr="00E26CFC">
        <w:rPr>
          <w:rFonts w:ascii="Times New Roman" w:eastAsia="Times New Roman" w:hAnsi="Times New Roman" w:cs="Times New Roman"/>
          <w:sz w:val="28"/>
          <w:szCs w:val="28"/>
          <w:lang w:eastAsia="ru-RU"/>
        </w:rPr>
        <w:t xml:space="preserve"> %, на втором месте налог на доходы физических лиц – </w:t>
      </w:r>
      <w:r>
        <w:rPr>
          <w:rFonts w:ascii="Times New Roman" w:eastAsia="Times New Roman" w:hAnsi="Times New Roman" w:cs="Times New Roman"/>
          <w:sz w:val="28"/>
          <w:szCs w:val="28"/>
          <w:lang w:eastAsia="ru-RU"/>
        </w:rPr>
        <w:t xml:space="preserve">40,7 </w:t>
      </w:r>
      <w:r w:rsidRPr="00E26CFC">
        <w:rPr>
          <w:rFonts w:ascii="Times New Roman" w:eastAsia="Times New Roman" w:hAnsi="Times New Roman" w:cs="Times New Roman"/>
          <w:sz w:val="28"/>
          <w:szCs w:val="28"/>
          <w:lang w:eastAsia="ru-RU"/>
        </w:rPr>
        <w:t xml:space="preserve">%, на третьем месте земельный налог – </w:t>
      </w:r>
      <w:r>
        <w:rPr>
          <w:rFonts w:ascii="Times New Roman" w:eastAsia="Times New Roman" w:hAnsi="Times New Roman" w:cs="Times New Roman"/>
          <w:sz w:val="28"/>
          <w:szCs w:val="28"/>
          <w:lang w:eastAsia="ru-RU"/>
        </w:rPr>
        <w:t>3,8</w:t>
      </w:r>
      <w:r w:rsidRPr="00E26C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на четвертом и последнем месте единый сельскохозяйственный налог – 0,4%  от общей суммы недоимки.</w:t>
      </w:r>
    </w:p>
    <w:p w:rsidR="00D54333" w:rsidRPr="000378AB" w:rsidRDefault="00D54333" w:rsidP="00D54333">
      <w:pPr>
        <w:autoSpaceDE w:val="0"/>
        <w:autoSpaceDN w:val="0"/>
        <w:adjustRightInd w:val="0"/>
        <w:spacing w:after="0" w:line="240" w:lineRule="auto"/>
        <w:ind w:firstLine="709"/>
        <w:contextualSpacing/>
        <w:jc w:val="both"/>
        <w:rPr>
          <w:rFonts w:ascii="Times New Roman" w:eastAsia="Times New Roman" w:hAnsi="Times New Roman" w:cs="Times New Roman"/>
          <w:color w:val="C00000"/>
          <w:sz w:val="28"/>
          <w:szCs w:val="28"/>
          <w:lang w:eastAsia="ru-RU"/>
        </w:rPr>
      </w:pPr>
      <w:r w:rsidRPr="00D54333">
        <w:rPr>
          <w:rFonts w:ascii="Times New Roman" w:eastAsia="Times New Roman" w:hAnsi="Times New Roman" w:cs="Times New Roman"/>
          <w:sz w:val="28"/>
          <w:szCs w:val="28"/>
          <w:lang w:eastAsia="ru-RU"/>
        </w:rPr>
        <w:t>5.</w:t>
      </w:r>
      <w:r w:rsidR="009E3511" w:rsidRPr="00D54333">
        <w:rPr>
          <w:rFonts w:ascii="Times New Roman" w:eastAsia="Times New Roman" w:hAnsi="Times New Roman" w:cs="Times New Roman"/>
          <w:i/>
          <w:sz w:val="28"/>
          <w:szCs w:val="28"/>
          <w:lang w:eastAsia="ru-RU"/>
        </w:rPr>
        <w:t xml:space="preserve"> </w:t>
      </w:r>
      <w:r w:rsidR="009E3511" w:rsidRPr="00D54333">
        <w:rPr>
          <w:rFonts w:ascii="Times New Roman" w:eastAsia="Times New Roman" w:hAnsi="Times New Roman" w:cs="Times New Roman"/>
          <w:sz w:val="28"/>
          <w:szCs w:val="28"/>
          <w:lang w:eastAsia="ru-RU"/>
        </w:rPr>
        <w:t xml:space="preserve">Бюджет округа за 1 полугодие 2023 года исполнен с дефицитом  в размере 3749,2 тыс. рублей , что  ниже исполнения  за этот же период 2022 года на 1494,2 тыс. рублей, или на </w:t>
      </w:r>
      <w:r w:rsidRPr="00D54333">
        <w:rPr>
          <w:rFonts w:ascii="Times New Roman" w:eastAsia="Times New Roman" w:hAnsi="Times New Roman" w:cs="Times New Roman"/>
          <w:sz w:val="28"/>
          <w:szCs w:val="28"/>
          <w:lang w:eastAsia="ru-RU"/>
        </w:rPr>
        <w:t>39,8</w:t>
      </w:r>
      <w:r w:rsidR="009E3511" w:rsidRPr="00D54333">
        <w:rPr>
          <w:rFonts w:ascii="Times New Roman" w:eastAsia="Times New Roman" w:hAnsi="Times New Roman" w:cs="Times New Roman"/>
          <w:sz w:val="28"/>
          <w:szCs w:val="28"/>
          <w:lang w:eastAsia="ru-RU"/>
        </w:rPr>
        <w:t xml:space="preserve">  процента.</w:t>
      </w:r>
    </w:p>
    <w:p w:rsidR="00D54333" w:rsidRDefault="00D54333" w:rsidP="00D54333">
      <w:pPr>
        <w:spacing w:after="0" w:line="240" w:lineRule="auto"/>
        <w:contextualSpacing/>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snapToGrid w:val="0"/>
          <w:sz w:val="28"/>
          <w:szCs w:val="28"/>
          <w:lang w:eastAsia="ru-RU"/>
        </w:rPr>
        <w:t>6. Бюджетный  кредит из других бюджетов системы РФ, по который возник по долговым обязательства в 2023 году составляет 1000,0 тыс. рублей, погашение кредита до 22 декабря 2023 году также в сумме 1000,0 тыс. рублей.  По состоянию на 01.07. 2023 года кредит погашен в сумме 498,0 тыс. рублей. Остаток долга составил 502,0 тыс. рублей.</w:t>
      </w:r>
    </w:p>
    <w:p w:rsidR="00D54333" w:rsidRDefault="00D54333" w:rsidP="00D5433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9F06A0">
        <w:rPr>
          <w:rFonts w:ascii="Times New Roman" w:hAnsi="Times New Roman" w:cs="Times New Roman"/>
          <w:sz w:val="28"/>
          <w:szCs w:val="28"/>
        </w:rPr>
        <w:t xml:space="preserve">Расходы бюджета </w:t>
      </w:r>
      <w:r>
        <w:rPr>
          <w:rFonts w:ascii="Times New Roman" w:hAnsi="Times New Roman" w:cs="Times New Roman"/>
          <w:sz w:val="28"/>
          <w:szCs w:val="28"/>
        </w:rPr>
        <w:t xml:space="preserve">округа </w:t>
      </w:r>
      <w:r w:rsidRPr="009F06A0">
        <w:rPr>
          <w:rFonts w:ascii="Times New Roman" w:hAnsi="Times New Roman" w:cs="Times New Roman"/>
          <w:sz w:val="28"/>
          <w:szCs w:val="28"/>
        </w:rPr>
        <w:t xml:space="preserve">на обслуживание муниципального долга, запланированные в размере 17,5 тыс. рублей, исполнены в объеме </w:t>
      </w:r>
      <w:r>
        <w:rPr>
          <w:rFonts w:ascii="Times New Roman" w:hAnsi="Times New Roman" w:cs="Times New Roman"/>
          <w:sz w:val="28"/>
          <w:szCs w:val="28"/>
        </w:rPr>
        <w:t>2,8</w:t>
      </w:r>
      <w:r w:rsidRPr="009F06A0">
        <w:rPr>
          <w:rFonts w:ascii="Times New Roman" w:hAnsi="Times New Roman" w:cs="Times New Roman"/>
          <w:sz w:val="28"/>
          <w:szCs w:val="28"/>
        </w:rPr>
        <w:t xml:space="preserve"> тыс. рублей, или </w:t>
      </w:r>
      <w:r>
        <w:rPr>
          <w:rFonts w:ascii="Times New Roman" w:hAnsi="Times New Roman" w:cs="Times New Roman"/>
          <w:sz w:val="28"/>
          <w:szCs w:val="28"/>
        </w:rPr>
        <w:t>16,0</w:t>
      </w:r>
      <w:r w:rsidRPr="009F06A0">
        <w:rPr>
          <w:rFonts w:ascii="Times New Roman" w:hAnsi="Times New Roman" w:cs="Times New Roman"/>
          <w:sz w:val="28"/>
          <w:szCs w:val="28"/>
        </w:rPr>
        <w:t>% к плановым назначениям. Данные расходы не превысили ограничение, установленное статьей 111 Бюджетного кодекса Российской Федерации в размере 15,0%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A07B1" w:rsidRDefault="00D54333" w:rsidP="00CA07B1">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C00000"/>
          <w:sz w:val="28"/>
          <w:szCs w:val="28"/>
          <w:lang w:eastAsia="ru-RU"/>
        </w:rPr>
        <w:t xml:space="preserve"> </w:t>
      </w:r>
      <w:r w:rsidR="00CA07B1">
        <w:rPr>
          <w:rFonts w:ascii="Times New Roman" w:hAnsi="Times New Roman" w:cs="Times New Roman"/>
          <w:sz w:val="28"/>
          <w:szCs w:val="28"/>
        </w:rPr>
        <w:t>8.</w:t>
      </w:r>
      <w:r w:rsidR="00CA07B1" w:rsidRPr="009F06A0">
        <w:rPr>
          <w:rFonts w:ascii="Times New Roman" w:hAnsi="Times New Roman" w:cs="Times New Roman"/>
          <w:sz w:val="28"/>
          <w:szCs w:val="28"/>
        </w:rPr>
        <w:t xml:space="preserve"> </w:t>
      </w:r>
      <w:r w:rsidR="00CA07B1">
        <w:rPr>
          <w:rFonts w:ascii="Times New Roman" w:eastAsia="Times New Roman" w:hAnsi="Times New Roman" w:cs="Times New Roman"/>
          <w:snapToGrid w:val="0"/>
          <w:sz w:val="28"/>
          <w:szCs w:val="28"/>
          <w:lang w:eastAsia="ru-RU"/>
        </w:rPr>
        <w:t>В соответствии с п. 20 Решения</w:t>
      </w:r>
      <w:r w:rsidR="00CA07B1" w:rsidRPr="00AE3FDC">
        <w:rPr>
          <w:rFonts w:ascii="Times New Roman" w:eastAsia="Times New Roman" w:hAnsi="Times New Roman" w:cs="Times New Roman"/>
          <w:snapToGrid w:val="0"/>
          <w:sz w:val="28"/>
          <w:szCs w:val="28"/>
          <w:lang w:eastAsia="ru-RU"/>
        </w:rPr>
        <w:t xml:space="preserve"> Представительного Собрания округа от 20 декабря 2022 года №81</w:t>
      </w:r>
      <w:r w:rsidR="00CA07B1">
        <w:rPr>
          <w:rFonts w:ascii="Times New Roman" w:eastAsia="Times New Roman" w:hAnsi="Times New Roman" w:cs="Times New Roman"/>
          <w:snapToGrid w:val="0"/>
          <w:sz w:val="28"/>
          <w:szCs w:val="28"/>
          <w:lang w:eastAsia="ru-RU"/>
        </w:rPr>
        <w:t xml:space="preserve">«О бюджете округа на 2023 год и плановый период 2024 и 2025 годов» </w:t>
      </w:r>
      <w:r w:rsidR="00CA07B1" w:rsidRPr="00AE3FDC">
        <w:rPr>
          <w:rFonts w:ascii="Times New Roman" w:eastAsia="Times New Roman" w:hAnsi="Times New Roman" w:cs="Times New Roman"/>
          <w:snapToGrid w:val="0"/>
          <w:sz w:val="28"/>
          <w:szCs w:val="28"/>
          <w:lang w:eastAsia="ru-RU"/>
        </w:rPr>
        <w:t xml:space="preserve"> </w:t>
      </w:r>
      <w:r w:rsidR="00CA07B1">
        <w:rPr>
          <w:rFonts w:ascii="Times New Roman" w:eastAsia="Times New Roman" w:hAnsi="Times New Roman" w:cs="Times New Roman"/>
          <w:snapToGrid w:val="0"/>
          <w:sz w:val="28"/>
          <w:szCs w:val="28"/>
          <w:lang w:eastAsia="ru-RU"/>
        </w:rPr>
        <w:t>установлено, что в 2023 году и плановом периоде 2024 и 2025 годов муниципальные гарантии не предоставляются.</w:t>
      </w:r>
    </w:p>
    <w:p w:rsidR="000316E5" w:rsidRPr="000378AB" w:rsidRDefault="00CA07B1" w:rsidP="009E3511">
      <w:pPr>
        <w:spacing w:after="0" w:line="240" w:lineRule="auto"/>
        <w:contextualSpacing/>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 xml:space="preserve">      </w:t>
      </w:r>
      <w:r w:rsidR="004C6B08">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color w:val="C00000"/>
          <w:sz w:val="28"/>
          <w:szCs w:val="28"/>
          <w:lang w:eastAsia="ru-RU"/>
        </w:rPr>
        <w:t xml:space="preserve"> </w:t>
      </w:r>
      <w:r w:rsidRPr="00CA07B1">
        <w:rPr>
          <w:rFonts w:ascii="Times New Roman" w:eastAsia="Times New Roman" w:hAnsi="Times New Roman" w:cs="Times New Roman"/>
          <w:sz w:val="28"/>
          <w:szCs w:val="28"/>
          <w:lang w:eastAsia="ru-RU"/>
        </w:rPr>
        <w:t>9</w:t>
      </w:r>
      <w:r w:rsidR="000316E5" w:rsidRPr="00CA07B1">
        <w:rPr>
          <w:rFonts w:ascii="Times New Roman" w:eastAsia="Times New Roman" w:hAnsi="Times New Roman" w:cs="Times New Roman"/>
          <w:sz w:val="28"/>
          <w:szCs w:val="28"/>
          <w:lang w:eastAsia="ru-RU"/>
        </w:rPr>
        <w:t xml:space="preserve">. </w:t>
      </w:r>
      <w:r w:rsidR="004C6B08" w:rsidRPr="00E152B6">
        <w:rPr>
          <w:rFonts w:ascii="Times New Roman" w:eastAsiaTheme="minorEastAsia" w:hAnsi="Times New Roman" w:cs="Times New Roman"/>
          <w:sz w:val="28"/>
          <w:szCs w:val="28"/>
          <w:lang w:eastAsia="ru-RU"/>
        </w:rPr>
        <w:t xml:space="preserve">В </w:t>
      </w:r>
      <w:r w:rsidR="004C6B08" w:rsidRPr="00AF06CB">
        <w:rPr>
          <w:rFonts w:ascii="Times New Roman" w:eastAsiaTheme="minorEastAsia" w:hAnsi="Times New Roman" w:cs="Times New Roman"/>
          <w:sz w:val="28"/>
          <w:szCs w:val="28"/>
          <w:lang w:eastAsia="ru-RU"/>
        </w:rPr>
        <w:t xml:space="preserve">ходе исполнения бюджета </w:t>
      </w:r>
      <w:r w:rsidR="004C6B08">
        <w:rPr>
          <w:rFonts w:ascii="Times New Roman" w:eastAsiaTheme="minorEastAsia" w:hAnsi="Times New Roman" w:cs="Times New Roman"/>
          <w:sz w:val="28"/>
          <w:szCs w:val="28"/>
          <w:lang w:eastAsia="ru-RU"/>
        </w:rPr>
        <w:t xml:space="preserve">округа </w:t>
      </w:r>
      <w:r w:rsidR="004C6B08" w:rsidRPr="00AF06CB">
        <w:rPr>
          <w:rFonts w:ascii="Times New Roman" w:eastAsiaTheme="minorEastAsia" w:hAnsi="Times New Roman" w:cs="Times New Roman"/>
          <w:sz w:val="28"/>
          <w:szCs w:val="28"/>
          <w:lang w:eastAsia="ru-RU"/>
        </w:rPr>
        <w:t>за 1</w:t>
      </w:r>
      <w:r w:rsidR="004C6B08">
        <w:rPr>
          <w:rFonts w:ascii="Times New Roman" w:eastAsiaTheme="minorEastAsia" w:hAnsi="Times New Roman" w:cs="Times New Roman"/>
          <w:sz w:val="28"/>
          <w:szCs w:val="28"/>
          <w:lang w:eastAsia="ru-RU"/>
        </w:rPr>
        <w:t xml:space="preserve"> полугодие </w:t>
      </w:r>
      <w:r w:rsidR="004C6B08" w:rsidRPr="00AF06CB">
        <w:rPr>
          <w:rFonts w:ascii="Times New Roman" w:eastAsiaTheme="minorEastAsia" w:hAnsi="Times New Roman" w:cs="Times New Roman"/>
          <w:sz w:val="28"/>
          <w:szCs w:val="28"/>
          <w:lang w:eastAsia="ru-RU"/>
        </w:rPr>
        <w:t xml:space="preserve"> текущего года объем кредиторской задолженности по сравнению с аналогичным периодом прошлого года  </w:t>
      </w:r>
      <w:r w:rsidRPr="00BB0EA0">
        <w:rPr>
          <w:rFonts w:ascii="Times New Roman" w:eastAsia="Times New Roman" w:hAnsi="Times New Roman" w:cs="Times New Roman"/>
          <w:sz w:val="28"/>
          <w:szCs w:val="28"/>
          <w:lang w:eastAsia="ru-RU"/>
        </w:rPr>
        <w:t>у</w:t>
      </w:r>
      <w:r w:rsidR="004C6B08">
        <w:rPr>
          <w:rFonts w:ascii="Times New Roman" w:eastAsia="Times New Roman" w:hAnsi="Times New Roman" w:cs="Times New Roman"/>
          <w:sz w:val="28"/>
          <w:szCs w:val="28"/>
          <w:lang w:eastAsia="ru-RU"/>
        </w:rPr>
        <w:t xml:space="preserve">величился </w:t>
      </w:r>
      <w:r w:rsidRPr="00BB0EA0">
        <w:rPr>
          <w:rFonts w:ascii="Times New Roman" w:eastAsia="Times New Roman" w:hAnsi="Times New Roman" w:cs="Times New Roman"/>
          <w:sz w:val="28"/>
          <w:szCs w:val="28"/>
          <w:lang w:eastAsia="ru-RU"/>
        </w:rPr>
        <w:t xml:space="preserve">   на </w:t>
      </w:r>
      <w:r w:rsidR="004C6B08">
        <w:rPr>
          <w:rFonts w:ascii="Times New Roman" w:eastAsiaTheme="minorEastAsia" w:hAnsi="Times New Roman" w:cs="Times New Roman"/>
          <w:sz w:val="28"/>
          <w:szCs w:val="28"/>
          <w:lang w:eastAsia="ru-RU"/>
        </w:rPr>
        <w:t>235,9</w:t>
      </w:r>
      <w:r w:rsidRPr="00BB0EA0">
        <w:rPr>
          <w:rFonts w:ascii="Times New Roman" w:eastAsiaTheme="minorEastAsia" w:hAnsi="Times New Roman" w:cs="Times New Roman"/>
          <w:sz w:val="28"/>
          <w:szCs w:val="28"/>
          <w:lang w:eastAsia="ru-RU"/>
        </w:rPr>
        <w:t xml:space="preserve">  </w:t>
      </w:r>
      <w:r w:rsidRPr="00BB0EA0">
        <w:rPr>
          <w:rFonts w:ascii="Times New Roman" w:eastAsia="Times New Roman" w:hAnsi="Times New Roman" w:cs="Times New Roman"/>
          <w:sz w:val="28"/>
          <w:szCs w:val="28"/>
          <w:lang w:eastAsia="ru-RU"/>
        </w:rPr>
        <w:t xml:space="preserve">тыс. рублей, или на </w:t>
      </w:r>
      <w:r w:rsidR="004C6B08">
        <w:rPr>
          <w:rFonts w:ascii="Times New Roman" w:eastAsia="Times New Roman" w:hAnsi="Times New Roman" w:cs="Times New Roman"/>
          <w:sz w:val="28"/>
          <w:szCs w:val="28"/>
          <w:lang w:eastAsia="ru-RU"/>
        </w:rPr>
        <w:t>2,8</w:t>
      </w:r>
      <w:r w:rsidRPr="00BB0EA0">
        <w:rPr>
          <w:rFonts w:ascii="Times New Roman" w:eastAsia="Times New Roman" w:hAnsi="Times New Roman" w:cs="Times New Roman"/>
          <w:sz w:val="28"/>
          <w:szCs w:val="28"/>
          <w:lang w:eastAsia="ru-RU"/>
        </w:rPr>
        <w:t xml:space="preserve"> процента.</w:t>
      </w:r>
    </w:p>
    <w:p w:rsidR="004C6B08" w:rsidRPr="004C6B08" w:rsidRDefault="00627339" w:rsidP="00627339">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6B08">
        <w:rPr>
          <w:rFonts w:ascii="Times New Roman" w:eastAsia="Times New Roman" w:hAnsi="Times New Roman" w:cs="Times New Roman"/>
          <w:sz w:val="28"/>
          <w:szCs w:val="28"/>
          <w:lang w:eastAsia="ru-RU"/>
        </w:rPr>
        <w:t>10</w:t>
      </w:r>
      <w:r w:rsidR="000316E5" w:rsidRPr="00CA07B1">
        <w:rPr>
          <w:rFonts w:ascii="Times New Roman" w:eastAsia="Times New Roman" w:hAnsi="Times New Roman" w:cs="Times New Roman"/>
          <w:sz w:val="28"/>
          <w:szCs w:val="28"/>
          <w:lang w:eastAsia="ru-RU"/>
        </w:rPr>
        <w:t xml:space="preserve">.  </w:t>
      </w:r>
      <w:r w:rsidR="004C6B08" w:rsidRPr="00D57373">
        <w:rPr>
          <w:rFonts w:ascii="Times New Roman" w:eastAsiaTheme="minorEastAsia" w:hAnsi="Times New Roman" w:cs="Times New Roman"/>
          <w:sz w:val="28"/>
          <w:szCs w:val="28"/>
          <w:lang w:eastAsia="ru-RU"/>
        </w:rPr>
        <w:t xml:space="preserve">Объем дебиторской задолженности на начало 2023 года по сравнению с началом прошлого года уменьшился на 5677,0 тыс. рублей, или в 3,3 раза.  </w:t>
      </w:r>
      <w:r w:rsidR="004C6B08" w:rsidRPr="00D57373">
        <w:rPr>
          <w:rFonts w:ascii="Times New Roman" w:eastAsia="Times New Roman" w:hAnsi="Times New Roman" w:cs="Times New Roman"/>
          <w:sz w:val="28"/>
          <w:szCs w:val="28"/>
          <w:lang w:eastAsia="ru-RU"/>
        </w:rPr>
        <w:t xml:space="preserve">В ходе исполнения бюджета округа за 1 полугодие текущего года объем дебиторской задолженности уменьшился   на 978,7 тыс. рублей, или в 1,7 раза </w:t>
      </w:r>
      <w:r w:rsidR="004C6B08" w:rsidRPr="00D57373">
        <w:rPr>
          <w:rFonts w:ascii="Times New Roman" w:eastAsiaTheme="minorEastAsia" w:hAnsi="Times New Roman" w:cs="Times New Roman"/>
          <w:sz w:val="28"/>
          <w:szCs w:val="28"/>
          <w:lang w:eastAsia="ru-RU"/>
        </w:rPr>
        <w:t>(данные без учета задолженности по налоговым доходам).</w:t>
      </w: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p>
    <w:p w:rsidR="000316E5" w:rsidRPr="00CA07B1" w:rsidRDefault="000316E5" w:rsidP="000316E5">
      <w:pPr>
        <w:spacing w:after="0" w:line="240" w:lineRule="auto"/>
        <w:ind w:firstLine="705"/>
        <w:contextualSpacing/>
        <w:jc w:val="both"/>
        <w:rPr>
          <w:rFonts w:ascii="Times New Roman" w:eastAsia="Times New Roman" w:hAnsi="Times New Roman" w:cs="Times New Roman"/>
          <w:b/>
          <w:sz w:val="28"/>
          <w:szCs w:val="28"/>
          <w:lang w:eastAsia="ru-RU"/>
        </w:rPr>
      </w:pPr>
      <w:r w:rsidRPr="00CA07B1">
        <w:rPr>
          <w:rFonts w:ascii="Times New Roman" w:eastAsia="Times New Roman" w:hAnsi="Times New Roman" w:cs="Times New Roman"/>
          <w:b/>
          <w:sz w:val="28"/>
          <w:szCs w:val="28"/>
          <w:lang w:eastAsia="ru-RU"/>
        </w:rPr>
        <w:lastRenderedPageBreak/>
        <w:t xml:space="preserve">Рекомендации администрации </w:t>
      </w:r>
      <w:r w:rsidR="00CA07B1" w:rsidRPr="00CA07B1">
        <w:rPr>
          <w:rFonts w:ascii="Times New Roman" w:eastAsia="Times New Roman" w:hAnsi="Times New Roman" w:cs="Times New Roman"/>
          <w:b/>
          <w:sz w:val="28"/>
          <w:szCs w:val="28"/>
          <w:lang w:eastAsia="ru-RU"/>
        </w:rPr>
        <w:t>округа</w:t>
      </w:r>
      <w:r w:rsidRPr="00CA07B1">
        <w:rPr>
          <w:rFonts w:ascii="Times New Roman" w:eastAsia="Times New Roman" w:hAnsi="Times New Roman" w:cs="Times New Roman"/>
          <w:b/>
          <w:sz w:val="28"/>
          <w:szCs w:val="28"/>
          <w:lang w:eastAsia="ru-RU"/>
        </w:rPr>
        <w:t>:</w:t>
      </w:r>
    </w:p>
    <w:p w:rsidR="000316E5" w:rsidRPr="000378AB" w:rsidRDefault="000316E5" w:rsidP="000316E5">
      <w:pPr>
        <w:spacing w:after="0" w:line="240" w:lineRule="auto"/>
        <w:ind w:right="-185"/>
        <w:contextualSpacing/>
        <w:jc w:val="both"/>
        <w:rPr>
          <w:rFonts w:ascii="Times New Roman" w:eastAsia="Times New Roman" w:hAnsi="Times New Roman" w:cs="Times New Roman"/>
          <w:color w:val="C00000"/>
          <w:sz w:val="28"/>
          <w:szCs w:val="28"/>
          <w:lang w:eastAsia="ru-RU"/>
        </w:rPr>
      </w:pP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color w:val="C00000"/>
          <w:sz w:val="28"/>
          <w:szCs w:val="28"/>
          <w:lang w:eastAsia="ru-RU"/>
        </w:rPr>
        <w:t xml:space="preserve">          </w:t>
      </w:r>
      <w:r w:rsidR="004971AD">
        <w:rPr>
          <w:rFonts w:ascii="Times New Roman" w:eastAsia="Times New Roman" w:hAnsi="Times New Roman" w:cs="Times New Roman"/>
          <w:sz w:val="28"/>
          <w:szCs w:val="28"/>
          <w:lang w:eastAsia="ru-RU"/>
        </w:rPr>
        <w:t>1</w:t>
      </w:r>
      <w:r w:rsidRPr="004971AD">
        <w:rPr>
          <w:rFonts w:ascii="Times New Roman" w:eastAsia="Times New Roman" w:hAnsi="Times New Roman" w:cs="Times New Roman"/>
          <w:sz w:val="28"/>
          <w:szCs w:val="28"/>
          <w:lang w:eastAsia="ru-RU"/>
        </w:rPr>
        <w:t xml:space="preserve">. Внести изменения в бюджет </w:t>
      </w:r>
      <w:r w:rsidR="004971AD" w:rsidRPr="004971AD">
        <w:rPr>
          <w:rFonts w:ascii="Times New Roman" w:eastAsia="Times New Roman" w:hAnsi="Times New Roman" w:cs="Times New Roman"/>
          <w:sz w:val="28"/>
          <w:szCs w:val="28"/>
          <w:lang w:eastAsia="ru-RU"/>
        </w:rPr>
        <w:t>округа в части неналоговых доходов по доходному источнику «Штрафы, санкции, возмещение ущерба» так как, исполнение составило  выше 100,0 процентов.</w:t>
      </w:r>
    </w:p>
    <w:p w:rsidR="000316E5" w:rsidRPr="004971AD" w:rsidRDefault="000316E5" w:rsidP="000316E5">
      <w:pPr>
        <w:autoSpaceDE w:val="0"/>
        <w:autoSpaceDN w:val="0"/>
        <w:adjustRightInd w:val="0"/>
        <w:spacing w:after="0" w:line="240" w:lineRule="auto"/>
        <w:jc w:val="both"/>
        <w:rPr>
          <w:rFonts w:ascii="Times New Roman" w:eastAsia="Times New Roman" w:hAnsi="Times New Roman" w:cs="Times New Roman"/>
          <w:color w:val="1F497D" w:themeColor="text2"/>
          <w:sz w:val="28"/>
          <w:szCs w:val="28"/>
          <w:lang w:eastAsia="ru-RU"/>
        </w:rPr>
      </w:pPr>
      <w:r w:rsidRPr="004971AD">
        <w:rPr>
          <w:rFonts w:ascii="Times New Roman" w:eastAsia="Times New Roman" w:hAnsi="Times New Roman" w:cs="Times New Roman"/>
          <w:color w:val="1F497D" w:themeColor="text2"/>
          <w:sz w:val="28"/>
          <w:szCs w:val="28"/>
          <w:lang w:eastAsia="ru-RU"/>
        </w:rPr>
        <w:t xml:space="preserve">           </w:t>
      </w:r>
      <w:r w:rsidR="004971AD">
        <w:rPr>
          <w:rFonts w:ascii="Times New Roman" w:eastAsia="Times New Roman" w:hAnsi="Times New Roman" w:cs="Times New Roman"/>
          <w:sz w:val="28"/>
          <w:szCs w:val="28"/>
          <w:lang w:eastAsia="ru-RU"/>
        </w:rPr>
        <w:t>2</w:t>
      </w:r>
      <w:r w:rsidRPr="004971AD">
        <w:rPr>
          <w:rFonts w:ascii="Times New Roman" w:eastAsia="Times New Roman" w:hAnsi="Times New Roman" w:cs="Times New Roman"/>
          <w:sz w:val="28"/>
          <w:szCs w:val="28"/>
          <w:lang w:eastAsia="ru-RU"/>
        </w:rPr>
        <w:t xml:space="preserve">. При увеличении количества  объектов продажи  </w:t>
      </w:r>
      <w:r w:rsidR="003970C7" w:rsidRPr="004971AD">
        <w:rPr>
          <w:rFonts w:ascii="Times New Roman" w:eastAsia="Times New Roman" w:hAnsi="Times New Roman" w:cs="Times New Roman"/>
          <w:sz w:val="28"/>
          <w:szCs w:val="28"/>
          <w:lang w:eastAsia="ru-RU"/>
        </w:rPr>
        <w:t>внос</w:t>
      </w:r>
      <w:r w:rsidR="003970C7">
        <w:rPr>
          <w:rFonts w:ascii="Times New Roman" w:eastAsia="Times New Roman" w:hAnsi="Times New Roman" w:cs="Times New Roman"/>
          <w:sz w:val="28"/>
          <w:szCs w:val="28"/>
          <w:lang w:eastAsia="ru-RU"/>
        </w:rPr>
        <w:t>ить</w:t>
      </w:r>
      <w:r w:rsidRPr="004971AD">
        <w:rPr>
          <w:rFonts w:ascii="Times New Roman" w:eastAsia="Times New Roman" w:hAnsi="Times New Roman" w:cs="Times New Roman"/>
          <w:sz w:val="28"/>
          <w:szCs w:val="28"/>
          <w:lang w:eastAsia="ru-RU"/>
        </w:rPr>
        <w:t xml:space="preserve"> изменения</w:t>
      </w:r>
      <w:r w:rsidR="003970C7">
        <w:rPr>
          <w:rFonts w:ascii="Times New Roman" w:eastAsia="Times New Roman" w:hAnsi="Times New Roman" w:cs="Times New Roman"/>
          <w:sz w:val="28"/>
          <w:szCs w:val="28"/>
          <w:lang w:eastAsia="ru-RU"/>
        </w:rPr>
        <w:t xml:space="preserve"> в суммовом выражении </w:t>
      </w:r>
      <w:r w:rsidRPr="004971AD">
        <w:rPr>
          <w:rFonts w:ascii="Times New Roman" w:eastAsia="Times New Roman" w:hAnsi="Times New Roman" w:cs="Times New Roman"/>
          <w:sz w:val="28"/>
          <w:szCs w:val="28"/>
          <w:lang w:eastAsia="ru-RU"/>
        </w:rPr>
        <w:t xml:space="preserve">  в решение Представительного Собрания </w:t>
      </w:r>
      <w:r w:rsidR="00627339">
        <w:rPr>
          <w:rFonts w:ascii="Times New Roman" w:eastAsia="Times New Roman" w:hAnsi="Times New Roman" w:cs="Times New Roman"/>
          <w:sz w:val="28"/>
          <w:szCs w:val="28"/>
          <w:lang w:eastAsia="ru-RU"/>
        </w:rPr>
        <w:t>округа</w:t>
      </w:r>
      <w:r w:rsidRPr="004971AD">
        <w:rPr>
          <w:rFonts w:ascii="Times New Roman" w:eastAsia="Times New Roman" w:hAnsi="Times New Roman" w:cs="Times New Roman"/>
          <w:sz w:val="28"/>
          <w:szCs w:val="28"/>
          <w:lang w:eastAsia="ru-RU"/>
        </w:rPr>
        <w:t xml:space="preserve">  «О прогнозном плане приватизации на 202</w:t>
      </w:r>
      <w:r w:rsidR="004971AD" w:rsidRPr="004971AD">
        <w:rPr>
          <w:rFonts w:ascii="Times New Roman" w:eastAsia="Times New Roman" w:hAnsi="Times New Roman" w:cs="Times New Roman"/>
          <w:sz w:val="28"/>
          <w:szCs w:val="28"/>
          <w:lang w:eastAsia="ru-RU"/>
        </w:rPr>
        <w:t>3</w:t>
      </w:r>
      <w:r w:rsidRPr="004971AD">
        <w:rPr>
          <w:rFonts w:ascii="Times New Roman" w:eastAsia="Times New Roman" w:hAnsi="Times New Roman" w:cs="Times New Roman"/>
          <w:sz w:val="28"/>
          <w:szCs w:val="28"/>
          <w:lang w:eastAsia="ru-RU"/>
        </w:rPr>
        <w:t xml:space="preserve"> год и плановый период 202</w:t>
      </w:r>
      <w:r w:rsidR="004971AD" w:rsidRPr="004971AD">
        <w:rPr>
          <w:rFonts w:ascii="Times New Roman" w:eastAsia="Times New Roman" w:hAnsi="Times New Roman" w:cs="Times New Roman"/>
          <w:sz w:val="28"/>
          <w:szCs w:val="28"/>
          <w:lang w:eastAsia="ru-RU"/>
        </w:rPr>
        <w:t>4</w:t>
      </w:r>
      <w:r w:rsidRPr="004971AD">
        <w:rPr>
          <w:rFonts w:ascii="Times New Roman" w:eastAsia="Times New Roman" w:hAnsi="Times New Roman" w:cs="Times New Roman"/>
          <w:sz w:val="28"/>
          <w:szCs w:val="28"/>
          <w:lang w:eastAsia="ru-RU"/>
        </w:rPr>
        <w:t>-202</w:t>
      </w:r>
      <w:r w:rsidR="004971AD" w:rsidRPr="004971AD">
        <w:rPr>
          <w:rFonts w:ascii="Times New Roman" w:eastAsia="Times New Roman" w:hAnsi="Times New Roman" w:cs="Times New Roman"/>
          <w:sz w:val="28"/>
          <w:szCs w:val="28"/>
          <w:lang w:eastAsia="ru-RU"/>
        </w:rPr>
        <w:t>5</w:t>
      </w:r>
      <w:r w:rsidRPr="004971AD">
        <w:rPr>
          <w:rFonts w:ascii="Times New Roman" w:eastAsia="Times New Roman" w:hAnsi="Times New Roman" w:cs="Times New Roman"/>
          <w:sz w:val="28"/>
          <w:szCs w:val="28"/>
          <w:lang w:eastAsia="ru-RU"/>
        </w:rPr>
        <w:t xml:space="preserve"> годов».</w:t>
      </w:r>
    </w:p>
    <w:p w:rsidR="000316E5" w:rsidRPr="004971AD" w:rsidRDefault="000316E5" w:rsidP="000316E5">
      <w:pPr>
        <w:spacing w:after="0" w:line="240" w:lineRule="auto"/>
        <w:ind w:right="-2"/>
        <w:contextualSpacing/>
        <w:jc w:val="both"/>
        <w:rPr>
          <w:rFonts w:ascii="Times New Roman" w:eastAsia="Times New Roman" w:hAnsi="Times New Roman" w:cs="Times New Roman"/>
          <w:sz w:val="28"/>
          <w:szCs w:val="28"/>
          <w:lang w:eastAsia="ru-RU"/>
        </w:rPr>
      </w:pPr>
      <w:r w:rsidRPr="004971AD">
        <w:rPr>
          <w:rFonts w:ascii="Times New Roman" w:eastAsia="Times New Roman" w:hAnsi="Times New Roman" w:cs="Times New Roman"/>
          <w:sz w:val="28"/>
          <w:szCs w:val="28"/>
          <w:lang w:eastAsia="ru-RU"/>
        </w:rPr>
        <w:t xml:space="preserve">          </w:t>
      </w:r>
      <w:r w:rsidR="004971AD">
        <w:rPr>
          <w:rFonts w:ascii="Times New Roman" w:eastAsia="Times New Roman" w:hAnsi="Times New Roman" w:cs="Times New Roman"/>
          <w:sz w:val="28"/>
          <w:szCs w:val="28"/>
          <w:lang w:eastAsia="ru-RU"/>
        </w:rPr>
        <w:t>3</w:t>
      </w:r>
      <w:r w:rsidRPr="004971AD">
        <w:rPr>
          <w:rFonts w:ascii="Times New Roman" w:eastAsia="Times New Roman" w:hAnsi="Times New Roman" w:cs="Times New Roman"/>
          <w:sz w:val="28"/>
          <w:szCs w:val="28"/>
          <w:lang w:eastAsia="ru-RU"/>
        </w:rPr>
        <w:t>. Не допускать   роста кредиторской и дебиторской задолженности, также   принять все  необходимые меры по  их сокращению.</w:t>
      </w:r>
    </w:p>
    <w:p w:rsidR="004971AD" w:rsidRPr="004971AD" w:rsidRDefault="004971AD" w:rsidP="004971AD">
      <w:pPr>
        <w:spacing w:after="0" w:line="240" w:lineRule="auto"/>
        <w:ind w:right="-2"/>
        <w:contextualSpacing/>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xml:space="preserve">           4</w:t>
      </w:r>
      <w:r w:rsidR="000316E5" w:rsidRPr="004971AD">
        <w:rPr>
          <w:rFonts w:ascii="Times New Roman" w:eastAsia="Times New Roman" w:hAnsi="Times New Roman" w:cs="Times New Roman"/>
          <w:sz w:val="28"/>
          <w:szCs w:val="28"/>
          <w:lang w:eastAsia="ru-RU"/>
        </w:rPr>
        <w:t xml:space="preserve">. В целях пополнения доходной части  бюджета </w:t>
      </w:r>
      <w:r w:rsidR="003970C7">
        <w:rPr>
          <w:rFonts w:ascii="Times New Roman" w:eastAsia="Times New Roman" w:hAnsi="Times New Roman" w:cs="Times New Roman"/>
          <w:sz w:val="28"/>
          <w:szCs w:val="28"/>
          <w:lang w:eastAsia="ru-RU"/>
        </w:rPr>
        <w:t>округа</w:t>
      </w:r>
      <w:r w:rsidR="000316E5" w:rsidRPr="004971AD">
        <w:rPr>
          <w:rFonts w:ascii="Times New Roman" w:eastAsia="Times New Roman" w:hAnsi="Times New Roman" w:cs="Times New Roman"/>
          <w:sz w:val="28"/>
          <w:szCs w:val="28"/>
          <w:lang w:eastAsia="ru-RU"/>
        </w:rPr>
        <w:t xml:space="preserve">  рекомендуем принять все необходимые меры по сокращению задолженности по налоговым доходам, в части  налога на доходы физических лиц и налога на  совокупный доход.</w:t>
      </w:r>
    </w:p>
    <w:p w:rsidR="004971AD" w:rsidRPr="004971AD" w:rsidRDefault="004971AD" w:rsidP="004971AD">
      <w:pPr>
        <w:autoSpaceDE w:val="0"/>
        <w:autoSpaceDN w:val="0"/>
        <w:adjustRightInd w:val="0"/>
        <w:spacing w:after="0" w:line="240" w:lineRule="auto"/>
        <w:jc w:val="both"/>
        <w:rPr>
          <w:rFonts w:ascii="Times New Roman" w:eastAsia="Times New Roman" w:hAnsi="Times New Roman" w:cs="Times New Roman"/>
          <w:color w:val="1F497D" w:themeColor="text2"/>
          <w:sz w:val="28"/>
          <w:szCs w:val="28"/>
          <w:lang w:eastAsia="ru-RU"/>
        </w:rPr>
      </w:pPr>
      <w:r>
        <w:rPr>
          <w:rFonts w:ascii="Times New Roman" w:eastAsia="Times New Roman" w:hAnsi="Times New Roman" w:cs="Times New Roman"/>
          <w:color w:val="1F497D" w:themeColor="text2"/>
          <w:sz w:val="28"/>
          <w:szCs w:val="28"/>
          <w:lang w:eastAsia="ru-RU"/>
        </w:rPr>
        <w:t xml:space="preserve">           </w:t>
      </w:r>
      <w:r w:rsidRPr="004971AD">
        <w:rPr>
          <w:rFonts w:ascii="Times New Roman" w:eastAsia="Times New Roman" w:hAnsi="Times New Roman" w:cs="Times New Roman"/>
          <w:sz w:val="28"/>
          <w:szCs w:val="28"/>
          <w:lang w:eastAsia="ru-RU"/>
        </w:rPr>
        <w:t>5. Рекомендуем своевременно  вносить изменения и дополнения  в бюджет округа</w:t>
      </w:r>
      <w:r w:rsidRPr="004971AD">
        <w:rPr>
          <w:rFonts w:ascii="Times New Roman" w:eastAsiaTheme="minorEastAsia" w:hAnsi="Times New Roman" w:cs="Times New Roman"/>
          <w:sz w:val="28"/>
          <w:szCs w:val="28"/>
          <w:lang w:eastAsia="ru-RU"/>
        </w:rPr>
        <w:t>.</w:t>
      </w:r>
    </w:p>
    <w:p w:rsidR="000316E5" w:rsidRPr="004971AD" w:rsidRDefault="000316E5" w:rsidP="000316E5">
      <w:pPr>
        <w:spacing w:after="0" w:line="240" w:lineRule="auto"/>
        <w:ind w:right="-2"/>
        <w:contextualSpacing/>
        <w:jc w:val="both"/>
        <w:rPr>
          <w:rFonts w:ascii="Times New Roman" w:eastAsia="Times New Roman" w:hAnsi="Times New Roman" w:cs="Times New Roman"/>
          <w:color w:val="1F497D" w:themeColor="text2"/>
          <w:sz w:val="28"/>
          <w:szCs w:val="28"/>
          <w:lang w:eastAsia="ru-RU"/>
        </w:rPr>
      </w:pPr>
    </w:p>
    <w:p w:rsidR="000316E5" w:rsidRPr="000378AB" w:rsidRDefault="000316E5" w:rsidP="000316E5">
      <w:pPr>
        <w:autoSpaceDE w:val="0"/>
        <w:autoSpaceDN w:val="0"/>
        <w:adjustRightInd w:val="0"/>
        <w:spacing w:after="0" w:line="240" w:lineRule="auto"/>
        <w:ind w:right="-2"/>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b/>
          <w:color w:val="C00000"/>
          <w:sz w:val="28"/>
          <w:szCs w:val="28"/>
          <w:lang w:eastAsia="ru-RU"/>
        </w:rPr>
        <w:t xml:space="preserve">              </w:t>
      </w:r>
    </w:p>
    <w:p w:rsidR="000316E5" w:rsidRPr="000378AB" w:rsidRDefault="000316E5" w:rsidP="000316E5">
      <w:pPr>
        <w:spacing w:after="0" w:line="240" w:lineRule="auto"/>
        <w:ind w:right="-2"/>
        <w:contextualSpacing/>
        <w:jc w:val="both"/>
        <w:rPr>
          <w:rFonts w:ascii="Times New Roman" w:eastAsia="Times New Roman" w:hAnsi="Times New Roman" w:cs="Times New Roman"/>
          <w:color w:val="C00000"/>
          <w:sz w:val="28"/>
          <w:szCs w:val="28"/>
          <w:lang w:eastAsia="ru-RU"/>
        </w:rPr>
      </w:pPr>
      <w:r w:rsidRPr="000378AB">
        <w:rPr>
          <w:rFonts w:ascii="Times New Roman" w:eastAsia="Times New Roman" w:hAnsi="Times New Roman" w:cs="Times New Roman"/>
          <w:color w:val="C00000"/>
          <w:sz w:val="28"/>
          <w:szCs w:val="28"/>
          <w:lang w:eastAsia="ru-RU"/>
        </w:rPr>
        <w:t xml:space="preserve">            </w:t>
      </w:r>
    </w:p>
    <w:p w:rsidR="000316E5" w:rsidRPr="004971AD" w:rsidRDefault="000316E5" w:rsidP="000316E5">
      <w:pPr>
        <w:spacing w:after="0" w:line="240" w:lineRule="auto"/>
        <w:ind w:right="-2"/>
        <w:contextualSpacing/>
        <w:jc w:val="both"/>
        <w:rPr>
          <w:rFonts w:ascii="Times New Roman" w:eastAsia="Times New Roman" w:hAnsi="Times New Roman" w:cs="Times New Roman"/>
          <w:sz w:val="28"/>
          <w:szCs w:val="28"/>
          <w:lang w:eastAsia="ru-RU"/>
        </w:rPr>
      </w:pPr>
      <w:r w:rsidRPr="004971AD">
        <w:rPr>
          <w:rFonts w:ascii="Times New Roman" w:eastAsia="Times New Roman" w:hAnsi="Times New Roman" w:cs="Times New Roman"/>
          <w:sz w:val="28"/>
          <w:szCs w:val="28"/>
          <w:lang w:eastAsia="ru-RU"/>
        </w:rPr>
        <w:t>Старший инспектор</w:t>
      </w:r>
    </w:p>
    <w:p w:rsidR="000316E5" w:rsidRPr="004971AD" w:rsidRDefault="000316E5" w:rsidP="000316E5">
      <w:pPr>
        <w:spacing w:after="0" w:line="240" w:lineRule="auto"/>
        <w:ind w:right="-2"/>
        <w:contextualSpacing/>
        <w:jc w:val="both"/>
        <w:rPr>
          <w:rFonts w:ascii="Times New Roman" w:eastAsia="Times New Roman" w:hAnsi="Times New Roman" w:cs="Times New Roman"/>
          <w:sz w:val="28"/>
          <w:szCs w:val="28"/>
          <w:lang w:eastAsia="ru-RU"/>
        </w:rPr>
      </w:pPr>
      <w:r w:rsidRPr="004971AD">
        <w:rPr>
          <w:rFonts w:ascii="Times New Roman" w:eastAsia="Times New Roman" w:hAnsi="Times New Roman" w:cs="Times New Roman"/>
          <w:sz w:val="28"/>
          <w:szCs w:val="28"/>
          <w:lang w:eastAsia="ru-RU"/>
        </w:rPr>
        <w:t>ревизионной комиссии</w:t>
      </w:r>
      <w:r w:rsidRPr="004971AD">
        <w:rPr>
          <w:rFonts w:ascii="Times New Roman" w:eastAsia="Times New Roman" w:hAnsi="Times New Roman" w:cs="Times New Roman"/>
          <w:sz w:val="28"/>
          <w:szCs w:val="28"/>
          <w:lang w:eastAsia="ru-RU"/>
        </w:rPr>
        <w:tab/>
      </w:r>
      <w:r w:rsidRPr="004971AD">
        <w:rPr>
          <w:rFonts w:ascii="Times New Roman" w:eastAsia="Times New Roman" w:hAnsi="Times New Roman" w:cs="Times New Roman"/>
          <w:sz w:val="28"/>
          <w:szCs w:val="28"/>
          <w:lang w:eastAsia="ru-RU"/>
        </w:rPr>
        <w:tab/>
      </w:r>
      <w:r w:rsidRPr="004971AD">
        <w:rPr>
          <w:rFonts w:ascii="Times New Roman" w:eastAsia="Times New Roman" w:hAnsi="Times New Roman" w:cs="Times New Roman"/>
          <w:sz w:val="28"/>
          <w:szCs w:val="28"/>
          <w:lang w:eastAsia="ru-RU"/>
        </w:rPr>
        <w:tab/>
      </w:r>
      <w:r w:rsidRPr="004971AD">
        <w:rPr>
          <w:rFonts w:ascii="Times New Roman" w:eastAsia="Times New Roman" w:hAnsi="Times New Roman" w:cs="Times New Roman"/>
          <w:sz w:val="28"/>
          <w:szCs w:val="28"/>
          <w:lang w:eastAsia="ru-RU"/>
        </w:rPr>
        <w:tab/>
        <w:t xml:space="preserve">                                 М.И. Шестакова</w:t>
      </w:r>
    </w:p>
    <w:p w:rsidR="000316E5" w:rsidRPr="000378AB" w:rsidRDefault="000316E5" w:rsidP="000316E5">
      <w:pPr>
        <w:spacing w:after="0" w:line="240" w:lineRule="auto"/>
        <w:contextualSpacing/>
        <w:jc w:val="both"/>
        <w:rPr>
          <w:rFonts w:ascii="Times New Roman" w:eastAsia="Times New Roman" w:hAnsi="Times New Roman" w:cs="Times New Roman"/>
          <w:color w:val="C00000"/>
          <w:sz w:val="28"/>
          <w:szCs w:val="28"/>
          <w:lang w:eastAsia="ru-RU"/>
        </w:rPr>
      </w:pPr>
    </w:p>
    <w:p w:rsidR="000316E5" w:rsidRPr="000378AB" w:rsidRDefault="000316E5" w:rsidP="000316E5">
      <w:pPr>
        <w:spacing w:after="0" w:line="240" w:lineRule="auto"/>
        <w:contextualSpacing/>
        <w:rPr>
          <w:rFonts w:ascii="Times New Roman" w:eastAsia="Times New Roman" w:hAnsi="Times New Roman" w:cs="Times New Roman"/>
          <w:color w:val="C00000"/>
          <w:lang w:eastAsia="ru-RU"/>
        </w:rPr>
      </w:pPr>
    </w:p>
    <w:p w:rsidR="000316E5" w:rsidRPr="000378AB" w:rsidRDefault="000316E5" w:rsidP="000316E5">
      <w:pPr>
        <w:spacing w:after="0" w:line="240" w:lineRule="auto"/>
        <w:contextualSpacing/>
        <w:rPr>
          <w:rFonts w:ascii="Times New Roman" w:eastAsia="Times New Roman" w:hAnsi="Times New Roman" w:cs="Times New Roman"/>
          <w:color w:val="C00000"/>
          <w:lang w:eastAsia="ru-RU"/>
        </w:rPr>
      </w:pPr>
    </w:p>
    <w:p w:rsidR="000316E5" w:rsidRPr="000378AB" w:rsidRDefault="000316E5" w:rsidP="000316E5">
      <w:pPr>
        <w:rPr>
          <w:rFonts w:ascii="Calibri" w:eastAsia="Times New Roman" w:hAnsi="Calibri" w:cs="Times New Roman"/>
          <w:color w:val="C00000"/>
          <w:lang w:eastAsia="ru-RU"/>
        </w:rPr>
      </w:pPr>
    </w:p>
    <w:p w:rsidR="000316E5" w:rsidRPr="000378AB" w:rsidRDefault="000316E5" w:rsidP="000316E5">
      <w:pPr>
        <w:rPr>
          <w:rFonts w:ascii="Calibri" w:eastAsia="Calibri" w:hAnsi="Calibri" w:cs="Times New Roman"/>
          <w:color w:val="C00000"/>
        </w:rPr>
      </w:pPr>
    </w:p>
    <w:p w:rsidR="000316E5" w:rsidRPr="000378AB" w:rsidRDefault="000316E5" w:rsidP="000316E5">
      <w:pPr>
        <w:spacing w:after="0" w:line="240" w:lineRule="auto"/>
        <w:ind w:firstLine="705"/>
        <w:contextualSpacing/>
        <w:jc w:val="both"/>
        <w:rPr>
          <w:rFonts w:ascii="Calibri" w:eastAsia="Calibri" w:hAnsi="Calibri" w:cs="Times New Roman"/>
          <w:color w:val="C00000"/>
        </w:rPr>
      </w:pPr>
    </w:p>
    <w:p w:rsidR="000316E5" w:rsidRPr="000378AB" w:rsidRDefault="000316E5" w:rsidP="000316E5">
      <w:pPr>
        <w:rPr>
          <w:rFonts w:ascii="Calibri" w:eastAsia="Calibri" w:hAnsi="Calibri" w:cs="Times New Roman"/>
          <w:color w:val="C00000"/>
        </w:rPr>
      </w:pPr>
    </w:p>
    <w:p w:rsidR="000316E5" w:rsidRPr="000378AB" w:rsidRDefault="000316E5" w:rsidP="000316E5">
      <w:pPr>
        <w:rPr>
          <w:rFonts w:ascii="Calibri" w:eastAsia="Calibri" w:hAnsi="Calibri" w:cs="Times New Roman"/>
          <w:color w:val="C00000"/>
        </w:rPr>
      </w:pPr>
    </w:p>
    <w:p w:rsidR="000316E5" w:rsidRPr="000378AB" w:rsidRDefault="000316E5" w:rsidP="000316E5">
      <w:pPr>
        <w:rPr>
          <w:color w:val="C00000"/>
        </w:rPr>
      </w:pPr>
    </w:p>
    <w:p w:rsidR="000316E5" w:rsidRPr="000378AB" w:rsidRDefault="000316E5" w:rsidP="000316E5">
      <w:pPr>
        <w:rPr>
          <w:color w:val="C00000"/>
        </w:rPr>
      </w:pPr>
    </w:p>
    <w:p w:rsidR="007810B5" w:rsidRPr="000378AB" w:rsidRDefault="007810B5">
      <w:pPr>
        <w:rPr>
          <w:color w:val="C00000"/>
        </w:rPr>
      </w:pPr>
    </w:p>
    <w:sectPr w:rsidR="007810B5" w:rsidRPr="000378AB">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F8" w:rsidRDefault="00213CF8">
      <w:pPr>
        <w:spacing w:after="0" w:line="240" w:lineRule="auto"/>
      </w:pPr>
      <w:r>
        <w:separator/>
      </w:r>
    </w:p>
  </w:endnote>
  <w:endnote w:type="continuationSeparator" w:id="0">
    <w:p w:rsidR="00213CF8" w:rsidRDefault="0021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F8" w:rsidRDefault="00213CF8">
      <w:pPr>
        <w:spacing w:after="0" w:line="240" w:lineRule="auto"/>
      </w:pPr>
      <w:r>
        <w:separator/>
      </w:r>
    </w:p>
  </w:footnote>
  <w:footnote w:type="continuationSeparator" w:id="0">
    <w:p w:rsidR="00213CF8" w:rsidRDefault="00213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72328"/>
      <w:docPartObj>
        <w:docPartGallery w:val="Page Numbers (Top of Page)"/>
        <w:docPartUnique/>
      </w:docPartObj>
    </w:sdtPr>
    <w:sdtEndPr/>
    <w:sdtContent>
      <w:p w:rsidR="00170AF9" w:rsidRDefault="00170AF9">
        <w:pPr>
          <w:pStyle w:val="a3"/>
          <w:jc w:val="right"/>
        </w:pPr>
        <w:r>
          <w:fldChar w:fldCharType="begin"/>
        </w:r>
        <w:r>
          <w:instrText>PAGE   \* MERGEFORMAT</w:instrText>
        </w:r>
        <w:r>
          <w:fldChar w:fldCharType="separate"/>
        </w:r>
        <w:r w:rsidR="00DC6C3D">
          <w:rPr>
            <w:noProof/>
          </w:rPr>
          <w:t>35</w:t>
        </w:r>
        <w:r>
          <w:fldChar w:fldCharType="end"/>
        </w:r>
      </w:p>
    </w:sdtContent>
  </w:sdt>
  <w:p w:rsidR="00170AF9" w:rsidRDefault="00170A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6F"/>
    <w:rsid w:val="00000EFF"/>
    <w:rsid w:val="0000708B"/>
    <w:rsid w:val="000267F4"/>
    <w:rsid w:val="000316E5"/>
    <w:rsid w:val="000378AB"/>
    <w:rsid w:val="000432DE"/>
    <w:rsid w:val="0005704E"/>
    <w:rsid w:val="00074687"/>
    <w:rsid w:val="000810C9"/>
    <w:rsid w:val="00090948"/>
    <w:rsid w:val="00092D40"/>
    <w:rsid w:val="000A2F88"/>
    <w:rsid w:val="000A4910"/>
    <w:rsid w:val="000A4BB1"/>
    <w:rsid w:val="000C01BF"/>
    <w:rsid w:val="000C5A92"/>
    <w:rsid w:val="000E6573"/>
    <w:rsid w:val="000E7EB3"/>
    <w:rsid w:val="000F143D"/>
    <w:rsid w:val="0011232C"/>
    <w:rsid w:val="001322F0"/>
    <w:rsid w:val="00140B31"/>
    <w:rsid w:val="001706D4"/>
    <w:rsid w:val="00170AF9"/>
    <w:rsid w:val="001737A8"/>
    <w:rsid w:val="001A28CB"/>
    <w:rsid w:val="001A3793"/>
    <w:rsid w:val="001A6678"/>
    <w:rsid w:val="001D391D"/>
    <w:rsid w:val="001D6199"/>
    <w:rsid w:val="00203A50"/>
    <w:rsid w:val="00211767"/>
    <w:rsid w:val="002130C4"/>
    <w:rsid w:val="00213CF8"/>
    <w:rsid w:val="002151AA"/>
    <w:rsid w:val="00231F1B"/>
    <w:rsid w:val="002663FF"/>
    <w:rsid w:val="0027249D"/>
    <w:rsid w:val="0027603B"/>
    <w:rsid w:val="002A1C22"/>
    <w:rsid w:val="002A5F29"/>
    <w:rsid w:val="002C1D79"/>
    <w:rsid w:val="002C46E0"/>
    <w:rsid w:val="002E136E"/>
    <w:rsid w:val="002E621C"/>
    <w:rsid w:val="002E7147"/>
    <w:rsid w:val="002F01A0"/>
    <w:rsid w:val="002F28AC"/>
    <w:rsid w:val="00301C34"/>
    <w:rsid w:val="003316FB"/>
    <w:rsid w:val="0038241F"/>
    <w:rsid w:val="00386740"/>
    <w:rsid w:val="00396C57"/>
    <w:rsid w:val="003970C7"/>
    <w:rsid w:val="003A2547"/>
    <w:rsid w:val="003B0B52"/>
    <w:rsid w:val="003C4D9F"/>
    <w:rsid w:val="003E2CA0"/>
    <w:rsid w:val="003E4B96"/>
    <w:rsid w:val="003E76BB"/>
    <w:rsid w:val="003F0478"/>
    <w:rsid w:val="003F3A1B"/>
    <w:rsid w:val="00403982"/>
    <w:rsid w:val="004163DF"/>
    <w:rsid w:val="00440D4A"/>
    <w:rsid w:val="004632FA"/>
    <w:rsid w:val="004971AD"/>
    <w:rsid w:val="004B09F8"/>
    <w:rsid w:val="004B529D"/>
    <w:rsid w:val="004C19FF"/>
    <w:rsid w:val="004C6B08"/>
    <w:rsid w:val="004E4561"/>
    <w:rsid w:val="005006E1"/>
    <w:rsid w:val="0050612E"/>
    <w:rsid w:val="00512894"/>
    <w:rsid w:val="005237D2"/>
    <w:rsid w:val="00524691"/>
    <w:rsid w:val="00525C7F"/>
    <w:rsid w:val="005375FC"/>
    <w:rsid w:val="005408C2"/>
    <w:rsid w:val="00562A59"/>
    <w:rsid w:val="00570230"/>
    <w:rsid w:val="005766F8"/>
    <w:rsid w:val="00581550"/>
    <w:rsid w:val="005837AE"/>
    <w:rsid w:val="005856C8"/>
    <w:rsid w:val="00587103"/>
    <w:rsid w:val="0059024E"/>
    <w:rsid w:val="005A2FA4"/>
    <w:rsid w:val="005B101B"/>
    <w:rsid w:val="005D2B66"/>
    <w:rsid w:val="005E4FFA"/>
    <w:rsid w:val="005E7362"/>
    <w:rsid w:val="00604663"/>
    <w:rsid w:val="0060690E"/>
    <w:rsid w:val="006070AE"/>
    <w:rsid w:val="00617AF2"/>
    <w:rsid w:val="00620412"/>
    <w:rsid w:val="00621C91"/>
    <w:rsid w:val="00621FD9"/>
    <w:rsid w:val="00627339"/>
    <w:rsid w:val="00634607"/>
    <w:rsid w:val="006454E8"/>
    <w:rsid w:val="00647DDF"/>
    <w:rsid w:val="00672479"/>
    <w:rsid w:val="006C423E"/>
    <w:rsid w:val="006D4138"/>
    <w:rsid w:val="006D4FC1"/>
    <w:rsid w:val="006E3F02"/>
    <w:rsid w:val="006F37B9"/>
    <w:rsid w:val="00705527"/>
    <w:rsid w:val="0071486C"/>
    <w:rsid w:val="00735F11"/>
    <w:rsid w:val="00741D9A"/>
    <w:rsid w:val="007430FA"/>
    <w:rsid w:val="00761B5E"/>
    <w:rsid w:val="007645B4"/>
    <w:rsid w:val="007707A8"/>
    <w:rsid w:val="007810B5"/>
    <w:rsid w:val="00783355"/>
    <w:rsid w:val="007A29F4"/>
    <w:rsid w:val="007A32D5"/>
    <w:rsid w:val="007B5E6F"/>
    <w:rsid w:val="007C1C58"/>
    <w:rsid w:val="007E5593"/>
    <w:rsid w:val="007E61B1"/>
    <w:rsid w:val="007F1BF8"/>
    <w:rsid w:val="00816705"/>
    <w:rsid w:val="00823AAA"/>
    <w:rsid w:val="008254BD"/>
    <w:rsid w:val="00851418"/>
    <w:rsid w:val="008759A9"/>
    <w:rsid w:val="00894264"/>
    <w:rsid w:val="00900EBB"/>
    <w:rsid w:val="00920557"/>
    <w:rsid w:val="00922291"/>
    <w:rsid w:val="00923A2F"/>
    <w:rsid w:val="00933CA5"/>
    <w:rsid w:val="00952F4F"/>
    <w:rsid w:val="009611DA"/>
    <w:rsid w:val="00970B09"/>
    <w:rsid w:val="00984C89"/>
    <w:rsid w:val="009B670C"/>
    <w:rsid w:val="009B7888"/>
    <w:rsid w:val="009C4732"/>
    <w:rsid w:val="009D0D5D"/>
    <w:rsid w:val="009E3511"/>
    <w:rsid w:val="00A25661"/>
    <w:rsid w:val="00A37D65"/>
    <w:rsid w:val="00A47533"/>
    <w:rsid w:val="00A57A24"/>
    <w:rsid w:val="00A94B8F"/>
    <w:rsid w:val="00AA78FC"/>
    <w:rsid w:val="00AC0150"/>
    <w:rsid w:val="00AE64BA"/>
    <w:rsid w:val="00AF3C7E"/>
    <w:rsid w:val="00B47E13"/>
    <w:rsid w:val="00B519EF"/>
    <w:rsid w:val="00B535D3"/>
    <w:rsid w:val="00B54211"/>
    <w:rsid w:val="00B74E01"/>
    <w:rsid w:val="00B7641E"/>
    <w:rsid w:val="00B91F66"/>
    <w:rsid w:val="00BA0777"/>
    <w:rsid w:val="00BA2C64"/>
    <w:rsid w:val="00BB0EA0"/>
    <w:rsid w:val="00BD775A"/>
    <w:rsid w:val="00BE0FB8"/>
    <w:rsid w:val="00BF30A1"/>
    <w:rsid w:val="00BF70C8"/>
    <w:rsid w:val="00C21023"/>
    <w:rsid w:val="00C21D4F"/>
    <w:rsid w:val="00C273CB"/>
    <w:rsid w:val="00C41397"/>
    <w:rsid w:val="00C45F9C"/>
    <w:rsid w:val="00C460D1"/>
    <w:rsid w:val="00C7353F"/>
    <w:rsid w:val="00C80260"/>
    <w:rsid w:val="00CA07B1"/>
    <w:rsid w:val="00CA4BD9"/>
    <w:rsid w:val="00CB1807"/>
    <w:rsid w:val="00CB3736"/>
    <w:rsid w:val="00CC0235"/>
    <w:rsid w:val="00CC3119"/>
    <w:rsid w:val="00CC3646"/>
    <w:rsid w:val="00CF1FAE"/>
    <w:rsid w:val="00CF21F9"/>
    <w:rsid w:val="00CF2E46"/>
    <w:rsid w:val="00D035F6"/>
    <w:rsid w:val="00D064C9"/>
    <w:rsid w:val="00D23B8B"/>
    <w:rsid w:val="00D3114B"/>
    <w:rsid w:val="00D36FE4"/>
    <w:rsid w:val="00D54333"/>
    <w:rsid w:val="00D57373"/>
    <w:rsid w:val="00D62223"/>
    <w:rsid w:val="00D64E09"/>
    <w:rsid w:val="00D77638"/>
    <w:rsid w:val="00D81B60"/>
    <w:rsid w:val="00D859DA"/>
    <w:rsid w:val="00DA56CE"/>
    <w:rsid w:val="00DA77CD"/>
    <w:rsid w:val="00DB4A01"/>
    <w:rsid w:val="00DB6136"/>
    <w:rsid w:val="00DC6C3D"/>
    <w:rsid w:val="00DD3072"/>
    <w:rsid w:val="00DF2C86"/>
    <w:rsid w:val="00DF6BA2"/>
    <w:rsid w:val="00DF73DD"/>
    <w:rsid w:val="00E00784"/>
    <w:rsid w:val="00E02371"/>
    <w:rsid w:val="00E0560F"/>
    <w:rsid w:val="00E16DD8"/>
    <w:rsid w:val="00E26CFC"/>
    <w:rsid w:val="00E514ED"/>
    <w:rsid w:val="00E52FBD"/>
    <w:rsid w:val="00E54C8D"/>
    <w:rsid w:val="00E948B8"/>
    <w:rsid w:val="00EB7617"/>
    <w:rsid w:val="00EE0C31"/>
    <w:rsid w:val="00EE7975"/>
    <w:rsid w:val="00EF66A1"/>
    <w:rsid w:val="00F03B9A"/>
    <w:rsid w:val="00F16A79"/>
    <w:rsid w:val="00F35F3E"/>
    <w:rsid w:val="00F46450"/>
    <w:rsid w:val="00F47658"/>
    <w:rsid w:val="00F52A66"/>
    <w:rsid w:val="00F52BB9"/>
    <w:rsid w:val="00F60989"/>
    <w:rsid w:val="00F63664"/>
    <w:rsid w:val="00F66E17"/>
    <w:rsid w:val="00F76F66"/>
    <w:rsid w:val="00F77A74"/>
    <w:rsid w:val="00F90C34"/>
    <w:rsid w:val="00F91EF8"/>
    <w:rsid w:val="00FB1F4F"/>
    <w:rsid w:val="00FC3841"/>
    <w:rsid w:val="00FC7866"/>
    <w:rsid w:val="00FF0862"/>
    <w:rsid w:val="00FF4743"/>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16E5"/>
  </w:style>
  <w:style w:type="paragraph" w:styleId="a3">
    <w:name w:val="header"/>
    <w:basedOn w:val="a"/>
    <w:link w:val="a4"/>
    <w:uiPriority w:val="99"/>
    <w:unhideWhenUsed/>
    <w:rsid w:val="000316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316E5"/>
    <w:rPr>
      <w:rFonts w:ascii="Times New Roman" w:eastAsia="Times New Roman" w:hAnsi="Times New Roman" w:cs="Times New Roman"/>
      <w:sz w:val="24"/>
      <w:szCs w:val="24"/>
      <w:lang w:eastAsia="ru-RU"/>
    </w:rPr>
  </w:style>
  <w:style w:type="paragraph" w:styleId="a5">
    <w:name w:val="footer"/>
    <w:basedOn w:val="a"/>
    <w:link w:val="a6"/>
    <w:unhideWhenUsed/>
    <w:rsid w:val="000316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0316E5"/>
    <w:rPr>
      <w:rFonts w:ascii="Times New Roman" w:eastAsia="Times New Roman" w:hAnsi="Times New Roman" w:cs="Times New Roman"/>
      <w:sz w:val="24"/>
      <w:szCs w:val="24"/>
      <w:lang w:eastAsia="ru-RU"/>
    </w:rPr>
  </w:style>
  <w:style w:type="paragraph" w:styleId="a7">
    <w:name w:val="Body Text"/>
    <w:basedOn w:val="a"/>
    <w:link w:val="a8"/>
    <w:semiHidden/>
    <w:unhideWhenUsed/>
    <w:rsid w:val="000316E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0316E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316E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0316E5"/>
    <w:rPr>
      <w:rFonts w:ascii="Tahoma" w:eastAsia="Times New Roman" w:hAnsi="Tahoma" w:cs="Tahoma"/>
      <w:sz w:val="16"/>
      <w:szCs w:val="16"/>
      <w:lang w:eastAsia="ru-RU"/>
    </w:rPr>
  </w:style>
  <w:style w:type="paragraph" w:styleId="ab">
    <w:name w:val="List Paragraph"/>
    <w:basedOn w:val="a"/>
    <w:uiPriority w:val="34"/>
    <w:qFormat/>
    <w:rsid w:val="000316E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rsid w:val="000316E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316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16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31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rmal">
    <w:name w:val="Normal Знак"/>
    <w:link w:val="10"/>
    <w:locked/>
    <w:rsid w:val="000316E5"/>
    <w:rPr>
      <w:rFonts w:ascii="Times New Roman" w:eastAsia="Times New Roman" w:hAnsi="Times New Roman" w:cs="Times New Roman"/>
      <w:sz w:val="20"/>
      <w:szCs w:val="20"/>
      <w:lang w:eastAsia="ru-RU"/>
    </w:rPr>
  </w:style>
  <w:style w:type="paragraph" w:customStyle="1" w:styleId="10">
    <w:name w:val="Обычный1"/>
    <w:link w:val="Normal"/>
    <w:rsid w:val="000316E5"/>
    <w:pPr>
      <w:snapToGrid w:val="0"/>
      <w:spacing w:after="0" w:line="240" w:lineRule="auto"/>
    </w:pPr>
    <w:rPr>
      <w:rFonts w:ascii="Times New Roman" w:eastAsia="Times New Roman" w:hAnsi="Times New Roman" w:cs="Times New Roman"/>
      <w:sz w:val="20"/>
      <w:szCs w:val="20"/>
      <w:lang w:eastAsia="ru-RU"/>
    </w:rPr>
  </w:style>
  <w:style w:type="paragraph" w:customStyle="1" w:styleId="rvps698610">
    <w:name w:val="rvps698610"/>
    <w:basedOn w:val="a"/>
    <w:rsid w:val="000316E5"/>
    <w:pPr>
      <w:spacing w:after="150" w:line="240" w:lineRule="auto"/>
      <w:ind w:right="300"/>
    </w:pPr>
    <w:rPr>
      <w:rFonts w:ascii="Times New Roman" w:eastAsia="Times New Roman" w:hAnsi="Times New Roman" w:cs="Times New Roman"/>
      <w:sz w:val="24"/>
      <w:szCs w:val="24"/>
      <w:lang w:eastAsia="ru-RU"/>
    </w:rPr>
  </w:style>
  <w:style w:type="character" w:customStyle="1" w:styleId="FontStyle12">
    <w:name w:val="Font Style12"/>
    <w:rsid w:val="000316E5"/>
    <w:rPr>
      <w:rFonts w:ascii="Times New Roman" w:hAnsi="Times New Roman" w:cs="Times New Roman" w:hint="default"/>
      <w:sz w:val="24"/>
      <w:szCs w:val="24"/>
    </w:rPr>
  </w:style>
  <w:style w:type="table" w:styleId="ac">
    <w:name w:val="Table Grid"/>
    <w:basedOn w:val="a1"/>
    <w:rsid w:val="000316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16E5"/>
  </w:style>
  <w:style w:type="paragraph" w:styleId="a3">
    <w:name w:val="header"/>
    <w:basedOn w:val="a"/>
    <w:link w:val="a4"/>
    <w:uiPriority w:val="99"/>
    <w:unhideWhenUsed/>
    <w:rsid w:val="000316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316E5"/>
    <w:rPr>
      <w:rFonts w:ascii="Times New Roman" w:eastAsia="Times New Roman" w:hAnsi="Times New Roman" w:cs="Times New Roman"/>
      <w:sz w:val="24"/>
      <w:szCs w:val="24"/>
      <w:lang w:eastAsia="ru-RU"/>
    </w:rPr>
  </w:style>
  <w:style w:type="paragraph" w:styleId="a5">
    <w:name w:val="footer"/>
    <w:basedOn w:val="a"/>
    <w:link w:val="a6"/>
    <w:unhideWhenUsed/>
    <w:rsid w:val="000316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0316E5"/>
    <w:rPr>
      <w:rFonts w:ascii="Times New Roman" w:eastAsia="Times New Roman" w:hAnsi="Times New Roman" w:cs="Times New Roman"/>
      <w:sz w:val="24"/>
      <w:szCs w:val="24"/>
      <w:lang w:eastAsia="ru-RU"/>
    </w:rPr>
  </w:style>
  <w:style w:type="paragraph" w:styleId="a7">
    <w:name w:val="Body Text"/>
    <w:basedOn w:val="a"/>
    <w:link w:val="a8"/>
    <w:semiHidden/>
    <w:unhideWhenUsed/>
    <w:rsid w:val="000316E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0316E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316E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0316E5"/>
    <w:rPr>
      <w:rFonts w:ascii="Tahoma" w:eastAsia="Times New Roman" w:hAnsi="Tahoma" w:cs="Tahoma"/>
      <w:sz w:val="16"/>
      <w:szCs w:val="16"/>
      <w:lang w:eastAsia="ru-RU"/>
    </w:rPr>
  </w:style>
  <w:style w:type="paragraph" w:styleId="ab">
    <w:name w:val="List Paragraph"/>
    <w:basedOn w:val="a"/>
    <w:uiPriority w:val="34"/>
    <w:qFormat/>
    <w:rsid w:val="000316E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rsid w:val="000316E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316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16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31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rmal">
    <w:name w:val="Normal Знак"/>
    <w:link w:val="10"/>
    <w:locked/>
    <w:rsid w:val="000316E5"/>
    <w:rPr>
      <w:rFonts w:ascii="Times New Roman" w:eastAsia="Times New Roman" w:hAnsi="Times New Roman" w:cs="Times New Roman"/>
      <w:sz w:val="20"/>
      <w:szCs w:val="20"/>
      <w:lang w:eastAsia="ru-RU"/>
    </w:rPr>
  </w:style>
  <w:style w:type="paragraph" w:customStyle="1" w:styleId="10">
    <w:name w:val="Обычный1"/>
    <w:link w:val="Normal"/>
    <w:rsid w:val="000316E5"/>
    <w:pPr>
      <w:snapToGrid w:val="0"/>
      <w:spacing w:after="0" w:line="240" w:lineRule="auto"/>
    </w:pPr>
    <w:rPr>
      <w:rFonts w:ascii="Times New Roman" w:eastAsia="Times New Roman" w:hAnsi="Times New Roman" w:cs="Times New Roman"/>
      <w:sz w:val="20"/>
      <w:szCs w:val="20"/>
      <w:lang w:eastAsia="ru-RU"/>
    </w:rPr>
  </w:style>
  <w:style w:type="paragraph" w:customStyle="1" w:styleId="rvps698610">
    <w:name w:val="rvps698610"/>
    <w:basedOn w:val="a"/>
    <w:rsid w:val="000316E5"/>
    <w:pPr>
      <w:spacing w:after="150" w:line="240" w:lineRule="auto"/>
      <w:ind w:right="300"/>
    </w:pPr>
    <w:rPr>
      <w:rFonts w:ascii="Times New Roman" w:eastAsia="Times New Roman" w:hAnsi="Times New Roman" w:cs="Times New Roman"/>
      <w:sz w:val="24"/>
      <w:szCs w:val="24"/>
      <w:lang w:eastAsia="ru-RU"/>
    </w:rPr>
  </w:style>
  <w:style w:type="character" w:customStyle="1" w:styleId="FontStyle12">
    <w:name w:val="Font Style12"/>
    <w:rsid w:val="000316E5"/>
    <w:rPr>
      <w:rFonts w:ascii="Times New Roman" w:hAnsi="Times New Roman" w:cs="Times New Roman" w:hint="default"/>
      <w:sz w:val="24"/>
      <w:szCs w:val="24"/>
    </w:rPr>
  </w:style>
  <w:style w:type="table" w:styleId="ac">
    <w:name w:val="Table Grid"/>
    <w:basedOn w:val="a1"/>
    <w:rsid w:val="000316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Лист1!$B$2</c:f>
              <c:strCache>
                <c:ptCount val="1"/>
                <c:pt idx="0">
                  <c:v>Факт 6 месяцев  2022 года</c:v>
                </c:pt>
              </c:strCache>
            </c:strRef>
          </c:tx>
          <c:invertIfNegative val="0"/>
          <c:dLbls>
            <c:showLegendKey val="0"/>
            <c:showVal val="1"/>
            <c:showCatName val="0"/>
            <c:showSerName val="0"/>
            <c:showPercent val="0"/>
            <c:showBubbleSize val="0"/>
            <c:showLeaderLines val="0"/>
          </c:dLbls>
          <c:cat>
            <c:strRef>
              <c:f>Лист1!$A$3:$A$15</c:f>
              <c:strCache>
                <c:ptCount val="13"/>
                <c:pt idx="0">
                  <c:v>НДФЛ</c:v>
                </c:pt>
                <c:pt idx="1">
                  <c:v>Акцизы и подакцизные товары</c:v>
                </c:pt>
                <c:pt idx="2">
                  <c:v>Налог на совокупный доход </c:v>
                </c:pt>
                <c:pt idx="3">
                  <c:v>Единый с/х налог</c:v>
                </c:pt>
                <c:pt idx="4">
                  <c:v>Налог на имущество</c:v>
                </c:pt>
                <c:pt idx="5">
                  <c:v>Государственная пошлина</c:v>
                </c:pt>
                <c:pt idx="6">
                  <c:v>Доходы от использования мун. имущества</c:v>
                </c:pt>
                <c:pt idx="7">
                  <c:v>Платежи при использовании природных рессурсов</c:v>
                </c:pt>
                <c:pt idx="8">
                  <c:v>Платежи от оказания платных услуг и компенсация затрат</c:v>
                </c:pt>
                <c:pt idx="9">
                  <c:v>Доходы от продажи материальных ценностей</c:v>
                </c:pt>
                <c:pt idx="10">
                  <c:v>Штрафы, санкции, возмещение ущерба</c:v>
                </c:pt>
                <c:pt idx="11">
                  <c:v>Невыясненные поступления</c:v>
                </c:pt>
                <c:pt idx="12">
                  <c:v>Задолженность по перерасчетам</c:v>
                </c:pt>
              </c:strCache>
            </c:strRef>
          </c:cat>
          <c:val>
            <c:numRef>
              <c:f>Лист1!$B$3:$B$15</c:f>
              <c:numCache>
                <c:formatCode>General</c:formatCode>
                <c:ptCount val="13"/>
                <c:pt idx="0">
                  <c:v>27410.2</c:v>
                </c:pt>
                <c:pt idx="1">
                  <c:v>3618.8</c:v>
                </c:pt>
                <c:pt idx="2">
                  <c:v>2431.1999999999998</c:v>
                </c:pt>
                <c:pt idx="3">
                  <c:v>-2.1</c:v>
                </c:pt>
                <c:pt idx="4">
                  <c:v>667.9</c:v>
                </c:pt>
                <c:pt idx="5">
                  <c:v>266.39999999999998</c:v>
                </c:pt>
                <c:pt idx="6">
                  <c:v>1121.7</c:v>
                </c:pt>
                <c:pt idx="7">
                  <c:v>87.5</c:v>
                </c:pt>
                <c:pt idx="8">
                  <c:v>18.100000000000001</c:v>
                </c:pt>
                <c:pt idx="9">
                  <c:v>1068.7</c:v>
                </c:pt>
                <c:pt idx="10">
                  <c:v>86.2</c:v>
                </c:pt>
                <c:pt idx="11">
                  <c:v>0</c:v>
                </c:pt>
                <c:pt idx="12">
                  <c:v>-0.3</c:v>
                </c:pt>
              </c:numCache>
            </c:numRef>
          </c:val>
        </c:ser>
        <c:ser>
          <c:idx val="1"/>
          <c:order val="1"/>
          <c:tx>
            <c:strRef>
              <c:f>Лист1!$C$2</c:f>
              <c:strCache>
                <c:ptCount val="1"/>
                <c:pt idx="0">
                  <c:v>Факт 6  месяцев 2023 года</c:v>
                </c:pt>
              </c:strCache>
            </c:strRef>
          </c:tx>
          <c:invertIfNegative val="0"/>
          <c:dLbls>
            <c:showLegendKey val="0"/>
            <c:showVal val="1"/>
            <c:showCatName val="0"/>
            <c:showSerName val="0"/>
            <c:showPercent val="0"/>
            <c:showBubbleSize val="0"/>
            <c:showLeaderLines val="0"/>
          </c:dLbls>
          <c:cat>
            <c:strRef>
              <c:f>Лист1!$A$3:$A$15</c:f>
              <c:strCache>
                <c:ptCount val="13"/>
                <c:pt idx="0">
                  <c:v>НДФЛ</c:v>
                </c:pt>
                <c:pt idx="1">
                  <c:v>Акцизы и подакцизные товары</c:v>
                </c:pt>
                <c:pt idx="2">
                  <c:v>Налог на совокупный доход </c:v>
                </c:pt>
                <c:pt idx="3">
                  <c:v>Единый с/х налог</c:v>
                </c:pt>
                <c:pt idx="4">
                  <c:v>Налог на имущество</c:v>
                </c:pt>
                <c:pt idx="5">
                  <c:v>Государственная пошлина</c:v>
                </c:pt>
                <c:pt idx="6">
                  <c:v>Доходы от использования мун. имущества</c:v>
                </c:pt>
                <c:pt idx="7">
                  <c:v>Платежи при использовании природных рессурсов</c:v>
                </c:pt>
                <c:pt idx="8">
                  <c:v>Платежи от оказания платных услуг и компенсация затрат</c:v>
                </c:pt>
                <c:pt idx="9">
                  <c:v>Доходы от продажи материальных ценностей</c:v>
                </c:pt>
                <c:pt idx="10">
                  <c:v>Штрафы, санкции, возмещение ущерба</c:v>
                </c:pt>
                <c:pt idx="11">
                  <c:v>Невыясненные поступления</c:v>
                </c:pt>
                <c:pt idx="12">
                  <c:v>Задолженность по перерасчетам</c:v>
                </c:pt>
              </c:strCache>
            </c:strRef>
          </c:cat>
          <c:val>
            <c:numRef>
              <c:f>Лист1!$C$3:$C$15</c:f>
              <c:numCache>
                <c:formatCode>General</c:formatCode>
                <c:ptCount val="13"/>
                <c:pt idx="0">
                  <c:v>28495.4</c:v>
                </c:pt>
                <c:pt idx="1">
                  <c:v>3848.5</c:v>
                </c:pt>
                <c:pt idx="2">
                  <c:v>3223.1</c:v>
                </c:pt>
                <c:pt idx="3">
                  <c:v>0</c:v>
                </c:pt>
                <c:pt idx="4">
                  <c:v>827.6</c:v>
                </c:pt>
                <c:pt idx="5">
                  <c:v>169.3</c:v>
                </c:pt>
                <c:pt idx="6">
                  <c:v>1362.7</c:v>
                </c:pt>
                <c:pt idx="7">
                  <c:v>64</c:v>
                </c:pt>
                <c:pt idx="8">
                  <c:v>18.100000000000001</c:v>
                </c:pt>
                <c:pt idx="9">
                  <c:v>543.5</c:v>
                </c:pt>
                <c:pt idx="10">
                  <c:v>329.8</c:v>
                </c:pt>
                <c:pt idx="11">
                  <c:v>7.5</c:v>
                </c:pt>
                <c:pt idx="12">
                  <c:v>0</c:v>
                </c:pt>
              </c:numCache>
            </c:numRef>
          </c:val>
        </c:ser>
        <c:dLbls>
          <c:showLegendKey val="0"/>
          <c:showVal val="0"/>
          <c:showCatName val="0"/>
          <c:showSerName val="0"/>
          <c:showPercent val="0"/>
          <c:showBubbleSize val="0"/>
        </c:dLbls>
        <c:gapWidth val="150"/>
        <c:shape val="cylinder"/>
        <c:axId val="122598144"/>
        <c:axId val="122599680"/>
        <c:axId val="0"/>
      </c:bar3DChart>
      <c:catAx>
        <c:axId val="122598144"/>
        <c:scaling>
          <c:orientation val="minMax"/>
        </c:scaling>
        <c:delete val="0"/>
        <c:axPos val="l"/>
        <c:majorTickMark val="out"/>
        <c:minorTickMark val="none"/>
        <c:tickLblPos val="nextTo"/>
        <c:crossAx val="122599680"/>
        <c:crosses val="autoZero"/>
        <c:auto val="1"/>
        <c:lblAlgn val="ctr"/>
        <c:lblOffset val="100"/>
        <c:noMultiLvlLbl val="0"/>
      </c:catAx>
      <c:valAx>
        <c:axId val="122599680"/>
        <c:scaling>
          <c:orientation val="minMax"/>
        </c:scaling>
        <c:delete val="0"/>
        <c:axPos val="b"/>
        <c:majorGridlines/>
        <c:numFmt formatCode="General" sourceLinked="1"/>
        <c:majorTickMark val="out"/>
        <c:minorTickMark val="none"/>
        <c:tickLblPos val="nextTo"/>
        <c:crossAx val="12259814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114861044298723"/>
          <c:y val="1.4984701497948116E-2"/>
          <c:w val="0.89795208074874888"/>
          <c:h val="0.57918997694348984"/>
        </c:manualLayout>
      </c:layout>
      <c:bar3DChart>
        <c:barDir val="col"/>
        <c:grouping val="clustered"/>
        <c:varyColors val="0"/>
        <c:ser>
          <c:idx val="0"/>
          <c:order val="0"/>
          <c:tx>
            <c:strRef>
              <c:f>Лист1!$A$37</c:f>
              <c:strCache>
                <c:ptCount val="1"/>
                <c:pt idx="0">
                  <c:v>Факт 6 месяцев    2023 года</c:v>
                </c:pt>
              </c:strCache>
            </c:strRef>
          </c:tx>
          <c:invertIfNegative val="0"/>
          <c:dLbls>
            <c:dLbl>
              <c:idx val="0"/>
              <c:layout>
                <c:manualLayout>
                  <c:x val="6.4308681672025723E-3"/>
                  <c:y val="-3.9287906691221605E-2"/>
                </c:manualLayout>
              </c:layout>
              <c:showLegendKey val="0"/>
              <c:showVal val="1"/>
              <c:showCatName val="0"/>
              <c:showSerName val="0"/>
              <c:showPercent val="0"/>
              <c:showBubbleSize val="0"/>
            </c:dLbl>
            <c:dLbl>
              <c:idx val="1"/>
              <c:layout>
                <c:manualLayout>
                  <c:x val="-6.4308681672025723E-3"/>
                  <c:y val="-3.437691835481891E-2"/>
                </c:manualLayout>
              </c:layout>
              <c:showLegendKey val="0"/>
              <c:showVal val="1"/>
              <c:showCatName val="0"/>
              <c:showSerName val="0"/>
              <c:showPercent val="0"/>
              <c:showBubbleSize val="0"/>
            </c:dLbl>
            <c:dLbl>
              <c:idx val="5"/>
              <c:layout>
                <c:manualLayout>
                  <c:x val="0"/>
                  <c:y val="1.4733158355205599E-2"/>
                </c:manualLayout>
              </c:layout>
              <c:showLegendKey val="0"/>
              <c:showVal val="1"/>
              <c:showCatName val="0"/>
              <c:showSerName val="0"/>
              <c:showPercent val="0"/>
              <c:showBubbleSize val="0"/>
            </c:dLbl>
            <c:dLbl>
              <c:idx val="6"/>
              <c:layout>
                <c:manualLayout>
                  <c:x val="0"/>
                  <c:y val="1.473296500920810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Лист1!$B$36:$H$36</c:f>
              <c:strCache>
                <c:ptCount val="7"/>
                <c:pt idx="0">
                  <c:v>Дотации</c:v>
                </c:pt>
                <c:pt idx="1">
                  <c:v>Субвенции</c:v>
                </c:pt>
                <c:pt idx="2">
                  <c:v>Субсидии</c:v>
                </c:pt>
                <c:pt idx="3">
                  <c:v>Межбюджетные трансферты</c:v>
                </c:pt>
                <c:pt idx="4">
                  <c:v>Прочие безвозмездные поступления</c:v>
                </c:pt>
                <c:pt idx="5">
                  <c:v>Доходы от возврата остатков, субсидий, субвенций и ИМТ</c:v>
                </c:pt>
                <c:pt idx="6">
                  <c:v>Возврат остатков, субсидий, субвенций и ИМТ</c:v>
                </c:pt>
              </c:strCache>
            </c:strRef>
          </c:cat>
          <c:val>
            <c:numRef>
              <c:f>Лист1!$B$37:$H$37</c:f>
              <c:numCache>
                <c:formatCode>General</c:formatCode>
                <c:ptCount val="7"/>
                <c:pt idx="0">
                  <c:v>49727.5</c:v>
                </c:pt>
                <c:pt idx="1">
                  <c:v>48564.7</c:v>
                </c:pt>
                <c:pt idx="2">
                  <c:v>14299.7</c:v>
                </c:pt>
                <c:pt idx="3">
                  <c:v>0</c:v>
                </c:pt>
                <c:pt idx="4">
                  <c:v>255</c:v>
                </c:pt>
                <c:pt idx="5">
                  <c:v>-77.900000000000006</c:v>
                </c:pt>
                <c:pt idx="6">
                  <c:v>-109.1</c:v>
                </c:pt>
              </c:numCache>
            </c:numRef>
          </c:val>
        </c:ser>
        <c:ser>
          <c:idx val="1"/>
          <c:order val="1"/>
          <c:tx>
            <c:strRef>
              <c:f>Лист1!$A$38</c:f>
              <c:strCache>
                <c:ptCount val="1"/>
                <c:pt idx="0">
                  <c:v>Факт 6  месяцев   2022 года</c:v>
                </c:pt>
              </c:strCache>
            </c:strRef>
          </c:tx>
          <c:invertIfNegative val="0"/>
          <c:dLbls>
            <c:dLbl>
              <c:idx val="0"/>
              <c:layout>
                <c:manualLayout>
                  <c:x val="8.5743221004126891E-3"/>
                  <c:y val="-3.1921424186617559E-2"/>
                </c:manualLayout>
              </c:layout>
              <c:showLegendKey val="0"/>
              <c:showVal val="1"/>
              <c:showCatName val="0"/>
              <c:showSerName val="0"/>
              <c:showPercent val="0"/>
              <c:showBubbleSize val="0"/>
            </c:dLbl>
            <c:dLbl>
              <c:idx val="1"/>
              <c:layout>
                <c:manualLayout>
                  <c:x val="-3.9299295921862357E-17"/>
                  <c:y val="-1.7188459177409455E-2"/>
                </c:manualLayout>
              </c:layout>
              <c:showLegendKey val="0"/>
              <c:showVal val="1"/>
              <c:showCatName val="0"/>
              <c:showSerName val="0"/>
              <c:showPercent val="0"/>
              <c:showBubbleSize val="0"/>
            </c:dLbl>
            <c:dLbl>
              <c:idx val="2"/>
              <c:layout>
                <c:manualLayout>
                  <c:x val="6.4308681672025723E-3"/>
                  <c:y val="-3.1921424186617559E-2"/>
                </c:manualLayout>
              </c:layout>
              <c:showLegendKey val="0"/>
              <c:showVal val="1"/>
              <c:showCatName val="0"/>
              <c:showSerName val="0"/>
              <c:showPercent val="0"/>
              <c:showBubbleSize val="0"/>
            </c:dLbl>
            <c:dLbl>
              <c:idx val="4"/>
              <c:layout>
                <c:manualLayout>
                  <c:x val="6.4308681672026512E-3"/>
                  <c:y val="-2.20994475138121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Лист1!$B$36:$H$36</c:f>
              <c:strCache>
                <c:ptCount val="7"/>
                <c:pt idx="0">
                  <c:v>Дотации</c:v>
                </c:pt>
                <c:pt idx="1">
                  <c:v>Субвенции</c:v>
                </c:pt>
                <c:pt idx="2">
                  <c:v>Субсидии</c:v>
                </c:pt>
                <c:pt idx="3">
                  <c:v>Межбюджетные трансферты</c:v>
                </c:pt>
                <c:pt idx="4">
                  <c:v>Прочие безвозмездные поступления</c:v>
                </c:pt>
                <c:pt idx="5">
                  <c:v>Доходы от возврата остатков, субсидий, субвенций и ИМТ</c:v>
                </c:pt>
                <c:pt idx="6">
                  <c:v>Возврат остатков, субсидий, субвенций и ИМТ</c:v>
                </c:pt>
              </c:strCache>
            </c:strRef>
          </c:cat>
          <c:val>
            <c:numRef>
              <c:f>Лист1!$B$38:$H$38</c:f>
              <c:numCache>
                <c:formatCode>General</c:formatCode>
                <c:ptCount val="7"/>
                <c:pt idx="0">
                  <c:v>46179.7</c:v>
                </c:pt>
                <c:pt idx="1">
                  <c:v>54740.2</c:v>
                </c:pt>
                <c:pt idx="2">
                  <c:v>15056.7</c:v>
                </c:pt>
                <c:pt idx="3">
                  <c:v>3832.5</c:v>
                </c:pt>
                <c:pt idx="4">
                  <c:v>680.1</c:v>
                </c:pt>
                <c:pt idx="5">
                  <c:v>0</c:v>
                </c:pt>
                <c:pt idx="6">
                  <c:v>0</c:v>
                </c:pt>
              </c:numCache>
            </c:numRef>
          </c:val>
        </c:ser>
        <c:dLbls>
          <c:showLegendKey val="0"/>
          <c:showVal val="0"/>
          <c:showCatName val="0"/>
          <c:showSerName val="0"/>
          <c:showPercent val="0"/>
          <c:showBubbleSize val="0"/>
        </c:dLbls>
        <c:gapWidth val="150"/>
        <c:shape val="cylinder"/>
        <c:axId val="122302464"/>
        <c:axId val="122304000"/>
        <c:axId val="0"/>
      </c:bar3DChart>
      <c:catAx>
        <c:axId val="122302464"/>
        <c:scaling>
          <c:orientation val="minMax"/>
        </c:scaling>
        <c:delete val="0"/>
        <c:axPos val="b"/>
        <c:majorTickMark val="out"/>
        <c:minorTickMark val="none"/>
        <c:tickLblPos val="nextTo"/>
        <c:crossAx val="122304000"/>
        <c:crosses val="autoZero"/>
        <c:auto val="1"/>
        <c:lblAlgn val="ctr"/>
        <c:lblOffset val="100"/>
        <c:noMultiLvlLbl val="0"/>
      </c:catAx>
      <c:valAx>
        <c:axId val="122304000"/>
        <c:scaling>
          <c:orientation val="minMax"/>
        </c:scaling>
        <c:delete val="0"/>
        <c:axPos val="l"/>
        <c:majorGridlines/>
        <c:numFmt formatCode="General" sourceLinked="1"/>
        <c:majorTickMark val="out"/>
        <c:minorTickMark val="none"/>
        <c:tickLblPos val="nextTo"/>
        <c:crossAx val="122302464"/>
        <c:crosses val="autoZero"/>
        <c:crossBetween val="between"/>
      </c:valAx>
    </c:plotArea>
    <c:legend>
      <c:legendPos val="r"/>
      <c:layout>
        <c:manualLayout>
          <c:xMode val="edge"/>
          <c:yMode val="edge"/>
          <c:x val="0.70113713277801692"/>
          <c:y val="0.89599475975381759"/>
          <c:w val="0.28600113088757795"/>
          <c:h val="8.3030063183176628E-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Лист1!$C$115</c:f>
              <c:strCache>
                <c:ptCount val="1"/>
                <c:pt idx="0">
                  <c:v>Факт 6 месяцев   2022 года</c:v>
                </c:pt>
              </c:strCache>
            </c:strRef>
          </c:tx>
          <c:invertIfNegative val="0"/>
          <c:dLbls>
            <c:showLegendKey val="0"/>
            <c:showVal val="1"/>
            <c:showCatName val="0"/>
            <c:showSerName val="0"/>
            <c:showPercent val="0"/>
            <c:showBubbleSize val="0"/>
            <c:showLeaderLines val="0"/>
          </c:dLbls>
          <c:cat>
            <c:strRef>
              <c:f>Лист1!$B$116:$B$129</c:f>
              <c:strCache>
                <c:ptCount val="14"/>
                <c:pt idx="0">
                  <c:v>Общегосударственные вопросы</c:v>
                </c:pt>
                <c:pt idx="1">
                  <c:v>Национальная оборона</c:v>
                </c:pt>
                <c:pt idx="2">
                  <c:v>Национальная безопасность и правоохраниельная деятельность</c:v>
                </c:pt>
                <c:pt idx="3">
                  <c:v>Национальная экономика</c:v>
                </c:pt>
                <c:pt idx="4">
                  <c:v>ЖКХ</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СМИ</c:v>
                </c:pt>
                <c:pt idx="12">
                  <c:v>Обслуживание мун.долга</c:v>
                </c:pt>
                <c:pt idx="13">
                  <c:v>Межбюджетные трансферты</c:v>
                </c:pt>
              </c:strCache>
            </c:strRef>
          </c:cat>
          <c:val>
            <c:numRef>
              <c:f>Лист1!$C$116:$C$129</c:f>
              <c:numCache>
                <c:formatCode>General</c:formatCode>
                <c:ptCount val="14"/>
                <c:pt idx="0">
                  <c:v>31417.9</c:v>
                </c:pt>
                <c:pt idx="1">
                  <c:v>286.2</c:v>
                </c:pt>
                <c:pt idx="2">
                  <c:v>1184.3</c:v>
                </c:pt>
                <c:pt idx="3">
                  <c:v>6654.5</c:v>
                </c:pt>
                <c:pt idx="4">
                  <c:v>3538.4</c:v>
                </c:pt>
                <c:pt idx="5">
                  <c:v>0</c:v>
                </c:pt>
                <c:pt idx="6">
                  <c:v>82778.899999999994</c:v>
                </c:pt>
                <c:pt idx="7">
                  <c:v>11608.6</c:v>
                </c:pt>
                <c:pt idx="8">
                  <c:v>135.69999999999999</c:v>
                </c:pt>
                <c:pt idx="9">
                  <c:v>6944.6</c:v>
                </c:pt>
                <c:pt idx="10">
                  <c:v>4386.1000000000004</c:v>
                </c:pt>
                <c:pt idx="11">
                  <c:v>390</c:v>
                </c:pt>
                <c:pt idx="12">
                  <c:v>5.4</c:v>
                </c:pt>
                <c:pt idx="13">
                  <c:v>8831.5</c:v>
                </c:pt>
              </c:numCache>
            </c:numRef>
          </c:val>
        </c:ser>
        <c:ser>
          <c:idx val="1"/>
          <c:order val="1"/>
          <c:tx>
            <c:strRef>
              <c:f>Лист1!$D$115</c:f>
              <c:strCache>
                <c:ptCount val="1"/>
                <c:pt idx="0">
                  <c:v>Факт 6 месяцев  2023 года</c:v>
                </c:pt>
              </c:strCache>
            </c:strRef>
          </c:tx>
          <c:invertIfNegative val="0"/>
          <c:dLbls>
            <c:showLegendKey val="0"/>
            <c:showVal val="1"/>
            <c:showCatName val="0"/>
            <c:showSerName val="0"/>
            <c:showPercent val="0"/>
            <c:showBubbleSize val="0"/>
            <c:showLeaderLines val="0"/>
          </c:dLbls>
          <c:cat>
            <c:strRef>
              <c:f>Лист1!$B$116:$B$129</c:f>
              <c:strCache>
                <c:ptCount val="14"/>
                <c:pt idx="0">
                  <c:v>Общегосударственные вопросы</c:v>
                </c:pt>
                <c:pt idx="1">
                  <c:v>Национальная оборона</c:v>
                </c:pt>
                <c:pt idx="2">
                  <c:v>Национальная безопасность и правоохраниельная деятельность</c:v>
                </c:pt>
                <c:pt idx="3">
                  <c:v>Национальная экономика</c:v>
                </c:pt>
                <c:pt idx="4">
                  <c:v>ЖКХ</c:v>
                </c:pt>
                <c:pt idx="5">
                  <c:v>Охрана окружающей среды</c:v>
                </c:pt>
                <c:pt idx="6">
                  <c:v>Образование</c:v>
                </c:pt>
                <c:pt idx="7">
                  <c:v>Культура, кинематография</c:v>
                </c:pt>
                <c:pt idx="8">
                  <c:v>Здравоохранение</c:v>
                </c:pt>
                <c:pt idx="9">
                  <c:v>Социальная политика</c:v>
                </c:pt>
                <c:pt idx="10">
                  <c:v>Физическая культура и спорт</c:v>
                </c:pt>
                <c:pt idx="11">
                  <c:v>СМИ</c:v>
                </c:pt>
                <c:pt idx="12">
                  <c:v>Обслуживание мун.долга</c:v>
                </c:pt>
                <c:pt idx="13">
                  <c:v>Межбюджетные трансферты</c:v>
                </c:pt>
              </c:strCache>
            </c:strRef>
          </c:cat>
          <c:val>
            <c:numRef>
              <c:f>Лист1!$D$116:$D$129</c:f>
              <c:numCache>
                <c:formatCode>General</c:formatCode>
                <c:ptCount val="14"/>
                <c:pt idx="0">
                  <c:v>36346.6</c:v>
                </c:pt>
                <c:pt idx="1">
                  <c:v>128.19999999999999</c:v>
                </c:pt>
                <c:pt idx="2">
                  <c:v>1149.5</c:v>
                </c:pt>
                <c:pt idx="3">
                  <c:v>5449.4</c:v>
                </c:pt>
                <c:pt idx="4">
                  <c:v>9257.7999999999993</c:v>
                </c:pt>
                <c:pt idx="5">
                  <c:v>11.7</c:v>
                </c:pt>
                <c:pt idx="6">
                  <c:v>78650.8</c:v>
                </c:pt>
                <c:pt idx="7">
                  <c:v>11564.7</c:v>
                </c:pt>
                <c:pt idx="8">
                  <c:v>9</c:v>
                </c:pt>
                <c:pt idx="9">
                  <c:v>7242.3</c:v>
                </c:pt>
                <c:pt idx="10">
                  <c:v>5100.1000000000004</c:v>
                </c:pt>
                <c:pt idx="11">
                  <c:v>385.7</c:v>
                </c:pt>
                <c:pt idx="12">
                  <c:v>2.8</c:v>
                </c:pt>
                <c:pt idx="13">
                  <c:v>0</c:v>
                </c:pt>
              </c:numCache>
            </c:numRef>
          </c:val>
        </c:ser>
        <c:dLbls>
          <c:showLegendKey val="0"/>
          <c:showVal val="0"/>
          <c:showCatName val="0"/>
          <c:showSerName val="0"/>
          <c:showPercent val="0"/>
          <c:showBubbleSize val="0"/>
        </c:dLbls>
        <c:gapWidth val="150"/>
        <c:shape val="cylinder"/>
        <c:axId val="122526336"/>
        <c:axId val="122536320"/>
        <c:axId val="0"/>
      </c:bar3DChart>
      <c:catAx>
        <c:axId val="122526336"/>
        <c:scaling>
          <c:orientation val="minMax"/>
        </c:scaling>
        <c:delete val="0"/>
        <c:axPos val="l"/>
        <c:majorTickMark val="out"/>
        <c:minorTickMark val="none"/>
        <c:tickLblPos val="nextTo"/>
        <c:crossAx val="122536320"/>
        <c:crosses val="autoZero"/>
        <c:auto val="1"/>
        <c:lblAlgn val="ctr"/>
        <c:lblOffset val="100"/>
        <c:noMultiLvlLbl val="0"/>
      </c:catAx>
      <c:valAx>
        <c:axId val="122536320"/>
        <c:scaling>
          <c:orientation val="minMax"/>
        </c:scaling>
        <c:delete val="0"/>
        <c:axPos val="b"/>
        <c:majorGridlines/>
        <c:numFmt formatCode="General" sourceLinked="1"/>
        <c:majorTickMark val="out"/>
        <c:minorTickMark val="none"/>
        <c:tickLblPos val="nextTo"/>
        <c:crossAx val="12252633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1111111111111109E-2"/>
          <c:y val="0"/>
          <c:w val="0.93888885228258601"/>
          <c:h val="1"/>
        </c:manualLayout>
      </c:layout>
      <c:pie3DChart>
        <c:varyColors val="1"/>
        <c:ser>
          <c:idx val="0"/>
          <c:order val="0"/>
          <c:explosion val="54"/>
          <c:dLbls>
            <c:dLbl>
              <c:idx val="0"/>
              <c:tx>
                <c:rich>
                  <a:bodyPr/>
                  <a:lstStyle/>
                  <a:p>
                    <a:r>
                      <a:rPr lang="ru-RU"/>
                      <a:t>"Общегосударственные вопросы" - </a:t>
                    </a:r>
                    <a:r>
                      <a:rPr lang="en-US"/>
                      <a:t>23,5</a:t>
                    </a:r>
                    <a:r>
                      <a:rPr lang="ru-RU"/>
                      <a:t>%</a:t>
                    </a:r>
                    <a:endParaRPr lang="en-US"/>
                  </a:p>
                </c:rich>
              </c:tx>
              <c:showLegendKey val="0"/>
              <c:showVal val="1"/>
              <c:showCatName val="0"/>
              <c:showSerName val="0"/>
              <c:showPercent val="0"/>
              <c:showBubbleSize val="0"/>
            </c:dLbl>
            <c:dLbl>
              <c:idx val="1"/>
              <c:tx>
                <c:rich>
                  <a:bodyPr/>
                  <a:lstStyle/>
                  <a:p>
                    <a:r>
                      <a:rPr lang="ru-RU"/>
                      <a:t>"Национальная оборона" - </a:t>
                    </a:r>
                    <a:r>
                      <a:rPr lang="en-US"/>
                      <a:t>0,08</a:t>
                    </a:r>
                    <a:r>
                      <a:rPr lang="ru-RU"/>
                      <a:t>%</a:t>
                    </a:r>
                    <a:endParaRPr lang="en-US"/>
                  </a:p>
                </c:rich>
              </c:tx>
              <c:showLegendKey val="0"/>
              <c:showVal val="1"/>
              <c:showCatName val="0"/>
              <c:showSerName val="0"/>
              <c:showPercent val="0"/>
              <c:showBubbleSize val="0"/>
            </c:dLbl>
            <c:dLbl>
              <c:idx val="2"/>
              <c:tx>
                <c:rich>
                  <a:bodyPr/>
                  <a:lstStyle/>
                  <a:p>
                    <a:r>
                      <a:rPr lang="ru-RU"/>
                      <a:t>"Национальная безопасность и прав..." - </a:t>
                    </a:r>
                    <a:r>
                      <a:rPr lang="en-US"/>
                      <a:t>0,7</a:t>
                    </a:r>
                    <a:r>
                      <a:rPr lang="ru-RU"/>
                      <a:t>%</a:t>
                    </a:r>
                    <a:endParaRPr lang="en-US"/>
                  </a:p>
                </c:rich>
              </c:tx>
              <c:showLegendKey val="0"/>
              <c:showVal val="1"/>
              <c:showCatName val="0"/>
              <c:showSerName val="0"/>
              <c:showPercent val="0"/>
              <c:showBubbleSize val="0"/>
            </c:dLbl>
            <c:dLbl>
              <c:idx val="3"/>
              <c:tx>
                <c:rich>
                  <a:bodyPr/>
                  <a:lstStyle/>
                  <a:p>
                    <a:r>
                      <a:rPr lang="ru-RU"/>
                      <a:t>"Национальная экономика" - </a:t>
                    </a:r>
                    <a:r>
                      <a:rPr lang="en-US"/>
                      <a:t>3,5</a:t>
                    </a:r>
                    <a:r>
                      <a:rPr lang="ru-RU"/>
                      <a:t>%</a:t>
                    </a:r>
                    <a:endParaRPr lang="en-US"/>
                  </a:p>
                </c:rich>
              </c:tx>
              <c:showLegendKey val="0"/>
              <c:showVal val="1"/>
              <c:showCatName val="0"/>
              <c:showSerName val="0"/>
              <c:showPercent val="0"/>
              <c:showBubbleSize val="0"/>
            </c:dLbl>
            <c:dLbl>
              <c:idx val="4"/>
              <c:tx>
                <c:rich>
                  <a:bodyPr/>
                  <a:lstStyle/>
                  <a:p>
                    <a:r>
                      <a:rPr lang="ru-RU"/>
                      <a:t>"ЖКХ"- </a:t>
                    </a:r>
                    <a:r>
                      <a:rPr lang="en-US"/>
                      <a:t>5,9</a:t>
                    </a:r>
                    <a:r>
                      <a:rPr lang="ru-RU"/>
                      <a:t>%</a:t>
                    </a:r>
                    <a:endParaRPr lang="en-US"/>
                  </a:p>
                </c:rich>
              </c:tx>
              <c:showLegendKey val="0"/>
              <c:showVal val="1"/>
              <c:showCatName val="0"/>
              <c:showSerName val="0"/>
              <c:showPercent val="0"/>
              <c:showBubbleSize val="0"/>
            </c:dLbl>
            <c:dLbl>
              <c:idx val="5"/>
              <c:tx>
                <c:rich>
                  <a:bodyPr/>
                  <a:lstStyle/>
                  <a:p>
                    <a:r>
                      <a:rPr lang="ru-RU"/>
                      <a:t>"Охрана окружающей среды" - </a:t>
                    </a:r>
                    <a:r>
                      <a:rPr lang="en-US"/>
                      <a:t>0,01</a:t>
                    </a:r>
                    <a:r>
                      <a:rPr lang="ru-RU"/>
                      <a:t>%</a:t>
                    </a:r>
                    <a:endParaRPr lang="en-US"/>
                  </a:p>
                </c:rich>
              </c:tx>
              <c:showLegendKey val="0"/>
              <c:showVal val="1"/>
              <c:showCatName val="0"/>
              <c:showSerName val="0"/>
              <c:showPercent val="0"/>
              <c:showBubbleSize val="0"/>
            </c:dLbl>
            <c:dLbl>
              <c:idx val="6"/>
              <c:tx>
                <c:rich>
                  <a:bodyPr/>
                  <a:lstStyle/>
                  <a:p>
                    <a:r>
                      <a:rPr lang="ru-RU"/>
                      <a:t>"Образование" - </a:t>
                    </a:r>
                    <a:r>
                      <a:rPr lang="en-US"/>
                      <a:t>50,6</a:t>
                    </a:r>
                    <a:r>
                      <a:rPr lang="ru-RU"/>
                      <a:t>%</a:t>
                    </a:r>
                    <a:endParaRPr lang="en-US"/>
                  </a:p>
                </c:rich>
              </c:tx>
              <c:showLegendKey val="0"/>
              <c:showVal val="1"/>
              <c:showCatName val="0"/>
              <c:showSerName val="0"/>
              <c:showPercent val="0"/>
              <c:showBubbleSize val="0"/>
            </c:dLbl>
            <c:dLbl>
              <c:idx val="7"/>
              <c:tx>
                <c:rich>
                  <a:bodyPr/>
                  <a:lstStyle/>
                  <a:p>
                    <a:r>
                      <a:rPr lang="ru-RU"/>
                      <a:t>"Культура, кинематография" -</a:t>
                    </a:r>
                    <a:r>
                      <a:rPr lang="en-US"/>
                      <a:t>7,5</a:t>
                    </a:r>
                    <a:r>
                      <a:rPr lang="ru-RU"/>
                      <a:t>%</a:t>
                    </a:r>
                    <a:endParaRPr lang="en-US"/>
                  </a:p>
                </c:rich>
              </c:tx>
              <c:showLegendKey val="0"/>
              <c:showVal val="1"/>
              <c:showCatName val="0"/>
              <c:showSerName val="0"/>
              <c:showPercent val="0"/>
              <c:showBubbleSize val="0"/>
            </c:dLbl>
            <c:dLbl>
              <c:idx val="8"/>
              <c:tx>
                <c:rich>
                  <a:bodyPr/>
                  <a:lstStyle/>
                  <a:p>
                    <a:r>
                      <a:rPr lang="ru-RU"/>
                      <a:t>"Здравоохранение" -</a:t>
                    </a:r>
                    <a:r>
                      <a:rPr lang="en-US"/>
                      <a:t>0,008</a:t>
                    </a:r>
                    <a:r>
                      <a:rPr lang="ru-RU"/>
                      <a:t>%</a:t>
                    </a:r>
                    <a:endParaRPr lang="en-US"/>
                  </a:p>
                </c:rich>
              </c:tx>
              <c:showLegendKey val="0"/>
              <c:showVal val="1"/>
              <c:showCatName val="0"/>
              <c:showSerName val="0"/>
              <c:showPercent val="0"/>
              <c:showBubbleSize val="0"/>
            </c:dLbl>
            <c:dLbl>
              <c:idx val="9"/>
              <c:tx>
                <c:rich>
                  <a:bodyPr/>
                  <a:lstStyle/>
                  <a:p>
                    <a:r>
                      <a:rPr lang="ru-RU"/>
                      <a:t>"Социальная политика" - </a:t>
                    </a:r>
                    <a:r>
                      <a:rPr lang="en-US"/>
                      <a:t>4,7</a:t>
                    </a:r>
                    <a:r>
                      <a:rPr lang="ru-RU"/>
                      <a:t>%</a:t>
                    </a:r>
                    <a:endParaRPr lang="en-US"/>
                  </a:p>
                </c:rich>
              </c:tx>
              <c:showLegendKey val="0"/>
              <c:showVal val="1"/>
              <c:showCatName val="0"/>
              <c:showSerName val="0"/>
              <c:showPercent val="0"/>
              <c:showBubbleSize val="0"/>
            </c:dLbl>
            <c:dLbl>
              <c:idx val="10"/>
              <c:tx>
                <c:rich>
                  <a:bodyPr/>
                  <a:lstStyle/>
                  <a:p>
                    <a:r>
                      <a:rPr lang="ru-RU"/>
                      <a:t>"Физическая культура и спорт" - </a:t>
                    </a:r>
                    <a:r>
                      <a:rPr lang="en-US"/>
                      <a:t>3,3</a:t>
                    </a:r>
                    <a:r>
                      <a:rPr lang="ru-RU"/>
                      <a:t>%</a:t>
                    </a:r>
                    <a:endParaRPr lang="en-US"/>
                  </a:p>
                </c:rich>
              </c:tx>
              <c:showLegendKey val="0"/>
              <c:showVal val="1"/>
              <c:showCatName val="0"/>
              <c:showSerName val="0"/>
              <c:showPercent val="0"/>
              <c:showBubbleSize val="0"/>
            </c:dLbl>
            <c:dLbl>
              <c:idx val="11"/>
              <c:tx>
                <c:rich>
                  <a:bodyPr/>
                  <a:lstStyle/>
                  <a:p>
                    <a:r>
                      <a:rPr lang="ru-RU"/>
                      <a:t>"СМИ" - </a:t>
                    </a:r>
                    <a:r>
                      <a:rPr lang="en-US"/>
                      <a:t>0,2</a:t>
                    </a:r>
                    <a:r>
                      <a:rPr lang="ru-RU"/>
                      <a:t>%</a:t>
                    </a:r>
                    <a:endParaRPr lang="en-US"/>
                  </a:p>
                </c:rich>
              </c:tx>
              <c:showLegendKey val="0"/>
              <c:showVal val="1"/>
              <c:showCatName val="0"/>
              <c:showSerName val="0"/>
              <c:showPercent val="0"/>
              <c:showBubbleSize val="0"/>
            </c:dLbl>
            <c:dLbl>
              <c:idx val="12"/>
              <c:tx>
                <c:rich>
                  <a:bodyPr/>
                  <a:lstStyle/>
                  <a:p>
                    <a:r>
                      <a:rPr lang="ru-RU"/>
                      <a:t>"Обслуживание мун.долга" - </a:t>
                    </a:r>
                    <a:r>
                      <a:rPr lang="en-US"/>
                      <a:t>0,002</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val>
            <c:numRef>
              <c:f>Лист1!$B$61:$B$73</c:f>
              <c:numCache>
                <c:formatCode>General</c:formatCode>
                <c:ptCount val="13"/>
                <c:pt idx="0">
                  <c:v>23.5</c:v>
                </c:pt>
                <c:pt idx="1">
                  <c:v>0.08</c:v>
                </c:pt>
                <c:pt idx="2">
                  <c:v>0.7</c:v>
                </c:pt>
                <c:pt idx="3">
                  <c:v>3.5</c:v>
                </c:pt>
                <c:pt idx="4">
                  <c:v>5.9</c:v>
                </c:pt>
                <c:pt idx="5">
                  <c:v>0.01</c:v>
                </c:pt>
                <c:pt idx="6">
                  <c:v>50.6</c:v>
                </c:pt>
                <c:pt idx="7">
                  <c:v>7.5</c:v>
                </c:pt>
                <c:pt idx="8">
                  <c:v>8.0000000000000002E-3</c:v>
                </c:pt>
                <c:pt idx="9">
                  <c:v>4.7</c:v>
                </c:pt>
                <c:pt idx="10">
                  <c:v>3.3</c:v>
                </c:pt>
                <c:pt idx="11">
                  <c:v>0.2</c:v>
                </c:pt>
                <c:pt idx="12">
                  <c:v>2E-3</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4291783801661303E-2"/>
          <c:y val="3.5772357723577237E-2"/>
          <c:w val="0.69002819720232866"/>
          <c:h val="0.88275885026566803"/>
        </c:manualLayout>
      </c:layout>
      <c:bar3DChart>
        <c:barDir val="bar"/>
        <c:grouping val="clustered"/>
        <c:varyColors val="0"/>
        <c:ser>
          <c:idx val="0"/>
          <c:order val="0"/>
          <c:tx>
            <c:strRef>
              <c:f>Лист1!$B$313</c:f>
              <c:strCache>
                <c:ptCount val="1"/>
                <c:pt idx="0">
                  <c:v>за 6 месяцев 2023 года</c:v>
                </c:pt>
              </c:strCache>
            </c:strRef>
          </c:tx>
          <c:invertIfNegative val="0"/>
          <c:dLbls>
            <c:dLbl>
              <c:idx val="0"/>
              <c:layout>
                <c:manualLayout>
                  <c:x val="6.462035541195477E-3"/>
                  <c:y val="1.3008130081300813E-2"/>
                </c:manualLayout>
              </c:layout>
              <c:showLegendKey val="0"/>
              <c:showVal val="1"/>
              <c:showCatName val="0"/>
              <c:showSerName val="0"/>
              <c:showPercent val="0"/>
              <c:showBubbleSize val="0"/>
            </c:dLbl>
            <c:dLbl>
              <c:idx val="2"/>
              <c:layout>
                <c:manualLayout>
                  <c:x val="7.754476570880981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Лист1!$A$314:$A$316</c:f>
              <c:strCache>
                <c:ptCount val="3"/>
                <c:pt idx="0">
                  <c:v>Первоначальный бюджет </c:v>
                </c:pt>
                <c:pt idx="1">
                  <c:v>Утвержденный бюджет с учетом поправок на 01.07.</c:v>
                </c:pt>
                <c:pt idx="2">
                  <c:v>Исполненый бюджет по состоянию  на 01.07.</c:v>
                </c:pt>
              </c:strCache>
            </c:strRef>
          </c:cat>
          <c:val>
            <c:numRef>
              <c:f>Лист1!$B$314:$B$316</c:f>
              <c:numCache>
                <c:formatCode>General</c:formatCode>
                <c:ptCount val="3"/>
                <c:pt idx="0">
                  <c:v>-4262</c:v>
                </c:pt>
                <c:pt idx="1">
                  <c:v>-13087.8</c:v>
                </c:pt>
                <c:pt idx="2">
                  <c:v>-3749.2</c:v>
                </c:pt>
              </c:numCache>
            </c:numRef>
          </c:val>
        </c:ser>
        <c:ser>
          <c:idx val="1"/>
          <c:order val="1"/>
          <c:tx>
            <c:strRef>
              <c:f>Лист1!$C$313</c:f>
              <c:strCache>
                <c:ptCount val="1"/>
                <c:pt idx="0">
                  <c:v>за 6  месяцев  2022  года</c:v>
                </c:pt>
              </c:strCache>
            </c:strRef>
          </c:tx>
          <c:invertIfNegative val="0"/>
          <c:dLbls>
            <c:showLegendKey val="0"/>
            <c:showVal val="1"/>
            <c:showCatName val="0"/>
            <c:showSerName val="0"/>
            <c:showPercent val="0"/>
            <c:showBubbleSize val="0"/>
            <c:showLeaderLines val="0"/>
          </c:dLbls>
          <c:cat>
            <c:strRef>
              <c:f>Лист1!$A$314:$A$316</c:f>
              <c:strCache>
                <c:ptCount val="3"/>
                <c:pt idx="0">
                  <c:v>Первоначальный бюджет </c:v>
                </c:pt>
                <c:pt idx="1">
                  <c:v>Утвержденный бюджет с учетом поправок на 01.07.</c:v>
                </c:pt>
                <c:pt idx="2">
                  <c:v>Исполненый бюджет по состоянию  на 01.07.</c:v>
                </c:pt>
              </c:strCache>
            </c:strRef>
          </c:cat>
          <c:val>
            <c:numRef>
              <c:f>Лист1!$C$314:$C$316</c:f>
              <c:numCache>
                <c:formatCode>General</c:formatCode>
                <c:ptCount val="3"/>
                <c:pt idx="0">
                  <c:v>-1238.0999999999999</c:v>
                </c:pt>
                <c:pt idx="1">
                  <c:v>-10822.5</c:v>
                </c:pt>
                <c:pt idx="2">
                  <c:v>-5243.4</c:v>
                </c:pt>
              </c:numCache>
            </c:numRef>
          </c:val>
        </c:ser>
        <c:dLbls>
          <c:showLegendKey val="0"/>
          <c:showVal val="0"/>
          <c:showCatName val="0"/>
          <c:showSerName val="0"/>
          <c:showPercent val="0"/>
          <c:showBubbleSize val="0"/>
        </c:dLbls>
        <c:gapWidth val="150"/>
        <c:shape val="cylinder"/>
        <c:axId val="161968128"/>
        <c:axId val="161969664"/>
        <c:axId val="0"/>
      </c:bar3DChart>
      <c:catAx>
        <c:axId val="161968128"/>
        <c:scaling>
          <c:orientation val="minMax"/>
        </c:scaling>
        <c:delete val="0"/>
        <c:axPos val="l"/>
        <c:majorTickMark val="out"/>
        <c:minorTickMark val="none"/>
        <c:tickLblPos val="nextTo"/>
        <c:crossAx val="161969664"/>
        <c:crosses val="autoZero"/>
        <c:auto val="1"/>
        <c:lblAlgn val="ctr"/>
        <c:lblOffset val="100"/>
        <c:noMultiLvlLbl val="0"/>
      </c:catAx>
      <c:valAx>
        <c:axId val="161969664"/>
        <c:scaling>
          <c:orientation val="minMax"/>
        </c:scaling>
        <c:delete val="0"/>
        <c:axPos val="b"/>
        <c:majorGridlines/>
        <c:numFmt formatCode="General" sourceLinked="1"/>
        <c:majorTickMark val="out"/>
        <c:minorTickMark val="none"/>
        <c:tickLblPos val="nextTo"/>
        <c:crossAx val="161968128"/>
        <c:crosses val="autoZero"/>
        <c:crossBetween val="between"/>
      </c:valAx>
    </c:plotArea>
    <c:legend>
      <c:legendPos val="r"/>
      <c:layout>
        <c:manualLayout>
          <c:xMode val="edge"/>
          <c:yMode val="edge"/>
          <c:x val="0.72393217406790222"/>
          <c:y val="0.86395800524934385"/>
          <c:w val="0.26314375484970681"/>
          <c:h val="0.1208644773061903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F703-6546-4F77-8046-274ABEEF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10878</Words>
  <Characters>62007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dc:creator>
  <cp:lastModifiedBy>Пользователь Windows</cp:lastModifiedBy>
  <cp:revision>2</cp:revision>
  <cp:lastPrinted>2023-10-02T11:22:00Z</cp:lastPrinted>
  <dcterms:created xsi:type="dcterms:W3CDTF">2023-10-02T12:49:00Z</dcterms:created>
  <dcterms:modified xsi:type="dcterms:W3CDTF">2023-10-02T12:49:00Z</dcterms:modified>
</cp:coreProperties>
</file>